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5E5668F" w14:textId="5FBB406D" w:rsidR="0024279E" w:rsidRPr="00712E43" w:rsidRDefault="0024279E" w:rsidP="0024279E">
      <w:pPr>
        <w:jc w:val="center"/>
        <w:rPr>
          <w:b/>
          <w:sz w:val="32"/>
          <w:szCs w:val="32"/>
          <w:lang w:val="el-GR"/>
        </w:rPr>
      </w:pPr>
      <w:r w:rsidRPr="00712E43">
        <w:rPr>
          <w:b/>
          <w:sz w:val="32"/>
          <w:szCs w:val="32"/>
          <w:lang w:val="el-GR"/>
        </w:rPr>
        <w:t>Διακήρυξη</w:t>
      </w:r>
    </w:p>
    <w:p w14:paraId="406E3A0A" w14:textId="6585390B" w:rsidR="003503E0" w:rsidRPr="00712E43" w:rsidRDefault="00DF02B0" w:rsidP="006F2485">
      <w:pPr>
        <w:jc w:val="center"/>
        <w:rPr>
          <w:b/>
          <w:iCs/>
          <w:sz w:val="32"/>
          <w:szCs w:val="32"/>
          <w:lang w:val="el-GR"/>
        </w:rPr>
      </w:pPr>
      <w:r w:rsidRPr="00712E43">
        <w:rPr>
          <w:b/>
          <w:sz w:val="32"/>
          <w:szCs w:val="32"/>
          <w:lang w:val="el-GR"/>
        </w:rPr>
        <w:t xml:space="preserve">Ηλεκτρονικού </w:t>
      </w:r>
      <w:r w:rsidR="0024279E" w:rsidRPr="00712E43">
        <w:rPr>
          <w:b/>
          <w:sz w:val="32"/>
          <w:szCs w:val="32"/>
          <w:lang w:val="el-GR"/>
        </w:rPr>
        <w:t xml:space="preserve">Ανοικτού </w:t>
      </w:r>
      <w:r w:rsidR="00365129" w:rsidRPr="00712E43">
        <w:rPr>
          <w:b/>
          <w:sz w:val="32"/>
          <w:szCs w:val="32"/>
          <w:lang w:val="el-GR"/>
        </w:rPr>
        <w:t xml:space="preserve">Διεθνούς </w:t>
      </w:r>
      <w:r w:rsidRPr="00712E43">
        <w:rPr>
          <w:b/>
          <w:sz w:val="32"/>
          <w:szCs w:val="32"/>
          <w:lang w:val="el-GR"/>
        </w:rPr>
        <w:t xml:space="preserve">Άνω </w:t>
      </w:r>
      <w:r w:rsidR="008B4966" w:rsidRPr="00712E43">
        <w:rPr>
          <w:b/>
          <w:sz w:val="32"/>
          <w:szCs w:val="32"/>
          <w:lang w:val="el-GR"/>
        </w:rPr>
        <w:t xml:space="preserve">των </w:t>
      </w:r>
      <w:r w:rsidRPr="00712E43">
        <w:rPr>
          <w:b/>
          <w:sz w:val="32"/>
          <w:szCs w:val="32"/>
          <w:lang w:val="el-GR"/>
        </w:rPr>
        <w:t>Ο</w:t>
      </w:r>
      <w:r w:rsidR="008B4966" w:rsidRPr="00712E43">
        <w:rPr>
          <w:b/>
          <w:sz w:val="32"/>
          <w:szCs w:val="32"/>
          <w:lang w:val="el-GR"/>
        </w:rPr>
        <w:t xml:space="preserve">ρίων </w:t>
      </w:r>
      <w:r w:rsidR="0024279E" w:rsidRPr="00712E43">
        <w:rPr>
          <w:b/>
          <w:sz w:val="32"/>
          <w:szCs w:val="32"/>
          <w:lang w:val="el-GR"/>
        </w:rPr>
        <w:t>Διαγωνισμού</w:t>
      </w:r>
      <w:r w:rsidR="00565569" w:rsidRPr="00712E43">
        <w:rPr>
          <w:b/>
          <w:sz w:val="32"/>
          <w:szCs w:val="32"/>
          <w:lang w:val="el-GR"/>
        </w:rPr>
        <w:t xml:space="preserve"> </w:t>
      </w:r>
      <w:r w:rsidR="0024279E" w:rsidRPr="00712E43">
        <w:rPr>
          <w:b/>
          <w:sz w:val="32"/>
          <w:szCs w:val="32"/>
          <w:lang w:val="el-GR"/>
        </w:rPr>
        <w:t>για το</w:t>
      </w:r>
      <w:r w:rsidR="00781E56" w:rsidRPr="00712E43">
        <w:rPr>
          <w:lang w:val="el-GR"/>
        </w:rPr>
        <w:t xml:space="preserve"> </w:t>
      </w:r>
      <w:r w:rsidR="00781E56" w:rsidRPr="00712E43">
        <w:rPr>
          <w:b/>
          <w:sz w:val="32"/>
          <w:szCs w:val="32"/>
          <w:lang w:val="el-GR"/>
        </w:rPr>
        <w:t xml:space="preserve">Υποέργο 2: «Αναβάθμιση πληροφοριακού συστήματος Αρχαιολογικού Κτηματολογίου» </w:t>
      </w:r>
      <w:r w:rsidR="0024279E" w:rsidRPr="00712E43">
        <w:rPr>
          <w:b/>
          <w:sz w:val="32"/>
          <w:szCs w:val="32"/>
          <w:lang w:val="el-GR"/>
        </w:rPr>
        <w:t xml:space="preserve"> </w:t>
      </w:r>
      <w:r w:rsidR="00781E56" w:rsidRPr="00712E43">
        <w:rPr>
          <w:b/>
          <w:sz w:val="32"/>
          <w:szCs w:val="32"/>
          <w:lang w:val="el-GR"/>
        </w:rPr>
        <w:t xml:space="preserve">του Έργου </w:t>
      </w:r>
      <w:r w:rsidR="0024279E" w:rsidRPr="00712E43">
        <w:rPr>
          <w:b/>
          <w:iCs/>
          <w:sz w:val="32"/>
          <w:szCs w:val="32"/>
          <w:lang w:val="el-GR"/>
        </w:rPr>
        <w:t>«</w:t>
      </w:r>
      <w:r w:rsidR="003503E0" w:rsidRPr="00712E43">
        <w:rPr>
          <w:b/>
          <w:sz w:val="32"/>
          <w:szCs w:val="32"/>
          <w:lang w:val="el-GR"/>
        </w:rPr>
        <w:t>Αναβάθμιση του Ολοκληρωμένου Πληροφοριακού Συστήματος του Αρχαιολογικού Κτηματολογίου και Ανάπτυξη Ψηφιακών Εφαρμογών για Πολιτιστικές Διαδρομές σε εμβληματικούς αρχαιολογικούς χώρους και μνημεία</w:t>
      </w:r>
      <w:r w:rsidR="0024279E" w:rsidRPr="00712E43">
        <w:rPr>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8"/>
        <w:gridCol w:w="4957"/>
        <w:gridCol w:w="1835"/>
      </w:tblGrid>
      <w:tr w:rsidR="0024279E" w:rsidRPr="00712E43" w14:paraId="1AD03689" w14:textId="77777777" w:rsidTr="00781E56">
        <w:tc>
          <w:tcPr>
            <w:tcW w:w="2828" w:type="dxa"/>
            <w:shd w:val="clear" w:color="auto" w:fill="auto"/>
            <w:vAlign w:val="bottom"/>
          </w:tcPr>
          <w:p w14:paraId="2BF80F82" w14:textId="26B5849B" w:rsidR="0024279E" w:rsidRPr="00712E43" w:rsidRDefault="0024279E" w:rsidP="00603221">
            <w:pPr>
              <w:autoSpaceDE w:val="0"/>
              <w:autoSpaceDN w:val="0"/>
              <w:adjustRightInd w:val="0"/>
              <w:spacing w:before="120" w:after="0"/>
              <w:jc w:val="right"/>
              <w:rPr>
                <w:b/>
                <w:color w:val="000000"/>
              </w:rPr>
            </w:pPr>
            <w:r w:rsidRPr="00712E43">
              <w:rPr>
                <w:b/>
                <w:color w:val="000000"/>
              </w:rPr>
              <w:t xml:space="preserve">Κωδ. ΟΠΣ: </w:t>
            </w:r>
          </w:p>
        </w:tc>
        <w:tc>
          <w:tcPr>
            <w:tcW w:w="6792" w:type="dxa"/>
            <w:gridSpan w:val="2"/>
            <w:shd w:val="clear" w:color="auto" w:fill="auto"/>
            <w:vAlign w:val="bottom"/>
          </w:tcPr>
          <w:p w14:paraId="6677BE66" w14:textId="58C2AFFF" w:rsidR="0024279E" w:rsidRPr="00712E43" w:rsidRDefault="008567F2" w:rsidP="00603221">
            <w:pPr>
              <w:autoSpaceDE w:val="0"/>
              <w:autoSpaceDN w:val="0"/>
              <w:adjustRightInd w:val="0"/>
              <w:spacing w:before="120" w:after="0"/>
              <w:rPr>
                <w:b/>
                <w:color w:val="0000FF"/>
                <w:lang w:val="el-GR"/>
              </w:rPr>
            </w:pPr>
            <w:r w:rsidRPr="00712E43">
              <w:rPr>
                <w:b/>
                <w:color w:val="000000"/>
                <w:lang w:val="el-GR"/>
              </w:rPr>
              <w:t>5223783</w:t>
            </w:r>
            <w:r w:rsidR="004115FD" w:rsidRPr="00712E43">
              <w:rPr>
                <w:b/>
                <w:color w:val="000000"/>
                <w:lang w:val="el-GR"/>
              </w:rPr>
              <w:t xml:space="preserve"> </w:t>
            </w:r>
          </w:p>
        </w:tc>
      </w:tr>
      <w:tr w:rsidR="0024279E" w:rsidRPr="00A05403" w14:paraId="4530F4FA" w14:textId="77777777" w:rsidTr="00781E56">
        <w:tc>
          <w:tcPr>
            <w:tcW w:w="2828" w:type="dxa"/>
            <w:shd w:val="clear" w:color="auto" w:fill="auto"/>
            <w:vAlign w:val="bottom"/>
          </w:tcPr>
          <w:p w14:paraId="40C8D354" w14:textId="51BA2B1F" w:rsidR="0024279E" w:rsidRPr="00712E43" w:rsidRDefault="006A4485" w:rsidP="00603221">
            <w:pPr>
              <w:autoSpaceDE w:val="0"/>
              <w:autoSpaceDN w:val="0"/>
              <w:adjustRightInd w:val="0"/>
              <w:spacing w:before="120" w:after="0"/>
              <w:jc w:val="right"/>
              <w:rPr>
                <w:b/>
                <w:color w:val="000000"/>
                <w:lang w:val="el-GR"/>
              </w:rPr>
            </w:pPr>
            <w:r w:rsidRPr="00712E43">
              <w:rPr>
                <w:rFonts w:eastAsia="Tahoma"/>
                <w:b/>
                <w:bCs/>
                <w:spacing w:val="-1"/>
                <w:position w:val="2"/>
                <w:lang w:val="el-GR"/>
              </w:rPr>
              <w:t>Χρηματοδότηση</w:t>
            </w:r>
            <w:r w:rsidR="00A144D3" w:rsidRPr="00712E43">
              <w:rPr>
                <w:rFonts w:eastAsia="Tahoma"/>
                <w:b/>
                <w:bCs/>
                <w:spacing w:val="-1"/>
                <w:position w:val="2"/>
                <w:sz w:val="20"/>
                <w:szCs w:val="20"/>
                <w:lang w:val="el-GR"/>
              </w:rPr>
              <w:t>:</w:t>
            </w:r>
          </w:p>
        </w:tc>
        <w:tc>
          <w:tcPr>
            <w:tcW w:w="6792" w:type="dxa"/>
            <w:gridSpan w:val="2"/>
            <w:shd w:val="clear" w:color="auto" w:fill="auto"/>
            <w:vAlign w:val="bottom"/>
          </w:tcPr>
          <w:p w14:paraId="736001C6" w14:textId="332304EA" w:rsidR="0024279E" w:rsidRPr="00712E43" w:rsidRDefault="006A4485" w:rsidP="00603221">
            <w:pPr>
              <w:autoSpaceDE w:val="0"/>
              <w:autoSpaceDN w:val="0"/>
              <w:adjustRightInd w:val="0"/>
              <w:spacing w:before="120" w:after="0"/>
              <w:rPr>
                <w:b/>
                <w:color w:val="000000"/>
                <w:lang w:val="el-GR"/>
              </w:rPr>
            </w:pPr>
            <w:r w:rsidRPr="00712E43">
              <w:rPr>
                <w:b/>
                <w:color w:val="000000"/>
                <w:lang w:val="el-GR"/>
              </w:rPr>
              <w:t xml:space="preserve">ΤΑΜΕΙΟ ΑΝΑΚΑΜΨΗΣ: </w:t>
            </w:r>
            <w:r w:rsidR="00C120A2" w:rsidRPr="00712E43">
              <w:rPr>
                <w:b/>
                <w:color w:val="000000"/>
                <w:lang w:val="el-GR"/>
              </w:rPr>
              <w:t>Άξονας</w:t>
            </w:r>
            <w:r w:rsidR="00FB0944" w:rsidRPr="00712E43">
              <w:rPr>
                <w:b/>
                <w:color w:val="000000"/>
                <w:lang w:val="el-GR"/>
              </w:rPr>
              <w:t xml:space="preserve"> 4.6 Εκσυγχρονισμός και βελτίωση της ανθεκτικότητας κύριων κλάδων οικονομίας της χώρας-Δράση: 4.6.16 (16485) Δημιουργία πολιτιστικών διαδρομών </w:t>
            </w:r>
          </w:p>
        </w:tc>
      </w:tr>
      <w:tr w:rsidR="00637D36" w:rsidRPr="00A05403" w14:paraId="0BCC5B53" w14:textId="77777777" w:rsidTr="00781E56">
        <w:tc>
          <w:tcPr>
            <w:tcW w:w="2828" w:type="dxa"/>
            <w:shd w:val="clear" w:color="auto" w:fill="auto"/>
            <w:vAlign w:val="bottom"/>
          </w:tcPr>
          <w:p w14:paraId="0232F1F7" w14:textId="693E8332" w:rsidR="00637D36" w:rsidRPr="00712E43" w:rsidRDefault="00637D36" w:rsidP="00B45E98">
            <w:pPr>
              <w:autoSpaceDE w:val="0"/>
              <w:autoSpaceDN w:val="0"/>
              <w:adjustRightInd w:val="0"/>
              <w:spacing w:after="0"/>
              <w:jc w:val="right"/>
              <w:rPr>
                <w:b/>
                <w:color w:val="000000"/>
              </w:rPr>
            </w:pPr>
            <w:r w:rsidRPr="00712E43">
              <w:rPr>
                <w:b/>
                <w:color w:val="000000"/>
                <w:lang w:val="el-GR"/>
              </w:rPr>
              <w:t>Εκτιμώμενη αξία σύμβασης</w:t>
            </w:r>
            <w:r w:rsidRPr="00712E43">
              <w:rPr>
                <w:b/>
                <w:color w:val="000000"/>
              </w:rPr>
              <w:t>:</w:t>
            </w:r>
          </w:p>
          <w:p w14:paraId="77794DB8" w14:textId="77777777" w:rsidR="00637D36" w:rsidRPr="00712E43" w:rsidRDefault="00637D36" w:rsidP="00B45E98">
            <w:pPr>
              <w:autoSpaceDE w:val="0"/>
              <w:autoSpaceDN w:val="0"/>
              <w:adjustRightInd w:val="0"/>
              <w:spacing w:after="0"/>
              <w:jc w:val="right"/>
              <w:rPr>
                <w:b/>
                <w:color w:val="000000"/>
              </w:rPr>
            </w:pPr>
          </w:p>
        </w:tc>
        <w:tc>
          <w:tcPr>
            <w:tcW w:w="6792" w:type="dxa"/>
            <w:gridSpan w:val="2"/>
            <w:shd w:val="clear" w:color="auto" w:fill="auto"/>
            <w:vAlign w:val="bottom"/>
          </w:tcPr>
          <w:p w14:paraId="36FC6570" w14:textId="495F8D18" w:rsidR="00637D36" w:rsidRPr="00712E43" w:rsidRDefault="00637D36" w:rsidP="00B45E98">
            <w:pPr>
              <w:pStyle w:val="Tabletext"/>
              <w:spacing w:after="0"/>
              <w:rPr>
                <w:b/>
                <w:bCs/>
                <w:sz w:val="22"/>
                <w:szCs w:val="22"/>
              </w:rPr>
            </w:pPr>
            <w:r w:rsidRPr="00712E43">
              <w:rPr>
                <w:sz w:val="22"/>
                <w:szCs w:val="22"/>
              </w:rPr>
              <w:t xml:space="preserve">Εκτιμώμενη αξία </w:t>
            </w:r>
            <w:r w:rsidR="00F166AF" w:rsidRPr="00712E43">
              <w:rPr>
                <w:rFonts w:cs="Tahoma"/>
                <w:sz w:val="22"/>
                <w:szCs w:val="22"/>
              </w:rPr>
              <w:t xml:space="preserve">παρούσας </w:t>
            </w:r>
            <w:r w:rsidRPr="00712E43">
              <w:rPr>
                <w:sz w:val="22"/>
                <w:szCs w:val="22"/>
              </w:rPr>
              <w:t xml:space="preserve">σύμβασης </w:t>
            </w:r>
            <w:r w:rsidR="007536F5" w:rsidRPr="00712E43">
              <w:rPr>
                <w:b/>
                <w:bCs/>
                <w:sz w:val="22"/>
                <w:szCs w:val="22"/>
              </w:rPr>
              <w:t xml:space="preserve"> </w:t>
            </w:r>
            <w:r w:rsidR="001D2015" w:rsidRPr="00712E43">
              <w:t xml:space="preserve"> </w:t>
            </w:r>
            <w:r w:rsidR="001D2015" w:rsidRPr="00712E43">
              <w:rPr>
                <w:b/>
                <w:bCs/>
                <w:sz w:val="22"/>
                <w:szCs w:val="22"/>
              </w:rPr>
              <w:t>1.645.161,29</w:t>
            </w:r>
            <w:r w:rsidR="0058619A" w:rsidRPr="00712E43">
              <w:rPr>
                <w:b/>
                <w:bCs/>
                <w:sz w:val="22"/>
                <w:szCs w:val="22"/>
              </w:rPr>
              <w:t xml:space="preserve"> </w:t>
            </w:r>
            <w:r w:rsidRPr="00712E43">
              <w:rPr>
                <w:b/>
                <w:bCs/>
                <w:sz w:val="22"/>
                <w:szCs w:val="22"/>
              </w:rPr>
              <w:t xml:space="preserve">€ </w:t>
            </w:r>
            <w:r w:rsidRPr="00712E43">
              <w:rPr>
                <w:sz w:val="22"/>
                <w:szCs w:val="22"/>
              </w:rPr>
              <w:t>μη περιλαμβανομένου ΦΠΑ (</w:t>
            </w:r>
            <w:r w:rsidR="00565569" w:rsidRPr="00712E43">
              <w:rPr>
                <w:sz w:val="22"/>
                <w:szCs w:val="22"/>
              </w:rPr>
              <w:t xml:space="preserve"> Εκτιμώμενη αξία </w:t>
            </w:r>
            <w:r w:rsidRPr="00712E43">
              <w:rPr>
                <w:sz w:val="22"/>
                <w:szCs w:val="22"/>
              </w:rPr>
              <w:t xml:space="preserve">με ΦΠΑ: </w:t>
            </w:r>
            <w:r w:rsidR="001D2015" w:rsidRPr="00712E43">
              <w:rPr>
                <w:b/>
                <w:bCs/>
                <w:sz w:val="22"/>
                <w:szCs w:val="22"/>
              </w:rPr>
              <w:t>2.040.000,00</w:t>
            </w:r>
            <w:r w:rsidRPr="00712E43">
              <w:rPr>
                <w:b/>
                <w:bCs/>
                <w:sz w:val="22"/>
                <w:szCs w:val="22"/>
              </w:rPr>
              <w:t xml:space="preserve"> </w:t>
            </w:r>
            <w:r w:rsidRPr="00712E43">
              <w:rPr>
                <w:b/>
                <w:sz w:val="22"/>
                <w:szCs w:val="22"/>
              </w:rPr>
              <w:t xml:space="preserve">€, </w:t>
            </w:r>
            <w:r w:rsidRPr="00712E43">
              <w:rPr>
                <w:bCs/>
                <w:color w:val="000000"/>
                <w:sz w:val="22"/>
                <w:szCs w:val="22"/>
                <w:lang w:eastAsia="el-GR"/>
              </w:rPr>
              <w:t xml:space="preserve">ΦΠΑ </w:t>
            </w:r>
            <w:r w:rsidRPr="00712E43">
              <w:rPr>
                <w:bCs/>
                <w:sz w:val="22"/>
                <w:szCs w:val="22"/>
              </w:rPr>
              <w:t>24%</w:t>
            </w:r>
            <w:r w:rsidRPr="00712E43">
              <w:rPr>
                <w:sz w:val="22"/>
                <w:szCs w:val="22"/>
              </w:rPr>
              <w:t>:</w:t>
            </w:r>
            <w:r w:rsidRPr="00712E43">
              <w:rPr>
                <w:b/>
                <w:sz w:val="22"/>
                <w:szCs w:val="22"/>
              </w:rPr>
              <w:t xml:space="preserve"> </w:t>
            </w:r>
            <w:r w:rsidR="001D2015" w:rsidRPr="00712E43">
              <w:t xml:space="preserve"> </w:t>
            </w:r>
            <w:r w:rsidR="001D2015" w:rsidRPr="00712E43">
              <w:rPr>
                <w:b/>
                <w:sz w:val="22"/>
                <w:szCs w:val="22"/>
              </w:rPr>
              <w:t>394.838,71</w:t>
            </w:r>
            <w:r w:rsidR="001D2015" w:rsidRPr="00712E43">
              <w:rPr>
                <w:b/>
                <w:bCs/>
                <w:sz w:val="22"/>
                <w:szCs w:val="22"/>
              </w:rPr>
              <w:t xml:space="preserve"> </w:t>
            </w:r>
            <w:r w:rsidRPr="00712E43">
              <w:rPr>
                <w:b/>
                <w:sz w:val="22"/>
                <w:szCs w:val="22"/>
              </w:rPr>
              <w:t>€)</w:t>
            </w:r>
          </w:p>
        </w:tc>
      </w:tr>
      <w:tr w:rsidR="00637D36" w:rsidRPr="00712E43" w14:paraId="35B1EA53" w14:textId="77777777" w:rsidTr="00781E56">
        <w:tc>
          <w:tcPr>
            <w:tcW w:w="2828" w:type="dxa"/>
            <w:shd w:val="clear" w:color="auto" w:fill="auto"/>
            <w:vAlign w:val="bottom"/>
          </w:tcPr>
          <w:p w14:paraId="39D82644" w14:textId="5914DD24" w:rsidR="00637D36" w:rsidRPr="00712E43" w:rsidRDefault="00637D36" w:rsidP="00B45E98">
            <w:pPr>
              <w:autoSpaceDE w:val="0"/>
              <w:autoSpaceDN w:val="0"/>
              <w:adjustRightInd w:val="0"/>
              <w:spacing w:after="0"/>
              <w:jc w:val="right"/>
              <w:rPr>
                <w:b/>
                <w:color w:val="000000"/>
              </w:rPr>
            </w:pPr>
            <w:r w:rsidRPr="00712E43">
              <w:rPr>
                <w:b/>
                <w:color w:val="000000"/>
                <w:lang w:val="en-US"/>
              </w:rPr>
              <w:t>CPV</w:t>
            </w:r>
            <w:r w:rsidRPr="00712E43">
              <w:rPr>
                <w:b/>
                <w:color w:val="000000"/>
              </w:rPr>
              <w:t>:</w:t>
            </w:r>
          </w:p>
        </w:tc>
        <w:tc>
          <w:tcPr>
            <w:tcW w:w="6792" w:type="dxa"/>
            <w:gridSpan w:val="2"/>
            <w:shd w:val="clear" w:color="auto" w:fill="auto"/>
            <w:vAlign w:val="bottom"/>
          </w:tcPr>
          <w:p w14:paraId="3440D180" w14:textId="5B465991" w:rsidR="00637D36" w:rsidRPr="00712E43" w:rsidRDefault="00C120A2" w:rsidP="008E1754">
            <w:pPr>
              <w:spacing w:after="0"/>
              <w:jc w:val="left"/>
              <w:rPr>
                <w:b/>
                <w:color w:val="000000"/>
                <w:lang w:val="el-GR"/>
              </w:rPr>
            </w:pPr>
            <w:r w:rsidRPr="00712E43">
              <w:rPr>
                <w:bCs/>
                <w:color w:val="000000"/>
                <w:lang w:val="el-GR"/>
              </w:rPr>
              <w:t>72000000-5</w:t>
            </w:r>
            <w:r w:rsidR="00776AC1" w:rsidRPr="00712E43">
              <w:rPr>
                <w:bCs/>
                <w:color w:val="000000"/>
                <w:lang w:val="el-GR"/>
              </w:rPr>
              <w:t>,</w:t>
            </w:r>
            <w:r w:rsidRPr="00712E43">
              <w:rPr>
                <w:bCs/>
                <w:color w:val="000000"/>
                <w:lang w:val="el-GR"/>
              </w:rPr>
              <w:t xml:space="preserve"> </w:t>
            </w:r>
            <w:r w:rsidR="00500E6A" w:rsidRPr="00712E43">
              <w:rPr>
                <w:bCs/>
                <w:color w:val="000000"/>
                <w:lang w:val="el-GR"/>
              </w:rPr>
              <w:t>48000000-8</w:t>
            </w:r>
            <w:r w:rsidR="00500E6A" w:rsidRPr="00712E43">
              <w:rPr>
                <w:b/>
                <w:color w:val="000000"/>
                <w:lang w:val="el-GR"/>
              </w:rPr>
              <w:t xml:space="preserve"> </w:t>
            </w:r>
          </w:p>
        </w:tc>
      </w:tr>
      <w:tr w:rsidR="00637D36" w:rsidRPr="00A05403" w14:paraId="5035F07E" w14:textId="77777777" w:rsidTr="00781E56">
        <w:tc>
          <w:tcPr>
            <w:tcW w:w="2828" w:type="dxa"/>
            <w:shd w:val="clear" w:color="auto" w:fill="auto"/>
            <w:vAlign w:val="bottom"/>
          </w:tcPr>
          <w:p w14:paraId="05774F4B" w14:textId="77777777" w:rsidR="00637D36" w:rsidRPr="00712E43" w:rsidRDefault="00637D36" w:rsidP="00637D36">
            <w:pPr>
              <w:autoSpaceDE w:val="0"/>
              <w:autoSpaceDN w:val="0"/>
              <w:adjustRightInd w:val="0"/>
              <w:spacing w:before="120" w:after="0"/>
              <w:jc w:val="right"/>
              <w:rPr>
                <w:b/>
                <w:color w:val="000000"/>
              </w:rPr>
            </w:pPr>
            <w:r w:rsidRPr="00712E43">
              <w:rPr>
                <w:b/>
                <w:color w:val="000000"/>
              </w:rPr>
              <w:t>Κριτήριο Ανάθεσης:</w:t>
            </w:r>
          </w:p>
        </w:tc>
        <w:tc>
          <w:tcPr>
            <w:tcW w:w="6792" w:type="dxa"/>
            <w:gridSpan w:val="2"/>
            <w:shd w:val="clear" w:color="auto" w:fill="auto"/>
            <w:vAlign w:val="bottom"/>
          </w:tcPr>
          <w:p w14:paraId="4D299B41" w14:textId="19493108" w:rsidR="00637D36" w:rsidRPr="00712E43" w:rsidRDefault="00637D36" w:rsidP="00637D36">
            <w:pPr>
              <w:autoSpaceDE w:val="0"/>
              <w:autoSpaceDN w:val="0"/>
              <w:adjustRightInd w:val="0"/>
              <w:spacing w:before="120" w:after="0"/>
              <w:rPr>
                <w:b/>
                <w:color w:val="000000"/>
                <w:lang w:val="el-GR"/>
              </w:rPr>
            </w:pPr>
            <w:r w:rsidRPr="00712E43">
              <w:rPr>
                <w:b/>
                <w:color w:val="000000"/>
                <w:lang w:val="el-GR"/>
              </w:rPr>
              <w:t>Η πλέον συμφέρουσα από οικονομική άποψη προσφορά βάσει βέλτιστης σχέσης ποιότητας – τιμής</w:t>
            </w:r>
          </w:p>
        </w:tc>
      </w:tr>
      <w:tr w:rsidR="00637D36" w:rsidRPr="00712E43" w:rsidDel="005977E7" w14:paraId="1ED3570A" w14:textId="77777777" w:rsidTr="00781E56">
        <w:tc>
          <w:tcPr>
            <w:tcW w:w="2828" w:type="dxa"/>
            <w:shd w:val="clear" w:color="auto" w:fill="auto"/>
            <w:vAlign w:val="bottom"/>
          </w:tcPr>
          <w:p w14:paraId="4057F07C" w14:textId="0D3987B2" w:rsidR="00637D36" w:rsidRPr="00712E43" w:rsidRDefault="00637D36" w:rsidP="00637D36">
            <w:pPr>
              <w:autoSpaceDE w:val="0"/>
              <w:autoSpaceDN w:val="0"/>
              <w:adjustRightInd w:val="0"/>
              <w:spacing w:before="120" w:after="0"/>
              <w:jc w:val="right"/>
              <w:rPr>
                <w:b/>
                <w:color w:val="000000"/>
              </w:rPr>
            </w:pPr>
            <w:r w:rsidRPr="00712E43">
              <w:rPr>
                <w:b/>
                <w:color w:val="000000"/>
              </w:rPr>
              <w:t>Ημερομηνία Διενέργειας:</w:t>
            </w:r>
          </w:p>
        </w:tc>
        <w:tc>
          <w:tcPr>
            <w:tcW w:w="6792" w:type="dxa"/>
            <w:gridSpan w:val="2"/>
            <w:shd w:val="clear" w:color="auto" w:fill="auto"/>
            <w:vAlign w:val="center"/>
          </w:tcPr>
          <w:p w14:paraId="08B18F4E" w14:textId="23983B47" w:rsidR="00637D36" w:rsidRPr="00712E43" w:rsidDel="005977E7" w:rsidRDefault="003744AE" w:rsidP="00725670">
            <w:pPr>
              <w:autoSpaceDE w:val="0"/>
              <w:autoSpaceDN w:val="0"/>
              <w:adjustRightInd w:val="0"/>
              <w:spacing w:before="120" w:after="0"/>
              <w:jc w:val="left"/>
              <w:rPr>
                <w:b/>
                <w:color w:val="000000"/>
                <w:lang w:val="el-GR"/>
              </w:rPr>
            </w:pPr>
            <w:r w:rsidRPr="00712E43">
              <w:rPr>
                <w:b/>
                <w:color w:val="000000"/>
                <w:lang w:val="el-GR"/>
              </w:rPr>
              <w:t>06-03-2025</w:t>
            </w:r>
          </w:p>
        </w:tc>
      </w:tr>
      <w:tr w:rsidR="00781E56" w:rsidRPr="00712E43" w:rsidDel="005977E7" w14:paraId="63755E45" w14:textId="77777777" w:rsidTr="006F2485">
        <w:tc>
          <w:tcPr>
            <w:tcW w:w="7785" w:type="dxa"/>
            <w:gridSpan w:val="2"/>
            <w:tcBorders>
              <w:bottom w:val="nil"/>
            </w:tcBorders>
            <w:shd w:val="clear" w:color="auto" w:fill="auto"/>
            <w:vAlign w:val="bottom"/>
          </w:tcPr>
          <w:p w14:paraId="2CBEDAD9" w14:textId="5F335E25" w:rsidR="00781E56" w:rsidRPr="00712E43" w:rsidRDefault="00781E56" w:rsidP="00781E56">
            <w:pPr>
              <w:autoSpaceDE w:val="0"/>
              <w:autoSpaceDN w:val="0"/>
              <w:adjustRightInd w:val="0"/>
              <w:spacing w:before="120" w:after="0"/>
              <w:jc w:val="right"/>
              <w:rPr>
                <w:b/>
                <w:color w:val="000000"/>
              </w:rPr>
            </w:pPr>
            <w:r w:rsidRPr="00712E43">
              <w:rPr>
                <w:b/>
                <w:color w:val="000000"/>
              </w:rPr>
              <w:t>Ημερομηνία Ανάρτησης στο ΚΗΜΔΗΣ</w:t>
            </w:r>
          </w:p>
        </w:tc>
        <w:tc>
          <w:tcPr>
            <w:tcW w:w="1835" w:type="dxa"/>
            <w:shd w:val="clear" w:color="auto" w:fill="auto"/>
          </w:tcPr>
          <w:p w14:paraId="30DE83DC" w14:textId="0DB9BB55" w:rsidR="00781E56" w:rsidRPr="00712E43" w:rsidDel="005977E7" w:rsidRDefault="003744AE" w:rsidP="00781E56">
            <w:pPr>
              <w:autoSpaceDE w:val="0"/>
              <w:autoSpaceDN w:val="0"/>
              <w:adjustRightInd w:val="0"/>
              <w:spacing w:before="120" w:after="0"/>
              <w:rPr>
                <w:b/>
                <w:color w:val="000000"/>
                <w:lang w:val="el-GR"/>
              </w:rPr>
            </w:pPr>
            <w:r w:rsidRPr="00712E43">
              <w:rPr>
                <w:b/>
                <w:color w:val="000000"/>
                <w:lang w:val="el-GR"/>
              </w:rPr>
              <w:t>19-02-2025</w:t>
            </w:r>
          </w:p>
        </w:tc>
      </w:tr>
      <w:tr w:rsidR="00781E56" w:rsidRPr="00712E43" w:rsidDel="005977E7" w14:paraId="304DC306" w14:textId="77777777" w:rsidTr="006F2485">
        <w:tc>
          <w:tcPr>
            <w:tcW w:w="7785" w:type="dxa"/>
            <w:gridSpan w:val="2"/>
            <w:tcBorders>
              <w:bottom w:val="nil"/>
            </w:tcBorders>
            <w:shd w:val="clear" w:color="auto" w:fill="auto"/>
            <w:vAlign w:val="bottom"/>
          </w:tcPr>
          <w:p w14:paraId="28AE649E" w14:textId="6E278F49" w:rsidR="00781E56" w:rsidRPr="00712E43" w:rsidRDefault="00781E56" w:rsidP="00781E56">
            <w:pPr>
              <w:autoSpaceDE w:val="0"/>
              <w:autoSpaceDN w:val="0"/>
              <w:adjustRightInd w:val="0"/>
              <w:spacing w:before="120" w:after="0"/>
              <w:jc w:val="right"/>
              <w:rPr>
                <w:b/>
                <w:color w:val="000000"/>
              </w:rPr>
            </w:pPr>
            <w:r w:rsidRPr="00712E43">
              <w:rPr>
                <w:b/>
                <w:color w:val="000000"/>
              </w:rPr>
              <w:t>Ημερομηνία Ανάρτησης στο ΕΣΗΔΗΣ</w:t>
            </w:r>
          </w:p>
        </w:tc>
        <w:tc>
          <w:tcPr>
            <w:tcW w:w="1835" w:type="dxa"/>
            <w:shd w:val="clear" w:color="auto" w:fill="auto"/>
          </w:tcPr>
          <w:p w14:paraId="4556DC49" w14:textId="3CBC47D2" w:rsidR="00781E56" w:rsidRPr="00712E43" w:rsidDel="005977E7" w:rsidRDefault="003744AE" w:rsidP="00781E56">
            <w:pPr>
              <w:autoSpaceDE w:val="0"/>
              <w:autoSpaceDN w:val="0"/>
              <w:adjustRightInd w:val="0"/>
              <w:spacing w:before="120" w:after="0"/>
              <w:rPr>
                <w:b/>
                <w:color w:val="000000"/>
              </w:rPr>
            </w:pPr>
            <w:r w:rsidRPr="00712E43">
              <w:rPr>
                <w:b/>
                <w:color w:val="000000"/>
                <w:lang w:val="el-GR"/>
              </w:rPr>
              <w:t>19-02-2025</w:t>
            </w:r>
          </w:p>
        </w:tc>
      </w:tr>
      <w:tr w:rsidR="00781E56" w:rsidRPr="00712E43" w:rsidDel="005977E7" w14:paraId="495E9DAA" w14:textId="77777777" w:rsidTr="006F2485">
        <w:tc>
          <w:tcPr>
            <w:tcW w:w="7785" w:type="dxa"/>
            <w:gridSpan w:val="2"/>
            <w:tcBorders>
              <w:bottom w:val="single" w:sz="4" w:space="0" w:color="auto"/>
            </w:tcBorders>
            <w:shd w:val="clear" w:color="auto" w:fill="auto"/>
            <w:vAlign w:val="bottom"/>
          </w:tcPr>
          <w:p w14:paraId="323F833D" w14:textId="26DECD13" w:rsidR="00781E56" w:rsidRPr="00712E43" w:rsidRDefault="00781E56" w:rsidP="00781E56">
            <w:pPr>
              <w:autoSpaceDE w:val="0"/>
              <w:autoSpaceDN w:val="0"/>
              <w:adjustRightInd w:val="0"/>
              <w:spacing w:before="120" w:after="0"/>
              <w:jc w:val="right"/>
              <w:rPr>
                <w:b/>
                <w:color w:val="000000"/>
                <w:lang w:val="el-GR"/>
              </w:rPr>
            </w:pPr>
            <w:r w:rsidRPr="00712E43">
              <w:rPr>
                <w:b/>
                <w:color w:val="000000"/>
                <w:lang w:val="el-GR"/>
              </w:rPr>
              <w:t>Ημερομηνία</w:t>
            </w:r>
            <w:r w:rsidRPr="00712E43">
              <w:rPr>
                <w:b/>
                <w:lang w:val="el-GR"/>
              </w:rPr>
              <w:t xml:space="preserve"> Αποστολής Διακήρυξης σε Ε.Ε. (Υπ. Επίσημων Εκδόσεων) </w:t>
            </w:r>
          </w:p>
        </w:tc>
        <w:tc>
          <w:tcPr>
            <w:tcW w:w="1835" w:type="dxa"/>
            <w:shd w:val="clear" w:color="auto" w:fill="auto"/>
          </w:tcPr>
          <w:p w14:paraId="499A8EA1" w14:textId="4787E06A" w:rsidR="00781E56" w:rsidRPr="00712E43" w:rsidRDefault="00480C16" w:rsidP="00781E56">
            <w:pPr>
              <w:autoSpaceDE w:val="0"/>
              <w:autoSpaceDN w:val="0"/>
              <w:adjustRightInd w:val="0"/>
              <w:spacing w:before="120" w:after="0"/>
              <w:jc w:val="left"/>
              <w:rPr>
                <w:bCs/>
                <w:color w:val="000000"/>
                <w:lang w:val="el-GR"/>
              </w:rPr>
            </w:pPr>
            <w:r w:rsidRPr="00712E43">
              <w:rPr>
                <w:b/>
                <w:color w:val="000000"/>
                <w:lang w:val="el-GR"/>
              </w:rPr>
              <w:t>18-02-2025</w:t>
            </w:r>
          </w:p>
        </w:tc>
      </w:tr>
      <w:tr w:rsidR="00A9011D" w:rsidRPr="00712E43" w:rsidDel="005977E7" w14:paraId="1548F075" w14:textId="77777777" w:rsidTr="00781E56">
        <w:tc>
          <w:tcPr>
            <w:tcW w:w="7785" w:type="dxa"/>
            <w:gridSpan w:val="2"/>
            <w:tcBorders>
              <w:bottom w:val="single" w:sz="4" w:space="0" w:color="auto"/>
            </w:tcBorders>
            <w:shd w:val="clear" w:color="auto" w:fill="auto"/>
            <w:vAlign w:val="bottom"/>
          </w:tcPr>
          <w:p w14:paraId="553ABC4B" w14:textId="700DE303" w:rsidR="00A9011D" w:rsidRPr="00712E43" w:rsidRDefault="00A9011D" w:rsidP="00637D36">
            <w:pPr>
              <w:autoSpaceDE w:val="0"/>
              <w:autoSpaceDN w:val="0"/>
              <w:adjustRightInd w:val="0"/>
              <w:spacing w:before="120" w:after="0"/>
              <w:jc w:val="right"/>
              <w:rPr>
                <w:b/>
                <w:color w:val="000000"/>
                <w:lang w:val="el-GR"/>
              </w:rPr>
            </w:pPr>
            <w:r w:rsidRPr="00712E43">
              <w:rPr>
                <w:b/>
                <w:color w:val="000000"/>
                <w:lang w:val="el-GR"/>
              </w:rPr>
              <w:t>Ημερομηνία</w:t>
            </w:r>
            <w:r w:rsidRPr="00712E43">
              <w:rPr>
                <w:b/>
                <w:lang w:val="el-GR"/>
              </w:rPr>
              <w:t xml:space="preserve"> Δημοσίευσης Διακήρυξης σε Ε.Ε.</w:t>
            </w:r>
          </w:p>
        </w:tc>
        <w:tc>
          <w:tcPr>
            <w:tcW w:w="1835" w:type="dxa"/>
            <w:shd w:val="clear" w:color="auto" w:fill="auto"/>
            <w:vAlign w:val="center"/>
          </w:tcPr>
          <w:p w14:paraId="49567811" w14:textId="2F526826" w:rsidR="00A9011D" w:rsidRPr="00712E43" w:rsidRDefault="00A9011D" w:rsidP="00637D36">
            <w:pPr>
              <w:autoSpaceDE w:val="0"/>
              <w:autoSpaceDN w:val="0"/>
              <w:adjustRightInd w:val="0"/>
              <w:spacing w:before="120" w:after="0"/>
              <w:rPr>
                <w:b/>
                <w:color w:val="000000"/>
                <w:lang w:val="el-GR"/>
              </w:rPr>
            </w:pPr>
            <w:r w:rsidRPr="00712E43">
              <w:rPr>
                <w:b/>
                <w:color w:val="000000"/>
                <w:lang w:val="el-GR"/>
              </w:rPr>
              <w:t>19-02-2025</w:t>
            </w:r>
          </w:p>
        </w:tc>
      </w:tr>
      <w:tr w:rsidR="00637D36" w:rsidRPr="00712E43" w:rsidDel="005977E7" w14:paraId="56137155" w14:textId="77777777" w:rsidTr="00781E56">
        <w:tc>
          <w:tcPr>
            <w:tcW w:w="7785" w:type="dxa"/>
            <w:gridSpan w:val="2"/>
            <w:tcBorders>
              <w:bottom w:val="single" w:sz="4" w:space="0" w:color="auto"/>
            </w:tcBorders>
            <w:shd w:val="clear" w:color="auto" w:fill="auto"/>
            <w:vAlign w:val="bottom"/>
          </w:tcPr>
          <w:p w14:paraId="4DD3612B" w14:textId="38B10B4C" w:rsidR="00637D36" w:rsidRPr="00712E43" w:rsidRDefault="00637D36" w:rsidP="00637D36">
            <w:pPr>
              <w:autoSpaceDE w:val="0"/>
              <w:autoSpaceDN w:val="0"/>
              <w:adjustRightInd w:val="0"/>
              <w:spacing w:before="120" w:after="0"/>
              <w:jc w:val="right"/>
              <w:rPr>
                <w:b/>
                <w:color w:val="000000"/>
                <w:lang w:val="el-GR"/>
              </w:rPr>
            </w:pPr>
            <w:r w:rsidRPr="00712E43">
              <w:rPr>
                <w:b/>
                <w:color w:val="000000"/>
                <w:lang w:val="el-GR"/>
              </w:rPr>
              <w:t xml:space="preserve">Ημερομηνία Ανάρτησης στον Διαδικτυακό τόπο της Αναθέτουσας Αρχής </w:t>
            </w:r>
            <w:r w:rsidRPr="00712E43">
              <w:rPr>
                <w:b/>
                <w:color w:val="000000"/>
              </w:rPr>
              <w:t>www</w:t>
            </w:r>
            <w:r w:rsidRPr="00712E43">
              <w:rPr>
                <w:b/>
                <w:color w:val="000000"/>
                <w:lang w:val="el-GR"/>
              </w:rPr>
              <w:t>.</w:t>
            </w:r>
            <w:r w:rsidRPr="00712E43">
              <w:rPr>
                <w:b/>
                <w:color w:val="000000"/>
              </w:rPr>
              <w:t>ktpae</w:t>
            </w:r>
            <w:r w:rsidRPr="00712E43">
              <w:rPr>
                <w:b/>
                <w:color w:val="000000"/>
                <w:lang w:val="el-GR"/>
              </w:rPr>
              <w:t>.</w:t>
            </w:r>
            <w:r w:rsidRPr="00712E43">
              <w:rPr>
                <w:b/>
                <w:color w:val="000000"/>
              </w:rPr>
              <w:t>gr</w:t>
            </w:r>
          </w:p>
        </w:tc>
        <w:tc>
          <w:tcPr>
            <w:tcW w:w="1835" w:type="dxa"/>
            <w:shd w:val="clear" w:color="auto" w:fill="auto"/>
            <w:vAlign w:val="center"/>
          </w:tcPr>
          <w:p w14:paraId="4143835E" w14:textId="3615C7A5" w:rsidR="00637D36" w:rsidRPr="00712E43" w:rsidRDefault="00480C16" w:rsidP="00637D36">
            <w:pPr>
              <w:autoSpaceDE w:val="0"/>
              <w:autoSpaceDN w:val="0"/>
              <w:adjustRightInd w:val="0"/>
              <w:spacing w:before="120" w:after="0"/>
              <w:rPr>
                <w:b/>
                <w:lang w:val="el-GR"/>
              </w:rPr>
            </w:pPr>
            <w:r w:rsidRPr="00712E43">
              <w:rPr>
                <w:b/>
                <w:color w:val="000000"/>
                <w:lang w:val="el-GR"/>
              </w:rPr>
              <w:t>19-02-2025</w:t>
            </w:r>
          </w:p>
        </w:tc>
      </w:tr>
    </w:tbl>
    <w:p w14:paraId="1C832E30" w14:textId="2554101C" w:rsidR="003C0732" w:rsidRPr="00712E43" w:rsidRDefault="003C0732" w:rsidP="00603221">
      <w:pPr>
        <w:spacing w:after="0"/>
        <w:rPr>
          <w:b/>
          <w:color w:val="000000"/>
          <w:sz w:val="16"/>
          <w:szCs w:val="16"/>
        </w:rPr>
      </w:pPr>
    </w:p>
    <w:p w14:paraId="791725BD" w14:textId="170937F9" w:rsidR="002B43A7" w:rsidRPr="00712E43" w:rsidRDefault="002B43A7" w:rsidP="00C82832">
      <w:pPr>
        <w:rPr>
          <w:lang w:val="el-GR"/>
        </w:rPr>
        <w:sectPr w:rsidR="002B43A7" w:rsidRPr="00712E43" w:rsidSect="008E1754">
          <w:headerReference w:type="default" r:id="rId8"/>
          <w:footerReference w:type="default" r:id="rId9"/>
          <w:headerReference w:type="first" r:id="rId10"/>
          <w:footerReference w:type="first" r:id="rId11"/>
          <w:pgSz w:w="11906" w:h="16838"/>
          <w:pgMar w:top="706" w:right="1138" w:bottom="1138" w:left="1138" w:header="720" w:footer="706" w:gutter="0"/>
          <w:pgNumType w:start="1"/>
          <w:cols w:space="720"/>
          <w:docGrid w:linePitch="360"/>
        </w:sectPr>
      </w:pPr>
    </w:p>
    <w:p w14:paraId="7D7F8C2C" w14:textId="77777777" w:rsidR="0024279E" w:rsidRPr="00712E43" w:rsidRDefault="0024279E" w:rsidP="00FE037B">
      <w:pPr>
        <w:pStyle w:val="Contents"/>
        <w:numPr>
          <w:ilvl w:val="0"/>
          <w:numId w:val="0"/>
        </w:numPr>
        <w:ind w:left="360" w:hanging="360"/>
        <w:outlineLvl w:val="9"/>
        <w:rPr>
          <w:rFonts w:ascii="Tahoma" w:hAnsi="Tahoma" w:cs="Tahoma"/>
          <w:sz w:val="22"/>
          <w:szCs w:val="22"/>
        </w:rPr>
      </w:pPr>
      <w:bookmarkStart w:id="0" w:name="_Toc375058496"/>
      <w:bookmarkStart w:id="1" w:name="_Toc418166314"/>
      <w:bookmarkStart w:id="2" w:name="_Toc97194254"/>
      <w:bookmarkStart w:id="3" w:name="_Toc97194401"/>
      <w:r w:rsidRPr="00712E43">
        <w:rPr>
          <w:rFonts w:ascii="Tahoma" w:hAnsi="Tahoma" w:cs="Tahoma"/>
          <w:sz w:val="22"/>
          <w:szCs w:val="22"/>
        </w:rPr>
        <w:lastRenderedPageBreak/>
        <w:t>ΓΕΝΙΚΕΣ ΠΛΗΡΟΦΟΡΙΕΣ</w:t>
      </w:r>
      <w:bookmarkEnd w:id="0"/>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6316"/>
      </w:tblGrid>
      <w:tr w:rsidR="0024279E" w:rsidRPr="00712E43" w14:paraId="7E60687E" w14:textId="77777777" w:rsidTr="0031590C">
        <w:trPr>
          <w:tblHeader/>
        </w:trPr>
        <w:tc>
          <w:tcPr>
            <w:tcW w:w="9855" w:type="dxa"/>
            <w:gridSpan w:val="2"/>
            <w:shd w:val="clear" w:color="auto" w:fill="E0E0E0"/>
            <w:vAlign w:val="center"/>
          </w:tcPr>
          <w:p w14:paraId="213160EF" w14:textId="77777777" w:rsidR="0024279E" w:rsidRPr="00712E43" w:rsidRDefault="0024279E" w:rsidP="00A81D32">
            <w:pPr>
              <w:rPr>
                <w:b/>
                <w:bCs/>
                <w:lang w:val="el-GR"/>
              </w:rPr>
            </w:pPr>
            <w:bookmarkStart w:id="4" w:name="_Toc375058497"/>
            <w:bookmarkStart w:id="5" w:name="_Toc418166315"/>
            <w:bookmarkStart w:id="6" w:name="_Toc97194255"/>
            <w:bookmarkStart w:id="7" w:name="_Toc97194402"/>
            <w:r w:rsidRPr="00712E43">
              <w:rPr>
                <w:b/>
                <w:bCs/>
                <w:lang w:val="el-GR"/>
              </w:rPr>
              <w:t>Συνοπτικά στοιχεία Έργου</w:t>
            </w:r>
            <w:bookmarkEnd w:id="4"/>
            <w:bookmarkEnd w:id="5"/>
            <w:bookmarkEnd w:id="6"/>
            <w:bookmarkEnd w:id="7"/>
          </w:p>
        </w:tc>
      </w:tr>
      <w:tr w:rsidR="0024279E" w:rsidRPr="00A05403" w14:paraId="1C99A434" w14:textId="77777777" w:rsidTr="00B45E98">
        <w:tc>
          <w:tcPr>
            <w:tcW w:w="3539" w:type="dxa"/>
            <w:vAlign w:val="center"/>
          </w:tcPr>
          <w:p w14:paraId="5395A867" w14:textId="77777777" w:rsidR="0024279E" w:rsidRPr="00712E43" w:rsidRDefault="0024279E" w:rsidP="0031590C">
            <w:pPr>
              <w:pStyle w:val="TabletextChar"/>
              <w:rPr>
                <w:rFonts w:cs="Tahoma"/>
                <w:b/>
                <w:sz w:val="22"/>
                <w:szCs w:val="22"/>
              </w:rPr>
            </w:pPr>
            <w:r w:rsidRPr="00712E43">
              <w:rPr>
                <w:rFonts w:cs="Tahoma"/>
                <w:b/>
                <w:sz w:val="22"/>
                <w:szCs w:val="22"/>
              </w:rPr>
              <w:t>ΤΙΤΛΟΣ ΕΡΓΟΥ</w:t>
            </w:r>
          </w:p>
        </w:tc>
        <w:tc>
          <w:tcPr>
            <w:tcW w:w="6316" w:type="dxa"/>
            <w:vAlign w:val="center"/>
          </w:tcPr>
          <w:p w14:paraId="2F6A505C" w14:textId="4B98173F" w:rsidR="001918E5" w:rsidRPr="00712E43" w:rsidRDefault="00781E56" w:rsidP="004115FD">
            <w:pPr>
              <w:pStyle w:val="TabletextChar"/>
              <w:rPr>
                <w:rFonts w:cs="Tahoma"/>
                <w:b/>
                <w:bCs/>
              </w:rPr>
            </w:pPr>
            <w:r w:rsidRPr="00712E43">
              <w:rPr>
                <w:rFonts w:cs="Tahoma"/>
                <w:b/>
                <w:bCs/>
              </w:rPr>
              <w:t xml:space="preserve"> «Αναβάθμιση πληροφοριακού συστήματος Αρχαιολογικού Κτηματολογίου»</w:t>
            </w:r>
            <w:r w:rsidRPr="00712E43">
              <w:rPr>
                <w:rFonts w:cs="Tahoma"/>
                <w:b/>
                <w:bCs/>
                <w:sz w:val="22"/>
                <w:szCs w:val="22"/>
              </w:rPr>
              <w:t xml:space="preserve"> </w:t>
            </w:r>
          </w:p>
        </w:tc>
      </w:tr>
      <w:tr w:rsidR="0024279E" w:rsidRPr="00712E43" w14:paraId="46881B27" w14:textId="77777777" w:rsidTr="00B45E98">
        <w:tc>
          <w:tcPr>
            <w:tcW w:w="3539" w:type="dxa"/>
            <w:vAlign w:val="center"/>
          </w:tcPr>
          <w:p w14:paraId="4D3D1D01" w14:textId="77777777" w:rsidR="0024279E" w:rsidRPr="00712E43" w:rsidRDefault="0024279E" w:rsidP="0031590C">
            <w:pPr>
              <w:pStyle w:val="TabletextChar"/>
              <w:rPr>
                <w:rFonts w:cs="Tahoma"/>
                <w:b/>
                <w:sz w:val="22"/>
                <w:szCs w:val="22"/>
                <w:lang w:val="en-US"/>
              </w:rPr>
            </w:pPr>
            <w:r w:rsidRPr="00712E43">
              <w:rPr>
                <w:rFonts w:cs="Tahoma"/>
                <w:b/>
                <w:sz w:val="22"/>
                <w:szCs w:val="22"/>
              </w:rPr>
              <w:t>ΑΝΑΘΕΤΟΥΣΑ ΑΡΧΗ</w:t>
            </w:r>
          </w:p>
        </w:tc>
        <w:tc>
          <w:tcPr>
            <w:tcW w:w="6316" w:type="dxa"/>
            <w:vAlign w:val="center"/>
          </w:tcPr>
          <w:p w14:paraId="3C8E9F75" w14:textId="77777777" w:rsidR="0024279E" w:rsidRPr="00712E43" w:rsidRDefault="0024279E" w:rsidP="0031590C">
            <w:pPr>
              <w:pStyle w:val="TabletextChar"/>
              <w:rPr>
                <w:rFonts w:cs="Tahoma"/>
                <w:sz w:val="22"/>
                <w:szCs w:val="22"/>
              </w:rPr>
            </w:pPr>
            <w:r w:rsidRPr="00712E43">
              <w:rPr>
                <w:rFonts w:cs="Tahoma"/>
                <w:b/>
                <w:sz w:val="22"/>
                <w:szCs w:val="22"/>
              </w:rPr>
              <w:t xml:space="preserve">«Κοινωνία της Πληροφορίας </w:t>
            </w:r>
            <w:r w:rsidR="00C1135D" w:rsidRPr="00712E43">
              <w:rPr>
                <w:rFonts w:cs="Tahoma"/>
                <w:b/>
                <w:sz w:val="22"/>
                <w:szCs w:val="22"/>
              </w:rPr>
              <w:t>Μ.</w:t>
            </w:r>
            <w:r w:rsidRPr="00712E43">
              <w:rPr>
                <w:rFonts w:cs="Tahoma"/>
                <w:b/>
                <w:sz w:val="22"/>
                <w:szCs w:val="22"/>
              </w:rPr>
              <w:t xml:space="preserve">Α.Ε.» </w:t>
            </w:r>
            <w:r w:rsidRPr="00712E43">
              <w:rPr>
                <w:rFonts w:cs="Tahoma"/>
                <w:sz w:val="22"/>
                <w:szCs w:val="22"/>
              </w:rPr>
              <w:t>(</w:t>
            </w:r>
            <w:r w:rsidRPr="00712E43">
              <w:rPr>
                <w:rFonts w:cs="Tahoma"/>
                <w:b/>
                <w:sz w:val="22"/>
                <w:szCs w:val="22"/>
              </w:rPr>
              <w:t xml:space="preserve">ΚτΠ </w:t>
            </w:r>
            <w:r w:rsidR="00C1135D" w:rsidRPr="00712E43">
              <w:rPr>
                <w:rFonts w:cs="Tahoma"/>
                <w:b/>
                <w:sz w:val="22"/>
                <w:szCs w:val="22"/>
              </w:rPr>
              <w:t>Μ.</w:t>
            </w:r>
            <w:r w:rsidRPr="00712E43">
              <w:rPr>
                <w:rFonts w:cs="Tahoma"/>
                <w:b/>
                <w:sz w:val="22"/>
                <w:szCs w:val="22"/>
              </w:rPr>
              <w:t>Α.Ε.</w:t>
            </w:r>
            <w:r w:rsidRPr="00712E43">
              <w:rPr>
                <w:rFonts w:cs="Tahoma"/>
                <w:sz w:val="22"/>
                <w:szCs w:val="22"/>
              </w:rPr>
              <w:t>)</w:t>
            </w:r>
          </w:p>
        </w:tc>
      </w:tr>
      <w:tr w:rsidR="00EB2C84" w:rsidRPr="00712E43" w14:paraId="3B001AD1" w14:textId="77777777" w:rsidTr="00B45E98">
        <w:tc>
          <w:tcPr>
            <w:tcW w:w="3539" w:type="dxa"/>
            <w:vAlign w:val="center"/>
          </w:tcPr>
          <w:p w14:paraId="6E86843A" w14:textId="77777777" w:rsidR="00EB2C84" w:rsidRPr="00712E43" w:rsidRDefault="00EB2C84" w:rsidP="00EB2C84">
            <w:pPr>
              <w:pStyle w:val="TabletextChar"/>
              <w:rPr>
                <w:rFonts w:cs="Tahoma"/>
                <w:b/>
                <w:sz w:val="22"/>
                <w:szCs w:val="22"/>
              </w:rPr>
            </w:pPr>
            <w:r w:rsidRPr="00712E43">
              <w:rPr>
                <w:rFonts w:cs="Tahoma"/>
                <w:b/>
                <w:sz w:val="22"/>
                <w:szCs w:val="22"/>
              </w:rPr>
              <w:t>ΦΟΡΕΑΣ ΛΕΙΤΟΥΡΓΙΑΣ</w:t>
            </w:r>
          </w:p>
        </w:tc>
        <w:tc>
          <w:tcPr>
            <w:tcW w:w="6316" w:type="dxa"/>
            <w:vAlign w:val="center"/>
          </w:tcPr>
          <w:p w14:paraId="398B95D7" w14:textId="2B4FB35F" w:rsidR="00EB2C84" w:rsidRPr="00712E43" w:rsidRDefault="001918E5" w:rsidP="00EB2C84">
            <w:pPr>
              <w:pStyle w:val="TabletextChar"/>
              <w:rPr>
                <w:rFonts w:cs="Tahoma"/>
                <w:b/>
                <w:sz w:val="22"/>
                <w:szCs w:val="22"/>
              </w:rPr>
            </w:pPr>
            <w:r w:rsidRPr="00712E43">
              <w:rPr>
                <w:rFonts w:cs="Tahoma"/>
                <w:b/>
                <w:sz w:val="22"/>
                <w:szCs w:val="22"/>
              </w:rPr>
              <w:t xml:space="preserve">Υπουργείο </w:t>
            </w:r>
            <w:r w:rsidR="00186084" w:rsidRPr="00712E43">
              <w:rPr>
                <w:rFonts w:cs="Tahoma"/>
                <w:b/>
                <w:sz w:val="22"/>
                <w:szCs w:val="22"/>
              </w:rPr>
              <w:t>Πολιτισμού</w:t>
            </w:r>
          </w:p>
        </w:tc>
      </w:tr>
      <w:tr w:rsidR="00EB2C84" w:rsidRPr="00712E43" w14:paraId="54746909" w14:textId="77777777" w:rsidTr="00B45E98">
        <w:tc>
          <w:tcPr>
            <w:tcW w:w="3539" w:type="dxa"/>
            <w:vAlign w:val="center"/>
          </w:tcPr>
          <w:p w14:paraId="0E11A93B" w14:textId="77777777" w:rsidR="00EB2C84" w:rsidRPr="00712E43" w:rsidRDefault="00EB2C84" w:rsidP="00EB2C84">
            <w:pPr>
              <w:pStyle w:val="TabletextChar"/>
              <w:rPr>
                <w:rFonts w:cs="Tahoma"/>
                <w:b/>
                <w:sz w:val="22"/>
                <w:szCs w:val="22"/>
              </w:rPr>
            </w:pPr>
            <w:r w:rsidRPr="00712E43">
              <w:rPr>
                <w:rFonts w:cs="Tahoma"/>
                <w:b/>
                <w:sz w:val="22"/>
                <w:szCs w:val="22"/>
              </w:rPr>
              <w:t>ΚΥΡΙΟΣ ΤΟΥ ΕΡΓΟΥ</w:t>
            </w:r>
          </w:p>
        </w:tc>
        <w:tc>
          <w:tcPr>
            <w:tcW w:w="6316" w:type="dxa"/>
            <w:vAlign w:val="center"/>
          </w:tcPr>
          <w:p w14:paraId="56960616" w14:textId="2BA0FC16" w:rsidR="00EB2C84" w:rsidRPr="00712E43" w:rsidRDefault="001918E5" w:rsidP="00EB2C84">
            <w:pPr>
              <w:pStyle w:val="TabletextChar"/>
              <w:rPr>
                <w:rFonts w:cs="Tahoma"/>
                <w:sz w:val="22"/>
                <w:szCs w:val="22"/>
              </w:rPr>
            </w:pPr>
            <w:r w:rsidRPr="00712E43">
              <w:rPr>
                <w:rFonts w:cs="Tahoma"/>
                <w:b/>
                <w:sz w:val="22"/>
                <w:szCs w:val="22"/>
              </w:rPr>
              <w:t xml:space="preserve">Υπουργείο </w:t>
            </w:r>
            <w:r w:rsidR="00186084" w:rsidRPr="00712E43">
              <w:rPr>
                <w:rFonts w:cs="Tahoma"/>
                <w:b/>
                <w:sz w:val="22"/>
                <w:szCs w:val="22"/>
              </w:rPr>
              <w:t>Πολιτισμού</w:t>
            </w:r>
          </w:p>
        </w:tc>
      </w:tr>
      <w:tr w:rsidR="00EB2C84" w:rsidRPr="00712E43" w14:paraId="17DCF025" w14:textId="77777777" w:rsidTr="00B45E98">
        <w:tc>
          <w:tcPr>
            <w:tcW w:w="3539" w:type="dxa"/>
            <w:vAlign w:val="center"/>
          </w:tcPr>
          <w:p w14:paraId="10EE5F74" w14:textId="77777777" w:rsidR="00EB2C84" w:rsidRPr="00712E43" w:rsidRDefault="00EB2C84" w:rsidP="00EB2C84">
            <w:pPr>
              <w:pStyle w:val="TabletextChar"/>
              <w:rPr>
                <w:rFonts w:cs="Tahoma"/>
                <w:b/>
                <w:sz w:val="22"/>
                <w:szCs w:val="22"/>
              </w:rPr>
            </w:pPr>
            <w:r w:rsidRPr="00712E43">
              <w:rPr>
                <w:rFonts w:cs="Tahoma"/>
                <w:b/>
                <w:sz w:val="22"/>
                <w:szCs w:val="22"/>
              </w:rPr>
              <w:t>ΦΟΡΕΑΣ ΧΡΗΜΑΤΟΔΟΤΗΣΗΣ</w:t>
            </w:r>
          </w:p>
        </w:tc>
        <w:tc>
          <w:tcPr>
            <w:tcW w:w="6316" w:type="dxa"/>
            <w:vAlign w:val="bottom"/>
          </w:tcPr>
          <w:p w14:paraId="23D0AF2C" w14:textId="59F390C9" w:rsidR="00EB2C84" w:rsidRPr="00712E43" w:rsidRDefault="00C23BA6" w:rsidP="00EB2C84">
            <w:pPr>
              <w:pStyle w:val="TabletextChar"/>
              <w:rPr>
                <w:rFonts w:cs="Tahoma"/>
                <w:b/>
                <w:sz w:val="22"/>
                <w:szCs w:val="22"/>
              </w:rPr>
            </w:pPr>
            <w:r w:rsidRPr="00712E43">
              <w:rPr>
                <w:rFonts w:cs="Tahoma"/>
                <w:b/>
                <w:sz w:val="22"/>
                <w:szCs w:val="22"/>
              </w:rPr>
              <w:t xml:space="preserve">Υπουργείο </w:t>
            </w:r>
            <w:r w:rsidR="00186084" w:rsidRPr="00712E43">
              <w:rPr>
                <w:rFonts w:cs="Tahoma"/>
                <w:b/>
                <w:sz w:val="22"/>
                <w:szCs w:val="22"/>
              </w:rPr>
              <w:t>Πολιτισμού</w:t>
            </w:r>
          </w:p>
        </w:tc>
      </w:tr>
      <w:tr w:rsidR="00EB2C84" w:rsidRPr="00A05403" w14:paraId="48E5B3C2" w14:textId="77777777" w:rsidTr="00B45E98">
        <w:tc>
          <w:tcPr>
            <w:tcW w:w="3539" w:type="dxa"/>
            <w:vAlign w:val="center"/>
          </w:tcPr>
          <w:p w14:paraId="11F58805" w14:textId="77777777" w:rsidR="00EB2C84" w:rsidRPr="00712E43" w:rsidRDefault="00EB2C84" w:rsidP="00EB2C84">
            <w:pPr>
              <w:pStyle w:val="TabletextChar"/>
              <w:rPr>
                <w:rFonts w:cs="Tahoma"/>
                <w:b/>
                <w:sz w:val="22"/>
                <w:szCs w:val="22"/>
              </w:rPr>
            </w:pPr>
            <w:r w:rsidRPr="00712E43">
              <w:rPr>
                <w:rFonts w:cs="Tahoma"/>
                <w:b/>
                <w:sz w:val="22"/>
                <w:szCs w:val="22"/>
              </w:rPr>
              <w:t>ΤΟΠΟΣ ΠΑΡΑΔΟΣΗΣ – ΤΟΠΟΣ ΠΑΡΟΧΗΣ ΥΠΗΡΕΣΙΩΝ</w:t>
            </w:r>
          </w:p>
        </w:tc>
        <w:tc>
          <w:tcPr>
            <w:tcW w:w="6316" w:type="dxa"/>
            <w:vAlign w:val="center"/>
          </w:tcPr>
          <w:p w14:paraId="0336242A" w14:textId="77777777" w:rsidR="00EB2C84" w:rsidRPr="00712E43" w:rsidRDefault="00EB2C84" w:rsidP="00EB2C84">
            <w:pPr>
              <w:pStyle w:val="TabletextChar"/>
              <w:rPr>
                <w:rFonts w:cs="Tahoma"/>
                <w:sz w:val="22"/>
                <w:szCs w:val="22"/>
              </w:rPr>
            </w:pPr>
            <w:r w:rsidRPr="00712E43">
              <w:rPr>
                <w:rFonts w:cs="Tahoma"/>
                <w:sz w:val="22"/>
                <w:szCs w:val="22"/>
              </w:rPr>
              <w:t>Τόπος παράδοσης: η Αναθέτουσα Αρχή.</w:t>
            </w:r>
          </w:p>
          <w:p w14:paraId="136FF3B9" w14:textId="32592C0F" w:rsidR="00EB2C84" w:rsidRPr="00712E43" w:rsidRDefault="00EB2C84" w:rsidP="00EB2C84">
            <w:pPr>
              <w:pStyle w:val="TabletextChar"/>
              <w:rPr>
                <w:rFonts w:cs="Tahoma"/>
                <w:sz w:val="22"/>
                <w:szCs w:val="22"/>
              </w:rPr>
            </w:pPr>
            <w:r w:rsidRPr="00712E43">
              <w:rPr>
                <w:rFonts w:cs="Tahoma"/>
                <w:sz w:val="22"/>
                <w:szCs w:val="22"/>
              </w:rPr>
              <w:t xml:space="preserve">Τόπος παροχής υπηρεσιών: </w:t>
            </w:r>
            <w:r w:rsidR="001918E5" w:rsidRPr="00712E43">
              <w:rPr>
                <w:rFonts w:cs="Tahoma"/>
                <w:sz w:val="22"/>
                <w:szCs w:val="22"/>
              </w:rPr>
              <w:t xml:space="preserve">Ο </w:t>
            </w:r>
            <w:r w:rsidR="00BF01E3" w:rsidRPr="00712E43">
              <w:rPr>
                <w:rFonts w:cs="Tahoma"/>
                <w:sz w:val="22"/>
                <w:szCs w:val="22"/>
              </w:rPr>
              <w:t>Φ</w:t>
            </w:r>
            <w:r w:rsidR="001918E5" w:rsidRPr="00712E43">
              <w:rPr>
                <w:rFonts w:cs="Tahoma"/>
                <w:sz w:val="22"/>
                <w:szCs w:val="22"/>
              </w:rPr>
              <w:t xml:space="preserve">ορέας </w:t>
            </w:r>
            <w:r w:rsidR="00BF01E3" w:rsidRPr="00712E43">
              <w:rPr>
                <w:rFonts w:cs="Tahoma"/>
                <w:sz w:val="22"/>
                <w:szCs w:val="22"/>
              </w:rPr>
              <w:t>Λ</w:t>
            </w:r>
            <w:r w:rsidR="001918E5" w:rsidRPr="00712E43">
              <w:rPr>
                <w:rFonts w:cs="Tahoma"/>
                <w:sz w:val="22"/>
                <w:szCs w:val="22"/>
              </w:rPr>
              <w:t>ειτουργίας</w:t>
            </w:r>
          </w:p>
        </w:tc>
      </w:tr>
      <w:tr w:rsidR="0024279E" w:rsidRPr="00A05403" w14:paraId="0793C63A" w14:textId="77777777" w:rsidTr="00B45E98">
        <w:tc>
          <w:tcPr>
            <w:tcW w:w="3539" w:type="dxa"/>
            <w:vAlign w:val="center"/>
          </w:tcPr>
          <w:p w14:paraId="2F2DF21E" w14:textId="77777777" w:rsidR="0024279E" w:rsidRPr="00712E43" w:rsidRDefault="0024279E" w:rsidP="0031590C">
            <w:pPr>
              <w:pStyle w:val="TabletextChar"/>
              <w:rPr>
                <w:rFonts w:cs="Tahoma"/>
                <w:b/>
                <w:sz w:val="22"/>
                <w:szCs w:val="22"/>
              </w:rPr>
            </w:pPr>
            <w:r w:rsidRPr="00712E43">
              <w:rPr>
                <w:rFonts w:cs="Tahoma"/>
                <w:b/>
                <w:sz w:val="22"/>
                <w:szCs w:val="22"/>
              </w:rPr>
              <w:t>ΕΙΔΟΣ ΣΥΜΒΑΣΗΣ</w:t>
            </w:r>
          </w:p>
        </w:tc>
        <w:tc>
          <w:tcPr>
            <w:tcW w:w="6316" w:type="dxa"/>
            <w:vAlign w:val="center"/>
          </w:tcPr>
          <w:p w14:paraId="3FB4B9B6" w14:textId="77777777" w:rsidR="002B1BF0" w:rsidRPr="00712E43" w:rsidRDefault="002B1BF0" w:rsidP="002B1BF0">
            <w:pPr>
              <w:spacing w:after="0"/>
              <w:jc w:val="left"/>
              <w:rPr>
                <w:b/>
                <w:color w:val="000000"/>
                <w:lang w:val="el-GR"/>
              </w:rPr>
            </w:pPr>
            <w:r w:rsidRPr="00712E43">
              <w:rPr>
                <w:b/>
                <w:color w:val="000000"/>
                <w:lang w:val="el-GR"/>
              </w:rPr>
              <w:t xml:space="preserve">72000000-5: Υπηρεσίες Τεχνολογίας των Πληροφορίων: Παροχή Συμβουλών, Ανάπτυξη Λογισμικού, Διαδίκτυο και Υποστήριξη </w:t>
            </w:r>
          </w:p>
          <w:p w14:paraId="10AE3E2C" w14:textId="7B78F559" w:rsidR="0024279E" w:rsidRPr="00712E43" w:rsidRDefault="00442533" w:rsidP="002B1BF0">
            <w:pPr>
              <w:spacing w:after="0"/>
              <w:jc w:val="left"/>
              <w:rPr>
                <w:b/>
                <w:lang w:val="el-GR"/>
              </w:rPr>
            </w:pPr>
            <w:r w:rsidRPr="00712E43">
              <w:rPr>
                <w:b/>
                <w:color w:val="000000"/>
                <w:lang w:val="el-GR"/>
              </w:rPr>
              <w:t>48000000-8: Πακέτα λογισμικού και συστήματα πληροφορικής</w:t>
            </w:r>
          </w:p>
        </w:tc>
      </w:tr>
      <w:tr w:rsidR="0024279E" w:rsidRPr="00A05403" w14:paraId="57505348" w14:textId="77777777" w:rsidTr="00B45E98">
        <w:tc>
          <w:tcPr>
            <w:tcW w:w="3539" w:type="dxa"/>
            <w:vAlign w:val="center"/>
          </w:tcPr>
          <w:p w14:paraId="4B2840F0" w14:textId="77777777" w:rsidR="0024279E" w:rsidRPr="00712E43" w:rsidRDefault="0024279E" w:rsidP="0031590C">
            <w:pPr>
              <w:pStyle w:val="TabletextChar"/>
              <w:rPr>
                <w:rFonts w:cs="Tahoma"/>
                <w:b/>
                <w:sz w:val="22"/>
                <w:szCs w:val="22"/>
              </w:rPr>
            </w:pPr>
            <w:r w:rsidRPr="00712E43">
              <w:rPr>
                <w:rFonts w:cs="Tahoma"/>
                <w:b/>
                <w:sz w:val="22"/>
                <w:szCs w:val="22"/>
              </w:rPr>
              <w:t>ΕΙΔΟΣ ΔΙΑΔΙΚΑΣΙΑΣ</w:t>
            </w:r>
          </w:p>
        </w:tc>
        <w:tc>
          <w:tcPr>
            <w:tcW w:w="6316" w:type="dxa"/>
            <w:vAlign w:val="center"/>
          </w:tcPr>
          <w:p w14:paraId="60CA98AF" w14:textId="117BFD61" w:rsidR="0024279E" w:rsidRPr="00712E43" w:rsidRDefault="003C0732" w:rsidP="00112730">
            <w:pPr>
              <w:pStyle w:val="TabletextChar"/>
            </w:pPr>
            <w:r w:rsidRPr="00712E43">
              <w:rPr>
                <w:rFonts w:cs="Tahoma"/>
                <w:sz w:val="22"/>
                <w:szCs w:val="22"/>
              </w:rPr>
              <w:t xml:space="preserve">Ηλεκτρονικός </w:t>
            </w:r>
            <w:r w:rsidR="0024279E" w:rsidRPr="00712E43">
              <w:rPr>
                <w:rFonts w:cs="Tahoma"/>
                <w:sz w:val="22"/>
                <w:szCs w:val="22"/>
              </w:rPr>
              <w:t xml:space="preserve">Ανοικτός </w:t>
            </w:r>
            <w:r w:rsidR="00A406A5" w:rsidRPr="00712E43">
              <w:rPr>
                <w:rFonts w:cs="Tahoma"/>
                <w:sz w:val="22"/>
                <w:szCs w:val="22"/>
              </w:rPr>
              <w:t>Διεθνής άνω</w:t>
            </w:r>
            <w:r w:rsidR="004355E9" w:rsidRPr="00712E43">
              <w:rPr>
                <w:rFonts w:cs="Tahoma"/>
                <w:sz w:val="22"/>
                <w:szCs w:val="22"/>
              </w:rPr>
              <w:t xml:space="preserve"> των ορίων </w:t>
            </w:r>
            <w:r w:rsidR="0024279E" w:rsidRPr="00712E43">
              <w:rPr>
                <w:rFonts w:cs="Tahoma"/>
                <w:sz w:val="22"/>
                <w:szCs w:val="22"/>
              </w:rPr>
              <w:t xml:space="preserve">Διαγωνισμός με κριτήριο ανάθεσης </w:t>
            </w:r>
            <w:r w:rsidR="001E64FE" w:rsidRPr="00712E43">
              <w:rPr>
                <w:rFonts w:cs="Tahoma"/>
                <w:sz w:val="22"/>
                <w:szCs w:val="22"/>
              </w:rPr>
              <w:t>την πλέον συμφέρουσα από οικονομική άποψη προσφορά βάσει βέλτιστης σχέσης ποιότητας – τιμής</w:t>
            </w:r>
          </w:p>
        </w:tc>
      </w:tr>
      <w:tr w:rsidR="002209EC" w:rsidRPr="00A05403" w14:paraId="118555D2" w14:textId="77777777" w:rsidTr="00B45E98">
        <w:tc>
          <w:tcPr>
            <w:tcW w:w="3539" w:type="dxa"/>
            <w:vAlign w:val="center"/>
          </w:tcPr>
          <w:p w14:paraId="3F97C59A" w14:textId="6D1AEA4C" w:rsidR="002209EC" w:rsidRPr="00712E43" w:rsidRDefault="002209EC" w:rsidP="002209EC">
            <w:pPr>
              <w:pStyle w:val="TabletextChar"/>
              <w:rPr>
                <w:rFonts w:cs="Tahoma"/>
                <w:b/>
                <w:sz w:val="22"/>
                <w:szCs w:val="22"/>
              </w:rPr>
            </w:pPr>
            <w:r w:rsidRPr="00712E43">
              <w:rPr>
                <w:rFonts w:cs="Tahoma"/>
                <w:b/>
                <w:sz w:val="22"/>
                <w:szCs w:val="22"/>
              </w:rPr>
              <w:t>ΕΚΤΙΜΩΜΕΝΗ ΑΞΙΑ ΣΥΜΒΑΣΗΣ</w:t>
            </w:r>
          </w:p>
        </w:tc>
        <w:tc>
          <w:tcPr>
            <w:tcW w:w="6316" w:type="dxa"/>
            <w:vAlign w:val="bottom"/>
          </w:tcPr>
          <w:p w14:paraId="08110F51" w14:textId="3E2BCF1F" w:rsidR="002209EC" w:rsidRPr="00712E43" w:rsidRDefault="0058619A" w:rsidP="00B45E98">
            <w:pPr>
              <w:pStyle w:val="Tabletext"/>
              <w:spacing w:after="0"/>
              <w:jc w:val="both"/>
              <w:rPr>
                <w:b/>
                <w:bCs/>
                <w:color w:val="000000"/>
                <w:sz w:val="22"/>
                <w:szCs w:val="22"/>
                <w:lang w:eastAsia="el-GR"/>
              </w:rPr>
            </w:pPr>
            <w:r w:rsidRPr="00712E43">
              <w:rPr>
                <w:sz w:val="22"/>
                <w:szCs w:val="22"/>
              </w:rPr>
              <w:t xml:space="preserve">Εκτιμώμενη αξία </w:t>
            </w:r>
            <w:r w:rsidR="00D24AF8" w:rsidRPr="00712E43">
              <w:rPr>
                <w:rFonts w:cs="Tahoma"/>
                <w:sz w:val="22"/>
                <w:szCs w:val="22"/>
              </w:rPr>
              <w:t xml:space="preserve">παρούσας </w:t>
            </w:r>
            <w:r w:rsidRPr="00712E43">
              <w:rPr>
                <w:sz w:val="22"/>
                <w:szCs w:val="22"/>
              </w:rPr>
              <w:t xml:space="preserve">σύμβασης </w:t>
            </w:r>
            <w:r w:rsidRPr="00712E43">
              <w:rPr>
                <w:b/>
                <w:bCs/>
                <w:sz w:val="22"/>
                <w:szCs w:val="22"/>
              </w:rPr>
              <w:t xml:space="preserve"> </w:t>
            </w:r>
            <w:r w:rsidRPr="00712E43">
              <w:t xml:space="preserve"> </w:t>
            </w:r>
            <w:r w:rsidRPr="00712E43">
              <w:rPr>
                <w:b/>
                <w:bCs/>
                <w:sz w:val="22"/>
                <w:szCs w:val="22"/>
              </w:rPr>
              <w:t xml:space="preserve">1.645.161,29 € </w:t>
            </w:r>
            <w:r w:rsidRPr="00712E43">
              <w:rPr>
                <w:sz w:val="22"/>
                <w:szCs w:val="22"/>
              </w:rPr>
              <w:t xml:space="preserve">μη περιλαμβανομένου ΦΠΑ (Προϋπολογισμός με ΦΠΑ: </w:t>
            </w:r>
            <w:r w:rsidRPr="00712E43">
              <w:rPr>
                <w:b/>
                <w:bCs/>
                <w:sz w:val="22"/>
                <w:szCs w:val="22"/>
              </w:rPr>
              <w:t xml:space="preserve">2.040.000,00 </w:t>
            </w:r>
            <w:r w:rsidRPr="00712E43">
              <w:rPr>
                <w:b/>
                <w:sz w:val="22"/>
                <w:szCs w:val="22"/>
              </w:rPr>
              <w:t xml:space="preserve">€, </w:t>
            </w:r>
            <w:r w:rsidRPr="00712E43">
              <w:rPr>
                <w:bCs/>
                <w:color w:val="000000"/>
                <w:sz w:val="22"/>
                <w:szCs w:val="22"/>
                <w:lang w:eastAsia="el-GR"/>
              </w:rPr>
              <w:t xml:space="preserve">ΦΠΑ </w:t>
            </w:r>
            <w:r w:rsidRPr="00712E43">
              <w:rPr>
                <w:bCs/>
                <w:sz w:val="22"/>
                <w:szCs w:val="22"/>
              </w:rPr>
              <w:t>24%</w:t>
            </w:r>
            <w:r w:rsidRPr="00712E43">
              <w:rPr>
                <w:sz w:val="22"/>
                <w:szCs w:val="22"/>
              </w:rPr>
              <w:t>:</w:t>
            </w:r>
            <w:r w:rsidRPr="00712E43">
              <w:rPr>
                <w:b/>
                <w:sz w:val="22"/>
                <w:szCs w:val="22"/>
              </w:rPr>
              <w:t xml:space="preserve"> </w:t>
            </w:r>
            <w:r w:rsidRPr="00712E43">
              <w:t xml:space="preserve"> </w:t>
            </w:r>
            <w:r w:rsidRPr="00712E43">
              <w:rPr>
                <w:b/>
                <w:sz w:val="22"/>
                <w:szCs w:val="22"/>
              </w:rPr>
              <w:t>394.838,71</w:t>
            </w:r>
            <w:r w:rsidRPr="00712E43">
              <w:rPr>
                <w:b/>
                <w:bCs/>
                <w:sz w:val="22"/>
                <w:szCs w:val="22"/>
              </w:rPr>
              <w:t xml:space="preserve"> </w:t>
            </w:r>
            <w:r w:rsidRPr="00712E43">
              <w:rPr>
                <w:b/>
                <w:sz w:val="22"/>
                <w:szCs w:val="22"/>
              </w:rPr>
              <w:t>€)</w:t>
            </w:r>
          </w:p>
        </w:tc>
      </w:tr>
      <w:tr w:rsidR="0024279E" w:rsidRPr="00712E43" w14:paraId="38877388" w14:textId="77777777" w:rsidTr="00B45E98">
        <w:tc>
          <w:tcPr>
            <w:tcW w:w="3539" w:type="dxa"/>
            <w:vAlign w:val="center"/>
          </w:tcPr>
          <w:p w14:paraId="433A0B87" w14:textId="77777777" w:rsidR="0024279E" w:rsidRPr="00712E43" w:rsidRDefault="0024279E" w:rsidP="0031590C">
            <w:pPr>
              <w:pStyle w:val="TabletextChar"/>
              <w:rPr>
                <w:rFonts w:cs="Tahoma"/>
                <w:b/>
                <w:sz w:val="22"/>
                <w:szCs w:val="22"/>
              </w:rPr>
            </w:pPr>
            <w:r w:rsidRPr="00712E43">
              <w:rPr>
                <w:rFonts w:cs="Tahoma"/>
                <w:b/>
                <w:sz w:val="22"/>
                <w:szCs w:val="22"/>
              </w:rPr>
              <w:t>ΧΡΗΜΑΤΟΔΟΤΗΣΗ ΕΡΓΟΥ</w:t>
            </w:r>
          </w:p>
        </w:tc>
        <w:tc>
          <w:tcPr>
            <w:tcW w:w="6316" w:type="dxa"/>
            <w:vAlign w:val="center"/>
          </w:tcPr>
          <w:p w14:paraId="7B7F07F4" w14:textId="04E57229" w:rsidR="005741EA" w:rsidRPr="00712E43" w:rsidRDefault="00AB2852" w:rsidP="005741EA">
            <w:pPr>
              <w:pStyle w:val="TabletextChar"/>
              <w:jc w:val="both"/>
              <w:rPr>
                <w:rFonts w:cs="Tahoma"/>
                <w:sz w:val="22"/>
                <w:szCs w:val="22"/>
                <w:lang w:eastAsia="zh-CN"/>
              </w:rPr>
            </w:pPr>
            <w:r w:rsidRPr="00712E43">
              <w:rPr>
                <w:rFonts w:cs="Tahoma"/>
                <w:sz w:val="22"/>
                <w:szCs w:val="22"/>
                <w:lang w:eastAsia="zh-CN"/>
              </w:rPr>
              <w:t xml:space="preserve">Το </w:t>
            </w:r>
            <w:r w:rsidR="005741EA" w:rsidRPr="00712E43">
              <w:rPr>
                <w:rFonts w:cs="Tahoma"/>
                <w:sz w:val="22"/>
                <w:szCs w:val="22"/>
                <w:lang w:eastAsia="zh-CN"/>
              </w:rPr>
              <w:t xml:space="preserve">έργο υλοποιείται στο πλαίσιο του Εθνικού Σχεδίου Ανάκαμψης και Ανθεκτικότητας «Ελλάδα 2.0» με τη χρηματοδότηση της Ευρωπαϊκής Ένωσης – NextGeneration EU (κωδικός Δράσης: </w:t>
            </w:r>
            <w:r w:rsidR="004115FD" w:rsidRPr="00712E43">
              <w:rPr>
                <w:rFonts w:cs="Tahoma"/>
                <w:sz w:val="22"/>
                <w:szCs w:val="22"/>
                <w:lang w:eastAsia="zh-CN"/>
              </w:rPr>
              <w:t>16485 - Δημιουργία πολιτιστικών διαδρομών</w:t>
            </w:r>
            <w:r w:rsidR="000D6C04" w:rsidRPr="00712E43">
              <w:rPr>
                <w:rFonts w:cs="Tahoma"/>
                <w:sz w:val="22"/>
                <w:szCs w:val="22"/>
                <w:lang w:eastAsia="zh-CN"/>
              </w:rPr>
              <w:t>/ Άξονας 4.6</w:t>
            </w:r>
            <w:r w:rsidR="004115FD" w:rsidRPr="00712E43">
              <w:rPr>
                <w:rFonts w:cs="Tahoma"/>
                <w:sz w:val="22"/>
                <w:szCs w:val="22"/>
                <w:lang w:eastAsia="zh-CN"/>
              </w:rPr>
              <w:t xml:space="preserve"> - Εκσυγχρονισμός και βελτίωση της ανθεκτικότητας κύριων κλάδων οικονομίας της χώρας</w:t>
            </w:r>
            <w:r w:rsidR="005741EA" w:rsidRPr="00712E43">
              <w:rPr>
                <w:rFonts w:cs="Tahoma"/>
                <w:sz w:val="22"/>
                <w:szCs w:val="22"/>
                <w:lang w:eastAsia="zh-CN"/>
              </w:rPr>
              <w:t xml:space="preserve">). </w:t>
            </w:r>
          </w:p>
          <w:p w14:paraId="24D91F03" w14:textId="3D4618D2" w:rsidR="0024279E" w:rsidRPr="00712E43" w:rsidRDefault="00F6695C" w:rsidP="005741EA">
            <w:pPr>
              <w:pStyle w:val="TabletextChar"/>
              <w:jc w:val="both"/>
              <w:rPr>
                <w:rFonts w:cs="Tahoma"/>
                <w:sz w:val="22"/>
                <w:szCs w:val="22"/>
              </w:rPr>
            </w:pPr>
            <w:r w:rsidRPr="00712E43">
              <w:rPr>
                <w:rFonts w:cs="Tahoma"/>
                <w:sz w:val="22"/>
                <w:szCs w:val="22"/>
              </w:rPr>
              <w:t>Οι δαπάνες του Έργου θα βαρύνουν το Πρόγραμμα Δημοσίων Επενδύσεων</w:t>
            </w:r>
            <w:r w:rsidR="005741EA" w:rsidRPr="00712E43">
              <w:rPr>
                <w:sz w:val="22"/>
                <w:szCs w:val="22"/>
              </w:rPr>
              <w:t>-</w:t>
            </w:r>
            <w:r w:rsidR="005741EA" w:rsidRPr="00712E43">
              <w:rPr>
                <w:sz w:val="22"/>
                <w:szCs w:val="22"/>
                <w:lang w:val="en-US"/>
              </w:rPr>
              <w:t>TAA</w:t>
            </w:r>
            <w:r w:rsidR="005741EA" w:rsidRPr="00712E43">
              <w:rPr>
                <w:sz w:val="22"/>
                <w:szCs w:val="22"/>
              </w:rPr>
              <w:t>, και συγκεκριμένα την</w:t>
            </w:r>
            <w:r w:rsidRPr="00712E43">
              <w:rPr>
                <w:rFonts w:cs="Tahoma"/>
                <w:sz w:val="22"/>
                <w:szCs w:val="22"/>
              </w:rPr>
              <w:t xml:space="preserve"> ΣΑΤΑ </w:t>
            </w:r>
            <w:r w:rsidR="000D6C04" w:rsidRPr="00712E43">
              <w:rPr>
                <w:rFonts w:cs="Tahoma"/>
                <w:sz w:val="22"/>
                <w:szCs w:val="22"/>
              </w:rPr>
              <w:t xml:space="preserve">014 </w:t>
            </w:r>
            <w:r w:rsidRPr="00712E43">
              <w:rPr>
                <w:rFonts w:cs="Tahoma"/>
                <w:sz w:val="22"/>
                <w:szCs w:val="22"/>
              </w:rPr>
              <w:t xml:space="preserve">(Κωδ. Έργου: </w:t>
            </w:r>
            <w:r w:rsidR="004115FD" w:rsidRPr="00712E43">
              <w:rPr>
                <w:rFonts w:cs="Tahoma"/>
                <w:sz w:val="22"/>
                <w:szCs w:val="22"/>
              </w:rPr>
              <w:t>2024ΤΑ01400006</w:t>
            </w:r>
            <w:r w:rsidRPr="00712E43">
              <w:rPr>
                <w:rFonts w:cs="Tahoma"/>
                <w:sz w:val="22"/>
                <w:szCs w:val="22"/>
              </w:rPr>
              <w:t>)</w:t>
            </w:r>
          </w:p>
        </w:tc>
      </w:tr>
      <w:tr w:rsidR="006A02C3" w:rsidRPr="00712E43" w14:paraId="40743E67" w14:textId="77777777" w:rsidTr="00B45E98">
        <w:tc>
          <w:tcPr>
            <w:tcW w:w="3539" w:type="dxa"/>
            <w:vAlign w:val="center"/>
          </w:tcPr>
          <w:p w14:paraId="3F680026" w14:textId="77777777" w:rsidR="006A02C3" w:rsidRPr="00712E43" w:rsidDel="00CD2F0B" w:rsidRDefault="006A02C3" w:rsidP="006A02C3">
            <w:pPr>
              <w:pStyle w:val="TabletextChar"/>
              <w:rPr>
                <w:rFonts w:cs="Tahoma"/>
                <w:b/>
                <w:sz w:val="22"/>
                <w:szCs w:val="22"/>
              </w:rPr>
            </w:pPr>
            <w:r w:rsidRPr="00712E43">
              <w:rPr>
                <w:rFonts w:cs="Tahoma"/>
                <w:b/>
                <w:sz w:val="22"/>
                <w:szCs w:val="22"/>
              </w:rPr>
              <w:t xml:space="preserve">ΔΙΑΡΚΕΙΑ ΣΥΜΒΑΣΗΣ </w:t>
            </w:r>
          </w:p>
        </w:tc>
        <w:tc>
          <w:tcPr>
            <w:tcW w:w="6316" w:type="dxa"/>
            <w:vAlign w:val="center"/>
          </w:tcPr>
          <w:p w14:paraId="525B3726" w14:textId="77777777" w:rsidR="00000C8F" w:rsidRPr="00712E43" w:rsidRDefault="00000C8F" w:rsidP="00000C8F">
            <w:pPr>
              <w:widowControl w:val="0"/>
              <w:ind w:right="-20"/>
              <w:rPr>
                <w:rFonts w:eastAsia="Tahoma"/>
                <w:b/>
                <w:bCs/>
                <w:color w:val="000000"/>
              </w:rPr>
            </w:pPr>
            <w:r w:rsidRPr="00712E43">
              <w:rPr>
                <w:rFonts w:eastAsia="Tahoma"/>
                <w:b/>
                <w:bCs/>
                <w:color w:val="000000"/>
              </w:rPr>
              <w:t xml:space="preserve">Έντεκα </w:t>
            </w:r>
            <w:r w:rsidRPr="00712E43">
              <w:rPr>
                <w:rFonts w:eastAsia="Tahoma"/>
                <w:b/>
                <w:bCs/>
                <w:color w:val="000000"/>
                <w:spacing w:val="-1"/>
              </w:rPr>
              <w:t>(</w:t>
            </w:r>
            <w:r w:rsidRPr="00712E43">
              <w:rPr>
                <w:rFonts w:eastAsia="Tahoma"/>
                <w:b/>
                <w:bCs/>
                <w:color w:val="000000"/>
                <w:w w:val="101"/>
              </w:rPr>
              <w:t>1</w:t>
            </w:r>
            <w:r w:rsidRPr="00712E43">
              <w:rPr>
                <w:rFonts w:eastAsia="Tahoma"/>
                <w:b/>
                <w:bCs/>
                <w:color w:val="000000"/>
                <w:spacing w:val="-1"/>
                <w:w w:val="101"/>
              </w:rPr>
              <w:t>1</w:t>
            </w:r>
            <w:r w:rsidRPr="00712E43">
              <w:rPr>
                <w:rFonts w:eastAsia="Tahoma"/>
                <w:b/>
                <w:bCs/>
                <w:color w:val="000000"/>
              </w:rPr>
              <w:t>)</w:t>
            </w:r>
            <w:r w:rsidRPr="00712E43">
              <w:rPr>
                <w:rFonts w:eastAsia="Tahoma"/>
                <w:b/>
                <w:bCs/>
                <w:color w:val="000000"/>
                <w:spacing w:val="1"/>
              </w:rPr>
              <w:t xml:space="preserve"> </w:t>
            </w:r>
            <w:r w:rsidRPr="00712E43">
              <w:rPr>
                <w:rFonts w:eastAsia="Tahoma"/>
                <w:b/>
                <w:bCs/>
                <w:color w:val="000000"/>
                <w:w w:val="101"/>
              </w:rPr>
              <w:t>μ</w:t>
            </w:r>
            <w:r w:rsidRPr="00712E43">
              <w:rPr>
                <w:rFonts w:eastAsia="Tahoma"/>
                <w:b/>
                <w:bCs/>
                <w:color w:val="000000"/>
                <w:spacing w:val="-2"/>
              </w:rPr>
              <w:t>ή</w:t>
            </w:r>
            <w:r w:rsidRPr="00712E43">
              <w:rPr>
                <w:rFonts w:eastAsia="Tahoma"/>
                <w:b/>
                <w:bCs/>
                <w:color w:val="000000"/>
                <w:w w:val="101"/>
              </w:rPr>
              <w:t>ν</w:t>
            </w:r>
            <w:r w:rsidRPr="00712E43">
              <w:rPr>
                <w:rFonts w:eastAsia="Tahoma"/>
                <w:b/>
                <w:bCs/>
                <w:color w:val="000000"/>
                <w:spacing w:val="-1"/>
              </w:rPr>
              <w:t>ε</w:t>
            </w:r>
            <w:r w:rsidRPr="00712E43">
              <w:rPr>
                <w:rFonts w:eastAsia="Tahoma"/>
                <w:b/>
                <w:bCs/>
                <w:color w:val="000000"/>
                <w:w w:val="101"/>
              </w:rPr>
              <w:t>ς</w:t>
            </w:r>
          </w:p>
          <w:p w14:paraId="13DA802F" w14:textId="57C4B68D" w:rsidR="006A02C3" w:rsidRPr="00712E43" w:rsidRDefault="006A02C3" w:rsidP="006A02C3">
            <w:pPr>
              <w:rPr>
                <w:lang w:val="el-GR"/>
              </w:rPr>
            </w:pPr>
          </w:p>
        </w:tc>
      </w:tr>
      <w:tr w:rsidR="00B60D6E" w:rsidRPr="00712E43" w14:paraId="0CEEFBF4" w14:textId="77777777" w:rsidTr="006F2485">
        <w:tc>
          <w:tcPr>
            <w:tcW w:w="3539" w:type="dxa"/>
            <w:vAlign w:val="center"/>
          </w:tcPr>
          <w:p w14:paraId="468AB927" w14:textId="77777777" w:rsidR="00B60D6E" w:rsidRPr="00712E43" w:rsidRDefault="00B60D6E" w:rsidP="00B60D6E">
            <w:pPr>
              <w:pStyle w:val="TabletextChar"/>
              <w:rPr>
                <w:rFonts w:cs="Tahoma"/>
                <w:b/>
                <w:sz w:val="22"/>
                <w:szCs w:val="22"/>
              </w:rPr>
            </w:pPr>
            <w:r w:rsidRPr="00712E43">
              <w:rPr>
                <w:rFonts w:cs="Tahoma"/>
                <w:b/>
                <w:sz w:val="22"/>
                <w:szCs w:val="22"/>
              </w:rPr>
              <w:t>ΗΜΕΡΟΜΗΝΙΑ ΔΙΑΚΗΡΥΞΗΣ</w:t>
            </w:r>
          </w:p>
        </w:tc>
        <w:tc>
          <w:tcPr>
            <w:tcW w:w="6316" w:type="dxa"/>
          </w:tcPr>
          <w:p w14:paraId="52EDEECC" w14:textId="221575FB" w:rsidR="00B60D6E" w:rsidRPr="00712E43" w:rsidRDefault="00947124" w:rsidP="000E1555">
            <w:pPr>
              <w:autoSpaceDE w:val="0"/>
              <w:autoSpaceDN w:val="0"/>
              <w:adjustRightInd w:val="0"/>
              <w:spacing w:before="120" w:after="0"/>
              <w:rPr>
                <w:b/>
                <w:color w:val="000000"/>
                <w:lang w:val="el-GR"/>
              </w:rPr>
            </w:pPr>
            <w:r w:rsidRPr="00712E43">
              <w:rPr>
                <w:b/>
                <w:color w:val="000000"/>
                <w:lang w:val="el-GR"/>
              </w:rPr>
              <w:t>15-01-2025</w:t>
            </w:r>
          </w:p>
        </w:tc>
      </w:tr>
      <w:tr w:rsidR="00B60D6E" w:rsidRPr="00712E43" w14:paraId="4F1733B5" w14:textId="77777777" w:rsidTr="006F2485">
        <w:tc>
          <w:tcPr>
            <w:tcW w:w="3539" w:type="dxa"/>
            <w:vAlign w:val="center"/>
          </w:tcPr>
          <w:p w14:paraId="47446C13" w14:textId="77777777" w:rsidR="00B60D6E" w:rsidRPr="00712E43" w:rsidRDefault="00B60D6E" w:rsidP="00B60D6E">
            <w:pPr>
              <w:pStyle w:val="TabletextChar"/>
              <w:rPr>
                <w:rFonts w:cs="Tahoma"/>
                <w:b/>
                <w:sz w:val="22"/>
                <w:szCs w:val="22"/>
              </w:rPr>
            </w:pPr>
            <w:r w:rsidRPr="00712E43">
              <w:rPr>
                <w:rFonts w:cs="Tahoma"/>
                <w:b/>
                <w:sz w:val="22"/>
                <w:szCs w:val="22"/>
              </w:rPr>
              <w:t>ΠΡΟΘΕΣΜΙΑ ΓΙΑ ΥΠΟΒΟΛΗ ΔΙΕΥΚΡΙΝΙΣΕΩΝ ΕΠΙ ΤΩΝ ΟΡΩΝ ΤΗΣ ΔΙΑΚΗΡΥΞΗΣ</w:t>
            </w:r>
          </w:p>
        </w:tc>
        <w:tc>
          <w:tcPr>
            <w:tcW w:w="6316" w:type="dxa"/>
          </w:tcPr>
          <w:p w14:paraId="26F2E3BB" w14:textId="7DFB0A82" w:rsidR="00B60D6E" w:rsidRPr="00712E43" w:rsidRDefault="00FD476D" w:rsidP="000E1555">
            <w:pPr>
              <w:autoSpaceDE w:val="0"/>
              <w:autoSpaceDN w:val="0"/>
              <w:adjustRightInd w:val="0"/>
              <w:spacing w:before="120" w:after="0"/>
              <w:rPr>
                <w:b/>
                <w:color w:val="000000"/>
                <w:lang w:val="el-GR"/>
              </w:rPr>
            </w:pPr>
            <w:r w:rsidRPr="00712E43">
              <w:rPr>
                <w:b/>
                <w:color w:val="000000"/>
                <w:lang w:val="el-GR"/>
              </w:rPr>
              <w:t>30-01-2025</w:t>
            </w:r>
          </w:p>
        </w:tc>
      </w:tr>
      <w:tr w:rsidR="00B60D6E" w:rsidRPr="00712E43" w14:paraId="631BFE92" w14:textId="77777777" w:rsidTr="006F2485">
        <w:tc>
          <w:tcPr>
            <w:tcW w:w="3539" w:type="dxa"/>
            <w:vAlign w:val="center"/>
          </w:tcPr>
          <w:p w14:paraId="48277820" w14:textId="77777777" w:rsidR="00B60D6E" w:rsidRPr="00712E43" w:rsidRDefault="00B60D6E" w:rsidP="00B60D6E">
            <w:pPr>
              <w:pStyle w:val="TabletextChar"/>
              <w:rPr>
                <w:rFonts w:cs="Tahoma"/>
                <w:b/>
                <w:sz w:val="22"/>
                <w:szCs w:val="22"/>
              </w:rPr>
            </w:pPr>
            <w:r w:rsidRPr="00712E43">
              <w:rPr>
                <w:rFonts w:cs="Tahoma"/>
                <w:b/>
                <w:sz w:val="22"/>
                <w:szCs w:val="22"/>
              </w:rPr>
              <w:lastRenderedPageBreak/>
              <w:t>ΗΜΕΡΟΜΗΝΙΑ ΈΝΑΡΞΗΣ ΗΛΕΚΤΡΟΝΙΚΗΣ ΥΠΟΒΟΛΗΣ ΠΡΟΣΦΟΡΩΝ</w:t>
            </w:r>
          </w:p>
        </w:tc>
        <w:tc>
          <w:tcPr>
            <w:tcW w:w="6316" w:type="dxa"/>
          </w:tcPr>
          <w:p w14:paraId="2D384782" w14:textId="230AA385" w:rsidR="00B60D6E" w:rsidRPr="00712E43" w:rsidRDefault="00883A29" w:rsidP="00883A29">
            <w:pPr>
              <w:autoSpaceDE w:val="0"/>
              <w:autoSpaceDN w:val="0"/>
              <w:adjustRightInd w:val="0"/>
              <w:spacing w:before="120" w:after="0"/>
              <w:rPr>
                <w:b/>
                <w:color w:val="000000"/>
              </w:rPr>
            </w:pPr>
            <w:r w:rsidRPr="00712E43">
              <w:rPr>
                <w:b/>
                <w:color w:val="000000"/>
                <w:lang w:val="el-GR"/>
              </w:rPr>
              <w:t>20-01-2025</w:t>
            </w:r>
          </w:p>
        </w:tc>
      </w:tr>
      <w:tr w:rsidR="0005094B" w:rsidRPr="00712E43" w14:paraId="368A194C" w14:textId="77777777" w:rsidTr="00B45E98">
        <w:tc>
          <w:tcPr>
            <w:tcW w:w="3539" w:type="dxa"/>
            <w:vAlign w:val="center"/>
          </w:tcPr>
          <w:p w14:paraId="440217A8" w14:textId="77777777" w:rsidR="0005094B" w:rsidRPr="00712E43" w:rsidRDefault="0005094B" w:rsidP="0005094B">
            <w:pPr>
              <w:pStyle w:val="TabletextChar"/>
              <w:rPr>
                <w:rFonts w:cs="Tahoma"/>
                <w:b/>
                <w:sz w:val="22"/>
                <w:szCs w:val="22"/>
              </w:rPr>
            </w:pPr>
            <w:r w:rsidRPr="00712E43">
              <w:rPr>
                <w:rFonts w:cs="Tahoma"/>
                <w:b/>
                <w:sz w:val="22"/>
                <w:szCs w:val="22"/>
              </w:rPr>
              <w:t>ΚΑΤΑΛΗΚΤΙΚΗ ΗΜΕΡΟΜΗΝΙΑ ΚΑΙ ΩΡΑ ΥΠΟΒΟΛΗΣ ΠΡΟΣΦΟΡΩΝ</w:t>
            </w:r>
          </w:p>
        </w:tc>
        <w:tc>
          <w:tcPr>
            <w:tcW w:w="6316" w:type="dxa"/>
            <w:vAlign w:val="center"/>
          </w:tcPr>
          <w:p w14:paraId="1F526219" w14:textId="47C09187" w:rsidR="0005094B" w:rsidRPr="00712E43" w:rsidRDefault="00845996" w:rsidP="00845996">
            <w:pPr>
              <w:autoSpaceDE w:val="0"/>
              <w:autoSpaceDN w:val="0"/>
              <w:adjustRightInd w:val="0"/>
              <w:spacing w:before="120" w:after="0"/>
              <w:rPr>
                <w:lang w:val="el-GR"/>
              </w:rPr>
            </w:pPr>
            <w:r w:rsidRPr="00712E43">
              <w:rPr>
                <w:b/>
                <w:color w:val="000000"/>
                <w:lang w:val="el-GR"/>
              </w:rPr>
              <w:t>06-03-2025</w:t>
            </w:r>
            <w:r w:rsidR="0005094B" w:rsidRPr="00712E43">
              <w:rPr>
                <w:b/>
                <w:color w:val="000000"/>
                <w:lang w:val="el-GR"/>
              </w:rPr>
              <w:t xml:space="preserve">, </w:t>
            </w:r>
            <w:r w:rsidR="0005094B" w:rsidRPr="00712E43">
              <w:rPr>
                <w:bCs/>
                <w:color w:val="000000"/>
                <w:lang w:val="el-GR"/>
              </w:rPr>
              <w:t>ημέρα</w:t>
            </w:r>
            <w:r w:rsidR="0005094B" w:rsidRPr="00712E43">
              <w:rPr>
                <w:b/>
                <w:color w:val="000000"/>
                <w:lang w:val="el-GR"/>
              </w:rPr>
              <w:t xml:space="preserve"> </w:t>
            </w:r>
            <w:r w:rsidRPr="00712E43">
              <w:rPr>
                <w:b/>
                <w:color w:val="000000"/>
                <w:lang w:val="el-GR"/>
              </w:rPr>
              <w:t>Πέμπτη</w:t>
            </w:r>
            <w:r w:rsidR="0005094B" w:rsidRPr="00712E43">
              <w:rPr>
                <w:b/>
                <w:color w:val="000000"/>
                <w:lang w:val="el-GR"/>
              </w:rPr>
              <w:t xml:space="preserve"> </w:t>
            </w:r>
            <w:r w:rsidRPr="00712E43">
              <w:rPr>
                <w:bCs/>
                <w:color w:val="000000"/>
                <w:lang w:val="el-GR"/>
              </w:rPr>
              <w:t>και</w:t>
            </w:r>
            <w:r w:rsidRPr="00712E43">
              <w:rPr>
                <w:b/>
                <w:color w:val="000000"/>
                <w:lang w:val="el-GR"/>
              </w:rPr>
              <w:t xml:space="preserve"> </w:t>
            </w:r>
            <w:r w:rsidR="0005094B" w:rsidRPr="00712E43">
              <w:rPr>
                <w:bCs/>
                <w:color w:val="000000"/>
                <w:lang w:val="el-GR"/>
              </w:rPr>
              <w:t>ώρα</w:t>
            </w:r>
            <w:r w:rsidR="0005094B" w:rsidRPr="00712E43">
              <w:rPr>
                <w:b/>
                <w:color w:val="000000"/>
                <w:lang w:val="el-GR"/>
              </w:rPr>
              <w:t xml:space="preserve"> </w:t>
            </w:r>
            <w:r w:rsidRPr="00712E43">
              <w:rPr>
                <w:b/>
                <w:color w:val="000000"/>
                <w:lang w:val="el-GR"/>
              </w:rPr>
              <w:t>14:00</w:t>
            </w:r>
          </w:p>
        </w:tc>
      </w:tr>
      <w:tr w:rsidR="0005094B" w:rsidRPr="00A05403" w14:paraId="64305677" w14:textId="77777777" w:rsidTr="00B45E98">
        <w:tc>
          <w:tcPr>
            <w:tcW w:w="3539" w:type="dxa"/>
            <w:vAlign w:val="center"/>
          </w:tcPr>
          <w:p w14:paraId="6AF945A2" w14:textId="77777777" w:rsidR="0005094B" w:rsidRPr="00712E43" w:rsidRDefault="0005094B" w:rsidP="0005094B">
            <w:pPr>
              <w:pStyle w:val="TabletextChar"/>
              <w:rPr>
                <w:rFonts w:cs="Tahoma"/>
                <w:b/>
                <w:sz w:val="22"/>
                <w:szCs w:val="22"/>
              </w:rPr>
            </w:pPr>
            <w:r w:rsidRPr="00712E43">
              <w:rPr>
                <w:rFonts w:cs="Tahoma"/>
                <w:b/>
                <w:sz w:val="22"/>
                <w:szCs w:val="22"/>
              </w:rPr>
              <w:t>ΤΟΠΟΣ</w:t>
            </w:r>
            <w:r w:rsidRPr="00712E43">
              <w:rPr>
                <w:rFonts w:cs="Tahoma"/>
                <w:b/>
                <w:sz w:val="22"/>
                <w:szCs w:val="22"/>
                <w:lang w:val="en-US"/>
              </w:rPr>
              <w:t xml:space="preserve"> </w:t>
            </w:r>
            <w:r w:rsidRPr="00712E43">
              <w:rPr>
                <w:rFonts w:cs="Tahoma"/>
                <w:b/>
                <w:sz w:val="22"/>
                <w:szCs w:val="22"/>
              </w:rPr>
              <w:t>&amp; ΤΡΟΠΟΣ ΚΑΤΑΘΕΣΗΣ ΠΡΟΣΦΟΡΩΝ</w:t>
            </w:r>
          </w:p>
        </w:tc>
        <w:tc>
          <w:tcPr>
            <w:tcW w:w="6316" w:type="dxa"/>
            <w:vAlign w:val="center"/>
          </w:tcPr>
          <w:p w14:paraId="77F14D90" w14:textId="77777777" w:rsidR="0005094B" w:rsidRPr="00712E43" w:rsidRDefault="0005094B" w:rsidP="0005094B">
            <w:pPr>
              <w:autoSpaceDE w:val="0"/>
              <w:autoSpaceDN w:val="0"/>
              <w:adjustRightInd w:val="0"/>
              <w:spacing w:after="0" w:line="276" w:lineRule="auto"/>
              <w:jc w:val="left"/>
              <w:rPr>
                <w:color w:val="000000"/>
                <w:lang w:val="el-GR"/>
              </w:rPr>
            </w:pPr>
            <w:r w:rsidRPr="00712E43">
              <w:rPr>
                <w:color w:val="000000"/>
                <w:lang w:val="el-GR"/>
              </w:rPr>
              <w:t>Ηλεκτρονική Υποβολή:</w:t>
            </w:r>
          </w:p>
          <w:p w14:paraId="7F3974EF" w14:textId="77777777" w:rsidR="0005094B" w:rsidRPr="00712E43" w:rsidRDefault="0005094B" w:rsidP="0005094B">
            <w:pPr>
              <w:autoSpaceDE w:val="0"/>
              <w:autoSpaceDN w:val="0"/>
              <w:adjustRightInd w:val="0"/>
              <w:spacing w:after="0" w:line="276" w:lineRule="auto"/>
              <w:rPr>
                <w:color w:val="000000"/>
                <w:lang w:val="el-GR"/>
              </w:rPr>
            </w:pPr>
            <w:r w:rsidRPr="00712E43">
              <w:rPr>
                <w:color w:val="000000"/>
                <w:lang w:val="el-GR"/>
              </w:rPr>
              <w:t xml:space="preserve">Στη διαδικτυακή πύλη </w:t>
            </w:r>
            <w:r w:rsidRPr="00712E43">
              <w:rPr>
                <w:lang w:val="en-US"/>
              </w:rPr>
              <w:t>www</w:t>
            </w:r>
            <w:r w:rsidRPr="00712E43">
              <w:rPr>
                <w:lang w:val="el-GR"/>
              </w:rPr>
              <w:t>.</w:t>
            </w:r>
            <w:r w:rsidRPr="00712E43">
              <w:rPr>
                <w:lang w:val="en-US"/>
              </w:rPr>
              <w:t>promitheus</w:t>
            </w:r>
            <w:r w:rsidRPr="00712E43">
              <w:rPr>
                <w:lang w:val="el-GR"/>
              </w:rPr>
              <w:t>.</w:t>
            </w:r>
            <w:r w:rsidRPr="00712E43">
              <w:rPr>
                <w:lang w:val="en-US"/>
              </w:rPr>
              <w:t>gov</w:t>
            </w:r>
            <w:r w:rsidRPr="00712E43">
              <w:rPr>
                <w:lang w:val="el-GR"/>
              </w:rPr>
              <w:t>.</w:t>
            </w:r>
            <w:r w:rsidRPr="00712E43">
              <w:rPr>
                <w:lang w:val="en-US"/>
              </w:rPr>
              <w:t>gr</w:t>
            </w:r>
            <w:r w:rsidRPr="00712E43">
              <w:rPr>
                <w:color w:val="0000FF"/>
                <w:lang w:val="el-GR"/>
              </w:rPr>
              <w:t xml:space="preserve"> </w:t>
            </w:r>
            <w:r w:rsidRPr="00712E43">
              <w:rPr>
                <w:color w:val="000000"/>
                <w:lang w:val="el-GR"/>
              </w:rPr>
              <w:t>του</w:t>
            </w:r>
          </w:p>
          <w:p w14:paraId="5A47FD1E" w14:textId="77777777" w:rsidR="0005094B" w:rsidRPr="00712E43" w:rsidRDefault="0005094B" w:rsidP="0005094B">
            <w:pPr>
              <w:autoSpaceDE w:val="0"/>
              <w:autoSpaceDN w:val="0"/>
              <w:adjustRightInd w:val="0"/>
              <w:spacing w:after="0" w:line="276" w:lineRule="auto"/>
              <w:rPr>
                <w:color w:val="000000"/>
                <w:lang w:val="el-GR"/>
              </w:rPr>
            </w:pPr>
            <w:r w:rsidRPr="00712E43">
              <w:rPr>
                <w:color w:val="000000"/>
                <w:lang w:val="el-GR"/>
              </w:rPr>
              <w:t>Εθνικού Συστήματος Ηλεκτρονικών Δημοσίων Συμβάσεων</w:t>
            </w:r>
          </w:p>
          <w:p w14:paraId="16C65153" w14:textId="77777777" w:rsidR="0005094B" w:rsidRPr="00712E43" w:rsidRDefault="0005094B" w:rsidP="0005094B">
            <w:pPr>
              <w:autoSpaceDE w:val="0"/>
              <w:autoSpaceDN w:val="0"/>
              <w:adjustRightInd w:val="0"/>
              <w:spacing w:after="0" w:line="276" w:lineRule="auto"/>
              <w:rPr>
                <w:color w:val="000000"/>
                <w:lang w:val="el-GR"/>
              </w:rPr>
            </w:pPr>
            <w:r w:rsidRPr="00712E43">
              <w:rPr>
                <w:color w:val="000000"/>
                <w:lang w:val="el-GR"/>
              </w:rPr>
              <w:t>(ΕΣΗΔΗΣ) (ηλεκτρονική μορφή)</w:t>
            </w:r>
          </w:p>
          <w:p w14:paraId="512AA66E" w14:textId="77777777" w:rsidR="0005094B" w:rsidRPr="00712E43" w:rsidRDefault="0005094B" w:rsidP="0005094B">
            <w:pPr>
              <w:spacing w:before="60" w:line="276" w:lineRule="auto"/>
              <w:rPr>
                <w:lang w:val="el-GR"/>
              </w:rPr>
            </w:pPr>
            <w:r w:rsidRPr="00712E43">
              <w:rPr>
                <w:color w:val="000000"/>
                <w:lang w:val="el-GR"/>
              </w:rPr>
              <w:t>Έντυπη Υποβολή:</w:t>
            </w:r>
          </w:p>
          <w:p w14:paraId="6C3FBC86" w14:textId="36129C27" w:rsidR="0005094B" w:rsidRPr="00712E43" w:rsidRDefault="0005094B" w:rsidP="0005094B">
            <w:pPr>
              <w:autoSpaceDE w:val="0"/>
              <w:autoSpaceDN w:val="0"/>
              <w:adjustRightInd w:val="0"/>
              <w:spacing w:after="0" w:line="276" w:lineRule="auto"/>
              <w:jc w:val="left"/>
              <w:rPr>
                <w:lang w:val="el-GR"/>
              </w:rPr>
            </w:pPr>
            <w:r w:rsidRPr="00712E43">
              <w:rPr>
                <w:color w:val="000000"/>
                <w:lang w:val="el-GR"/>
              </w:rPr>
              <w:t>Η έδρα της ΚτΠ Μ.Α.Ε.</w:t>
            </w:r>
          </w:p>
        </w:tc>
      </w:tr>
      <w:tr w:rsidR="0005094B" w:rsidRPr="00712E43" w14:paraId="3EA623D4" w14:textId="77777777" w:rsidTr="00B45E98">
        <w:tc>
          <w:tcPr>
            <w:tcW w:w="3539" w:type="dxa"/>
          </w:tcPr>
          <w:p w14:paraId="2D7201C0" w14:textId="77777777" w:rsidR="0005094B" w:rsidRPr="00712E43" w:rsidRDefault="0005094B" w:rsidP="0005094B">
            <w:pPr>
              <w:pStyle w:val="TabletextChar"/>
              <w:rPr>
                <w:rFonts w:cs="Tahoma"/>
                <w:b/>
                <w:sz w:val="22"/>
                <w:szCs w:val="22"/>
              </w:rPr>
            </w:pPr>
            <w:r w:rsidRPr="00712E43">
              <w:rPr>
                <w:rFonts w:cs="Tahoma"/>
                <w:b/>
                <w:sz w:val="22"/>
                <w:szCs w:val="22"/>
              </w:rPr>
              <w:t>ΗΜΕΡΟΜΗΝΙΑ ΑΝΑΡΤΗΣΗΣ ΣΤΗ ΔΙΑΔΙΚΤΥΑΚΗ ΠΥΛΗ ΤΟΥ ΕΣΗΔΗΣ</w:t>
            </w:r>
          </w:p>
        </w:tc>
        <w:tc>
          <w:tcPr>
            <w:tcW w:w="6316" w:type="dxa"/>
            <w:vAlign w:val="center"/>
          </w:tcPr>
          <w:p w14:paraId="09B9F985" w14:textId="0FCC7CEC" w:rsidR="0005094B" w:rsidRPr="00712E43" w:rsidRDefault="0012009E" w:rsidP="0005094B">
            <w:pPr>
              <w:autoSpaceDE w:val="0"/>
              <w:autoSpaceDN w:val="0"/>
              <w:adjustRightInd w:val="0"/>
              <w:spacing w:after="0" w:line="276" w:lineRule="auto"/>
              <w:jc w:val="left"/>
              <w:rPr>
                <w:color w:val="000000"/>
                <w:lang w:val="el-GR"/>
              </w:rPr>
            </w:pPr>
            <w:r w:rsidRPr="00712E43">
              <w:rPr>
                <w:b/>
                <w:lang w:val="el-GR"/>
              </w:rPr>
              <w:t>20-01-2025</w:t>
            </w:r>
          </w:p>
        </w:tc>
      </w:tr>
      <w:tr w:rsidR="0005094B" w:rsidRPr="00712E43" w14:paraId="5C69C8D8" w14:textId="77777777" w:rsidTr="00B45E98">
        <w:tc>
          <w:tcPr>
            <w:tcW w:w="3539" w:type="dxa"/>
            <w:vAlign w:val="center"/>
          </w:tcPr>
          <w:p w14:paraId="06B964EB" w14:textId="77777777" w:rsidR="0005094B" w:rsidRPr="00712E43" w:rsidRDefault="0005094B" w:rsidP="0005094B">
            <w:pPr>
              <w:pStyle w:val="TabletextChar"/>
              <w:rPr>
                <w:rFonts w:cs="Tahoma"/>
                <w:b/>
                <w:sz w:val="22"/>
                <w:szCs w:val="22"/>
              </w:rPr>
            </w:pPr>
            <w:r w:rsidRPr="00712E43">
              <w:rPr>
                <w:rFonts w:cs="Tahoma"/>
                <w:b/>
                <w:sz w:val="22"/>
                <w:szCs w:val="22"/>
              </w:rPr>
              <w:t>ΗΜΕΡΟΜΗΝΙΑ ΚΑΙ ΩΡΑ ΑΠΟΣΦΡΑΓΙΣΗΣ ΠΡΟΣΦΟΡΩΝ</w:t>
            </w:r>
          </w:p>
        </w:tc>
        <w:tc>
          <w:tcPr>
            <w:tcW w:w="6316" w:type="dxa"/>
            <w:vAlign w:val="center"/>
          </w:tcPr>
          <w:p w14:paraId="11614A3D" w14:textId="4D7089E7" w:rsidR="0005094B" w:rsidRPr="00712E43" w:rsidRDefault="00010907" w:rsidP="00010907">
            <w:pPr>
              <w:autoSpaceDE w:val="0"/>
              <w:autoSpaceDN w:val="0"/>
              <w:adjustRightInd w:val="0"/>
              <w:spacing w:before="120" w:after="0"/>
            </w:pPr>
            <w:r w:rsidRPr="00712E43">
              <w:rPr>
                <w:b/>
                <w:color w:val="000000"/>
                <w:lang w:val="el-GR"/>
              </w:rPr>
              <w:t>12</w:t>
            </w:r>
            <w:r w:rsidR="00B67737" w:rsidRPr="00712E43">
              <w:rPr>
                <w:b/>
                <w:color w:val="000000"/>
                <w:lang w:val="el-GR"/>
              </w:rPr>
              <w:t>-</w:t>
            </w:r>
            <w:r w:rsidRPr="00712E43">
              <w:rPr>
                <w:b/>
                <w:color w:val="000000"/>
                <w:lang w:val="el-GR"/>
              </w:rPr>
              <w:t>03</w:t>
            </w:r>
            <w:r w:rsidR="00B67737" w:rsidRPr="00712E43">
              <w:rPr>
                <w:b/>
                <w:color w:val="000000"/>
                <w:lang w:val="el-GR"/>
              </w:rPr>
              <w:t>-</w:t>
            </w:r>
            <w:r w:rsidRPr="00712E43">
              <w:rPr>
                <w:b/>
                <w:color w:val="000000"/>
                <w:lang w:val="el-GR"/>
              </w:rPr>
              <w:t xml:space="preserve">2025, </w:t>
            </w:r>
            <w:r w:rsidRPr="00712E43">
              <w:rPr>
                <w:bCs/>
                <w:color w:val="000000"/>
                <w:lang w:val="el-GR"/>
              </w:rPr>
              <w:t>ημέρα</w:t>
            </w:r>
            <w:r w:rsidRPr="00712E43">
              <w:rPr>
                <w:b/>
                <w:color w:val="000000"/>
                <w:lang w:val="el-GR"/>
              </w:rPr>
              <w:t xml:space="preserve"> </w:t>
            </w:r>
            <w:r w:rsidR="00B67737" w:rsidRPr="00712E43">
              <w:rPr>
                <w:b/>
                <w:color w:val="000000"/>
                <w:lang w:val="el-GR"/>
              </w:rPr>
              <w:t>Τετάρτη</w:t>
            </w:r>
            <w:r w:rsidRPr="00712E43">
              <w:rPr>
                <w:b/>
                <w:color w:val="000000"/>
                <w:lang w:val="el-GR"/>
              </w:rPr>
              <w:t xml:space="preserve"> </w:t>
            </w:r>
            <w:r w:rsidRPr="00712E43">
              <w:rPr>
                <w:bCs/>
                <w:color w:val="000000"/>
                <w:lang w:val="el-GR"/>
              </w:rPr>
              <w:t>και ώρα</w:t>
            </w:r>
            <w:r w:rsidRPr="00712E43">
              <w:rPr>
                <w:b/>
                <w:color w:val="000000"/>
                <w:lang w:val="el-GR"/>
              </w:rPr>
              <w:t xml:space="preserve"> 14:00</w:t>
            </w:r>
          </w:p>
        </w:tc>
      </w:tr>
    </w:tbl>
    <w:p w14:paraId="2BC039AE" w14:textId="77777777" w:rsidR="008E18C3" w:rsidRPr="00712E43" w:rsidRDefault="008E18C3" w:rsidP="0024279E">
      <w:pPr>
        <w:autoSpaceDE w:val="0"/>
        <w:autoSpaceDN w:val="0"/>
        <w:adjustRightInd w:val="0"/>
        <w:ind w:right="-460"/>
        <w:jc w:val="center"/>
        <w:rPr>
          <w:lang w:val="el-GR"/>
        </w:rPr>
        <w:sectPr w:rsidR="008E18C3" w:rsidRPr="00712E43" w:rsidSect="00DA1CD3">
          <w:headerReference w:type="default" r:id="rId12"/>
          <w:footerReference w:type="default" r:id="rId13"/>
          <w:pgSz w:w="11906" w:h="16838"/>
          <w:pgMar w:top="1134" w:right="1134" w:bottom="1134" w:left="1134" w:header="720" w:footer="0" w:gutter="0"/>
          <w:pgNumType w:start="2"/>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712E43" w:rsidRDefault="00A81D32" w:rsidP="00FE037B">
          <w:pPr>
            <w:pStyle w:val="Contents"/>
            <w:numPr>
              <w:ilvl w:val="0"/>
              <w:numId w:val="0"/>
            </w:numPr>
            <w:ind w:left="360" w:hanging="360"/>
            <w:outlineLvl w:val="9"/>
            <w:rPr>
              <w:rFonts w:ascii="Tahoma" w:hAnsi="Tahoma" w:cs="Tahoma"/>
              <w:sz w:val="22"/>
              <w:szCs w:val="22"/>
            </w:rPr>
          </w:pPr>
          <w:r w:rsidRPr="00712E43">
            <w:rPr>
              <w:rFonts w:ascii="Tahoma" w:hAnsi="Tahoma" w:cs="Tahoma"/>
              <w:sz w:val="22"/>
              <w:szCs w:val="22"/>
            </w:rPr>
            <w:t>Περιεχόμενα</w:t>
          </w:r>
        </w:p>
        <w:p w14:paraId="20E7A75C" w14:textId="3696A2C6" w:rsidR="00921480" w:rsidRPr="00712E43" w:rsidRDefault="005D6014">
          <w:pPr>
            <w:pStyle w:val="TOC1"/>
            <w:tabs>
              <w:tab w:val="left" w:pos="440"/>
              <w:tab w:val="right" w:leader="dot" w:pos="9620"/>
            </w:tabs>
            <w:rPr>
              <w:rFonts w:asciiTheme="minorHAnsi" w:hAnsiTheme="minorHAnsi" w:cstheme="minorBidi"/>
              <w:b w:val="0"/>
              <w:bCs w:val="0"/>
              <w:caps w:val="0"/>
              <w:noProof/>
              <w:kern w:val="2"/>
              <w:sz w:val="24"/>
              <w:szCs w:val="24"/>
              <w:lang w:val="en-US" w:eastAsia="en-US" w:bidi="he-IL"/>
              <w14:ligatures w14:val="standardContextual"/>
            </w:rPr>
          </w:pPr>
          <w:r w:rsidRPr="00712E43">
            <w:rPr>
              <w:b w:val="0"/>
              <w:bCs w:val="0"/>
              <w:caps w:val="0"/>
            </w:rPr>
            <w:fldChar w:fldCharType="begin"/>
          </w:r>
          <w:r w:rsidRPr="00712E43">
            <w:rPr>
              <w:b w:val="0"/>
              <w:bCs w:val="0"/>
              <w:caps w:val="0"/>
            </w:rPr>
            <w:instrText xml:space="preserve"> TOC \o "1-7" \h \z \u </w:instrText>
          </w:r>
          <w:r w:rsidRPr="00712E43">
            <w:rPr>
              <w:b w:val="0"/>
              <w:bCs w:val="0"/>
              <w:caps w:val="0"/>
            </w:rPr>
            <w:fldChar w:fldCharType="separate"/>
          </w:r>
          <w:hyperlink w:anchor="_Toc179363093" w:history="1">
            <w:r w:rsidR="00921480" w:rsidRPr="00712E43">
              <w:rPr>
                <w:rStyle w:val="Hyperlink"/>
                <w:noProof/>
                <w:lang w:val="el-GR"/>
                <w14:scene3d>
                  <w14:camera w14:prst="orthographicFront"/>
                  <w14:lightRig w14:rig="threePt" w14:dir="t">
                    <w14:rot w14:lat="0" w14:lon="0" w14:rev="0"/>
                  </w14:lightRig>
                </w14:scene3d>
              </w:rPr>
              <w:t>1.</w:t>
            </w:r>
            <w:r w:rsidR="00921480" w:rsidRPr="00712E43">
              <w:rPr>
                <w:rFonts w:asciiTheme="minorHAnsi" w:hAnsiTheme="minorHAnsi" w:cstheme="minorBidi"/>
                <w:b w:val="0"/>
                <w:bCs w:val="0"/>
                <w:caps w:val="0"/>
                <w:noProof/>
                <w:kern w:val="2"/>
                <w:sz w:val="24"/>
                <w:szCs w:val="24"/>
                <w:lang w:val="en-US" w:eastAsia="en-US" w:bidi="he-IL"/>
                <w14:ligatures w14:val="standardContextual"/>
              </w:rPr>
              <w:tab/>
            </w:r>
            <w:r w:rsidR="00921480" w:rsidRPr="00712E43">
              <w:rPr>
                <w:rStyle w:val="Hyperlink"/>
                <w:noProof/>
                <w:lang w:val="el-GR"/>
              </w:rPr>
              <w:t>ΑΝΑΘΕΤΟΥΣΑ ΑΡΧΗ ΚΑΙ ΑΝΤΙΚΕΙΜΕΝΟ ΣΥΜΒΑΣΗΣ</w:t>
            </w:r>
            <w:r w:rsidR="00921480" w:rsidRPr="00712E43">
              <w:rPr>
                <w:noProof/>
                <w:webHidden/>
              </w:rPr>
              <w:tab/>
            </w:r>
            <w:r w:rsidR="00921480" w:rsidRPr="00712E43">
              <w:rPr>
                <w:noProof/>
                <w:webHidden/>
              </w:rPr>
              <w:fldChar w:fldCharType="begin"/>
            </w:r>
            <w:r w:rsidR="00921480" w:rsidRPr="00712E43">
              <w:rPr>
                <w:noProof/>
                <w:webHidden/>
              </w:rPr>
              <w:instrText xml:space="preserve"> PAGEREF _Toc179363093 \h </w:instrText>
            </w:r>
            <w:r w:rsidR="00921480" w:rsidRPr="00712E43">
              <w:rPr>
                <w:noProof/>
                <w:webHidden/>
              </w:rPr>
            </w:r>
            <w:r w:rsidR="00921480" w:rsidRPr="00712E43">
              <w:rPr>
                <w:noProof/>
                <w:webHidden/>
              </w:rPr>
              <w:fldChar w:fldCharType="separate"/>
            </w:r>
            <w:r w:rsidR="00687A64" w:rsidRPr="00712E43">
              <w:rPr>
                <w:noProof/>
                <w:webHidden/>
              </w:rPr>
              <w:t>8</w:t>
            </w:r>
            <w:r w:rsidR="00921480" w:rsidRPr="00712E43">
              <w:rPr>
                <w:noProof/>
                <w:webHidden/>
              </w:rPr>
              <w:fldChar w:fldCharType="end"/>
            </w:r>
          </w:hyperlink>
        </w:p>
        <w:p w14:paraId="720C409F" w14:textId="6D37CA77"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094" w:history="1">
            <w:r w:rsidRPr="00712E43">
              <w:rPr>
                <w:rStyle w:val="Hyperlink"/>
                <w:noProof/>
                <w:lang w:val="el-GR"/>
              </w:rPr>
              <w:t>1.1</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Στοιχεία Αναθέτουσας Αρχής</w:t>
            </w:r>
            <w:r w:rsidRPr="00712E43">
              <w:rPr>
                <w:noProof/>
                <w:webHidden/>
              </w:rPr>
              <w:tab/>
            </w:r>
            <w:r w:rsidRPr="00712E43">
              <w:rPr>
                <w:noProof/>
                <w:webHidden/>
              </w:rPr>
              <w:fldChar w:fldCharType="begin"/>
            </w:r>
            <w:r w:rsidRPr="00712E43">
              <w:rPr>
                <w:noProof/>
                <w:webHidden/>
              </w:rPr>
              <w:instrText xml:space="preserve"> PAGEREF _Toc179363094 \h </w:instrText>
            </w:r>
            <w:r w:rsidRPr="00712E43">
              <w:rPr>
                <w:noProof/>
                <w:webHidden/>
              </w:rPr>
            </w:r>
            <w:r w:rsidRPr="00712E43">
              <w:rPr>
                <w:noProof/>
                <w:webHidden/>
              </w:rPr>
              <w:fldChar w:fldCharType="separate"/>
            </w:r>
            <w:r w:rsidR="00687A64" w:rsidRPr="00712E43">
              <w:rPr>
                <w:noProof/>
                <w:webHidden/>
              </w:rPr>
              <w:t>8</w:t>
            </w:r>
            <w:r w:rsidRPr="00712E43">
              <w:rPr>
                <w:noProof/>
                <w:webHidden/>
              </w:rPr>
              <w:fldChar w:fldCharType="end"/>
            </w:r>
          </w:hyperlink>
        </w:p>
        <w:p w14:paraId="5B18098C" w14:textId="4BE407DD"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095" w:history="1">
            <w:r w:rsidRPr="00712E43">
              <w:rPr>
                <w:rStyle w:val="Hyperlink"/>
                <w:noProof/>
                <w:lang w:val="el-GR"/>
              </w:rPr>
              <w:t>1.2</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Στοιχεία Διαδικασίας - Χρηματοδότηση</w:t>
            </w:r>
            <w:r w:rsidRPr="00712E43">
              <w:rPr>
                <w:noProof/>
                <w:webHidden/>
              </w:rPr>
              <w:tab/>
            </w:r>
            <w:r w:rsidRPr="00712E43">
              <w:rPr>
                <w:noProof/>
                <w:webHidden/>
              </w:rPr>
              <w:fldChar w:fldCharType="begin"/>
            </w:r>
            <w:r w:rsidRPr="00712E43">
              <w:rPr>
                <w:noProof/>
                <w:webHidden/>
              </w:rPr>
              <w:instrText xml:space="preserve"> PAGEREF _Toc179363095 \h </w:instrText>
            </w:r>
            <w:r w:rsidRPr="00712E43">
              <w:rPr>
                <w:noProof/>
                <w:webHidden/>
              </w:rPr>
            </w:r>
            <w:r w:rsidRPr="00712E43">
              <w:rPr>
                <w:noProof/>
                <w:webHidden/>
              </w:rPr>
              <w:fldChar w:fldCharType="separate"/>
            </w:r>
            <w:r w:rsidR="00687A64" w:rsidRPr="00712E43">
              <w:rPr>
                <w:noProof/>
                <w:webHidden/>
              </w:rPr>
              <w:t>9</w:t>
            </w:r>
            <w:r w:rsidRPr="00712E43">
              <w:rPr>
                <w:noProof/>
                <w:webHidden/>
              </w:rPr>
              <w:fldChar w:fldCharType="end"/>
            </w:r>
          </w:hyperlink>
        </w:p>
        <w:p w14:paraId="44332E61" w14:textId="14EC7659"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096" w:history="1">
            <w:r w:rsidRPr="00712E43">
              <w:rPr>
                <w:rStyle w:val="Hyperlink"/>
                <w:noProof/>
                <w:lang w:val="el-GR"/>
              </w:rPr>
              <w:t>1.3</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Συνοπτική Περιγραφή φυσικού και οικονομικού αντικειμένου της σύμβασης</w:t>
            </w:r>
            <w:r w:rsidRPr="00712E43">
              <w:rPr>
                <w:noProof/>
                <w:webHidden/>
              </w:rPr>
              <w:tab/>
            </w:r>
            <w:r w:rsidRPr="00712E43">
              <w:rPr>
                <w:noProof/>
                <w:webHidden/>
              </w:rPr>
              <w:fldChar w:fldCharType="begin"/>
            </w:r>
            <w:r w:rsidRPr="00712E43">
              <w:rPr>
                <w:noProof/>
                <w:webHidden/>
              </w:rPr>
              <w:instrText xml:space="preserve"> PAGEREF _Toc179363096 \h </w:instrText>
            </w:r>
            <w:r w:rsidRPr="00712E43">
              <w:rPr>
                <w:noProof/>
                <w:webHidden/>
              </w:rPr>
            </w:r>
            <w:r w:rsidRPr="00712E43">
              <w:rPr>
                <w:noProof/>
                <w:webHidden/>
              </w:rPr>
              <w:fldChar w:fldCharType="separate"/>
            </w:r>
            <w:r w:rsidR="00687A64" w:rsidRPr="00712E43">
              <w:rPr>
                <w:noProof/>
                <w:webHidden/>
              </w:rPr>
              <w:t>9</w:t>
            </w:r>
            <w:r w:rsidRPr="00712E43">
              <w:rPr>
                <w:noProof/>
                <w:webHidden/>
              </w:rPr>
              <w:fldChar w:fldCharType="end"/>
            </w:r>
          </w:hyperlink>
        </w:p>
        <w:p w14:paraId="7A871601" w14:textId="0FFE548B"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097" w:history="1">
            <w:r w:rsidRPr="00712E43">
              <w:rPr>
                <w:rStyle w:val="Hyperlink"/>
                <w:noProof/>
                <w:lang w:val="el-GR"/>
              </w:rPr>
              <w:t>1.4</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Θεσμικό πλαίσιο</w:t>
            </w:r>
            <w:r w:rsidRPr="00712E43">
              <w:rPr>
                <w:noProof/>
                <w:webHidden/>
              </w:rPr>
              <w:tab/>
            </w:r>
            <w:r w:rsidRPr="00712E43">
              <w:rPr>
                <w:noProof/>
                <w:webHidden/>
              </w:rPr>
              <w:fldChar w:fldCharType="begin"/>
            </w:r>
            <w:r w:rsidRPr="00712E43">
              <w:rPr>
                <w:noProof/>
                <w:webHidden/>
              </w:rPr>
              <w:instrText xml:space="preserve"> PAGEREF _Toc179363097 \h </w:instrText>
            </w:r>
            <w:r w:rsidRPr="00712E43">
              <w:rPr>
                <w:noProof/>
                <w:webHidden/>
              </w:rPr>
            </w:r>
            <w:r w:rsidRPr="00712E43">
              <w:rPr>
                <w:noProof/>
                <w:webHidden/>
              </w:rPr>
              <w:fldChar w:fldCharType="separate"/>
            </w:r>
            <w:r w:rsidR="00687A64" w:rsidRPr="00712E43">
              <w:rPr>
                <w:noProof/>
                <w:webHidden/>
              </w:rPr>
              <w:t>10</w:t>
            </w:r>
            <w:r w:rsidRPr="00712E43">
              <w:rPr>
                <w:noProof/>
                <w:webHidden/>
              </w:rPr>
              <w:fldChar w:fldCharType="end"/>
            </w:r>
          </w:hyperlink>
        </w:p>
        <w:p w14:paraId="2B640B3E" w14:textId="673371C4"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098" w:history="1">
            <w:r w:rsidRPr="00712E43">
              <w:rPr>
                <w:rStyle w:val="Hyperlink"/>
                <w:noProof/>
                <w:lang w:val="el-GR"/>
              </w:rPr>
              <w:t>1.5</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Προθεσμία παραλαβής προσφορών και διενέργεια διαγωνισμού</w:t>
            </w:r>
            <w:r w:rsidRPr="00712E43">
              <w:rPr>
                <w:noProof/>
                <w:webHidden/>
              </w:rPr>
              <w:tab/>
            </w:r>
            <w:r w:rsidRPr="00712E43">
              <w:rPr>
                <w:noProof/>
                <w:webHidden/>
              </w:rPr>
              <w:fldChar w:fldCharType="begin"/>
            </w:r>
            <w:r w:rsidRPr="00712E43">
              <w:rPr>
                <w:noProof/>
                <w:webHidden/>
              </w:rPr>
              <w:instrText xml:space="preserve"> PAGEREF _Toc179363098 \h </w:instrText>
            </w:r>
            <w:r w:rsidRPr="00712E43">
              <w:rPr>
                <w:noProof/>
                <w:webHidden/>
              </w:rPr>
            </w:r>
            <w:r w:rsidRPr="00712E43">
              <w:rPr>
                <w:noProof/>
                <w:webHidden/>
              </w:rPr>
              <w:fldChar w:fldCharType="separate"/>
            </w:r>
            <w:r w:rsidR="00687A64" w:rsidRPr="00712E43">
              <w:rPr>
                <w:noProof/>
                <w:webHidden/>
              </w:rPr>
              <w:t>15</w:t>
            </w:r>
            <w:r w:rsidRPr="00712E43">
              <w:rPr>
                <w:noProof/>
                <w:webHidden/>
              </w:rPr>
              <w:fldChar w:fldCharType="end"/>
            </w:r>
          </w:hyperlink>
        </w:p>
        <w:p w14:paraId="38100C23" w14:textId="04FEE1B1"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099" w:history="1">
            <w:r w:rsidRPr="00712E43">
              <w:rPr>
                <w:rStyle w:val="Hyperlink"/>
                <w:noProof/>
                <w:lang w:val="el-GR"/>
              </w:rPr>
              <w:t>1.6</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Δημοσιότητα</w:t>
            </w:r>
            <w:r w:rsidRPr="00712E43">
              <w:rPr>
                <w:noProof/>
                <w:webHidden/>
              </w:rPr>
              <w:tab/>
            </w:r>
            <w:r w:rsidRPr="00712E43">
              <w:rPr>
                <w:noProof/>
                <w:webHidden/>
              </w:rPr>
              <w:fldChar w:fldCharType="begin"/>
            </w:r>
            <w:r w:rsidRPr="00712E43">
              <w:rPr>
                <w:noProof/>
                <w:webHidden/>
              </w:rPr>
              <w:instrText xml:space="preserve"> PAGEREF _Toc179363099 \h </w:instrText>
            </w:r>
            <w:r w:rsidRPr="00712E43">
              <w:rPr>
                <w:noProof/>
                <w:webHidden/>
              </w:rPr>
            </w:r>
            <w:r w:rsidRPr="00712E43">
              <w:rPr>
                <w:noProof/>
                <w:webHidden/>
              </w:rPr>
              <w:fldChar w:fldCharType="separate"/>
            </w:r>
            <w:r w:rsidR="00687A64" w:rsidRPr="00712E43">
              <w:rPr>
                <w:noProof/>
                <w:webHidden/>
              </w:rPr>
              <w:t>15</w:t>
            </w:r>
            <w:r w:rsidRPr="00712E43">
              <w:rPr>
                <w:noProof/>
                <w:webHidden/>
              </w:rPr>
              <w:fldChar w:fldCharType="end"/>
            </w:r>
          </w:hyperlink>
        </w:p>
        <w:p w14:paraId="5AAE608C" w14:textId="587D1816"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100" w:history="1">
            <w:r w:rsidRPr="00712E43">
              <w:rPr>
                <w:rStyle w:val="Hyperlink"/>
                <w:noProof/>
                <w:lang w:val="el-GR"/>
              </w:rPr>
              <w:t>1.7</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Αρχές εφαρμοζόμενες στη διαδικασία σύναψης</w:t>
            </w:r>
            <w:r w:rsidRPr="00712E43">
              <w:rPr>
                <w:noProof/>
                <w:webHidden/>
              </w:rPr>
              <w:tab/>
            </w:r>
            <w:r w:rsidRPr="00712E43">
              <w:rPr>
                <w:noProof/>
                <w:webHidden/>
              </w:rPr>
              <w:fldChar w:fldCharType="begin"/>
            </w:r>
            <w:r w:rsidRPr="00712E43">
              <w:rPr>
                <w:noProof/>
                <w:webHidden/>
              </w:rPr>
              <w:instrText xml:space="preserve"> PAGEREF _Toc179363100 \h </w:instrText>
            </w:r>
            <w:r w:rsidRPr="00712E43">
              <w:rPr>
                <w:noProof/>
                <w:webHidden/>
              </w:rPr>
            </w:r>
            <w:r w:rsidRPr="00712E43">
              <w:rPr>
                <w:noProof/>
                <w:webHidden/>
              </w:rPr>
              <w:fldChar w:fldCharType="separate"/>
            </w:r>
            <w:r w:rsidR="00687A64" w:rsidRPr="00712E43">
              <w:rPr>
                <w:noProof/>
                <w:webHidden/>
              </w:rPr>
              <w:t>16</w:t>
            </w:r>
            <w:r w:rsidRPr="00712E43">
              <w:rPr>
                <w:noProof/>
                <w:webHidden/>
              </w:rPr>
              <w:fldChar w:fldCharType="end"/>
            </w:r>
          </w:hyperlink>
        </w:p>
        <w:p w14:paraId="6EBABFC9" w14:textId="58BEE2E1" w:rsidR="00921480" w:rsidRPr="00712E43" w:rsidRDefault="00921480">
          <w:pPr>
            <w:pStyle w:val="TOC1"/>
            <w:tabs>
              <w:tab w:val="left" w:pos="440"/>
              <w:tab w:val="right" w:leader="dot" w:pos="9620"/>
            </w:tabs>
            <w:rPr>
              <w:rFonts w:asciiTheme="minorHAnsi" w:hAnsiTheme="minorHAnsi" w:cstheme="minorBidi"/>
              <w:b w:val="0"/>
              <w:bCs w:val="0"/>
              <w:caps w:val="0"/>
              <w:noProof/>
              <w:kern w:val="2"/>
              <w:sz w:val="24"/>
              <w:szCs w:val="24"/>
              <w:lang w:val="en-US" w:eastAsia="en-US" w:bidi="he-IL"/>
              <w14:ligatures w14:val="standardContextual"/>
            </w:rPr>
          </w:pPr>
          <w:hyperlink w:anchor="_Toc179363101" w:history="1">
            <w:r w:rsidRPr="00712E43">
              <w:rPr>
                <w:rStyle w:val="Hyperlink"/>
                <w:noProof/>
                <w14:scene3d>
                  <w14:camera w14:prst="orthographicFront"/>
                  <w14:lightRig w14:rig="threePt" w14:dir="t">
                    <w14:rot w14:lat="0" w14:lon="0" w14:rev="0"/>
                  </w14:lightRig>
                </w14:scene3d>
              </w:rPr>
              <w:t>2.</w:t>
            </w:r>
            <w:r w:rsidRPr="00712E43">
              <w:rPr>
                <w:rFonts w:asciiTheme="minorHAnsi" w:hAnsiTheme="minorHAnsi" w:cstheme="minorBidi"/>
                <w:b w:val="0"/>
                <w:bCs w:val="0"/>
                <w:caps w:val="0"/>
                <w:noProof/>
                <w:kern w:val="2"/>
                <w:sz w:val="24"/>
                <w:szCs w:val="24"/>
                <w:lang w:val="en-US" w:eastAsia="en-US" w:bidi="he-IL"/>
                <w14:ligatures w14:val="standardContextual"/>
              </w:rPr>
              <w:tab/>
            </w:r>
            <w:r w:rsidRPr="00712E43">
              <w:rPr>
                <w:rStyle w:val="Hyperlink"/>
                <w:noProof/>
              </w:rPr>
              <w:t>ΓΕΝΙΚΟΙ ΚΑΙ ΕΙΔΙΚΟΙ ΟΡΟΙ ΣΥΜΜΕΤΟΧΗΣ</w:t>
            </w:r>
            <w:r w:rsidRPr="00712E43">
              <w:rPr>
                <w:noProof/>
                <w:webHidden/>
              </w:rPr>
              <w:tab/>
            </w:r>
            <w:r w:rsidRPr="00712E43">
              <w:rPr>
                <w:noProof/>
                <w:webHidden/>
              </w:rPr>
              <w:fldChar w:fldCharType="begin"/>
            </w:r>
            <w:r w:rsidRPr="00712E43">
              <w:rPr>
                <w:noProof/>
                <w:webHidden/>
              </w:rPr>
              <w:instrText xml:space="preserve"> PAGEREF _Toc179363101 \h </w:instrText>
            </w:r>
            <w:r w:rsidRPr="00712E43">
              <w:rPr>
                <w:noProof/>
                <w:webHidden/>
              </w:rPr>
            </w:r>
            <w:r w:rsidRPr="00712E43">
              <w:rPr>
                <w:noProof/>
                <w:webHidden/>
              </w:rPr>
              <w:fldChar w:fldCharType="separate"/>
            </w:r>
            <w:r w:rsidR="00687A64" w:rsidRPr="00712E43">
              <w:rPr>
                <w:noProof/>
                <w:webHidden/>
              </w:rPr>
              <w:t>17</w:t>
            </w:r>
            <w:r w:rsidRPr="00712E43">
              <w:rPr>
                <w:noProof/>
                <w:webHidden/>
              </w:rPr>
              <w:fldChar w:fldCharType="end"/>
            </w:r>
          </w:hyperlink>
        </w:p>
        <w:p w14:paraId="0D5C7590" w14:textId="1F95841C"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102" w:history="1">
            <w:r w:rsidRPr="00712E43">
              <w:rPr>
                <w:rStyle w:val="Hyperlink"/>
                <w:noProof/>
                <w:lang w:val="el-GR"/>
              </w:rPr>
              <w:t>2.1</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Γενικές Πληροφορίες</w:t>
            </w:r>
            <w:r w:rsidRPr="00712E43">
              <w:rPr>
                <w:noProof/>
                <w:webHidden/>
              </w:rPr>
              <w:tab/>
            </w:r>
            <w:r w:rsidRPr="00712E43">
              <w:rPr>
                <w:noProof/>
                <w:webHidden/>
              </w:rPr>
              <w:fldChar w:fldCharType="begin"/>
            </w:r>
            <w:r w:rsidRPr="00712E43">
              <w:rPr>
                <w:noProof/>
                <w:webHidden/>
              </w:rPr>
              <w:instrText xml:space="preserve"> PAGEREF _Toc179363102 \h </w:instrText>
            </w:r>
            <w:r w:rsidRPr="00712E43">
              <w:rPr>
                <w:noProof/>
                <w:webHidden/>
              </w:rPr>
            </w:r>
            <w:r w:rsidRPr="00712E43">
              <w:rPr>
                <w:noProof/>
                <w:webHidden/>
              </w:rPr>
              <w:fldChar w:fldCharType="separate"/>
            </w:r>
            <w:r w:rsidR="00687A64" w:rsidRPr="00712E43">
              <w:rPr>
                <w:noProof/>
                <w:webHidden/>
              </w:rPr>
              <w:t>17</w:t>
            </w:r>
            <w:r w:rsidRPr="00712E43">
              <w:rPr>
                <w:noProof/>
                <w:webHidden/>
              </w:rPr>
              <w:fldChar w:fldCharType="end"/>
            </w:r>
          </w:hyperlink>
        </w:p>
        <w:p w14:paraId="2F16CC63" w14:textId="28A9EBF0" w:rsidR="00921480" w:rsidRPr="00712E43" w:rsidRDefault="00921480">
          <w:pPr>
            <w:pStyle w:val="TOC3"/>
            <w:tabs>
              <w:tab w:val="left" w:pos="132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03" w:history="1">
            <w:r w:rsidRPr="00712E43">
              <w:rPr>
                <w:rStyle w:val="Hyperlink"/>
                <w:noProof/>
                <w:lang w:val="el-GR"/>
              </w:rPr>
              <w:t>2.1.1</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Έγγραφα της σύμβασης</w:t>
            </w:r>
            <w:r w:rsidRPr="00712E43">
              <w:rPr>
                <w:noProof/>
                <w:webHidden/>
              </w:rPr>
              <w:tab/>
            </w:r>
            <w:r w:rsidRPr="00712E43">
              <w:rPr>
                <w:noProof/>
                <w:webHidden/>
              </w:rPr>
              <w:fldChar w:fldCharType="begin"/>
            </w:r>
            <w:r w:rsidRPr="00712E43">
              <w:rPr>
                <w:noProof/>
                <w:webHidden/>
              </w:rPr>
              <w:instrText xml:space="preserve"> PAGEREF _Toc179363103 \h </w:instrText>
            </w:r>
            <w:r w:rsidRPr="00712E43">
              <w:rPr>
                <w:noProof/>
                <w:webHidden/>
              </w:rPr>
            </w:r>
            <w:r w:rsidRPr="00712E43">
              <w:rPr>
                <w:noProof/>
                <w:webHidden/>
              </w:rPr>
              <w:fldChar w:fldCharType="separate"/>
            </w:r>
            <w:r w:rsidR="00687A64" w:rsidRPr="00712E43">
              <w:rPr>
                <w:noProof/>
                <w:webHidden/>
              </w:rPr>
              <w:t>17</w:t>
            </w:r>
            <w:r w:rsidRPr="00712E43">
              <w:rPr>
                <w:noProof/>
                <w:webHidden/>
              </w:rPr>
              <w:fldChar w:fldCharType="end"/>
            </w:r>
          </w:hyperlink>
        </w:p>
        <w:p w14:paraId="18ABB8DA" w14:textId="6BC912A6" w:rsidR="00921480" w:rsidRPr="00712E43" w:rsidRDefault="00921480">
          <w:pPr>
            <w:pStyle w:val="TOC3"/>
            <w:tabs>
              <w:tab w:val="left" w:pos="132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04" w:history="1">
            <w:r w:rsidRPr="00712E43">
              <w:rPr>
                <w:rStyle w:val="Hyperlink"/>
                <w:noProof/>
                <w:lang w:val="el-GR"/>
              </w:rPr>
              <w:t>2.1.2</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Επικοινωνία – Πρόσβαση στα έγγραφα της Σύμβασης</w:t>
            </w:r>
            <w:r w:rsidRPr="00712E43">
              <w:rPr>
                <w:noProof/>
                <w:webHidden/>
              </w:rPr>
              <w:tab/>
            </w:r>
            <w:r w:rsidRPr="00712E43">
              <w:rPr>
                <w:noProof/>
                <w:webHidden/>
              </w:rPr>
              <w:fldChar w:fldCharType="begin"/>
            </w:r>
            <w:r w:rsidRPr="00712E43">
              <w:rPr>
                <w:noProof/>
                <w:webHidden/>
              </w:rPr>
              <w:instrText xml:space="preserve"> PAGEREF _Toc179363104 \h </w:instrText>
            </w:r>
            <w:r w:rsidRPr="00712E43">
              <w:rPr>
                <w:noProof/>
                <w:webHidden/>
              </w:rPr>
            </w:r>
            <w:r w:rsidRPr="00712E43">
              <w:rPr>
                <w:noProof/>
                <w:webHidden/>
              </w:rPr>
              <w:fldChar w:fldCharType="separate"/>
            </w:r>
            <w:r w:rsidR="00687A64" w:rsidRPr="00712E43">
              <w:rPr>
                <w:noProof/>
                <w:webHidden/>
              </w:rPr>
              <w:t>17</w:t>
            </w:r>
            <w:r w:rsidRPr="00712E43">
              <w:rPr>
                <w:noProof/>
                <w:webHidden/>
              </w:rPr>
              <w:fldChar w:fldCharType="end"/>
            </w:r>
          </w:hyperlink>
        </w:p>
        <w:p w14:paraId="0EDF303B" w14:textId="29FC4672" w:rsidR="00921480" w:rsidRPr="00712E43" w:rsidRDefault="00921480">
          <w:pPr>
            <w:pStyle w:val="TOC3"/>
            <w:tabs>
              <w:tab w:val="left" w:pos="132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05" w:history="1">
            <w:r w:rsidRPr="00712E43">
              <w:rPr>
                <w:rStyle w:val="Hyperlink"/>
                <w:noProof/>
                <w:lang w:val="el-GR"/>
              </w:rPr>
              <w:t>2.1.3</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Παροχή Διευκρινίσεων</w:t>
            </w:r>
            <w:r w:rsidRPr="00712E43">
              <w:rPr>
                <w:noProof/>
                <w:webHidden/>
              </w:rPr>
              <w:tab/>
            </w:r>
            <w:r w:rsidRPr="00712E43">
              <w:rPr>
                <w:noProof/>
                <w:webHidden/>
              </w:rPr>
              <w:fldChar w:fldCharType="begin"/>
            </w:r>
            <w:r w:rsidRPr="00712E43">
              <w:rPr>
                <w:noProof/>
                <w:webHidden/>
              </w:rPr>
              <w:instrText xml:space="preserve"> PAGEREF _Toc179363105 \h </w:instrText>
            </w:r>
            <w:r w:rsidRPr="00712E43">
              <w:rPr>
                <w:noProof/>
                <w:webHidden/>
              </w:rPr>
            </w:r>
            <w:r w:rsidRPr="00712E43">
              <w:rPr>
                <w:noProof/>
                <w:webHidden/>
              </w:rPr>
              <w:fldChar w:fldCharType="separate"/>
            </w:r>
            <w:r w:rsidR="00687A64" w:rsidRPr="00712E43">
              <w:rPr>
                <w:noProof/>
                <w:webHidden/>
              </w:rPr>
              <w:t>17</w:t>
            </w:r>
            <w:r w:rsidRPr="00712E43">
              <w:rPr>
                <w:noProof/>
                <w:webHidden/>
              </w:rPr>
              <w:fldChar w:fldCharType="end"/>
            </w:r>
          </w:hyperlink>
        </w:p>
        <w:p w14:paraId="234A0148" w14:textId="54E722D4" w:rsidR="00921480" w:rsidRPr="00712E43" w:rsidRDefault="00921480">
          <w:pPr>
            <w:pStyle w:val="TOC3"/>
            <w:tabs>
              <w:tab w:val="left" w:pos="132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06" w:history="1">
            <w:r w:rsidRPr="00712E43">
              <w:rPr>
                <w:rStyle w:val="Hyperlink"/>
                <w:noProof/>
                <w:lang w:val="el-GR"/>
              </w:rPr>
              <w:t>2.1.4</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Γλώσσα</w:t>
            </w:r>
            <w:r w:rsidRPr="00712E43">
              <w:rPr>
                <w:noProof/>
                <w:webHidden/>
              </w:rPr>
              <w:tab/>
            </w:r>
            <w:r w:rsidRPr="00712E43">
              <w:rPr>
                <w:noProof/>
                <w:webHidden/>
              </w:rPr>
              <w:fldChar w:fldCharType="begin"/>
            </w:r>
            <w:r w:rsidRPr="00712E43">
              <w:rPr>
                <w:noProof/>
                <w:webHidden/>
              </w:rPr>
              <w:instrText xml:space="preserve"> PAGEREF _Toc179363106 \h </w:instrText>
            </w:r>
            <w:r w:rsidRPr="00712E43">
              <w:rPr>
                <w:noProof/>
                <w:webHidden/>
              </w:rPr>
            </w:r>
            <w:r w:rsidRPr="00712E43">
              <w:rPr>
                <w:noProof/>
                <w:webHidden/>
              </w:rPr>
              <w:fldChar w:fldCharType="separate"/>
            </w:r>
            <w:r w:rsidR="00687A64" w:rsidRPr="00712E43">
              <w:rPr>
                <w:noProof/>
                <w:webHidden/>
              </w:rPr>
              <w:t>18</w:t>
            </w:r>
            <w:r w:rsidRPr="00712E43">
              <w:rPr>
                <w:noProof/>
                <w:webHidden/>
              </w:rPr>
              <w:fldChar w:fldCharType="end"/>
            </w:r>
          </w:hyperlink>
        </w:p>
        <w:p w14:paraId="691FE352" w14:textId="0C86C0E5" w:rsidR="00921480" w:rsidRPr="00712E43" w:rsidRDefault="00921480">
          <w:pPr>
            <w:pStyle w:val="TOC3"/>
            <w:tabs>
              <w:tab w:val="left" w:pos="132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07" w:history="1">
            <w:r w:rsidRPr="00712E43">
              <w:rPr>
                <w:rStyle w:val="Hyperlink"/>
                <w:noProof/>
                <w:lang w:val="el-GR"/>
              </w:rPr>
              <w:t>2.1.5</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Εγγυήσεις</w:t>
            </w:r>
            <w:r w:rsidRPr="00712E43">
              <w:rPr>
                <w:noProof/>
                <w:webHidden/>
              </w:rPr>
              <w:tab/>
            </w:r>
            <w:r w:rsidRPr="00712E43">
              <w:rPr>
                <w:noProof/>
                <w:webHidden/>
              </w:rPr>
              <w:fldChar w:fldCharType="begin"/>
            </w:r>
            <w:r w:rsidRPr="00712E43">
              <w:rPr>
                <w:noProof/>
                <w:webHidden/>
              </w:rPr>
              <w:instrText xml:space="preserve"> PAGEREF _Toc179363107 \h </w:instrText>
            </w:r>
            <w:r w:rsidRPr="00712E43">
              <w:rPr>
                <w:noProof/>
                <w:webHidden/>
              </w:rPr>
            </w:r>
            <w:r w:rsidRPr="00712E43">
              <w:rPr>
                <w:noProof/>
                <w:webHidden/>
              </w:rPr>
              <w:fldChar w:fldCharType="separate"/>
            </w:r>
            <w:r w:rsidR="00687A64" w:rsidRPr="00712E43">
              <w:rPr>
                <w:noProof/>
                <w:webHidden/>
              </w:rPr>
              <w:t>18</w:t>
            </w:r>
            <w:r w:rsidRPr="00712E43">
              <w:rPr>
                <w:noProof/>
                <w:webHidden/>
              </w:rPr>
              <w:fldChar w:fldCharType="end"/>
            </w:r>
          </w:hyperlink>
        </w:p>
        <w:p w14:paraId="0760BB86" w14:textId="0D798CFD" w:rsidR="00921480" w:rsidRPr="00712E43" w:rsidRDefault="00921480">
          <w:pPr>
            <w:pStyle w:val="TOC3"/>
            <w:tabs>
              <w:tab w:val="left" w:pos="132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08" w:history="1">
            <w:r w:rsidRPr="00712E43">
              <w:rPr>
                <w:rStyle w:val="Hyperlink"/>
                <w:noProof/>
                <w:lang w:val="el-GR"/>
              </w:rPr>
              <w:t>2.1.6</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Προστασία Προσωπικών Δεδομένων</w:t>
            </w:r>
            <w:r w:rsidRPr="00712E43">
              <w:rPr>
                <w:noProof/>
                <w:webHidden/>
              </w:rPr>
              <w:tab/>
            </w:r>
            <w:r w:rsidRPr="00712E43">
              <w:rPr>
                <w:noProof/>
                <w:webHidden/>
              </w:rPr>
              <w:fldChar w:fldCharType="begin"/>
            </w:r>
            <w:r w:rsidRPr="00712E43">
              <w:rPr>
                <w:noProof/>
                <w:webHidden/>
              </w:rPr>
              <w:instrText xml:space="preserve"> PAGEREF _Toc179363108 \h </w:instrText>
            </w:r>
            <w:r w:rsidRPr="00712E43">
              <w:rPr>
                <w:noProof/>
                <w:webHidden/>
              </w:rPr>
            </w:r>
            <w:r w:rsidRPr="00712E43">
              <w:rPr>
                <w:noProof/>
                <w:webHidden/>
              </w:rPr>
              <w:fldChar w:fldCharType="separate"/>
            </w:r>
            <w:r w:rsidR="00687A64" w:rsidRPr="00712E43">
              <w:rPr>
                <w:noProof/>
                <w:webHidden/>
              </w:rPr>
              <w:t>19</w:t>
            </w:r>
            <w:r w:rsidRPr="00712E43">
              <w:rPr>
                <w:noProof/>
                <w:webHidden/>
              </w:rPr>
              <w:fldChar w:fldCharType="end"/>
            </w:r>
          </w:hyperlink>
        </w:p>
        <w:p w14:paraId="2506CB63" w14:textId="3AEE3297"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109" w:history="1">
            <w:r w:rsidRPr="00712E43">
              <w:rPr>
                <w:rStyle w:val="Hyperlink"/>
                <w:noProof/>
                <w:lang w:val="el-GR"/>
              </w:rPr>
              <w:t>2.2</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Δικαίωμα Συμμετοχής - Κριτήρια Ποιοτικής Επιλογής</w:t>
            </w:r>
            <w:r w:rsidRPr="00712E43">
              <w:rPr>
                <w:noProof/>
                <w:webHidden/>
              </w:rPr>
              <w:tab/>
            </w:r>
            <w:r w:rsidRPr="00712E43">
              <w:rPr>
                <w:noProof/>
                <w:webHidden/>
              </w:rPr>
              <w:fldChar w:fldCharType="begin"/>
            </w:r>
            <w:r w:rsidRPr="00712E43">
              <w:rPr>
                <w:noProof/>
                <w:webHidden/>
              </w:rPr>
              <w:instrText xml:space="preserve"> PAGEREF _Toc179363109 \h </w:instrText>
            </w:r>
            <w:r w:rsidRPr="00712E43">
              <w:rPr>
                <w:noProof/>
                <w:webHidden/>
              </w:rPr>
            </w:r>
            <w:r w:rsidRPr="00712E43">
              <w:rPr>
                <w:noProof/>
                <w:webHidden/>
              </w:rPr>
              <w:fldChar w:fldCharType="separate"/>
            </w:r>
            <w:r w:rsidR="00687A64" w:rsidRPr="00712E43">
              <w:rPr>
                <w:noProof/>
                <w:webHidden/>
              </w:rPr>
              <w:t>20</w:t>
            </w:r>
            <w:r w:rsidRPr="00712E43">
              <w:rPr>
                <w:noProof/>
                <w:webHidden/>
              </w:rPr>
              <w:fldChar w:fldCharType="end"/>
            </w:r>
          </w:hyperlink>
        </w:p>
        <w:p w14:paraId="10B5684A" w14:textId="713CC64D" w:rsidR="00921480" w:rsidRPr="00712E43" w:rsidRDefault="00921480">
          <w:pPr>
            <w:pStyle w:val="TOC3"/>
            <w:tabs>
              <w:tab w:val="left" w:pos="132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10" w:history="1">
            <w:r w:rsidRPr="00712E43">
              <w:rPr>
                <w:rStyle w:val="Hyperlink"/>
                <w:noProof/>
                <w:lang w:val="el-GR"/>
              </w:rPr>
              <w:t>2.2.1</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Δικαιούμενοι συμμετοχής</w:t>
            </w:r>
            <w:r w:rsidRPr="00712E43">
              <w:rPr>
                <w:noProof/>
                <w:webHidden/>
              </w:rPr>
              <w:tab/>
            </w:r>
            <w:r w:rsidRPr="00712E43">
              <w:rPr>
                <w:noProof/>
                <w:webHidden/>
              </w:rPr>
              <w:fldChar w:fldCharType="begin"/>
            </w:r>
            <w:r w:rsidRPr="00712E43">
              <w:rPr>
                <w:noProof/>
                <w:webHidden/>
              </w:rPr>
              <w:instrText xml:space="preserve"> PAGEREF _Toc179363110 \h </w:instrText>
            </w:r>
            <w:r w:rsidRPr="00712E43">
              <w:rPr>
                <w:noProof/>
                <w:webHidden/>
              </w:rPr>
            </w:r>
            <w:r w:rsidRPr="00712E43">
              <w:rPr>
                <w:noProof/>
                <w:webHidden/>
              </w:rPr>
              <w:fldChar w:fldCharType="separate"/>
            </w:r>
            <w:r w:rsidR="00687A64" w:rsidRPr="00712E43">
              <w:rPr>
                <w:noProof/>
                <w:webHidden/>
              </w:rPr>
              <w:t>20</w:t>
            </w:r>
            <w:r w:rsidRPr="00712E43">
              <w:rPr>
                <w:noProof/>
                <w:webHidden/>
              </w:rPr>
              <w:fldChar w:fldCharType="end"/>
            </w:r>
          </w:hyperlink>
        </w:p>
        <w:p w14:paraId="1A6E91C3" w14:textId="54D80FDA" w:rsidR="00921480" w:rsidRPr="00712E43" w:rsidRDefault="00921480">
          <w:pPr>
            <w:pStyle w:val="TOC3"/>
            <w:tabs>
              <w:tab w:val="left" w:pos="132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11" w:history="1">
            <w:r w:rsidRPr="00712E43">
              <w:rPr>
                <w:rStyle w:val="Hyperlink"/>
                <w:noProof/>
                <w:lang w:val="el-GR"/>
              </w:rPr>
              <w:t>2.2.2</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Εγγύηση συμμετοχής</w:t>
            </w:r>
            <w:r w:rsidRPr="00712E43">
              <w:rPr>
                <w:noProof/>
                <w:webHidden/>
              </w:rPr>
              <w:tab/>
            </w:r>
            <w:r w:rsidRPr="00712E43">
              <w:rPr>
                <w:noProof/>
                <w:webHidden/>
              </w:rPr>
              <w:fldChar w:fldCharType="begin"/>
            </w:r>
            <w:r w:rsidRPr="00712E43">
              <w:rPr>
                <w:noProof/>
                <w:webHidden/>
              </w:rPr>
              <w:instrText xml:space="preserve"> PAGEREF _Toc179363111 \h </w:instrText>
            </w:r>
            <w:r w:rsidRPr="00712E43">
              <w:rPr>
                <w:noProof/>
                <w:webHidden/>
              </w:rPr>
            </w:r>
            <w:r w:rsidRPr="00712E43">
              <w:rPr>
                <w:noProof/>
                <w:webHidden/>
              </w:rPr>
              <w:fldChar w:fldCharType="separate"/>
            </w:r>
            <w:r w:rsidR="00687A64" w:rsidRPr="00712E43">
              <w:rPr>
                <w:noProof/>
                <w:webHidden/>
              </w:rPr>
              <w:t>21</w:t>
            </w:r>
            <w:r w:rsidRPr="00712E43">
              <w:rPr>
                <w:noProof/>
                <w:webHidden/>
              </w:rPr>
              <w:fldChar w:fldCharType="end"/>
            </w:r>
          </w:hyperlink>
        </w:p>
        <w:p w14:paraId="1EDAA621" w14:textId="1A13D3F6" w:rsidR="00921480" w:rsidRPr="00712E43" w:rsidRDefault="00921480">
          <w:pPr>
            <w:pStyle w:val="TOC3"/>
            <w:tabs>
              <w:tab w:val="left" w:pos="132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12" w:history="1">
            <w:r w:rsidRPr="00712E43">
              <w:rPr>
                <w:rStyle w:val="Hyperlink"/>
                <w:noProof/>
                <w:lang w:val="el-GR"/>
              </w:rPr>
              <w:t>2.2.3</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Λόγοι αποκλεισμού</w:t>
            </w:r>
            <w:r w:rsidRPr="00712E43">
              <w:rPr>
                <w:noProof/>
                <w:webHidden/>
              </w:rPr>
              <w:tab/>
            </w:r>
            <w:r w:rsidRPr="00712E43">
              <w:rPr>
                <w:noProof/>
                <w:webHidden/>
              </w:rPr>
              <w:fldChar w:fldCharType="begin"/>
            </w:r>
            <w:r w:rsidRPr="00712E43">
              <w:rPr>
                <w:noProof/>
                <w:webHidden/>
              </w:rPr>
              <w:instrText xml:space="preserve"> PAGEREF _Toc179363112 \h </w:instrText>
            </w:r>
            <w:r w:rsidRPr="00712E43">
              <w:rPr>
                <w:noProof/>
                <w:webHidden/>
              </w:rPr>
            </w:r>
            <w:r w:rsidRPr="00712E43">
              <w:rPr>
                <w:noProof/>
                <w:webHidden/>
              </w:rPr>
              <w:fldChar w:fldCharType="separate"/>
            </w:r>
            <w:r w:rsidR="00687A64" w:rsidRPr="00712E43">
              <w:rPr>
                <w:noProof/>
                <w:webHidden/>
              </w:rPr>
              <w:t>22</w:t>
            </w:r>
            <w:r w:rsidRPr="00712E43">
              <w:rPr>
                <w:noProof/>
                <w:webHidden/>
              </w:rPr>
              <w:fldChar w:fldCharType="end"/>
            </w:r>
          </w:hyperlink>
        </w:p>
        <w:p w14:paraId="452413FC" w14:textId="43AC41E6" w:rsidR="00921480" w:rsidRPr="00712E43" w:rsidRDefault="00921480">
          <w:pPr>
            <w:pStyle w:val="TOC3"/>
            <w:tabs>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13" w:history="1">
            <w:r w:rsidRPr="00712E43">
              <w:rPr>
                <w:rStyle w:val="Hyperlink"/>
                <w:noProof/>
                <w:lang w:val="el-GR"/>
              </w:rPr>
              <w:t>Κριτήρια Ποιοτικής Επιλογής &amp; αποδεικτά στοιχεία</w:t>
            </w:r>
            <w:r w:rsidRPr="00712E43">
              <w:rPr>
                <w:noProof/>
                <w:webHidden/>
              </w:rPr>
              <w:tab/>
            </w:r>
            <w:r w:rsidRPr="00712E43">
              <w:rPr>
                <w:noProof/>
                <w:webHidden/>
              </w:rPr>
              <w:fldChar w:fldCharType="begin"/>
            </w:r>
            <w:r w:rsidRPr="00712E43">
              <w:rPr>
                <w:noProof/>
                <w:webHidden/>
              </w:rPr>
              <w:instrText xml:space="preserve"> PAGEREF _Toc179363113 \h </w:instrText>
            </w:r>
            <w:r w:rsidRPr="00712E43">
              <w:rPr>
                <w:noProof/>
                <w:webHidden/>
              </w:rPr>
            </w:r>
            <w:r w:rsidRPr="00712E43">
              <w:rPr>
                <w:noProof/>
                <w:webHidden/>
              </w:rPr>
              <w:fldChar w:fldCharType="separate"/>
            </w:r>
            <w:r w:rsidR="00687A64" w:rsidRPr="00712E43">
              <w:rPr>
                <w:noProof/>
                <w:webHidden/>
              </w:rPr>
              <w:t>27</w:t>
            </w:r>
            <w:r w:rsidRPr="00712E43">
              <w:rPr>
                <w:noProof/>
                <w:webHidden/>
              </w:rPr>
              <w:fldChar w:fldCharType="end"/>
            </w:r>
          </w:hyperlink>
        </w:p>
        <w:p w14:paraId="141F75C7" w14:textId="40AD7A8A" w:rsidR="00921480" w:rsidRPr="00712E43" w:rsidRDefault="00921480">
          <w:pPr>
            <w:pStyle w:val="TOC3"/>
            <w:tabs>
              <w:tab w:val="left" w:pos="132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14" w:history="1">
            <w:r w:rsidRPr="00712E43">
              <w:rPr>
                <w:rStyle w:val="Hyperlink"/>
                <w:noProof/>
                <w:lang w:val="el-GR"/>
              </w:rPr>
              <w:t>2.2.4</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Καταλληλόλητα άσκησης επαγγελματικής δραστηριότητας</w:t>
            </w:r>
            <w:r w:rsidRPr="00712E43">
              <w:rPr>
                <w:noProof/>
                <w:webHidden/>
              </w:rPr>
              <w:tab/>
            </w:r>
            <w:r w:rsidRPr="00712E43">
              <w:rPr>
                <w:noProof/>
                <w:webHidden/>
              </w:rPr>
              <w:fldChar w:fldCharType="begin"/>
            </w:r>
            <w:r w:rsidRPr="00712E43">
              <w:rPr>
                <w:noProof/>
                <w:webHidden/>
              </w:rPr>
              <w:instrText xml:space="preserve"> PAGEREF _Toc179363114 \h </w:instrText>
            </w:r>
            <w:r w:rsidRPr="00712E43">
              <w:rPr>
                <w:noProof/>
                <w:webHidden/>
              </w:rPr>
            </w:r>
            <w:r w:rsidRPr="00712E43">
              <w:rPr>
                <w:noProof/>
                <w:webHidden/>
              </w:rPr>
              <w:fldChar w:fldCharType="separate"/>
            </w:r>
            <w:r w:rsidR="00687A64" w:rsidRPr="00712E43">
              <w:rPr>
                <w:noProof/>
                <w:webHidden/>
              </w:rPr>
              <w:t>27</w:t>
            </w:r>
            <w:r w:rsidRPr="00712E43">
              <w:rPr>
                <w:noProof/>
                <w:webHidden/>
              </w:rPr>
              <w:fldChar w:fldCharType="end"/>
            </w:r>
          </w:hyperlink>
        </w:p>
        <w:p w14:paraId="15F614DC" w14:textId="6C782926" w:rsidR="00921480" w:rsidRPr="00712E43" w:rsidRDefault="00921480">
          <w:pPr>
            <w:pStyle w:val="TOC3"/>
            <w:tabs>
              <w:tab w:val="left" w:pos="132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15" w:history="1">
            <w:r w:rsidRPr="00712E43">
              <w:rPr>
                <w:rStyle w:val="Hyperlink"/>
                <w:noProof/>
                <w:lang w:val="el-GR"/>
              </w:rPr>
              <w:t>2.2.5</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Οικονομική και χρηματοοικονομική επάρκεια</w:t>
            </w:r>
            <w:r w:rsidRPr="00712E43">
              <w:rPr>
                <w:noProof/>
                <w:webHidden/>
              </w:rPr>
              <w:tab/>
            </w:r>
            <w:r w:rsidRPr="00712E43">
              <w:rPr>
                <w:noProof/>
                <w:webHidden/>
              </w:rPr>
              <w:fldChar w:fldCharType="begin"/>
            </w:r>
            <w:r w:rsidRPr="00712E43">
              <w:rPr>
                <w:noProof/>
                <w:webHidden/>
              </w:rPr>
              <w:instrText xml:space="preserve"> PAGEREF _Toc179363115 \h </w:instrText>
            </w:r>
            <w:r w:rsidRPr="00712E43">
              <w:rPr>
                <w:noProof/>
                <w:webHidden/>
              </w:rPr>
            </w:r>
            <w:r w:rsidRPr="00712E43">
              <w:rPr>
                <w:noProof/>
                <w:webHidden/>
              </w:rPr>
              <w:fldChar w:fldCharType="separate"/>
            </w:r>
            <w:r w:rsidR="00687A64" w:rsidRPr="00712E43">
              <w:rPr>
                <w:noProof/>
                <w:webHidden/>
              </w:rPr>
              <w:t>28</w:t>
            </w:r>
            <w:r w:rsidRPr="00712E43">
              <w:rPr>
                <w:noProof/>
                <w:webHidden/>
              </w:rPr>
              <w:fldChar w:fldCharType="end"/>
            </w:r>
          </w:hyperlink>
        </w:p>
        <w:p w14:paraId="1C8AECED" w14:textId="493D3230" w:rsidR="00921480" w:rsidRPr="00712E43" w:rsidRDefault="00921480">
          <w:pPr>
            <w:pStyle w:val="TOC3"/>
            <w:tabs>
              <w:tab w:val="left" w:pos="132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16" w:history="1">
            <w:r w:rsidRPr="00712E43">
              <w:rPr>
                <w:rStyle w:val="Hyperlink"/>
                <w:noProof/>
                <w:lang w:val="el-GR"/>
              </w:rPr>
              <w:t>2.2.6</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Τεχνική και επαγγελματική ικανότητα</w:t>
            </w:r>
            <w:r w:rsidRPr="00712E43">
              <w:rPr>
                <w:noProof/>
                <w:webHidden/>
              </w:rPr>
              <w:tab/>
            </w:r>
            <w:r w:rsidRPr="00712E43">
              <w:rPr>
                <w:noProof/>
                <w:webHidden/>
              </w:rPr>
              <w:fldChar w:fldCharType="begin"/>
            </w:r>
            <w:r w:rsidRPr="00712E43">
              <w:rPr>
                <w:noProof/>
                <w:webHidden/>
              </w:rPr>
              <w:instrText xml:space="preserve"> PAGEREF _Toc179363116 \h </w:instrText>
            </w:r>
            <w:r w:rsidRPr="00712E43">
              <w:rPr>
                <w:noProof/>
                <w:webHidden/>
              </w:rPr>
            </w:r>
            <w:r w:rsidRPr="00712E43">
              <w:rPr>
                <w:noProof/>
                <w:webHidden/>
              </w:rPr>
              <w:fldChar w:fldCharType="separate"/>
            </w:r>
            <w:r w:rsidR="00687A64" w:rsidRPr="00712E43">
              <w:rPr>
                <w:noProof/>
                <w:webHidden/>
              </w:rPr>
              <w:t>28</w:t>
            </w:r>
            <w:r w:rsidRPr="00712E43">
              <w:rPr>
                <w:noProof/>
                <w:webHidden/>
              </w:rPr>
              <w:fldChar w:fldCharType="end"/>
            </w:r>
          </w:hyperlink>
        </w:p>
        <w:p w14:paraId="18B011FF" w14:textId="6C3CE755" w:rsidR="00921480" w:rsidRPr="00712E43" w:rsidRDefault="00921480">
          <w:pPr>
            <w:pStyle w:val="TOC4"/>
            <w:tabs>
              <w:tab w:val="left" w:pos="1540"/>
              <w:tab w:val="right" w:leader="dot" w:pos="9620"/>
            </w:tabs>
            <w:rPr>
              <w:rFonts w:asciiTheme="minorHAnsi" w:hAnsiTheme="minorHAnsi" w:cstheme="minorBidi"/>
              <w:noProof/>
              <w:kern w:val="2"/>
              <w:sz w:val="24"/>
              <w:szCs w:val="24"/>
              <w:lang w:val="en-US" w:eastAsia="en-US" w:bidi="he-IL"/>
              <w14:ligatures w14:val="standardContextual"/>
            </w:rPr>
          </w:pPr>
          <w:hyperlink w:anchor="_Toc179363117" w:history="1">
            <w:r w:rsidRPr="00712E43">
              <w:rPr>
                <w:rStyle w:val="Hyperlink"/>
                <w:iCs/>
                <w:noProof/>
                <w:lang w:val="el-GR" w:eastAsia="en-US"/>
              </w:rPr>
              <w:t>2.2.6.1</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eastAsia="en-US"/>
              </w:rPr>
              <w:t>Τεχνική Ικανότητα</w:t>
            </w:r>
            <w:r w:rsidRPr="00712E43">
              <w:rPr>
                <w:noProof/>
                <w:webHidden/>
              </w:rPr>
              <w:tab/>
            </w:r>
            <w:r w:rsidRPr="00712E43">
              <w:rPr>
                <w:noProof/>
                <w:webHidden/>
              </w:rPr>
              <w:fldChar w:fldCharType="begin"/>
            </w:r>
            <w:r w:rsidRPr="00712E43">
              <w:rPr>
                <w:noProof/>
                <w:webHidden/>
              </w:rPr>
              <w:instrText xml:space="preserve"> PAGEREF _Toc179363117 \h </w:instrText>
            </w:r>
            <w:r w:rsidRPr="00712E43">
              <w:rPr>
                <w:noProof/>
                <w:webHidden/>
              </w:rPr>
            </w:r>
            <w:r w:rsidRPr="00712E43">
              <w:rPr>
                <w:noProof/>
                <w:webHidden/>
              </w:rPr>
              <w:fldChar w:fldCharType="separate"/>
            </w:r>
            <w:r w:rsidR="00687A64" w:rsidRPr="00712E43">
              <w:rPr>
                <w:noProof/>
                <w:webHidden/>
              </w:rPr>
              <w:t>28</w:t>
            </w:r>
            <w:r w:rsidRPr="00712E43">
              <w:rPr>
                <w:noProof/>
                <w:webHidden/>
              </w:rPr>
              <w:fldChar w:fldCharType="end"/>
            </w:r>
          </w:hyperlink>
        </w:p>
        <w:p w14:paraId="35AF2B92" w14:textId="70797E94" w:rsidR="00921480" w:rsidRPr="00712E43" w:rsidRDefault="00921480">
          <w:pPr>
            <w:pStyle w:val="TOC4"/>
            <w:tabs>
              <w:tab w:val="left" w:pos="1540"/>
              <w:tab w:val="right" w:leader="dot" w:pos="9620"/>
            </w:tabs>
            <w:rPr>
              <w:rFonts w:asciiTheme="minorHAnsi" w:hAnsiTheme="minorHAnsi" w:cstheme="minorBidi"/>
              <w:noProof/>
              <w:kern w:val="2"/>
              <w:sz w:val="24"/>
              <w:szCs w:val="24"/>
              <w:lang w:val="en-US" w:eastAsia="en-US" w:bidi="he-IL"/>
              <w14:ligatures w14:val="standardContextual"/>
            </w:rPr>
          </w:pPr>
          <w:hyperlink w:anchor="_Toc179363118" w:history="1">
            <w:r w:rsidRPr="00712E43">
              <w:rPr>
                <w:rStyle w:val="Hyperlink"/>
                <w:iCs/>
                <w:noProof/>
                <w:lang w:val="el-GR" w:eastAsia="en-US"/>
              </w:rPr>
              <w:t>2.2.6.2</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eastAsia="en-US"/>
              </w:rPr>
              <w:t>Επαγγελματική Ικανότητα – Ομάδα Έργου</w:t>
            </w:r>
            <w:r w:rsidRPr="00712E43">
              <w:rPr>
                <w:noProof/>
                <w:webHidden/>
              </w:rPr>
              <w:tab/>
            </w:r>
            <w:r w:rsidRPr="00712E43">
              <w:rPr>
                <w:noProof/>
                <w:webHidden/>
              </w:rPr>
              <w:fldChar w:fldCharType="begin"/>
            </w:r>
            <w:r w:rsidRPr="00712E43">
              <w:rPr>
                <w:noProof/>
                <w:webHidden/>
              </w:rPr>
              <w:instrText xml:space="preserve"> PAGEREF _Toc179363118 \h </w:instrText>
            </w:r>
            <w:r w:rsidRPr="00712E43">
              <w:rPr>
                <w:noProof/>
                <w:webHidden/>
              </w:rPr>
            </w:r>
            <w:r w:rsidRPr="00712E43">
              <w:rPr>
                <w:noProof/>
                <w:webHidden/>
              </w:rPr>
              <w:fldChar w:fldCharType="separate"/>
            </w:r>
            <w:r w:rsidR="00687A64" w:rsidRPr="00712E43">
              <w:rPr>
                <w:noProof/>
                <w:webHidden/>
              </w:rPr>
              <w:t>28</w:t>
            </w:r>
            <w:r w:rsidRPr="00712E43">
              <w:rPr>
                <w:noProof/>
                <w:webHidden/>
              </w:rPr>
              <w:fldChar w:fldCharType="end"/>
            </w:r>
          </w:hyperlink>
        </w:p>
        <w:p w14:paraId="1C2741E7" w14:textId="4D8B4A04" w:rsidR="00921480" w:rsidRPr="00712E43" w:rsidRDefault="00921480">
          <w:pPr>
            <w:pStyle w:val="TOC3"/>
            <w:tabs>
              <w:tab w:val="left" w:pos="132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19" w:history="1">
            <w:r w:rsidRPr="00712E43">
              <w:rPr>
                <w:rStyle w:val="Hyperlink"/>
                <w:noProof/>
                <w:lang w:val="el-GR"/>
              </w:rPr>
              <w:t>2.2.7</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Πρότυπα διασφάλισης ποιότητας</w:t>
            </w:r>
            <w:r w:rsidRPr="00712E43">
              <w:rPr>
                <w:noProof/>
                <w:webHidden/>
              </w:rPr>
              <w:tab/>
            </w:r>
            <w:r w:rsidRPr="00712E43">
              <w:rPr>
                <w:noProof/>
                <w:webHidden/>
              </w:rPr>
              <w:fldChar w:fldCharType="begin"/>
            </w:r>
            <w:r w:rsidRPr="00712E43">
              <w:rPr>
                <w:noProof/>
                <w:webHidden/>
              </w:rPr>
              <w:instrText xml:space="preserve"> PAGEREF _Toc179363119 \h </w:instrText>
            </w:r>
            <w:r w:rsidRPr="00712E43">
              <w:rPr>
                <w:noProof/>
                <w:webHidden/>
              </w:rPr>
            </w:r>
            <w:r w:rsidRPr="00712E43">
              <w:rPr>
                <w:noProof/>
                <w:webHidden/>
              </w:rPr>
              <w:fldChar w:fldCharType="separate"/>
            </w:r>
            <w:r w:rsidR="00687A64" w:rsidRPr="00712E43">
              <w:rPr>
                <w:noProof/>
                <w:webHidden/>
              </w:rPr>
              <w:t>30</w:t>
            </w:r>
            <w:r w:rsidRPr="00712E43">
              <w:rPr>
                <w:noProof/>
                <w:webHidden/>
              </w:rPr>
              <w:fldChar w:fldCharType="end"/>
            </w:r>
          </w:hyperlink>
        </w:p>
        <w:p w14:paraId="291807CC" w14:textId="2612CFA7" w:rsidR="00921480" w:rsidRPr="00712E43" w:rsidRDefault="00921480">
          <w:pPr>
            <w:pStyle w:val="TOC3"/>
            <w:tabs>
              <w:tab w:val="left" w:pos="132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20" w:history="1">
            <w:r w:rsidRPr="00712E43">
              <w:rPr>
                <w:rStyle w:val="Hyperlink"/>
                <w:noProof/>
                <w:lang w:val="el-GR"/>
              </w:rPr>
              <w:t>2.2.8</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Στήριξη στην ικανότητα τρίτων – Υπεργολαβία</w:t>
            </w:r>
            <w:r w:rsidRPr="00712E43">
              <w:rPr>
                <w:noProof/>
                <w:webHidden/>
              </w:rPr>
              <w:tab/>
            </w:r>
            <w:r w:rsidRPr="00712E43">
              <w:rPr>
                <w:noProof/>
                <w:webHidden/>
              </w:rPr>
              <w:fldChar w:fldCharType="begin"/>
            </w:r>
            <w:r w:rsidRPr="00712E43">
              <w:rPr>
                <w:noProof/>
                <w:webHidden/>
              </w:rPr>
              <w:instrText xml:space="preserve"> PAGEREF _Toc179363120 \h </w:instrText>
            </w:r>
            <w:r w:rsidRPr="00712E43">
              <w:rPr>
                <w:noProof/>
                <w:webHidden/>
              </w:rPr>
            </w:r>
            <w:r w:rsidRPr="00712E43">
              <w:rPr>
                <w:noProof/>
                <w:webHidden/>
              </w:rPr>
              <w:fldChar w:fldCharType="separate"/>
            </w:r>
            <w:r w:rsidR="00687A64" w:rsidRPr="00712E43">
              <w:rPr>
                <w:noProof/>
                <w:webHidden/>
              </w:rPr>
              <w:t>30</w:t>
            </w:r>
            <w:r w:rsidRPr="00712E43">
              <w:rPr>
                <w:noProof/>
                <w:webHidden/>
              </w:rPr>
              <w:fldChar w:fldCharType="end"/>
            </w:r>
          </w:hyperlink>
        </w:p>
        <w:p w14:paraId="19EFDE86" w14:textId="4458489B" w:rsidR="00921480" w:rsidRPr="00712E43" w:rsidRDefault="00921480">
          <w:pPr>
            <w:pStyle w:val="TOC4"/>
            <w:tabs>
              <w:tab w:val="left" w:pos="1540"/>
              <w:tab w:val="right" w:leader="dot" w:pos="9620"/>
            </w:tabs>
            <w:rPr>
              <w:rFonts w:asciiTheme="minorHAnsi" w:hAnsiTheme="minorHAnsi" w:cstheme="minorBidi"/>
              <w:noProof/>
              <w:kern w:val="2"/>
              <w:sz w:val="24"/>
              <w:szCs w:val="24"/>
              <w:lang w:val="en-US" w:eastAsia="en-US" w:bidi="he-IL"/>
              <w14:ligatures w14:val="standardContextual"/>
            </w:rPr>
          </w:pPr>
          <w:hyperlink w:anchor="_Toc179363121" w:history="1">
            <w:r w:rsidRPr="00712E43">
              <w:rPr>
                <w:rStyle w:val="Hyperlink"/>
                <w:iCs/>
                <w:noProof/>
                <w:lang w:val="el-GR"/>
              </w:rPr>
              <w:t>2.2.8.1</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Στήριξη στην ικανότητα τρίτων</w:t>
            </w:r>
            <w:r w:rsidRPr="00712E43">
              <w:rPr>
                <w:noProof/>
                <w:webHidden/>
              </w:rPr>
              <w:tab/>
            </w:r>
            <w:r w:rsidRPr="00712E43">
              <w:rPr>
                <w:noProof/>
                <w:webHidden/>
              </w:rPr>
              <w:fldChar w:fldCharType="begin"/>
            </w:r>
            <w:r w:rsidRPr="00712E43">
              <w:rPr>
                <w:noProof/>
                <w:webHidden/>
              </w:rPr>
              <w:instrText xml:space="preserve"> PAGEREF _Toc179363121 \h </w:instrText>
            </w:r>
            <w:r w:rsidRPr="00712E43">
              <w:rPr>
                <w:noProof/>
                <w:webHidden/>
              </w:rPr>
            </w:r>
            <w:r w:rsidRPr="00712E43">
              <w:rPr>
                <w:noProof/>
                <w:webHidden/>
              </w:rPr>
              <w:fldChar w:fldCharType="separate"/>
            </w:r>
            <w:r w:rsidR="00687A64" w:rsidRPr="00712E43">
              <w:rPr>
                <w:noProof/>
                <w:webHidden/>
              </w:rPr>
              <w:t>30</w:t>
            </w:r>
            <w:r w:rsidRPr="00712E43">
              <w:rPr>
                <w:noProof/>
                <w:webHidden/>
              </w:rPr>
              <w:fldChar w:fldCharType="end"/>
            </w:r>
          </w:hyperlink>
        </w:p>
        <w:p w14:paraId="2238841D" w14:textId="041D9511" w:rsidR="00921480" w:rsidRPr="00712E43" w:rsidRDefault="00921480">
          <w:pPr>
            <w:pStyle w:val="TOC4"/>
            <w:tabs>
              <w:tab w:val="left" w:pos="1540"/>
              <w:tab w:val="right" w:leader="dot" w:pos="9620"/>
            </w:tabs>
            <w:rPr>
              <w:rFonts w:asciiTheme="minorHAnsi" w:hAnsiTheme="minorHAnsi" w:cstheme="minorBidi"/>
              <w:noProof/>
              <w:kern w:val="2"/>
              <w:sz w:val="24"/>
              <w:szCs w:val="24"/>
              <w:lang w:val="en-US" w:eastAsia="en-US" w:bidi="he-IL"/>
              <w14:ligatures w14:val="standardContextual"/>
            </w:rPr>
          </w:pPr>
          <w:hyperlink w:anchor="_Toc179363122" w:history="1">
            <w:r w:rsidRPr="00712E43">
              <w:rPr>
                <w:rStyle w:val="Hyperlink"/>
                <w:iCs/>
                <w:noProof/>
                <w:lang w:val="el-GR"/>
              </w:rPr>
              <w:t>2.2.8.2</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Υπεργολαβία</w:t>
            </w:r>
            <w:r w:rsidRPr="00712E43">
              <w:rPr>
                <w:noProof/>
                <w:webHidden/>
              </w:rPr>
              <w:tab/>
            </w:r>
            <w:r w:rsidRPr="00712E43">
              <w:rPr>
                <w:noProof/>
                <w:webHidden/>
              </w:rPr>
              <w:fldChar w:fldCharType="begin"/>
            </w:r>
            <w:r w:rsidRPr="00712E43">
              <w:rPr>
                <w:noProof/>
                <w:webHidden/>
              </w:rPr>
              <w:instrText xml:space="preserve"> PAGEREF _Toc179363122 \h </w:instrText>
            </w:r>
            <w:r w:rsidRPr="00712E43">
              <w:rPr>
                <w:noProof/>
                <w:webHidden/>
              </w:rPr>
            </w:r>
            <w:r w:rsidRPr="00712E43">
              <w:rPr>
                <w:noProof/>
                <w:webHidden/>
              </w:rPr>
              <w:fldChar w:fldCharType="separate"/>
            </w:r>
            <w:r w:rsidR="00687A64" w:rsidRPr="00712E43">
              <w:rPr>
                <w:noProof/>
                <w:webHidden/>
              </w:rPr>
              <w:t>31</w:t>
            </w:r>
            <w:r w:rsidRPr="00712E43">
              <w:rPr>
                <w:noProof/>
                <w:webHidden/>
              </w:rPr>
              <w:fldChar w:fldCharType="end"/>
            </w:r>
          </w:hyperlink>
        </w:p>
        <w:p w14:paraId="6D31004F" w14:textId="5ABB4DFA" w:rsidR="00921480" w:rsidRPr="00712E43" w:rsidRDefault="00921480">
          <w:pPr>
            <w:pStyle w:val="TOC3"/>
            <w:tabs>
              <w:tab w:val="left" w:pos="132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23" w:history="1">
            <w:r w:rsidRPr="00712E43">
              <w:rPr>
                <w:rStyle w:val="Hyperlink"/>
                <w:noProof/>
                <w:lang w:val="el-GR"/>
              </w:rPr>
              <w:t>2.2.9</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Κανόνες απόδειξης ποιοτικής επιλογής</w:t>
            </w:r>
            <w:r w:rsidRPr="00712E43">
              <w:rPr>
                <w:noProof/>
                <w:webHidden/>
              </w:rPr>
              <w:tab/>
            </w:r>
            <w:r w:rsidRPr="00712E43">
              <w:rPr>
                <w:noProof/>
                <w:webHidden/>
              </w:rPr>
              <w:fldChar w:fldCharType="begin"/>
            </w:r>
            <w:r w:rsidRPr="00712E43">
              <w:rPr>
                <w:noProof/>
                <w:webHidden/>
              </w:rPr>
              <w:instrText xml:space="preserve"> PAGEREF _Toc179363123 \h </w:instrText>
            </w:r>
            <w:r w:rsidRPr="00712E43">
              <w:rPr>
                <w:noProof/>
                <w:webHidden/>
              </w:rPr>
            </w:r>
            <w:r w:rsidRPr="00712E43">
              <w:rPr>
                <w:noProof/>
                <w:webHidden/>
              </w:rPr>
              <w:fldChar w:fldCharType="separate"/>
            </w:r>
            <w:r w:rsidR="00687A64" w:rsidRPr="00712E43">
              <w:rPr>
                <w:noProof/>
                <w:webHidden/>
              </w:rPr>
              <w:t>31</w:t>
            </w:r>
            <w:r w:rsidRPr="00712E43">
              <w:rPr>
                <w:noProof/>
                <w:webHidden/>
              </w:rPr>
              <w:fldChar w:fldCharType="end"/>
            </w:r>
          </w:hyperlink>
        </w:p>
        <w:p w14:paraId="0BE5C43F" w14:textId="7EEA0901" w:rsidR="00921480" w:rsidRPr="00712E43" w:rsidRDefault="00921480">
          <w:pPr>
            <w:pStyle w:val="TOC4"/>
            <w:tabs>
              <w:tab w:val="left" w:pos="1540"/>
              <w:tab w:val="right" w:leader="dot" w:pos="9620"/>
            </w:tabs>
            <w:rPr>
              <w:rFonts w:asciiTheme="minorHAnsi" w:hAnsiTheme="minorHAnsi" w:cstheme="minorBidi"/>
              <w:noProof/>
              <w:kern w:val="2"/>
              <w:sz w:val="24"/>
              <w:szCs w:val="24"/>
              <w:lang w:val="en-US" w:eastAsia="en-US" w:bidi="he-IL"/>
              <w14:ligatures w14:val="standardContextual"/>
            </w:rPr>
          </w:pPr>
          <w:hyperlink w:anchor="_Toc179363124" w:history="1">
            <w:r w:rsidRPr="00712E43">
              <w:rPr>
                <w:rStyle w:val="Hyperlink"/>
                <w:iCs/>
                <w:noProof/>
                <w:lang w:val="el-GR"/>
              </w:rPr>
              <w:t>2.2.9.1</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Προκαταρκτική απόδειξη κατά την υποβολή προσφορών</w:t>
            </w:r>
            <w:r w:rsidRPr="00712E43">
              <w:rPr>
                <w:noProof/>
                <w:webHidden/>
              </w:rPr>
              <w:tab/>
            </w:r>
            <w:r w:rsidRPr="00712E43">
              <w:rPr>
                <w:noProof/>
                <w:webHidden/>
              </w:rPr>
              <w:fldChar w:fldCharType="begin"/>
            </w:r>
            <w:r w:rsidRPr="00712E43">
              <w:rPr>
                <w:noProof/>
                <w:webHidden/>
              </w:rPr>
              <w:instrText xml:space="preserve"> PAGEREF _Toc179363124 \h </w:instrText>
            </w:r>
            <w:r w:rsidRPr="00712E43">
              <w:rPr>
                <w:noProof/>
                <w:webHidden/>
              </w:rPr>
            </w:r>
            <w:r w:rsidRPr="00712E43">
              <w:rPr>
                <w:noProof/>
                <w:webHidden/>
              </w:rPr>
              <w:fldChar w:fldCharType="separate"/>
            </w:r>
            <w:r w:rsidR="00687A64" w:rsidRPr="00712E43">
              <w:rPr>
                <w:noProof/>
                <w:webHidden/>
              </w:rPr>
              <w:t>32</w:t>
            </w:r>
            <w:r w:rsidRPr="00712E43">
              <w:rPr>
                <w:noProof/>
                <w:webHidden/>
              </w:rPr>
              <w:fldChar w:fldCharType="end"/>
            </w:r>
          </w:hyperlink>
        </w:p>
        <w:p w14:paraId="08A66DF2" w14:textId="63FCAFD9" w:rsidR="00921480" w:rsidRPr="00712E43" w:rsidRDefault="00921480">
          <w:pPr>
            <w:pStyle w:val="TOC4"/>
            <w:tabs>
              <w:tab w:val="left" w:pos="1540"/>
              <w:tab w:val="right" w:leader="dot" w:pos="9620"/>
            </w:tabs>
            <w:rPr>
              <w:rFonts w:asciiTheme="minorHAnsi" w:hAnsiTheme="minorHAnsi" w:cstheme="minorBidi"/>
              <w:noProof/>
              <w:kern w:val="2"/>
              <w:sz w:val="24"/>
              <w:szCs w:val="24"/>
              <w:lang w:val="en-US" w:eastAsia="en-US" w:bidi="he-IL"/>
              <w14:ligatures w14:val="standardContextual"/>
            </w:rPr>
          </w:pPr>
          <w:hyperlink w:anchor="_Toc179363125" w:history="1">
            <w:r w:rsidRPr="00712E43">
              <w:rPr>
                <w:rStyle w:val="Hyperlink"/>
                <w:rFonts w:ascii="Calibri" w:hAnsi="Calibri" w:cs="Calibri"/>
                <w:iCs/>
                <w:noProof/>
                <w:lang w:val="el-GR"/>
              </w:rPr>
              <w:t>2.2.9.2</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Αποδεικτικά μέσα</w:t>
            </w:r>
            <w:r w:rsidRPr="00712E43">
              <w:rPr>
                <w:rStyle w:val="Hyperlink"/>
                <w:rFonts w:ascii="Calibri" w:hAnsi="Calibri"/>
                <w:noProof/>
                <w:lang w:val="el-GR"/>
              </w:rPr>
              <w:t xml:space="preserve"> - </w:t>
            </w:r>
            <w:r w:rsidRPr="00712E43">
              <w:rPr>
                <w:rStyle w:val="Hyperlink"/>
                <w:noProof/>
                <w:lang w:val="el-GR"/>
              </w:rPr>
              <w:t>Δικαιολογητικά προσωρινού αναδόχου</w:t>
            </w:r>
            <w:r w:rsidRPr="00712E43">
              <w:rPr>
                <w:noProof/>
                <w:webHidden/>
              </w:rPr>
              <w:tab/>
            </w:r>
            <w:r w:rsidRPr="00712E43">
              <w:rPr>
                <w:noProof/>
                <w:webHidden/>
              </w:rPr>
              <w:fldChar w:fldCharType="begin"/>
            </w:r>
            <w:r w:rsidRPr="00712E43">
              <w:rPr>
                <w:noProof/>
                <w:webHidden/>
              </w:rPr>
              <w:instrText xml:space="preserve"> PAGEREF _Toc179363125 \h </w:instrText>
            </w:r>
            <w:r w:rsidRPr="00712E43">
              <w:rPr>
                <w:noProof/>
                <w:webHidden/>
              </w:rPr>
            </w:r>
            <w:r w:rsidRPr="00712E43">
              <w:rPr>
                <w:noProof/>
                <w:webHidden/>
              </w:rPr>
              <w:fldChar w:fldCharType="separate"/>
            </w:r>
            <w:r w:rsidR="00687A64" w:rsidRPr="00712E43">
              <w:rPr>
                <w:noProof/>
                <w:webHidden/>
              </w:rPr>
              <w:t>34</w:t>
            </w:r>
            <w:r w:rsidRPr="00712E43">
              <w:rPr>
                <w:noProof/>
                <w:webHidden/>
              </w:rPr>
              <w:fldChar w:fldCharType="end"/>
            </w:r>
          </w:hyperlink>
        </w:p>
        <w:p w14:paraId="73D49435" w14:textId="1D01F45C"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126" w:history="1">
            <w:r w:rsidRPr="00712E43">
              <w:rPr>
                <w:rStyle w:val="Hyperlink"/>
                <w:noProof/>
                <w:lang w:val="el-GR"/>
              </w:rPr>
              <w:t>2.3</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Κριτήρια Ανάθεσης</w:t>
            </w:r>
            <w:r w:rsidRPr="00712E43">
              <w:rPr>
                <w:noProof/>
                <w:webHidden/>
              </w:rPr>
              <w:tab/>
            </w:r>
            <w:r w:rsidRPr="00712E43">
              <w:rPr>
                <w:noProof/>
                <w:webHidden/>
              </w:rPr>
              <w:fldChar w:fldCharType="begin"/>
            </w:r>
            <w:r w:rsidRPr="00712E43">
              <w:rPr>
                <w:noProof/>
                <w:webHidden/>
              </w:rPr>
              <w:instrText xml:space="preserve"> PAGEREF _Toc179363126 \h </w:instrText>
            </w:r>
            <w:r w:rsidRPr="00712E43">
              <w:rPr>
                <w:noProof/>
                <w:webHidden/>
              </w:rPr>
            </w:r>
            <w:r w:rsidRPr="00712E43">
              <w:rPr>
                <w:noProof/>
                <w:webHidden/>
              </w:rPr>
              <w:fldChar w:fldCharType="separate"/>
            </w:r>
            <w:r w:rsidR="00687A64" w:rsidRPr="00712E43">
              <w:rPr>
                <w:noProof/>
                <w:webHidden/>
              </w:rPr>
              <w:t>44</w:t>
            </w:r>
            <w:r w:rsidRPr="00712E43">
              <w:rPr>
                <w:noProof/>
                <w:webHidden/>
              </w:rPr>
              <w:fldChar w:fldCharType="end"/>
            </w:r>
          </w:hyperlink>
        </w:p>
        <w:p w14:paraId="3D46B768" w14:textId="7D3F634C" w:rsidR="00921480" w:rsidRPr="00712E43" w:rsidRDefault="00921480">
          <w:pPr>
            <w:pStyle w:val="TOC3"/>
            <w:tabs>
              <w:tab w:val="left" w:pos="132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27" w:history="1">
            <w:r w:rsidRPr="00712E43">
              <w:rPr>
                <w:rStyle w:val="Hyperlink"/>
                <w:noProof/>
                <w:lang w:val="el-GR"/>
              </w:rPr>
              <w:t>2.3.1</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Κριτήριο ανάθεσης</w:t>
            </w:r>
            <w:r w:rsidRPr="00712E43">
              <w:rPr>
                <w:noProof/>
                <w:webHidden/>
              </w:rPr>
              <w:tab/>
            </w:r>
            <w:r w:rsidRPr="00712E43">
              <w:rPr>
                <w:noProof/>
                <w:webHidden/>
              </w:rPr>
              <w:fldChar w:fldCharType="begin"/>
            </w:r>
            <w:r w:rsidRPr="00712E43">
              <w:rPr>
                <w:noProof/>
                <w:webHidden/>
              </w:rPr>
              <w:instrText xml:space="preserve"> PAGEREF _Toc179363127 \h </w:instrText>
            </w:r>
            <w:r w:rsidRPr="00712E43">
              <w:rPr>
                <w:noProof/>
                <w:webHidden/>
              </w:rPr>
            </w:r>
            <w:r w:rsidRPr="00712E43">
              <w:rPr>
                <w:noProof/>
                <w:webHidden/>
              </w:rPr>
              <w:fldChar w:fldCharType="separate"/>
            </w:r>
            <w:r w:rsidR="00687A64" w:rsidRPr="00712E43">
              <w:rPr>
                <w:noProof/>
                <w:webHidden/>
              </w:rPr>
              <w:t>44</w:t>
            </w:r>
            <w:r w:rsidRPr="00712E43">
              <w:rPr>
                <w:noProof/>
                <w:webHidden/>
              </w:rPr>
              <w:fldChar w:fldCharType="end"/>
            </w:r>
          </w:hyperlink>
        </w:p>
        <w:p w14:paraId="5CF6D7E3" w14:textId="65B5A298" w:rsidR="00921480" w:rsidRPr="00712E43" w:rsidRDefault="00921480">
          <w:pPr>
            <w:pStyle w:val="TOC3"/>
            <w:tabs>
              <w:tab w:val="left" w:pos="132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28" w:history="1">
            <w:r w:rsidRPr="00712E43">
              <w:rPr>
                <w:rStyle w:val="Hyperlink"/>
                <w:noProof/>
                <w:lang w:val="el-GR"/>
              </w:rPr>
              <w:t>2.3.2</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Βαθμολόγηση και κατάταξη προσφορών</w:t>
            </w:r>
            <w:r w:rsidRPr="00712E43">
              <w:rPr>
                <w:noProof/>
                <w:webHidden/>
              </w:rPr>
              <w:tab/>
            </w:r>
            <w:r w:rsidRPr="00712E43">
              <w:rPr>
                <w:noProof/>
                <w:webHidden/>
              </w:rPr>
              <w:fldChar w:fldCharType="begin"/>
            </w:r>
            <w:r w:rsidRPr="00712E43">
              <w:rPr>
                <w:noProof/>
                <w:webHidden/>
              </w:rPr>
              <w:instrText xml:space="preserve"> PAGEREF _Toc179363128 \h </w:instrText>
            </w:r>
            <w:r w:rsidRPr="00712E43">
              <w:rPr>
                <w:noProof/>
                <w:webHidden/>
              </w:rPr>
            </w:r>
            <w:r w:rsidRPr="00712E43">
              <w:rPr>
                <w:noProof/>
                <w:webHidden/>
              </w:rPr>
              <w:fldChar w:fldCharType="separate"/>
            </w:r>
            <w:r w:rsidR="00687A64" w:rsidRPr="00712E43">
              <w:rPr>
                <w:noProof/>
                <w:webHidden/>
              </w:rPr>
              <w:t>48</w:t>
            </w:r>
            <w:r w:rsidRPr="00712E43">
              <w:rPr>
                <w:noProof/>
                <w:webHidden/>
              </w:rPr>
              <w:fldChar w:fldCharType="end"/>
            </w:r>
          </w:hyperlink>
        </w:p>
        <w:p w14:paraId="04C507C5" w14:textId="3DD91E28" w:rsidR="00921480" w:rsidRPr="00712E43" w:rsidRDefault="00921480">
          <w:pPr>
            <w:pStyle w:val="TOC4"/>
            <w:tabs>
              <w:tab w:val="left" w:pos="1540"/>
              <w:tab w:val="right" w:leader="dot" w:pos="9620"/>
            </w:tabs>
            <w:rPr>
              <w:rFonts w:asciiTheme="minorHAnsi" w:hAnsiTheme="minorHAnsi" w:cstheme="minorBidi"/>
              <w:noProof/>
              <w:kern w:val="2"/>
              <w:sz w:val="24"/>
              <w:szCs w:val="24"/>
              <w:lang w:val="en-US" w:eastAsia="en-US" w:bidi="he-IL"/>
              <w14:ligatures w14:val="standardContextual"/>
            </w:rPr>
          </w:pPr>
          <w:hyperlink w:anchor="_Toc179363129" w:history="1">
            <w:r w:rsidRPr="00712E43">
              <w:rPr>
                <w:rStyle w:val="Hyperlink"/>
                <w:iCs/>
                <w:noProof/>
                <w:lang w:val="el-GR"/>
              </w:rPr>
              <w:t>2.3.2.1</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Βαθμολόγηση Τεχνικών Προσφορών</w:t>
            </w:r>
            <w:r w:rsidRPr="00712E43">
              <w:rPr>
                <w:noProof/>
                <w:webHidden/>
              </w:rPr>
              <w:tab/>
            </w:r>
            <w:r w:rsidRPr="00712E43">
              <w:rPr>
                <w:noProof/>
                <w:webHidden/>
              </w:rPr>
              <w:fldChar w:fldCharType="begin"/>
            </w:r>
            <w:r w:rsidRPr="00712E43">
              <w:rPr>
                <w:noProof/>
                <w:webHidden/>
              </w:rPr>
              <w:instrText xml:space="preserve"> PAGEREF _Toc179363129 \h </w:instrText>
            </w:r>
            <w:r w:rsidRPr="00712E43">
              <w:rPr>
                <w:noProof/>
                <w:webHidden/>
              </w:rPr>
            </w:r>
            <w:r w:rsidRPr="00712E43">
              <w:rPr>
                <w:noProof/>
                <w:webHidden/>
              </w:rPr>
              <w:fldChar w:fldCharType="separate"/>
            </w:r>
            <w:r w:rsidR="00687A64" w:rsidRPr="00712E43">
              <w:rPr>
                <w:noProof/>
                <w:webHidden/>
              </w:rPr>
              <w:t>48</w:t>
            </w:r>
            <w:r w:rsidRPr="00712E43">
              <w:rPr>
                <w:noProof/>
                <w:webHidden/>
              </w:rPr>
              <w:fldChar w:fldCharType="end"/>
            </w:r>
          </w:hyperlink>
        </w:p>
        <w:p w14:paraId="15C7BE0D" w14:textId="65CC1254" w:rsidR="00921480" w:rsidRPr="00712E43" w:rsidRDefault="00921480">
          <w:pPr>
            <w:pStyle w:val="TOC4"/>
            <w:tabs>
              <w:tab w:val="left" w:pos="1540"/>
              <w:tab w:val="right" w:leader="dot" w:pos="9620"/>
            </w:tabs>
            <w:rPr>
              <w:rFonts w:asciiTheme="minorHAnsi" w:hAnsiTheme="minorHAnsi" w:cstheme="minorBidi"/>
              <w:noProof/>
              <w:kern w:val="2"/>
              <w:sz w:val="24"/>
              <w:szCs w:val="24"/>
              <w:lang w:val="en-US" w:eastAsia="en-US" w:bidi="he-IL"/>
              <w14:ligatures w14:val="standardContextual"/>
            </w:rPr>
          </w:pPr>
          <w:hyperlink w:anchor="_Toc179363130" w:history="1">
            <w:r w:rsidRPr="00712E43">
              <w:rPr>
                <w:rStyle w:val="Hyperlink"/>
                <w:iCs/>
                <w:noProof/>
                <w:lang w:val="el-GR"/>
              </w:rPr>
              <w:t>2.3.2.2</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Α. Κατάταξη προσφορών</w:t>
            </w:r>
            <w:r w:rsidRPr="00712E43">
              <w:rPr>
                <w:noProof/>
                <w:webHidden/>
              </w:rPr>
              <w:tab/>
            </w:r>
            <w:r w:rsidRPr="00712E43">
              <w:rPr>
                <w:noProof/>
                <w:webHidden/>
              </w:rPr>
              <w:fldChar w:fldCharType="begin"/>
            </w:r>
            <w:r w:rsidRPr="00712E43">
              <w:rPr>
                <w:noProof/>
                <w:webHidden/>
              </w:rPr>
              <w:instrText xml:space="preserve"> PAGEREF _Toc179363130 \h </w:instrText>
            </w:r>
            <w:r w:rsidRPr="00712E43">
              <w:rPr>
                <w:noProof/>
                <w:webHidden/>
              </w:rPr>
            </w:r>
            <w:r w:rsidRPr="00712E43">
              <w:rPr>
                <w:noProof/>
                <w:webHidden/>
              </w:rPr>
              <w:fldChar w:fldCharType="separate"/>
            </w:r>
            <w:r w:rsidR="00687A64" w:rsidRPr="00712E43">
              <w:rPr>
                <w:noProof/>
                <w:webHidden/>
              </w:rPr>
              <w:t>49</w:t>
            </w:r>
            <w:r w:rsidRPr="00712E43">
              <w:rPr>
                <w:noProof/>
                <w:webHidden/>
              </w:rPr>
              <w:fldChar w:fldCharType="end"/>
            </w:r>
          </w:hyperlink>
        </w:p>
        <w:p w14:paraId="2AD2B604" w14:textId="202806DD"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131" w:history="1">
            <w:r w:rsidRPr="00712E43">
              <w:rPr>
                <w:rStyle w:val="Hyperlink"/>
                <w:noProof/>
                <w:lang w:val="el-GR"/>
              </w:rPr>
              <w:t>2.4</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Κατάρτιση - Περιεχόμενο Προσφορών</w:t>
            </w:r>
            <w:r w:rsidRPr="00712E43">
              <w:rPr>
                <w:noProof/>
                <w:webHidden/>
              </w:rPr>
              <w:tab/>
            </w:r>
            <w:r w:rsidRPr="00712E43">
              <w:rPr>
                <w:noProof/>
                <w:webHidden/>
              </w:rPr>
              <w:fldChar w:fldCharType="begin"/>
            </w:r>
            <w:r w:rsidRPr="00712E43">
              <w:rPr>
                <w:noProof/>
                <w:webHidden/>
              </w:rPr>
              <w:instrText xml:space="preserve"> PAGEREF _Toc179363131 \h </w:instrText>
            </w:r>
            <w:r w:rsidRPr="00712E43">
              <w:rPr>
                <w:noProof/>
                <w:webHidden/>
              </w:rPr>
            </w:r>
            <w:r w:rsidRPr="00712E43">
              <w:rPr>
                <w:noProof/>
                <w:webHidden/>
              </w:rPr>
              <w:fldChar w:fldCharType="separate"/>
            </w:r>
            <w:r w:rsidR="00687A64" w:rsidRPr="00712E43">
              <w:rPr>
                <w:noProof/>
                <w:webHidden/>
              </w:rPr>
              <w:t>49</w:t>
            </w:r>
            <w:r w:rsidRPr="00712E43">
              <w:rPr>
                <w:noProof/>
                <w:webHidden/>
              </w:rPr>
              <w:fldChar w:fldCharType="end"/>
            </w:r>
          </w:hyperlink>
        </w:p>
        <w:p w14:paraId="709D8141" w14:textId="13BA95BB" w:rsidR="00921480" w:rsidRPr="00712E43" w:rsidRDefault="00921480">
          <w:pPr>
            <w:pStyle w:val="TOC3"/>
            <w:tabs>
              <w:tab w:val="left" w:pos="132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32" w:history="1">
            <w:r w:rsidRPr="00712E43">
              <w:rPr>
                <w:rStyle w:val="Hyperlink"/>
                <w:noProof/>
                <w:lang w:val="el-GR"/>
              </w:rPr>
              <w:t>2.4.1</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Γενικοί όροι υποβολής προσφορών</w:t>
            </w:r>
            <w:r w:rsidRPr="00712E43">
              <w:rPr>
                <w:noProof/>
                <w:webHidden/>
              </w:rPr>
              <w:tab/>
            </w:r>
            <w:r w:rsidRPr="00712E43">
              <w:rPr>
                <w:noProof/>
                <w:webHidden/>
              </w:rPr>
              <w:fldChar w:fldCharType="begin"/>
            </w:r>
            <w:r w:rsidRPr="00712E43">
              <w:rPr>
                <w:noProof/>
                <w:webHidden/>
              </w:rPr>
              <w:instrText xml:space="preserve"> PAGEREF _Toc179363132 \h </w:instrText>
            </w:r>
            <w:r w:rsidRPr="00712E43">
              <w:rPr>
                <w:noProof/>
                <w:webHidden/>
              </w:rPr>
            </w:r>
            <w:r w:rsidRPr="00712E43">
              <w:rPr>
                <w:noProof/>
                <w:webHidden/>
              </w:rPr>
              <w:fldChar w:fldCharType="separate"/>
            </w:r>
            <w:r w:rsidR="00687A64" w:rsidRPr="00712E43">
              <w:rPr>
                <w:noProof/>
                <w:webHidden/>
              </w:rPr>
              <w:t>49</w:t>
            </w:r>
            <w:r w:rsidRPr="00712E43">
              <w:rPr>
                <w:noProof/>
                <w:webHidden/>
              </w:rPr>
              <w:fldChar w:fldCharType="end"/>
            </w:r>
          </w:hyperlink>
        </w:p>
        <w:p w14:paraId="65749797" w14:textId="418357B0" w:rsidR="00921480" w:rsidRPr="00712E43" w:rsidRDefault="00921480">
          <w:pPr>
            <w:pStyle w:val="TOC3"/>
            <w:tabs>
              <w:tab w:val="left" w:pos="132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33" w:history="1">
            <w:r w:rsidRPr="00712E43">
              <w:rPr>
                <w:rStyle w:val="Hyperlink"/>
                <w:noProof/>
                <w:lang w:val="el-GR"/>
              </w:rPr>
              <w:t>2.4.2</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Χρόνος και Τρόπος υποβολής προσφορών</w:t>
            </w:r>
            <w:r w:rsidRPr="00712E43">
              <w:rPr>
                <w:noProof/>
                <w:webHidden/>
              </w:rPr>
              <w:tab/>
            </w:r>
            <w:r w:rsidRPr="00712E43">
              <w:rPr>
                <w:noProof/>
                <w:webHidden/>
              </w:rPr>
              <w:fldChar w:fldCharType="begin"/>
            </w:r>
            <w:r w:rsidRPr="00712E43">
              <w:rPr>
                <w:noProof/>
                <w:webHidden/>
              </w:rPr>
              <w:instrText xml:space="preserve"> PAGEREF _Toc179363133 \h </w:instrText>
            </w:r>
            <w:r w:rsidRPr="00712E43">
              <w:rPr>
                <w:noProof/>
                <w:webHidden/>
              </w:rPr>
            </w:r>
            <w:r w:rsidRPr="00712E43">
              <w:rPr>
                <w:noProof/>
                <w:webHidden/>
              </w:rPr>
              <w:fldChar w:fldCharType="separate"/>
            </w:r>
            <w:r w:rsidR="00687A64" w:rsidRPr="00712E43">
              <w:rPr>
                <w:noProof/>
                <w:webHidden/>
              </w:rPr>
              <w:t>50</w:t>
            </w:r>
            <w:r w:rsidRPr="00712E43">
              <w:rPr>
                <w:noProof/>
                <w:webHidden/>
              </w:rPr>
              <w:fldChar w:fldCharType="end"/>
            </w:r>
          </w:hyperlink>
        </w:p>
        <w:p w14:paraId="44E87B29" w14:textId="5A61E60C" w:rsidR="00921480" w:rsidRPr="00712E43" w:rsidRDefault="00921480">
          <w:pPr>
            <w:pStyle w:val="TOC3"/>
            <w:tabs>
              <w:tab w:val="left" w:pos="132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34" w:history="1">
            <w:r w:rsidRPr="00712E43">
              <w:rPr>
                <w:rStyle w:val="Hyperlink"/>
                <w:noProof/>
                <w:lang w:val="el-GR"/>
              </w:rPr>
              <w:t>2.4.3</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Περιεχόμενα Φακέλου «Δικαιολογητικά Συμμετοχής - Τεχνική Προσφορά»</w:t>
            </w:r>
            <w:r w:rsidRPr="00712E43">
              <w:rPr>
                <w:noProof/>
                <w:webHidden/>
              </w:rPr>
              <w:tab/>
            </w:r>
            <w:r w:rsidRPr="00712E43">
              <w:rPr>
                <w:noProof/>
                <w:webHidden/>
              </w:rPr>
              <w:fldChar w:fldCharType="begin"/>
            </w:r>
            <w:r w:rsidRPr="00712E43">
              <w:rPr>
                <w:noProof/>
                <w:webHidden/>
              </w:rPr>
              <w:instrText xml:space="preserve"> PAGEREF _Toc179363134 \h </w:instrText>
            </w:r>
            <w:r w:rsidRPr="00712E43">
              <w:rPr>
                <w:noProof/>
                <w:webHidden/>
              </w:rPr>
            </w:r>
            <w:r w:rsidRPr="00712E43">
              <w:rPr>
                <w:noProof/>
                <w:webHidden/>
              </w:rPr>
              <w:fldChar w:fldCharType="separate"/>
            </w:r>
            <w:r w:rsidR="00687A64" w:rsidRPr="00712E43">
              <w:rPr>
                <w:noProof/>
                <w:webHidden/>
              </w:rPr>
              <w:t>53</w:t>
            </w:r>
            <w:r w:rsidRPr="00712E43">
              <w:rPr>
                <w:noProof/>
                <w:webHidden/>
              </w:rPr>
              <w:fldChar w:fldCharType="end"/>
            </w:r>
          </w:hyperlink>
        </w:p>
        <w:p w14:paraId="25C99EAD" w14:textId="1E86679B" w:rsidR="00921480" w:rsidRPr="00712E43" w:rsidRDefault="00921480">
          <w:pPr>
            <w:pStyle w:val="TOC4"/>
            <w:tabs>
              <w:tab w:val="left" w:pos="1540"/>
              <w:tab w:val="right" w:leader="dot" w:pos="9620"/>
            </w:tabs>
            <w:rPr>
              <w:rFonts w:asciiTheme="minorHAnsi" w:hAnsiTheme="minorHAnsi" w:cstheme="minorBidi"/>
              <w:noProof/>
              <w:kern w:val="2"/>
              <w:sz w:val="24"/>
              <w:szCs w:val="24"/>
              <w:lang w:val="en-US" w:eastAsia="en-US" w:bidi="he-IL"/>
              <w14:ligatures w14:val="standardContextual"/>
            </w:rPr>
          </w:pPr>
          <w:hyperlink w:anchor="_Toc179363135" w:history="1">
            <w:r w:rsidRPr="00712E43">
              <w:rPr>
                <w:rStyle w:val="Hyperlink"/>
                <w:iCs/>
                <w:noProof/>
              </w:rPr>
              <w:t>2.4.3.1</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rPr>
              <w:t>Δικαιολογητικά Συμμετοχής</w:t>
            </w:r>
            <w:r w:rsidRPr="00712E43">
              <w:rPr>
                <w:noProof/>
                <w:webHidden/>
              </w:rPr>
              <w:tab/>
            </w:r>
            <w:r w:rsidRPr="00712E43">
              <w:rPr>
                <w:noProof/>
                <w:webHidden/>
              </w:rPr>
              <w:fldChar w:fldCharType="begin"/>
            </w:r>
            <w:r w:rsidRPr="00712E43">
              <w:rPr>
                <w:noProof/>
                <w:webHidden/>
              </w:rPr>
              <w:instrText xml:space="preserve"> PAGEREF _Toc179363135 \h </w:instrText>
            </w:r>
            <w:r w:rsidRPr="00712E43">
              <w:rPr>
                <w:noProof/>
                <w:webHidden/>
              </w:rPr>
            </w:r>
            <w:r w:rsidRPr="00712E43">
              <w:rPr>
                <w:noProof/>
                <w:webHidden/>
              </w:rPr>
              <w:fldChar w:fldCharType="separate"/>
            </w:r>
            <w:r w:rsidR="00687A64" w:rsidRPr="00712E43">
              <w:rPr>
                <w:noProof/>
                <w:webHidden/>
              </w:rPr>
              <w:t>53</w:t>
            </w:r>
            <w:r w:rsidRPr="00712E43">
              <w:rPr>
                <w:noProof/>
                <w:webHidden/>
              </w:rPr>
              <w:fldChar w:fldCharType="end"/>
            </w:r>
          </w:hyperlink>
        </w:p>
        <w:p w14:paraId="42D910F7" w14:textId="42A15FF3" w:rsidR="00921480" w:rsidRPr="00712E43" w:rsidRDefault="00921480">
          <w:pPr>
            <w:pStyle w:val="TOC4"/>
            <w:tabs>
              <w:tab w:val="left" w:pos="1540"/>
              <w:tab w:val="right" w:leader="dot" w:pos="9620"/>
            </w:tabs>
            <w:rPr>
              <w:rFonts w:asciiTheme="minorHAnsi" w:hAnsiTheme="minorHAnsi" w:cstheme="minorBidi"/>
              <w:noProof/>
              <w:kern w:val="2"/>
              <w:sz w:val="24"/>
              <w:szCs w:val="24"/>
              <w:lang w:val="en-US" w:eastAsia="en-US" w:bidi="he-IL"/>
              <w14:ligatures w14:val="standardContextual"/>
            </w:rPr>
          </w:pPr>
          <w:hyperlink w:anchor="_Toc179363136" w:history="1">
            <w:r w:rsidRPr="00712E43">
              <w:rPr>
                <w:rStyle w:val="Hyperlink"/>
                <w:iCs/>
                <w:noProof/>
                <w:lang w:val="el-GR"/>
              </w:rPr>
              <w:t>2.4.3.2</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Τεχνική Προσφορά</w:t>
            </w:r>
            <w:r w:rsidRPr="00712E43">
              <w:rPr>
                <w:noProof/>
                <w:webHidden/>
              </w:rPr>
              <w:tab/>
            </w:r>
            <w:r w:rsidRPr="00712E43">
              <w:rPr>
                <w:noProof/>
                <w:webHidden/>
              </w:rPr>
              <w:fldChar w:fldCharType="begin"/>
            </w:r>
            <w:r w:rsidRPr="00712E43">
              <w:rPr>
                <w:noProof/>
                <w:webHidden/>
              </w:rPr>
              <w:instrText xml:space="preserve"> PAGEREF _Toc179363136 \h </w:instrText>
            </w:r>
            <w:r w:rsidRPr="00712E43">
              <w:rPr>
                <w:noProof/>
                <w:webHidden/>
              </w:rPr>
            </w:r>
            <w:r w:rsidRPr="00712E43">
              <w:rPr>
                <w:noProof/>
                <w:webHidden/>
              </w:rPr>
              <w:fldChar w:fldCharType="separate"/>
            </w:r>
            <w:r w:rsidR="00687A64" w:rsidRPr="00712E43">
              <w:rPr>
                <w:noProof/>
                <w:webHidden/>
              </w:rPr>
              <w:t>55</w:t>
            </w:r>
            <w:r w:rsidRPr="00712E43">
              <w:rPr>
                <w:noProof/>
                <w:webHidden/>
              </w:rPr>
              <w:fldChar w:fldCharType="end"/>
            </w:r>
          </w:hyperlink>
        </w:p>
        <w:p w14:paraId="1C6C9D76" w14:textId="682833AA" w:rsidR="00921480" w:rsidRPr="00712E43" w:rsidRDefault="00921480">
          <w:pPr>
            <w:pStyle w:val="TOC3"/>
            <w:tabs>
              <w:tab w:val="left" w:pos="132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37" w:history="1">
            <w:r w:rsidRPr="00712E43">
              <w:rPr>
                <w:rStyle w:val="Hyperlink"/>
                <w:noProof/>
                <w:lang w:val="el-GR"/>
              </w:rPr>
              <w:t>2.4.4</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Περιεχόμενα Φακέλου «Οικονομική Προσφορά» / Τρόπος σύνταξης και υποβολής οικονομικών προσφορών</w:t>
            </w:r>
            <w:r w:rsidRPr="00712E43">
              <w:rPr>
                <w:noProof/>
                <w:webHidden/>
              </w:rPr>
              <w:tab/>
            </w:r>
            <w:r w:rsidRPr="00712E43">
              <w:rPr>
                <w:noProof/>
                <w:webHidden/>
              </w:rPr>
              <w:fldChar w:fldCharType="begin"/>
            </w:r>
            <w:r w:rsidRPr="00712E43">
              <w:rPr>
                <w:noProof/>
                <w:webHidden/>
              </w:rPr>
              <w:instrText xml:space="preserve"> PAGEREF _Toc179363137 \h </w:instrText>
            </w:r>
            <w:r w:rsidRPr="00712E43">
              <w:rPr>
                <w:noProof/>
                <w:webHidden/>
              </w:rPr>
            </w:r>
            <w:r w:rsidRPr="00712E43">
              <w:rPr>
                <w:noProof/>
                <w:webHidden/>
              </w:rPr>
              <w:fldChar w:fldCharType="separate"/>
            </w:r>
            <w:r w:rsidR="00687A64" w:rsidRPr="00712E43">
              <w:rPr>
                <w:noProof/>
                <w:webHidden/>
              </w:rPr>
              <w:t>55</w:t>
            </w:r>
            <w:r w:rsidRPr="00712E43">
              <w:rPr>
                <w:noProof/>
                <w:webHidden/>
              </w:rPr>
              <w:fldChar w:fldCharType="end"/>
            </w:r>
          </w:hyperlink>
        </w:p>
        <w:p w14:paraId="0DE18785" w14:textId="59D3FE19" w:rsidR="00921480" w:rsidRPr="00712E43" w:rsidRDefault="00921480">
          <w:pPr>
            <w:pStyle w:val="TOC3"/>
            <w:tabs>
              <w:tab w:val="left" w:pos="132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38" w:history="1">
            <w:r w:rsidRPr="00712E43">
              <w:rPr>
                <w:rStyle w:val="Hyperlink"/>
                <w:noProof/>
                <w:lang w:val="el-GR"/>
              </w:rPr>
              <w:t>2.4.5</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Χρόνος ισχύος των προσφορών</w:t>
            </w:r>
            <w:r w:rsidRPr="00712E43">
              <w:rPr>
                <w:noProof/>
                <w:webHidden/>
              </w:rPr>
              <w:tab/>
            </w:r>
            <w:r w:rsidRPr="00712E43">
              <w:rPr>
                <w:noProof/>
                <w:webHidden/>
              </w:rPr>
              <w:fldChar w:fldCharType="begin"/>
            </w:r>
            <w:r w:rsidRPr="00712E43">
              <w:rPr>
                <w:noProof/>
                <w:webHidden/>
              </w:rPr>
              <w:instrText xml:space="preserve"> PAGEREF _Toc179363138 \h </w:instrText>
            </w:r>
            <w:r w:rsidRPr="00712E43">
              <w:rPr>
                <w:noProof/>
                <w:webHidden/>
              </w:rPr>
            </w:r>
            <w:r w:rsidRPr="00712E43">
              <w:rPr>
                <w:noProof/>
                <w:webHidden/>
              </w:rPr>
              <w:fldChar w:fldCharType="separate"/>
            </w:r>
            <w:r w:rsidR="00687A64" w:rsidRPr="00712E43">
              <w:rPr>
                <w:noProof/>
                <w:webHidden/>
              </w:rPr>
              <w:t>56</w:t>
            </w:r>
            <w:r w:rsidRPr="00712E43">
              <w:rPr>
                <w:noProof/>
                <w:webHidden/>
              </w:rPr>
              <w:fldChar w:fldCharType="end"/>
            </w:r>
          </w:hyperlink>
        </w:p>
        <w:p w14:paraId="2018B004" w14:textId="1E519A03" w:rsidR="00921480" w:rsidRPr="00712E43" w:rsidRDefault="00921480">
          <w:pPr>
            <w:pStyle w:val="TOC3"/>
            <w:tabs>
              <w:tab w:val="left" w:pos="132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39" w:history="1">
            <w:r w:rsidRPr="00712E43">
              <w:rPr>
                <w:rStyle w:val="Hyperlink"/>
                <w:noProof/>
                <w:lang w:val="el-GR"/>
              </w:rPr>
              <w:t>2.4.6</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Λόγοι απόρριψης προσφορών</w:t>
            </w:r>
            <w:r w:rsidRPr="00712E43">
              <w:rPr>
                <w:noProof/>
                <w:webHidden/>
              </w:rPr>
              <w:tab/>
            </w:r>
            <w:r w:rsidRPr="00712E43">
              <w:rPr>
                <w:noProof/>
                <w:webHidden/>
              </w:rPr>
              <w:fldChar w:fldCharType="begin"/>
            </w:r>
            <w:r w:rsidRPr="00712E43">
              <w:rPr>
                <w:noProof/>
                <w:webHidden/>
              </w:rPr>
              <w:instrText xml:space="preserve"> PAGEREF _Toc179363139 \h </w:instrText>
            </w:r>
            <w:r w:rsidRPr="00712E43">
              <w:rPr>
                <w:noProof/>
                <w:webHidden/>
              </w:rPr>
            </w:r>
            <w:r w:rsidRPr="00712E43">
              <w:rPr>
                <w:noProof/>
                <w:webHidden/>
              </w:rPr>
              <w:fldChar w:fldCharType="separate"/>
            </w:r>
            <w:r w:rsidR="00687A64" w:rsidRPr="00712E43">
              <w:rPr>
                <w:noProof/>
                <w:webHidden/>
              </w:rPr>
              <w:t>57</w:t>
            </w:r>
            <w:r w:rsidRPr="00712E43">
              <w:rPr>
                <w:noProof/>
                <w:webHidden/>
              </w:rPr>
              <w:fldChar w:fldCharType="end"/>
            </w:r>
          </w:hyperlink>
        </w:p>
        <w:p w14:paraId="6E2553DB" w14:textId="1334BE74" w:rsidR="00921480" w:rsidRPr="00712E43" w:rsidRDefault="00921480">
          <w:pPr>
            <w:pStyle w:val="TOC1"/>
            <w:tabs>
              <w:tab w:val="left" w:pos="440"/>
              <w:tab w:val="right" w:leader="dot" w:pos="9620"/>
            </w:tabs>
            <w:rPr>
              <w:rFonts w:asciiTheme="minorHAnsi" w:hAnsiTheme="minorHAnsi" w:cstheme="minorBidi"/>
              <w:b w:val="0"/>
              <w:bCs w:val="0"/>
              <w:caps w:val="0"/>
              <w:noProof/>
              <w:kern w:val="2"/>
              <w:sz w:val="24"/>
              <w:szCs w:val="24"/>
              <w:lang w:val="en-US" w:eastAsia="en-US" w:bidi="he-IL"/>
              <w14:ligatures w14:val="standardContextual"/>
            </w:rPr>
          </w:pPr>
          <w:hyperlink w:anchor="_Toc179363140" w:history="1">
            <w:r w:rsidRPr="00712E43">
              <w:rPr>
                <w:rStyle w:val="Hyperlink"/>
                <w:noProof/>
                <w14:scene3d>
                  <w14:camera w14:prst="orthographicFront"/>
                  <w14:lightRig w14:rig="threePt" w14:dir="t">
                    <w14:rot w14:lat="0" w14:lon="0" w14:rev="0"/>
                  </w14:lightRig>
                </w14:scene3d>
              </w:rPr>
              <w:t>3.</w:t>
            </w:r>
            <w:r w:rsidRPr="00712E43">
              <w:rPr>
                <w:rFonts w:asciiTheme="minorHAnsi" w:hAnsiTheme="minorHAnsi" w:cstheme="minorBidi"/>
                <w:b w:val="0"/>
                <w:bCs w:val="0"/>
                <w:caps w:val="0"/>
                <w:noProof/>
                <w:kern w:val="2"/>
                <w:sz w:val="24"/>
                <w:szCs w:val="24"/>
                <w:lang w:val="en-US" w:eastAsia="en-US" w:bidi="he-IL"/>
                <w14:ligatures w14:val="standardContextual"/>
              </w:rPr>
              <w:tab/>
            </w:r>
            <w:r w:rsidRPr="00712E43">
              <w:rPr>
                <w:rStyle w:val="Hyperlink"/>
                <w:noProof/>
              </w:rPr>
              <w:t>ΔΙΕΝΕΡΓΕΙΑ ΔΙΑΔΙΚΑΣΙΑΣ - ΑΞΙΟΛΟΓΗΣΗ ΠΡΟΣΦΟΡΩΝ</w:t>
            </w:r>
            <w:r w:rsidRPr="00712E43">
              <w:rPr>
                <w:noProof/>
                <w:webHidden/>
              </w:rPr>
              <w:tab/>
            </w:r>
            <w:r w:rsidRPr="00712E43">
              <w:rPr>
                <w:noProof/>
                <w:webHidden/>
              </w:rPr>
              <w:fldChar w:fldCharType="begin"/>
            </w:r>
            <w:r w:rsidRPr="00712E43">
              <w:rPr>
                <w:noProof/>
                <w:webHidden/>
              </w:rPr>
              <w:instrText xml:space="preserve"> PAGEREF _Toc179363140 \h </w:instrText>
            </w:r>
            <w:r w:rsidRPr="00712E43">
              <w:rPr>
                <w:noProof/>
                <w:webHidden/>
              </w:rPr>
            </w:r>
            <w:r w:rsidRPr="00712E43">
              <w:rPr>
                <w:noProof/>
                <w:webHidden/>
              </w:rPr>
              <w:fldChar w:fldCharType="separate"/>
            </w:r>
            <w:r w:rsidR="00687A64" w:rsidRPr="00712E43">
              <w:rPr>
                <w:noProof/>
                <w:webHidden/>
              </w:rPr>
              <w:t>59</w:t>
            </w:r>
            <w:r w:rsidRPr="00712E43">
              <w:rPr>
                <w:noProof/>
                <w:webHidden/>
              </w:rPr>
              <w:fldChar w:fldCharType="end"/>
            </w:r>
          </w:hyperlink>
        </w:p>
        <w:p w14:paraId="290EE090" w14:textId="41834D3A"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141" w:history="1">
            <w:r w:rsidRPr="00712E43">
              <w:rPr>
                <w:rStyle w:val="Hyperlink"/>
                <w:noProof/>
                <w:lang w:val="el-GR"/>
              </w:rPr>
              <w:t>3.1</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Αποσφράγιση και αξιολόγηση προσφορών</w:t>
            </w:r>
            <w:r w:rsidRPr="00712E43">
              <w:rPr>
                <w:noProof/>
                <w:webHidden/>
              </w:rPr>
              <w:tab/>
            </w:r>
            <w:r w:rsidRPr="00712E43">
              <w:rPr>
                <w:noProof/>
                <w:webHidden/>
              </w:rPr>
              <w:fldChar w:fldCharType="begin"/>
            </w:r>
            <w:r w:rsidRPr="00712E43">
              <w:rPr>
                <w:noProof/>
                <w:webHidden/>
              </w:rPr>
              <w:instrText xml:space="preserve"> PAGEREF _Toc179363141 \h </w:instrText>
            </w:r>
            <w:r w:rsidRPr="00712E43">
              <w:rPr>
                <w:noProof/>
                <w:webHidden/>
              </w:rPr>
            </w:r>
            <w:r w:rsidRPr="00712E43">
              <w:rPr>
                <w:noProof/>
                <w:webHidden/>
              </w:rPr>
              <w:fldChar w:fldCharType="separate"/>
            </w:r>
            <w:r w:rsidR="00687A64" w:rsidRPr="00712E43">
              <w:rPr>
                <w:noProof/>
                <w:webHidden/>
              </w:rPr>
              <w:t>59</w:t>
            </w:r>
            <w:r w:rsidRPr="00712E43">
              <w:rPr>
                <w:noProof/>
                <w:webHidden/>
              </w:rPr>
              <w:fldChar w:fldCharType="end"/>
            </w:r>
          </w:hyperlink>
        </w:p>
        <w:p w14:paraId="3AC9AC49" w14:textId="487FEB5F" w:rsidR="00921480" w:rsidRPr="00712E43" w:rsidRDefault="00921480">
          <w:pPr>
            <w:pStyle w:val="TOC3"/>
            <w:tabs>
              <w:tab w:val="left" w:pos="132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42" w:history="1">
            <w:r w:rsidRPr="00712E43">
              <w:rPr>
                <w:rStyle w:val="Hyperlink"/>
                <w:noProof/>
                <w:lang w:val="el-GR"/>
              </w:rPr>
              <w:t>3.1.1</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Ηλεκτρονική αποσφράγιση προσφορών</w:t>
            </w:r>
            <w:r w:rsidRPr="00712E43">
              <w:rPr>
                <w:noProof/>
                <w:webHidden/>
              </w:rPr>
              <w:tab/>
            </w:r>
            <w:r w:rsidRPr="00712E43">
              <w:rPr>
                <w:noProof/>
                <w:webHidden/>
              </w:rPr>
              <w:fldChar w:fldCharType="begin"/>
            </w:r>
            <w:r w:rsidRPr="00712E43">
              <w:rPr>
                <w:noProof/>
                <w:webHidden/>
              </w:rPr>
              <w:instrText xml:space="preserve"> PAGEREF _Toc179363142 \h </w:instrText>
            </w:r>
            <w:r w:rsidRPr="00712E43">
              <w:rPr>
                <w:noProof/>
                <w:webHidden/>
              </w:rPr>
            </w:r>
            <w:r w:rsidRPr="00712E43">
              <w:rPr>
                <w:noProof/>
                <w:webHidden/>
              </w:rPr>
              <w:fldChar w:fldCharType="separate"/>
            </w:r>
            <w:r w:rsidR="00687A64" w:rsidRPr="00712E43">
              <w:rPr>
                <w:noProof/>
                <w:webHidden/>
              </w:rPr>
              <w:t>59</w:t>
            </w:r>
            <w:r w:rsidRPr="00712E43">
              <w:rPr>
                <w:noProof/>
                <w:webHidden/>
              </w:rPr>
              <w:fldChar w:fldCharType="end"/>
            </w:r>
          </w:hyperlink>
        </w:p>
        <w:p w14:paraId="65E33A4B" w14:textId="7C556510" w:rsidR="00921480" w:rsidRPr="00712E43" w:rsidRDefault="00921480">
          <w:pPr>
            <w:pStyle w:val="TOC3"/>
            <w:tabs>
              <w:tab w:val="left" w:pos="132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43" w:history="1">
            <w:r w:rsidRPr="00712E43">
              <w:rPr>
                <w:rStyle w:val="Hyperlink"/>
                <w:noProof/>
                <w:lang w:val="el-GR"/>
              </w:rPr>
              <w:t>3.1.2</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Αξιολόγηση προσφορών</w:t>
            </w:r>
            <w:r w:rsidRPr="00712E43">
              <w:rPr>
                <w:noProof/>
                <w:webHidden/>
              </w:rPr>
              <w:tab/>
            </w:r>
            <w:r w:rsidRPr="00712E43">
              <w:rPr>
                <w:noProof/>
                <w:webHidden/>
              </w:rPr>
              <w:fldChar w:fldCharType="begin"/>
            </w:r>
            <w:r w:rsidRPr="00712E43">
              <w:rPr>
                <w:noProof/>
                <w:webHidden/>
              </w:rPr>
              <w:instrText xml:space="preserve"> PAGEREF _Toc179363143 \h </w:instrText>
            </w:r>
            <w:r w:rsidRPr="00712E43">
              <w:rPr>
                <w:noProof/>
                <w:webHidden/>
              </w:rPr>
            </w:r>
            <w:r w:rsidRPr="00712E43">
              <w:rPr>
                <w:noProof/>
                <w:webHidden/>
              </w:rPr>
              <w:fldChar w:fldCharType="separate"/>
            </w:r>
            <w:r w:rsidR="00687A64" w:rsidRPr="00712E43">
              <w:rPr>
                <w:noProof/>
                <w:webHidden/>
              </w:rPr>
              <w:t>59</w:t>
            </w:r>
            <w:r w:rsidRPr="00712E43">
              <w:rPr>
                <w:noProof/>
                <w:webHidden/>
              </w:rPr>
              <w:fldChar w:fldCharType="end"/>
            </w:r>
          </w:hyperlink>
        </w:p>
        <w:p w14:paraId="59403DEA" w14:textId="2DD381C5"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144" w:history="1">
            <w:r w:rsidRPr="00712E43">
              <w:rPr>
                <w:rStyle w:val="Hyperlink"/>
                <w:noProof/>
                <w:lang w:val="el-GR"/>
              </w:rPr>
              <w:t>3.2</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Πρόσκληση υποβολής δικαιολογητικών προσωρινού αναδόχου - Δικαιολογητικά προσωρινού αναδόχου</w:t>
            </w:r>
            <w:r w:rsidRPr="00712E43">
              <w:rPr>
                <w:noProof/>
                <w:webHidden/>
              </w:rPr>
              <w:tab/>
            </w:r>
            <w:r w:rsidRPr="00712E43">
              <w:rPr>
                <w:noProof/>
                <w:webHidden/>
              </w:rPr>
              <w:fldChar w:fldCharType="begin"/>
            </w:r>
            <w:r w:rsidRPr="00712E43">
              <w:rPr>
                <w:noProof/>
                <w:webHidden/>
              </w:rPr>
              <w:instrText xml:space="preserve"> PAGEREF _Toc179363144 \h </w:instrText>
            </w:r>
            <w:r w:rsidRPr="00712E43">
              <w:rPr>
                <w:noProof/>
                <w:webHidden/>
              </w:rPr>
            </w:r>
            <w:r w:rsidRPr="00712E43">
              <w:rPr>
                <w:noProof/>
                <w:webHidden/>
              </w:rPr>
              <w:fldChar w:fldCharType="separate"/>
            </w:r>
            <w:r w:rsidR="00687A64" w:rsidRPr="00712E43">
              <w:rPr>
                <w:noProof/>
                <w:webHidden/>
              </w:rPr>
              <w:t>62</w:t>
            </w:r>
            <w:r w:rsidRPr="00712E43">
              <w:rPr>
                <w:noProof/>
                <w:webHidden/>
              </w:rPr>
              <w:fldChar w:fldCharType="end"/>
            </w:r>
          </w:hyperlink>
        </w:p>
        <w:p w14:paraId="10941EB7" w14:textId="14E76243"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145" w:history="1">
            <w:r w:rsidRPr="00712E43">
              <w:rPr>
                <w:rStyle w:val="Hyperlink"/>
                <w:noProof/>
                <w:lang w:val="el-GR"/>
              </w:rPr>
              <w:t>3.3</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Κατακύρωση - σύναψη σύμβασης</w:t>
            </w:r>
            <w:r w:rsidRPr="00712E43">
              <w:rPr>
                <w:noProof/>
                <w:webHidden/>
              </w:rPr>
              <w:tab/>
            </w:r>
            <w:r w:rsidRPr="00712E43">
              <w:rPr>
                <w:noProof/>
                <w:webHidden/>
              </w:rPr>
              <w:fldChar w:fldCharType="begin"/>
            </w:r>
            <w:r w:rsidRPr="00712E43">
              <w:rPr>
                <w:noProof/>
                <w:webHidden/>
              </w:rPr>
              <w:instrText xml:space="preserve"> PAGEREF _Toc179363145 \h </w:instrText>
            </w:r>
            <w:r w:rsidRPr="00712E43">
              <w:rPr>
                <w:noProof/>
                <w:webHidden/>
              </w:rPr>
            </w:r>
            <w:r w:rsidRPr="00712E43">
              <w:rPr>
                <w:noProof/>
                <w:webHidden/>
              </w:rPr>
              <w:fldChar w:fldCharType="separate"/>
            </w:r>
            <w:r w:rsidR="00687A64" w:rsidRPr="00712E43">
              <w:rPr>
                <w:noProof/>
                <w:webHidden/>
              </w:rPr>
              <w:t>63</w:t>
            </w:r>
            <w:r w:rsidRPr="00712E43">
              <w:rPr>
                <w:noProof/>
                <w:webHidden/>
              </w:rPr>
              <w:fldChar w:fldCharType="end"/>
            </w:r>
          </w:hyperlink>
        </w:p>
        <w:p w14:paraId="1D6B0AC1" w14:textId="6E297501"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146" w:history="1">
            <w:r w:rsidRPr="00712E43">
              <w:rPr>
                <w:rStyle w:val="Hyperlink"/>
                <w:noProof/>
                <w:lang w:val="el-GR"/>
              </w:rPr>
              <w:t>3.4</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Προδικαστικές Προσφυγές - Προσωρινή και Οριστική Δικαστική Προστασία</w:t>
            </w:r>
            <w:r w:rsidRPr="00712E43">
              <w:rPr>
                <w:noProof/>
                <w:webHidden/>
              </w:rPr>
              <w:tab/>
            </w:r>
            <w:r w:rsidRPr="00712E43">
              <w:rPr>
                <w:noProof/>
                <w:webHidden/>
              </w:rPr>
              <w:fldChar w:fldCharType="begin"/>
            </w:r>
            <w:r w:rsidRPr="00712E43">
              <w:rPr>
                <w:noProof/>
                <w:webHidden/>
              </w:rPr>
              <w:instrText xml:space="preserve"> PAGEREF _Toc179363146 \h </w:instrText>
            </w:r>
            <w:r w:rsidRPr="00712E43">
              <w:rPr>
                <w:noProof/>
                <w:webHidden/>
              </w:rPr>
            </w:r>
            <w:r w:rsidRPr="00712E43">
              <w:rPr>
                <w:noProof/>
                <w:webHidden/>
              </w:rPr>
              <w:fldChar w:fldCharType="separate"/>
            </w:r>
            <w:r w:rsidR="00687A64" w:rsidRPr="00712E43">
              <w:rPr>
                <w:noProof/>
                <w:webHidden/>
              </w:rPr>
              <w:t>65</w:t>
            </w:r>
            <w:r w:rsidRPr="00712E43">
              <w:rPr>
                <w:noProof/>
                <w:webHidden/>
              </w:rPr>
              <w:fldChar w:fldCharType="end"/>
            </w:r>
          </w:hyperlink>
        </w:p>
        <w:p w14:paraId="2E885166" w14:textId="23A56099"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147" w:history="1">
            <w:r w:rsidRPr="00712E43">
              <w:rPr>
                <w:rStyle w:val="Hyperlink"/>
                <w:noProof/>
                <w:lang w:val="el-GR"/>
              </w:rPr>
              <w:t>3.5</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Ματαίωση Διαδικασίας</w:t>
            </w:r>
            <w:r w:rsidRPr="00712E43">
              <w:rPr>
                <w:noProof/>
                <w:webHidden/>
              </w:rPr>
              <w:tab/>
            </w:r>
            <w:r w:rsidRPr="00712E43">
              <w:rPr>
                <w:noProof/>
                <w:webHidden/>
              </w:rPr>
              <w:fldChar w:fldCharType="begin"/>
            </w:r>
            <w:r w:rsidRPr="00712E43">
              <w:rPr>
                <w:noProof/>
                <w:webHidden/>
              </w:rPr>
              <w:instrText xml:space="preserve"> PAGEREF _Toc179363147 \h </w:instrText>
            </w:r>
            <w:r w:rsidRPr="00712E43">
              <w:rPr>
                <w:noProof/>
                <w:webHidden/>
              </w:rPr>
            </w:r>
            <w:r w:rsidRPr="00712E43">
              <w:rPr>
                <w:noProof/>
                <w:webHidden/>
              </w:rPr>
              <w:fldChar w:fldCharType="separate"/>
            </w:r>
            <w:r w:rsidR="00687A64" w:rsidRPr="00712E43">
              <w:rPr>
                <w:noProof/>
                <w:webHidden/>
              </w:rPr>
              <w:t>68</w:t>
            </w:r>
            <w:r w:rsidRPr="00712E43">
              <w:rPr>
                <w:noProof/>
                <w:webHidden/>
              </w:rPr>
              <w:fldChar w:fldCharType="end"/>
            </w:r>
          </w:hyperlink>
        </w:p>
        <w:p w14:paraId="3EA7943D" w14:textId="6C4ED2FA" w:rsidR="00921480" w:rsidRPr="00712E43" w:rsidRDefault="00921480">
          <w:pPr>
            <w:pStyle w:val="TOC1"/>
            <w:tabs>
              <w:tab w:val="left" w:pos="440"/>
              <w:tab w:val="right" w:leader="dot" w:pos="9620"/>
            </w:tabs>
            <w:rPr>
              <w:rFonts w:asciiTheme="minorHAnsi" w:hAnsiTheme="minorHAnsi" w:cstheme="minorBidi"/>
              <w:b w:val="0"/>
              <w:bCs w:val="0"/>
              <w:caps w:val="0"/>
              <w:noProof/>
              <w:kern w:val="2"/>
              <w:sz w:val="24"/>
              <w:szCs w:val="24"/>
              <w:lang w:val="en-US" w:eastAsia="en-US" w:bidi="he-IL"/>
              <w14:ligatures w14:val="standardContextual"/>
            </w:rPr>
          </w:pPr>
          <w:hyperlink w:anchor="_Toc179363148" w:history="1">
            <w:r w:rsidRPr="00712E43">
              <w:rPr>
                <w:rStyle w:val="Hyperlink"/>
                <w:noProof/>
                <w14:scene3d>
                  <w14:camera w14:prst="orthographicFront"/>
                  <w14:lightRig w14:rig="threePt" w14:dir="t">
                    <w14:rot w14:lat="0" w14:lon="0" w14:rev="0"/>
                  </w14:lightRig>
                </w14:scene3d>
              </w:rPr>
              <w:t>4.</w:t>
            </w:r>
            <w:r w:rsidRPr="00712E43">
              <w:rPr>
                <w:rFonts w:asciiTheme="minorHAnsi" w:hAnsiTheme="minorHAnsi" w:cstheme="minorBidi"/>
                <w:b w:val="0"/>
                <w:bCs w:val="0"/>
                <w:caps w:val="0"/>
                <w:noProof/>
                <w:kern w:val="2"/>
                <w:sz w:val="24"/>
                <w:szCs w:val="24"/>
                <w:lang w:val="en-US" w:eastAsia="en-US" w:bidi="he-IL"/>
                <w14:ligatures w14:val="standardContextual"/>
              </w:rPr>
              <w:tab/>
            </w:r>
            <w:r w:rsidRPr="00712E43">
              <w:rPr>
                <w:rStyle w:val="Hyperlink"/>
                <w:noProof/>
              </w:rPr>
              <w:t>ΟΡΟΙ ΕΚΤΕΛΕΣΗΣ ΤΗΣ ΣΥΜΒΑΣΗΣ</w:t>
            </w:r>
            <w:r w:rsidRPr="00712E43">
              <w:rPr>
                <w:noProof/>
                <w:webHidden/>
              </w:rPr>
              <w:tab/>
            </w:r>
            <w:r w:rsidRPr="00712E43">
              <w:rPr>
                <w:noProof/>
                <w:webHidden/>
              </w:rPr>
              <w:fldChar w:fldCharType="begin"/>
            </w:r>
            <w:r w:rsidRPr="00712E43">
              <w:rPr>
                <w:noProof/>
                <w:webHidden/>
              </w:rPr>
              <w:instrText xml:space="preserve"> PAGEREF _Toc179363148 \h </w:instrText>
            </w:r>
            <w:r w:rsidRPr="00712E43">
              <w:rPr>
                <w:noProof/>
                <w:webHidden/>
              </w:rPr>
            </w:r>
            <w:r w:rsidRPr="00712E43">
              <w:rPr>
                <w:noProof/>
                <w:webHidden/>
              </w:rPr>
              <w:fldChar w:fldCharType="separate"/>
            </w:r>
            <w:r w:rsidR="00687A64" w:rsidRPr="00712E43">
              <w:rPr>
                <w:noProof/>
                <w:webHidden/>
              </w:rPr>
              <w:t>70</w:t>
            </w:r>
            <w:r w:rsidRPr="00712E43">
              <w:rPr>
                <w:noProof/>
                <w:webHidden/>
              </w:rPr>
              <w:fldChar w:fldCharType="end"/>
            </w:r>
          </w:hyperlink>
        </w:p>
        <w:p w14:paraId="3DEECE5D" w14:textId="1CE00064"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149" w:history="1">
            <w:r w:rsidRPr="00712E43">
              <w:rPr>
                <w:rStyle w:val="Hyperlink"/>
                <w:noProof/>
                <w:lang w:val="el-GR"/>
              </w:rPr>
              <w:t>4.1</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Εγγυήσεις (καλής εκτέλεσης, προκαταβολής, καλής λειτουργίας)</w:t>
            </w:r>
            <w:r w:rsidRPr="00712E43">
              <w:rPr>
                <w:noProof/>
                <w:webHidden/>
              </w:rPr>
              <w:tab/>
            </w:r>
            <w:r w:rsidRPr="00712E43">
              <w:rPr>
                <w:noProof/>
                <w:webHidden/>
              </w:rPr>
              <w:fldChar w:fldCharType="begin"/>
            </w:r>
            <w:r w:rsidRPr="00712E43">
              <w:rPr>
                <w:noProof/>
                <w:webHidden/>
              </w:rPr>
              <w:instrText xml:space="preserve"> PAGEREF _Toc179363149 \h </w:instrText>
            </w:r>
            <w:r w:rsidRPr="00712E43">
              <w:rPr>
                <w:noProof/>
                <w:webHidden/>
              </w:rPr>
            </w:r>
            <w:r w:rsidRPr="00712E43">
              <w:rPr>
                <w:noProof/>
                <w:webHidden/>
              </w:rPr>
              <w:fldChar w:fldCharType="separate"/>
            </w:r>
            <w:r w:rsidR="00687A64" w:rsidRPr="00712E43">
              <w:rPr>
                <w:noProof/>
                <w:webHidden/>
              </w:rPr>
              <w:t>70</w:t>
            </w:r>
            <w:r w:rsidRPr="00712E43">
              <w:rPr>
                <w:noProof/>
                <w:webHidden/>
              </w:rPr>
              <w:fldChar w:fldCharType="end"/>
            </w:r>
          </w:hyperlink>
        </w:p>
        <w:p w14:paraId="0D6F9656" w14:textId="604A142C"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150" w:history="1">
            <w:r w:rsidRPr="00712E43">
              <w:rPr>
                <w:rStyle w:val="Hyperlink"/>
                <w:noProof/>
                <w:lang w:val="el-GR"/>
              </w:rPr>
              <w:t>4.2</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Συμβατικό πλαίσιο – Εφαρμοστέα νομοθεσία</w:t>
            </w:r>
            <w:r w:rsidRPr="00712E43">
              <w:rPr>
                <w:noProof/>
                <w:webHidden/>
              </w:rPr>
              <w:tab/>
            </w:r>
            <w:r w:rsidRPr="00712E43">
              <w:rPr>
                <w:noProof/>
                <w:webHidden/>
              </w:rPr>
              <w:fldChar w:fldCharType="begin"/>
            </w:r>
            <w:r w:rsidRPr="00712E43">
              <w:rPr>
                <w:noProof/>
                <w:webHidden/>
              </w:rPr>
              <w:instrText xml:space="preserve"> PAGEREF _Toc179363150 \h </w:instrText>
            </w:r>
            <w:r w:rsidRPr="00712E43">
              <w:rPr>
                <w:noProof/>
                <w:webHidden/>
              </w:rPr>
            </w:r>
            <w:r w:rsidRPr="00712E43">
              <w:rPr>
                <w:noProof/>
                <w:webHidden/>
              </w:rPr>
              <w:fldChar w:fldCharType="separate"/>
            </w:r>
            <w:r w:rsidR="00687A64" w:rsidRPr="00712E43">
              <w:rPr>
                <w:noProof/>
                <w:webHidden/>
              </w:rPr>
              <w:t>71</w:t>
            </w:r>
            <w:r w:rsidRPr="00712E43">
              <w:rPr>
                <w:noProof/>
                <w:webHidden/>
              </w:rPr>
              <w:fldChar w:fldCharType="end"/>
            </w:r>
          </w:hyperlink>
        </w:p>
        <w:p w14:paraId="0CE71ED6" w14:textId="1E0D479E"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151" w:history="1">
            <w:r w:rsidRPr="00712E43">
              <w:rPr>
                <w:rStyle w:val="Hyperlink"/>
                <w:noProof/>
                <w:lang w:val="el-GR"/>
              </w:rPr>
              <w:t>4.3</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Όροι εκτέλεσης της σύμβασης</w:t>
            </w:r>
            <w:r w:rsidRPr="00712E43">
              <w:rPr>
                <w:noProof/>
                <w:webHidden/>
              </w:rPr>
              <w:tab/>
            </w:r>
            <w:r w:rsidRPr="00712E43">
              <w:rPr>
                <w:noProof/>
                <w:webHidden/>
              </w:rPr>
              <w:fldChar w:fldCharType="begin"/>
            </w:r>
            <w:r w:rsidRPr="00712E43">
              <w:rPr>
                <w:noProof/>
                <w:webHidden/>
              </w:rPr>
              <w:instrText xml:space="preserve"> PAGEREF _Toc179363151 \h </w:instrText>
            </w:r>
            <w:r w:rsidRPr="00712E43">
              <w:rPr>
                <w:noProof/>
                <w:webHidden/>
              </w:rPr>
            </w:r>
            <w:r w:rsidRPr="00712E43">
              <w:rPr>
                <w:noProof/>
                <w:webHidden/>
              </w:rPr>
              <w:fldChar w:fldCharType="separate"/>
            </w:r>
            <w:r w:rsidR="00687A64" w:rsidRPr="00712E43">
              <w:rPr>
                <w:noProof/>
                <w:webHidden/>
              </w:rPr>
              <w:t>71</w:t>
            </w:r>
            <w:r w:rsidRPr="00712E43">
              <w:rPr>
                <w:noProof/>
                <w:webHidden/>
              </w:rPr>
              <w:fldChar w:fldCharType="end"/>
            </w:r>
          </w:hyperlink>
        </w:p>
        <w:p w14:paraId="1996B70F" w14:textId="42B42C1A"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152" w:history="1">
            <w:r w:rsidRPr="00712E43">
              <w:rPr>
                <w:rStyle w:val="Hyperlink"/>
                <w:noProof/>
                <w:lang w:val="el-GR"/>
              </w:rPr>
              <w:t>4.4</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Υπεργολαβία</w:t>
            </w:r>
            <w:r w:rsidRPr="00712E43">
              <w:rPr>
                <w:noProof/>
                <w:webHidden/>
              </w:rPr>
              <w:tab/>
            </w:r>
            <w:r w:rsidRPr="00712E43">
              <w:rPr>
                <w:noProof/>
                <w:webHidden/>
              </w:rPr>
              <w:fldChar w:fldCharType="begin"/>
            </w:r>
            <w:r w:rsidRPr="00712E43">
              <w:rPr>
                <w:noProof/>
                <w:webHidden/>
              </w:rPr>
              <w:instrText xml:space="preserve"> PAGEREF _Toc179363152 \h </w:instrText>
            </w:r>
            <w:r w:rsidRPr="00712E43">
              <w:rPr>
                <w:noProof/>
                <w:webHidden/>
              </w:rPr>
            </w:r>
            <w:r w:rsidRPr="00712E43">
              <w:rPr>
                <w:noProof/>
                <w:webHidden/>
              </w:rPr>
              <w:fldChar w:fldCharType="separate"/>
            </w:r>
            <w:r w:rsidR="00687A64" w:rsidRPr="00712E43">
              <w:rPr>
                <w:noProof/>
                <w:webHidden/>
              </w:rPr>
              <w:t>75</w:t>
            </w:r>
            <w:r w:rsidRPr="00712E43">
              <w:rPr>
                <w:noProof/>
                <w:webHidden/>
              </w:rPr>
              <w:fldChar w:fldCharType="end"/>
            </w:r>
          </w:hyperlink>
        </w:p>
        <w:p w14:paraId="45F98095" w14:textId="3FB6810A"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153" w:history="1">
            <w:r w:rsidRPr="00712E43">
              <w:rPr>
                <w:rStyle w:val="Hyperlink"/>
                <w:noProof/>
                <w:lang w:val="el-GR"/>
              </w:rPr>
              <w:t>4.5</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Τροποποίηση σύμβασης κατά τη διάρκειά της</w:t>
            </w:r>
            <w:r w:rsidRPr="00712E43">
              <w:rPr>
                <w:noProof/>
                <w:webHidden/>
              </w:rPr>
              <w:tab/>
            </w:r>
            <w:r w:rsidRPr="00712E43">
              <w:rPr>
                <w:noProof/>
                <w:webHidden/>
              </w:rPr>
              <w:fldChar w:fldCharType="begin"/>
            </w:r>
            <w:r w:rsidRPr="00712E43">
              <w:rPr>
                <w:noProof/>
                <w:webHidden/>
              </w:rPr>
              <w:instrText xml:space="preserve"> PAGEREF _Toc179363153 \h </w:instrText>
            </w:r>
            <w:r w:rsidRPr="00712E43">
              <w:rPr>
                <w:noProof/>
                <w:webHidden/>
              </w:rPr>
            </w:r>
            <w:r w:rsidRPr="00712E43">
              <w:rPr>
                <w:noProof/>
                <w:webHidden/>
              </w:rPr>
              <w:fldChar w:fldCharType="separate"/>
            </w:r>
            <w:r w:rsidR="00687A64" w:rsidRPr="00712E43">
              <w:rPr>
                <w:noProof/>
                <w:webHidden/>
              </w:rPr>
              <w:t>75</w:t>
            </w:r>
            <w:r w:rsidRPr="00712E43">
              <w:rPr>
                <w:noProof/>
                <w:webHidden/>
              </w:rPr>
              <w:fldChar w:fldCharType="end"/>
            </w:r>
          </w:hyperlink>
        </w:p>
        <w:p w14:paraId="0FC6AE92" w14:textId="2E4BDDB3"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154" w:history="1">
            <w:r w:rsidRPr="00712E43">
              <w:rPr>
                <w:rStyle w:val="Hyperlink"/>
                <w:noProof/>
                <w:lang w:val="el-GR"/>
              </w:rPr>
              <w:t>4.6</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Δικαίωμα μονομερούς λύσης της σύμβασης</w:t>
            </w:r>
            <w:r w:rsidRPr="00712E43">
              <w:rPr>
                <w:noProof/>
                <w:webHidden/>
              </w:rPr>
              <w:tab/>
            </w:r>
            <w:r w:rsidRPr="00712E43">
              <w:rPr>
                <w:noProof/>
                <w:webHidden/>
              </w:rPr>
              <w:fldChar w:fldCharType="begin"/>
            </w:r>
            <w:r w:rsidRPr="00712E43">
              <w:rPr>
                <w:noProof/>
                <w:webHidden/>
              </w:rPr>
              <w:instrText xml:space="preserve"> PAGEREF _Toc179363154 \h </w:instrText>
            </w:r>
            <w:r w:rsidRPr="00712E43">
              <w:rPr>
                <w:noProof/>
                <w:webHidden/>
              </w:rPr>
            </w:r>
            <w:r w:rsidRPr="00712E43">
              <w:rPr>
                <w:noProof/>
                <w:webHidden/>
              </w:rPr>
              <w:fldChar w:fldCharType="separate"/>
            </w:r>
            <w:r w:rsidR="00687A64" w:rsidRPr="00712E43">
              <w:rPr>
                <w:noProof/>
                <w:webHidden/>
              </w:rPr>
              <w:t>76</w:t>
            </w:r>
            <w:r w:rsidRPr="00712E43">
              <w:rPr>
                <w:noProof/>
                <w:webHidden/>
              </w:rPr>
              <w:fldChar w:fldCharType="end"/>
            </w:r>
          </w:hyperlink>
        </w:p>
        <w:p w14:paraId="5423D3BB" w14:textId="17C968A5" w:rsidR="00921480" w:rsidRPr="00712E43" w:rsidRDefault="00921480">
          <w:pPr>
            <w:pStyle w:val="TOC1"/>
            <w:tabs>
              <w:tab w:val="left" w:pos="440"/>
              <w:tab w:val="right" w:leader="dot" w:pos="9620"/>
            </w:tabs>
            <w:rPr>
              <w:rFonts w:asciiTheme="minorHAnsi" w:hAnsiTheme="minorHAnsi" w:cstheme="minorBidi"/>
              <w:b w:val="0"/>
              <w:bCs w:val="0"/>
              <w:caps w:val="0"/>
              <w:noProof/>
              <w:kern w:val="2"/>
              <w:sz w:val="24"/>
              <w:szCs w:val="24"/>
              <w:lang w:val="en-US" w:eastAsia="en-US" w:bidi="he-IL"/>
              <w14:ligatures w14:val="standardContextual"/>
            </w:rPr>
          </w:pPr>
          <w:hyperlink w:anchor="_Toc179363155" w:history="1">
            <w:r w:rsidRPr="00712E43">
              <w:rPr>
                <w:rStyle w:val="Hyperlink"/>
                <w:noProof/>
                <w14:scene3d>
                  <w14:camera w14:prst="orthographicFront"/>
                  <w14:lightRig w14:rig="threePt" w14:dir="t">
                    <w14:rot w14:lat="0" w14:lon="0" w14:rev="0"/>
                  </w14:lightRig>
                </w14:scene3d>
              </w:rPr>
              <w:t>5.</w:t>
            </w:r>
            <w:r w:rsidRPr="00712E43">
              <w:rPr>
                <w:rFonts w:asciiTheme="minorHAnsi" w:hAnsiTheme="minorHAnsi" w:cstheme="minorBidi"/>
                <w:b w:val="0"/>
                <w:bCs w:val="0"/>
                <w:caps w:val="0"/>
                <w:noProof/>
                <w:kern w:val="2"/>
                <w:sz w:val="24"/>
                <w:szCs w:val="24"/>
                <w:lang w:val="en-US" w:eastAsia="en-US" w:bidi="he-IL"/>
                <w14:ligatures w14:val="standardContextual"/>
              </w:rPr>
              <w:tab/>
            </w:r>
            <w:r w:rsidRPr="00712E43">
              <w:rPr>
                <w:rStyle w:val="Hyperlink"/>
                <w:noProof/>
              </w:rPr>
              <w:t>ΕΙΔΙΚΟΙ ΟΡΟΙ ΕΚΤΕΛΕΣΗΣ ΤΗΣ ΣΥΜΒΑΣΗΣ</w:t>
            </w:r>
            <w:r w:rsidRPr="00712E43">
              <w:rPr>
                <w:noProof/>
                <w:webHidden/>
              </w:rPr>
              <w:tab/>
            </w:r>
            <w:r w:rsidRPr="00712E43">
              <w:rPr>
                <w:noProof/>
                <w:webHidden/>
              </w:rPr>
              <w:fldChar w:fldCharType="begin"/>
            </w:r>
            <w:r w:rsidRPr="00712E43">
              <w:rPr>
                <w:noProof/>
                <w:webHidden/>
              </w:rPr>
              <w:instrText xml:space="preserve"> PAGEREF _Toc179363155 \h </w:instrText>
            </w:r>
            <w:r w:rsidRPr="00712E43">
              <w:rPr>
                <w:noProof/>
                <w:webHidden/>
              </w:rPr>
            </w:r>
            <w:r w:rsidRPr="00712E43">
              <w:rPr>
                <w:noProof/>
                <w:webHidden/>
              </w:rPr>
              <w:fldChar w:fldCharType="separate"/>
            </w:r>
            <w:r w:rsidR="00687A64" w:rsidRPr="00712E43">
              <w:rPr>
                <w:noProof/>
                <w:webHidden/>
              </w:rPr>
              <w:t>77</w:t>
            </w:r>
            <w:r w:rsidRPr="00712E43">
              <w:rPr>
                <w:noProof/>
                <w:webHidden/>
              </w:rPr>
              <w:fldChar w:fldCharType="end"/>
            </w:r>
          </w:hyperlink>
        </w:p>
        <w:p w14:paraId="7D7E8BB7" w14:textId="47B0DB66"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156" w:history="1">
            <w:r w:rsidRPr="00712E43">
              <w:rPr>
                <w:rStyle w:val="Hyperlink"/>
                <w:noProof/>
                <w:lang w:val="el-GR"/>
              </w:rPr>
              <w:t>5.1</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Τρόπος πληρωμής</w:t>
            </w:r>
            <w:r w:rsidRPr="00712E43">
              <w:rPr>
                <w:noProof/>
                <w:webHidden/>
              </w:rPr>
              <w:tab/>
            </w:r>
            <w:r w:rsidRPr="00712E43">
              <w:rPr>
                <w:noProof/>
                <w:webHidden/>
              </w:rPr>
              <w:fldChar w:fldCharType="begin"/>
            </w:r>
            <w:r w:rsidRPr="00712E43">
              <w:rPr>
                <w:noProof/>
                <w:webHidden/>
              </w:rPr>
              <w:instrText xml:space="preserve"> PAGEREF _Toc179363156 \h </w:instrText>
            </w:r>
            <w:r w:rsidRPr="00712E43">
              <w:rPr>
                <w:noProof/>
                <w:webHidden/>
              </w:rPr>
            </w:r>
            <w:r w:rsidRPr="00712E43">
              <w:rPr>
                <w:noProof/>
                <w:webHidden/>
              </w:rPr>
              <w:fldChar w:fldCharType="separate"/>
            </w:r>
            <w:r w:rsidR="00687A64" w:rsidRPr="00712E43">
              <w:rPr>
                <w:noProof/>
                <w:webHidden/>
              </w:rPr>
              <w:t>77</w:t>
            </w:r>
            <w:r w:rsidRPr="00712E43">
              <w:rPr>
                <w:noProof/>
                <w:webHidden/>
              </w:rPr>
              <w:fldChar w:fldCharType="end"/>
            </w:r>
          </w:hyperlink>
        </w:p>
        <w:p w14:paraId="7AC2E310" w14:textId="0515A791"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157" w:history="1">
            <w:r w:rsidRPr="00712E43">
              <w:rPr>
                <w:rStyle w:val="Hyperlink"/>
                <w:noProof/>
                <w:lang w:val="el-GR"/>
              </w:rPr>
              <w:t>5.2</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Κήρυξη οικονομικού φορέα έκπτωτου - Κυρώσεις</w:t>
            </w:r>
            <w:r w:rsidRPr="00712E43">
              <w:rPr>
                <w:noProof/>
                <w:webHidden/>
              </w:rPr>
              <w:tab/>
            </w:r>
            <w:r w:rsidRPr="00712E43">
              <w:rPr>
                <w:noProof/>
                <w:webHidden/>
              </w:rPr>
              <w:fldChar w:fldCharType="begin"/>
            </w:r>
            <w:r w:rsidRPr="00712E43">
              <w:rPr>
                <w:noProof/>
                <w:webHidden/>
              </w:rPr>
              <w:instrText xml:space="preserve"> PAGEREF _Toc179363157 \h </w:instrText>
            </w:r>
            <w:r w:rsidRPr="00712E43">
              <w:rPr>
                <w:noProof/>
                <w:webHidden/>
              </w:rPr>
            </w:r>
            <w:r w:rsidRPr="00712E43">
              <w:rPr>
                <w:noProof/>
                <w:webHidden/>
              </w:rPr>
              <w:fldChar w:fldCharType="separate"/>
            </w:r>
            <w:r w:rsidR="00687A64" w:rsidRPr="00712E43">
              <w:rPr>
                <w:noProof/>
                <w:webHidden/>
              </w:rPr>
              <w:t>79</w:t>
            </w:r>
            <w:r w:rsidRPr="00712E43">
              <w:rPr>
                <w:noProof/>
                <w:webHidden/>
              </w:rPr>
              <w:fldChar w:fldCharType="end"/>
            </w:r>
          </w:hyperlink>
        </w:p>
        <w:p w14:paraId="218DD91F" w14:textId="1531796B"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158" w:history="1">
            <w:r w:rsidRPr="00712E43">
              <w:rPr>
                <w:rStyle w:val="Hyperlink"/>
                <w:noProof/>
                <w:lang w:val="el-GR"/>
              </w:rPr>
              <w:t>5.3</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Διοικητικές προσφυγές κατά τη διαδικασία εκτέλεσης</w:t>
            </w:r>
            <w:r w:rsidRPr="00712E43">
              <w:rPr>
                <w:noProof/>
                <w:webHidden/>
              </w:rPr>
              <w:tab/>
            </w:r>
            <w:r w:rsidRPr="00712E43">
              <w:rPr>
                <w:noProof/>
                <w:webHidden/>
              </w:rPr>
              <w:fldChar w:fldCharType="begin"/>
            </w:r>
            <w:r w:rsidRPr="00712E43">
              <w:rPr>
                <w:noProof/>
                <w:webHidden/>
              </w:rPr>
              <w:instrText xml:space="preserve"> PAGEREF _Toc179363158 \h </w:instrText>
            </w:r>
            <w:r w:rsidRPr="00712E43">
              <w:rPr>
                <w:noProof/>
                <w:webHidden/>
              </w:rPr>
            </w:r>
            <w:r w:rsidRPr="00712E43">
              <w:rPr>
                <w:noProof/>
                <w:webHidden/>
              </w:rPr>
              <w:fldChar w:fldCharType="separate"/>
            </w:r>
            <w:r w:rsidR="00687A64" w:rsidRPr="00712E43">
              <w:rPr>
                <w:noProof/>
                <w:webHidden/>
              </w:rPr>
              <w:t>80</w:t>
            </w:r>
            <w:r w:rsidRPr="00712E43">
              <w:rPr>
                <w:noProof/>
                <w:webHidden/>
              </w:rPr>
              <w:fldChar w:fldCharType="end"/>
            </w:r>
          </w:hyperlink>
        </w:p>
        <w:p w14:paraId="59CF3AEC" w14:textId="49B734C1"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159" w:history="1">
            <w:r w:rsidRPr="00712E43">
              <w:rPr>
                <w:rStyle w:val="Hyperlink"/>
                <w:noProof/>
                <w:lang w:val="el-GR"/>
              </w:rPr>
              <w:t>5.4</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Δικαστική επίλυση διαφορών</w:t>
            </w:r>
            <w:r w:rsidRPr="00712E43">
              <w:rPr>
                <w:noProof/>
                <w:webHidden/>
              </w:rPr>
              <w:tab/>
            </w:r>
            <w:r w:rsidRPr="00712E43">
              <w:rPr>
                <w:noProof/>
                <w:webHidden/>
              </w:rPr>
              <w:fldChar w:fldCharType="begin"/>
            </w:r>
            <w:r w:rsidRPr="00712E43">
              <w:rPr>
                <w:noProof/>
                <w:webHidden/>
              </w:rPr>
              <w:instrText xml:space="preserve"> PAGEREF _Toc179363159 \h </w:instrText>
            </w:r>
            <w:r w:rsidRPr="00712E43">
              <w:rPr>
                <w:noProof/>
                <w:webHidden/>
              </w:rPr>
            </w:r>
            <w:r w:rsidRPr="00712E43">
              <w:rPr>
                <w:noProof/>
                <w:webHidden/>
              </w:rPr>
              <w:fldChar w:fldCharType="separate"/>
            </w:r>
            <w:r w:rsidR="00687A64" w:rsidRPr="00712E43">
              <w:rPr>
                <w:noProof/>
                <w:webHidden/>
              </w:rPr>
              <w:t>80</w:t>
            </w:r>
            <w:r w:rsidRPr="00712E43">
              <w:rPr>
                <w:noProof/>
                <w:webHidden/>
              </w:rPr>
              <w:fldChar w:fldCharType="end"/>
            </w:r>
          </w:hyperlink>
        </w:p>
        <w:p w14:paraId="7E146691" w14:textId="20E567B1" w:rsidR="00921480" w:rsidRPr="00712E43" w:rsidRDefault="00921480">
          <w:pPr>
            <w:pStyle w:val="TOC1"/>
            <w:tabs>
              <w:tab w:val="left" w:pos="440"/>
              <w:tab w:val="right" w:leader="dot" w:pos="9620"/>
            </w:tabs>
            <w:rPr>
              <w:rFonts w:asciiTheme="minorHAnsi" w:hAnsiTheme="minorHAnsi" w:cstheme="minorBidi"/>
              <w:b w:val="0"/>
              <w:bCs w:val="0"/>
              <w:caps w:val="0"/>
              <w:noProof/>
              <w:kern w:val="2"/>
              <w:sz w:val="24"/>
              <w:szCs w:val="24"/>
              <w:lang w:val="en-US" w:eastAsia="en-US" w:bidi="he-IL"/>
              <w14:ligatures w14:val="standardContextual"/>
            </w:rPr>
          </w:pPr>
          <w:hyperlink w:anchor="_Toc179363160" w:history="1">
            <w:r w:rsidRPr="00712E43">
              <w:rPr>
                <w:rStyle w:val="Hyperlink"/>
                <w:noProof/>
                <w14:scene3d>
                  <w14:camera w14:prst="orthographicFront"/>
                  <w14:lightRig w14:rig="threePt" w14:dir="t">
                    <w14:rot w14:lat="0" w14:lon="0" w14:rev="0"/>
                  </w14:lightRig>
                </w14:scene3d>
              </w:rPr>
              <w:t>6.</w:t>
            </w:r>
            <w:r w:rsidRPr="00712E43">
              <w:rPr>
                <w:rFonts w:asciiTheme="minorHAnsi" w:hAnsiTheme="minorHAnsi" w:cstheme="minorBidi"/>
                <w:b w:val="0"/>
                <w:bCs w:val="0"/>
                <w:caps w:val="0"/>
                <w:noProof/>
                <w:kern w:val="2"/>
                <w:sz w:val="24"/>
                <w:szCs w:val="24"/>
                <w:lang w:val="en-US" w:eastAsia="en-US" w:bidi="he-IL"/>
                <w14:ligatures w14:val="standardContextual"/>
              </w:rPr>
              <w:tab/>
            </w:r>
            <w:r w:rsidRPr="00712E43">
              <w:rPr>
                <w:rStyle w:val="Hyperlink"/>
                <w:noProof/>
              </w:rPr>
              <w:t>ΧΡΟΝΟΣ ΚΑΙ ΤΡΟΠΟΣ ΕΚΤΕΛΕΣΗΣ</w:t>
            </w:r>
            <w:r w:rsidRPr="00712E43">
              <w:rPr>
                <w:noProof/>
                <w:webHidden/>
              </w:rPr>
              <w:tab/>
            </w:r>
            <w:r w:rsidRPr="00712E43">
              <w:rPr>
                <w:noProof/>
                <w:webHidden/>
              </w:rPr>
              <w:fldChar w:fldCharType="begin"/>
            </w:r>
            <w:r w:rsidRPr="00712E43">
              <w:rPr>
                <w:noProof/>
                <w:webHidden/>
              </w:rPr>
              <w:instrText xml:space="preserve"> PAGEREF _Toc179363160 \h </w:instrText>
            </w:r>
            <w:r w:rsidRPr="00712E43">
              <w:rPr>
                <w:noProof/>
                <w:webHidden/>
              </w:rPr>
            </w:r>
            <w:r w:rsidRPr="00712E43">
              <w:rPr>
                <w:noProof/>
                <w:webHidden/>
              </w:rPr>
              <w:fldChar w:fldCharType="separate"/>
            </w:r>
            <w:r w:rsidR="00687A64" w:rsidRPr="00712E43">
              <w:rPr>
                <w:noProof/>
                <w:webHidden/>
              </w:rPr>
              <w:t>82</w:t>
            </w:r>
            <w:r w:rsidRPr="00712E43">
              <w:rPr>
                <w:noProof/>
                <w:webHidden/>
              </w:rPr>
              <w:fldChar w:fldCharType="end"/>
            </w:r>
          </w:hyperlink>
        </w:p>
        <w:p w14:paraId="6FAFCC06" w14:textId="54D48093"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161" w:history="1">
            <w:r w:rsidRPr="00712E43">
              <w:rPr>
                <w:rStyle w:val="Hyperlink"/>
                <w:noProof/>
                <w:lang w:val="el-GR"/>
              </w:rPr>
              <w:t>6.1</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Παρακολούθηση της σύμβασης</w:t>
            </w:r>
            <w:r w:rsidRPr="00712E43">
              <w:rPr>
                <w:noProof/>
                <w:webHidden/>
              </w:rPr>
              <w:tab/>
            </w:r>
            <w:r w:rsidRPr="00712E43">
              <w:rPr>
                <w:noProof/>
                <w:webHidden/>
              </w:rPr>
              <w:fldChar w:fldCharType="begin"/>
            </w:r>
            <w:r w:rsidRPr="00712E43">
              <w:rPr>
                <w:noProof/>
                <w:webHidden/>
              </w:rPr>
              <w:instrText xml:space="preserve"> PAGEREF _Toc179363161 \h </w:instrText>
            </w:r>
            <w:r w:rsidRPr="00712E43">
              <w:rPr>
                <w:noProof/>
                <w:webHidden/>
              </w:rPr>
            </w:r>
            <w:r w:rsidRPr="00712E43">
              <w:rPr>
                <w:noProof/>
                <w:webHidden/>
              </w:rPr>
              <w:fldChar w:fldCharType="separate"/>
            </w:r>
            <w:r w:rsidR="00687A64" w:rsidRPr="00712E43">
              <w:rPr>
                <w:noProof/>
                <w:webHidden/>
              </w:rPr>
              <w:t>82</w:t>
            </w:r>
            <w:r w:rsidRPr="00712E43">
              <w:rPr>
                <w:noProof/>
                <w:webHidden/>
              </w:rPr>
              <w:fldChar w:fldCharType="end"/>
            </w:r>
          </w:hyperlink>
        </w:p>
        <w:p w14:paraId="4632EC0E" w14:textId="7E0E1A78"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162" w:history="1">
            <w:r w:rsidRPr="00712E43">
              <w:rPr>
                <w:rStyle w:val="Hyperlink"/>
                <w:noProof/>
                <w:lang w:val="el-GR"/>
              </w:rPr>
              <w:t>6.2</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Διάρκεια σύμβασης</w:t>
            </w:r>
            <w:r w:rsidRPr="00712E43">
              <w:rPr>
                <w:noProof/>
                <w:webHidden/>
              </w:rPr>
              <w:tab/>
            </w:r>
            <w:r w:rsidRPr="00712E43">
              <w:rPr>
                <w:noProof/>
                <w:webHidden/>
              </w:rPr>
              <w:fldChar w:fldCharType="begin"/>
            </w:r>
            <w:r w:rsidRPr="00712E43">
              <w:rPr>
                <w:noProof/>
                <w:webHidden/>
              </w:rPr>
              <w:instrText xml:space="preserve"> PAGEREF _Toc179363162 \h </w:instrText>
            </w:r>
            <w:r w:rsidRPr="00712E43">
              <w:rPr>
                <w:noProof/>
                <w:webHidden/>
              </w:rPr>
            </w:r>
            <w:r w:rsidRPr="00712E43">
              <w:rPr>
                <w:noProof/>
                <w:webHidden/>
              </w:rPr>
              <w:fldChar w:fldCharType="separate"/>
            </w:r>
            <w:r w:rsidR="00687A64" w:rsidRPr="00712E43">
              <w:rPr>
                <w:noProof/>
                <w:webHidden/>
              </w:rPr>
              <w:t>82</w:t>
            </w:r>
            <w:r w:rsidRPr="00712E43">
              <w:rPr>
                <w:noProof/>
                <w:webHidden/>
              </w:rPr>
              <w:fldChar w:fldCharType="end"/>
            </w:r>
          </w:hyperlink>
        </w:p>
        <w:p w14:paraId="2A96A1E4" w14:textId="6FBAD1AE"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163" w:history="1">
            <w:r w:rsidRPr="00712E43">
              <w:rPr>
                <w:rStyle w:val="Hyperlink"/>
                <w:noProof/>
                <w:lang w:val="el-GR"/>
              </w:rPr>
              <w:t>6.3</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Παραλαβή του αντικειμένου της σύμβασης</w:t>
            </w:r>
            <w:r w:rsidRPr="00712E43">
              <w:rPr>
                <w:noProof/>
                <w:webHidden/>
              </w:rPr>
              <w:tab/>
            </w:r>
            <w:r w:rsidRPr="00712E43">
              <w:rPr>
                <w:noProof/>
                <w:webHidden/>
              </w:rPr>
              <w:fldChar w:fldCharType="begin"/>
            </w:r>
            <w:r w:rsidRPr="00712E43">
              <w:rPr>
                <w:noProof/>
                <w:webHidden/>
              </w:rPr>
              <w:instrText xml:space="preserve"> PAGEREF _Toc179363163 \h </w:instrText>
            </w:r>
            <w:r w:rsidRPr="00712E43">
              <w:rPr>
                <w:noProof/>
                <w:webHidden/>
              </w:rPr>
            </w:r>
            <w:r w:rsidRPr="00712E43">
              <w:rPr>
                <w:noProof/>
                <w:webHidden/>
              </w:rPr>
              <w:fldChar w:fldCharType="separate"/>
            </w:r>
            <w:r w:rsidR="00687A64" w:rsidRPr="00712E43">
              <w:rPr>
                <w:noProof/>
                <w:webHidden/>
              </w:rPr>
              <w:t>82</w:t>
            </w:r>
            <w:r w:rsidRPr="00712E43">
              <w:rPr>
                <w:noProof/>
                <w:webHidden/>
              </w:rPr>
              <w:fldChar w:fldCharType="end"/>
            </w:r>
          </w:hyperlink>
        </w:p>
        <w:p w14:paraId="6FCD6245" w14:textId="7FA27B0A"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164" w:history="1">
            <w:r w:rsidRPr="00712E43">
              <w:rPr>
                <w:rStyle w:val="Hyperlink"/>
                <w:noProof/>
                <w:lang w:val="el-GR"/>
              </w:rPr>
              <w:t>6.4</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Απόρριψη παραδοτέων – Αντικατάσταση</w:t>
            </w:r>
            <w:r w:rsidRPr="00712E43">
              <w:rPr>
                <w:noProof/>
                <w:webHidden/>
              </w:rPr>
              <w:tab/>
            </w:r>
            <w:r w:rsidRPr="00712E43">
              <w:rPr>
                <w:noProof/>
                <w:webHidden/>
              </w:rPr>
              <w:fldChar w:fldCharType="begin"/>
            </w:r>
            <w:r w:rsidRPr="00712E43">
              <w:rPr>
                <w:noProof/>
                <w:webHidden/>
              </w:rPr>
              <w:instrText xml:space="preserve"> PAGEREF _Toc179363164 \h </w:instrText>
            </w:r>
            <w:r w:rsidRPr="00712E43">
              <w:rPr>
                <w:noProof/>
                <w:webHidden/>
              </w:rPr>
            </w:r>
            <w:r w:rsidRPr="00712E43">
              <w:rPr>
                <w:noProof/>
                <w:webHidden/>
              </w:rPr>
              <w:fldChar w:fldCharType="separate"/>
            </w:r>
            <w:r w:rsidR="00687A64" w:rsidRPr="00712E43">
              <w:rPr>
                <w:noProof/>
                <w:webHidden/>
              </w:rPr>
              <w:t>83</w:t>
            </w:r>
            <w:r w:rsidRPr="00712E43">
              <w:rPr>
                <w:noProof/>
                <w:webHidden/>
              </w:rPr>
              <w:fldChar w:fldCharType="end"/>
            </w:r>
          </w:hyperlink>
        </w:p>
        <w:p w14:paraId="353FE4FB" w14:textId="0526C7D2" w:rsidR="00921480" w:rsidRPr="00712E43" w:rsidRDefault="00921480">
          <w:pPr>
            <w:pStyle w:val="TOC2"/>
            <w:tabs>
              <w:tab w:val="left" w:pos="880"/>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165" w:history="1">
            <w:r w:rsidRPr="00712E43">
              <w:rPr>
                <w:rStyle w:val="Hyperlink"/>
                <w:noProof/>
                <w:lang w:val="el-GR"/>
              </w:rPr>
              <w:t>6.5</w:t>
            </w:r>
            <w:r w:rsidRPr="00712E43">
              <w:rPr>
                <w:rFonts w:asciiTheme="minorHAnsi" w:hAnsiTheme="minorHAnsi" w:cstheme="minorBidi"/>
                <w:smallCaps w:val="0"/>
                <w:noProof/>
                <w:kern w:val="2"/>
                <w:sz w:val="24"/>
                <w:szCs w:val="24"/>
                <w:lang w:val="en-US" w:eastAsia="en-US" w:bidi="he-IL"/>
                <w14:ligatures w14:val="standardContextual"/>
              </w:rPr>
              <w:tab/>
            </w:r>
            <w:r w:rsidRPr="00712E43">
              <w:rPr>
                <w:rStyle w:val="Hyperlink"/>
                <w:noProof/>
                <w:lang w:val="el-GR"/>
              </w:rPr>
              <w:t>Αντικατάσταση/ προσθήκη μελών ομάδας έργου κατά την εκτέλεση της σύμβασης</w:t>
            </w:r>
            <w:r w:rsidRPr="00712E43">
              <w:rPr>
                <w:noProof/>
                <w:webHidden/>
              </w:rPr>
              <w:tab/>
            </w:r>
            <w:r w:rsidRPr="00712E43">
              <w:rPr>
                <w:noProof/>
                <w:webHidden/>
              </w:rPr>
              <w:fldChar w:fldCharType="begin"/>
            </w:r>
            <w:r w:rsidRPr="00712E43">
              <w:rPr>
                <w:noProof/>
                <w:webHidden/>
              </w:rPr>
              <w:instrText xml:space="preserve"> PAGEREF _Toc179363165 \h </w:instrText>
            </w:r>
            <w:r w:rsidRPr="00712E43">
              <w:rPr>
                <w:noProof/>
                <w:webHidden/>
              </w:rPr>
            </w:r>
            <w:r w:rsidRPr="00712E43">
              <w:rPr>
                <w:noProof/>
                <w:webHidden/>
              </w:rPr>
              <w:fldChar w:fldCharType="separate"/>
            </w:r>
            <w:r w:rsidR="00687A64" w:rsidRPr="00712E43">
              <w:rPr>
                <w:noProof/>
                <w:webHidden/>
              </w:rPr>
              <w:t>84</w:t>
            </w:r>
            <w:r w:rsidRPr="00712E43">
              <w:rPr>
                <w:noProof/>
                <w:webHidden/>
              </w:rPr>
              <w:fldChar w:fldCharType="end"/>
            </w:r>
          </w:hyperlink>
        </w:p>
        <w:p w14:paraId="6F404B05" w14:textId="690BDE17" w:rsidR="00921480" w:rsidRPr="00712E43" w:rsidRDefault="00921480">
          <w:pPr>
            <w:pStyle w:val="TOC1"/>
            <w:tabs>
              <w:tab w:val="right" w:leader="dot" w:pos="9620"/>
            </w:tabs>
            <w:rPr>
              <w:rFonts w:asciiTheme="minorHAnsi" w:hAnsiTheme="minorHAnsi" w:cstheme="minorBidi"/>
              <w:b w:val="0"/>
              <w:bCs w:val="0"/>
              <w:caps w:val="0"/>
              <w:noProof/>
              <w:kern w:val="2"/>
              <w:sz w:val="24"/>
              <w:szCs w:val="24"/>
              <w:lang w:val="en-US" w:eastAsia="en-US" w:bidi="he-IL"/>
              <w14:ligatures w14:val="standardContextual"/>
            </w:rPr>
          </w:pPr>
          <w:hyperlink w:anchor="_Toc179363166" w:history="1">
            <w:r w:rsidRPr="00712E43">
              <w:rPr>
                <w:rStyle w:val="Hyperlink"/>
                <w:noProof/>
                <w:lang w:val="el-GR"/>
              </w:rPr>
              <w:t>ΠΑΡΑΡΤΗΜΑΤΑ</w:t>
            </w:r>
            <w:r w:rsidRPr="00712E43">
              <w:rPr>
                <w:noProof/>
                <w:webHidden/>
              </w:rPr>
              <w:tab/>
            </w:r>
            <w:r w:rsidRPr="00712E43">
              <w:rPr>
                <w:noProof/>
                <w:webHidden/>
              </w:rPr>
              <w:fldChar w:fldCharType="begin"/>
            </w:r>
            <w:r w:rsidRPr="00712E43">
              <w:rPr>
                <w:noProof/>
                <w:webHidden/>
              </w:rPr>
              <w:instrText xml:space="preserve"> PAGEREF _Toc179363166 \h </w:instrText>
            </w:r>
            <w:r w:rsidRPr="00712E43">
              <w:rPr>
                <w:noProof/>
                <w:webHidden/>
              </w:rPr>
            </w:r>
            <w:r w:rsidRPr="00712E43">
              <w:rPr>
                <w:noProof/>
                <w:webHidden/>
              </w:rPr>
              <w:fldChar w:fldCharType="separate"/>
            </w:r>
            <w:r w:rsidR="00687A64" w:rsidRPr="00712E43">
              <w:rPr>
                <w:noProof/>
                <w:webHidden/>
              </w:rPr>
              <w:t>85</w:t>
            </w:r>
            <w:r w:rsidRPr="00712E43">
              <w:rPr>
                <w:noProof/>
                <w:webHidden/>
              </w:rPr>
              <w:fldChar w:fldCharType="end"/>
            </w:r>
          </w:hyperlink>
        </w:p>
        <w:p w14:paraId="108AF6DB" w14:textId="7F0E8506" w:rsidR="00921480" w:rsidRPr="00712E43" w:rsidRDefault="00921480">
          <w:pPr>
            <w:pStyle w:val="TOC2"/>
            <w:tabs>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167" w:history="1">
            <w:r w:rsidRPr="00712E43">
              <w:rPr>
                <w:rStyle w:val="Hyperlink"/>
                <w:noProof/>
                <w:lang w:val="el-GR"/>
              </w:rPr>
              <w:t>ΠΑΡΑΡΤΗΜΑ Ι – Αναλυτική Περιγραφή Φυσικού και Οικονομικού Αντικειμένου της Σύμβασης</w:t>
            </w:r>
            <w:r w:rsidRPr="00712E43">
              <w:rPr>
                <w:noProof/>
                <w:webHidden/>
              </w:rPr>
              <w:tab/>
            </w:r>
            <w:r w:rsidRPr="00712E43">
              <w:rPr>
                <w:noProof/>
                <w:webHidden/>
              </w:rPr>
              <w:fldChar w:fldCharType="begin"/>
            </w:r>
            <w:r w:rsidRPr="00712E43">
              <w:rPr>
                <w:noProof/>
                <w:webHidden/>
              </w:rPr>
              <w:instrText xml:space="preserve"> PAGEREF _Toc179363167 \h </w:instrText>
            </w:r>
            <w:r w:rsidRPr="00712E43">
              <w:rPr>
                <w:noProof/>
                <w:webHidden/>
              </w:rPr>
            </w:r>
            <w:r w:rsidRPr="00712E43">
              <w:rPr>
                <w:noProof/>
                <w:webHidden/>
              </w:rPr>
              <w:fldChar w:fldCharType="separate"/>
            </w:r>
            <w:r w:rsidR="00687A64" w:rsidRPr="00712E43">
              <w:rPr>
                <w:noProof/>
                <w:webHidden/>
              </w:rPr>
              <w:t>85</w:t>
            </w:r>
            <w:r w:rsidRPr="00712E43">
              <w:rPr>
                <w:noProof/>
                <w:webHidden/>
              </w:rPr>
              <w:fldChar w:fldCharType="end"/>
            </w:r>
          </w:hyperlink>
        </w:p>
        <w:p w14:paraId="3E2CE2BC" w14:textId="33B5CF96" w:rsidR="00921480" w:rsidRPr="00712E43" w:rsidRDefault="00921480">
          <w:pPr>
            <w:pStyle w:val="TOC3"/>
            <w:tabs>
              <w:tab w:val="left" w:pos="88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68" w:history="1">
            <w:r w:rsidRPr="00712E43">
              <w:rPr>
                <w:rStyle w:val="Hyperlink"/>
                <w:noProof/>
                <w:lang w:val="el-GR"/>
              </w:rPr>
              <w:t>1.</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Περιβάλλον της Σύμβασης</w:t>
            </w:r>
            <w:r w:rsidRPr="00712E43">
              <w:rPr>
                <w:noProof/>
                <w:webHidden/>
              </w:rPr>
              <w:tab/>
            </w:r>
            <w:r w:rsidRPr="00712E43">
              <w:rPr>
                <w:noProof/>
                <w:webHidden/>
              </w:rPr>
              <w:fldChar w:fldCharType="begin"/>
            </w:r>
            <w:r w:rsidRPr="00712E43">
              <w:rPr>
                <w:noProof/>
                <w:webHidden/>
              </w:rPr>
              <w:instrText xml:space="preserve"> PAGEREF _Toc179363168 \h </w:instrText>
            </w:r>
            <w:r w:rsidRPr="00712E43">
              <w:rPr>
                <w:noProof/>
                <w:webHidden/>
              </w:rPr>
            </w:r>
            <w:r w:rsidRPr="00712E43">
              <w:rPr>
                <w:noProof/>
                <w:webHidden/>
              </w:rPr>
              <w:fldChar w:fldCharType="separate"/>
            </w:r>
            <w:r w:rsidR="00687A64" w:rsidRPr="00712E43">
              <w:rPr>
                <w:noProof/>
                <w:webHidden/>
              </w:rPr>
              <w:t>85</w:t>
            </w:r>
            <w:r w:rsidRPr="00712E43">
              <w:rPr>
                <w:noProof/>
                <w:webHidden/>
              </w:rPr>
              <w:fldChar w:fldCharType="end"/>
            </w:r>
          </w:hyperlink>
        </w:p>
        <w:p w14:paraId="5B032275" w14:textId="5B45436E"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169" w:history="1">
            <w:r w:rsidRPr="00712E43">
              <w:rPr>
                <w:rStyle w:val="Hyperlink"/>
                <w:rFonts w:eastAsia="SimSun"/>
                <w:noProof/>
                <w:lang w:val="el-GR"/>
              </w:rPr>
              <w:t>1.1.</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rFonts w:eastAsia="SimSun"/>
                <w:noProof/>
                <w:lang w:val="el-GR"/>
              </w:rPr>
              <w:t>Εμπλεκόμενοι στην υλοποίηση της Σύμβασης</w:t>
            </w:r>
            <w:r w:rsidRPr="00712E43">
              <w:rPr>
                <w:noProof/>
                <w:webHidden/>
              </w:rPr>
              <w:tab/>
            </w:r>
            <w:r w:rsidRPr="00712E43">
              <w:rPr>
                <w:noProof/>
                <w:webHidden/>
              </w:rPr>
              <w:fldChar w:fldCharType="begin"/>
            </w:r>
            <w:r w:rsidRPr="00712E43">
              <w:rPr>
                <w:noProof/>
                <w:webHidden/>
              </w:rPr>
              <w:instrText xml:space="preserve"> PAGEREF _Toc179363169 \h </w:instrText>
            </w:r>
            <w:r w:rsidRPr="00712E43">
              <w:rPr>
                <w:noProof/>
                <w:webHidden/>
              </w:rPr>
            </w:r>
            <w:r w:rsidRPr="00712E43">
              <w:rPr>
                <w:noProof/>
                <w:webHidden/>
              </w:rPr>
              <w:fldChar w:fldCharType="separate"/>
            </w:r>
            <w:r w:rsidR="00687A64" w:rsidRPr="00712E43">
              <w:rPr>
                <w:noProof/>
                <w:webHidden/>
              </w:rPr>
              <w:t>85</w:t>
            </w:r>
            <w:r w:rsidRPr="00712E43">
              <w:rPr>
                <w:noProof/>
                <w:webHidden/>
              </w:rPr>
              <w:fldChar w:fldCharType="end"/>
            </w:r>
          </w:hyperlink>
        </w:p>
        <w:p w14:paraId="224DCC61" w14:textId="4ED769BE" w:rsidR="00921480" w:rsidRPr="00712E43" w:rsidRDefault="00921480">
          <w:pPr>
            <w:pStyle w:val="TOC5"/>
            <w:tabs>
              <w:tab w:val="left" w:pos="1760"/>
              <w:tab w:val="right" w:leader="dot" w:pos="9620"/>
            </w:tabs>
            <w:rPr>
              <w:rFonts w:asciiTheme="minorHAnsi" w:hAnsiTheme="minorHAnsi" w:cstheme="minorBidi"/>
              <w:noProof/>
              <w:kern w:val="2"/>
              <w:sz w:val="24"/>
              <w:szCs w:val="24"/>
              <w:lang w:val="en-US" w:eastAsia="en-US" w:bidi="he-IL"/>
              <w14:ligatures w14:val="standardContextual"/>
            </w:rPr>
          </w:pPr>
          <w:hyperlink w:anchor="_Toc179363170" w:history="1">
            <w:r w:rsidRPr="00712E43">
              <w:rPr>
                <w:rStyle w:val="Hyperlink"/>
                <w:rFonts w:eastAsia="SimSun"/>
                <w:noProof/>
              </w:rPr>
              <w:t>1.1.1.</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rFonts w:eastAsia="SimSun"/>
                <w:bCs/>
                <w:noProof/>
              </w:rPr>
              <w:t>Φορέας Υλοποίησης – Αναθέτουσα Αρχή</w:t>
            </w:r>
            <w:r w:rsidRPr="00712E43">
              <w:rPr>
                <w:noProof/>
                <w:webHidden/>
              </w:rPr>
              <w:tab/>
            </w:r>
            <w:r w:rsidRPr="00712E43">
              <w:rPr>
                <w:noProof/>
                <w:webHidden/>
              </w:rPr>
              <w:fldChar w:fldCharType="begin"/>
            </w:r>
            <w:r w:rsidRPr="00712E43">
              <w:rPr>
                <w:noProof/>
                <w:webHidden/>
              </w:rPr>
              <w:instrText xml:space="preserve"> PAGEREF _Toc179363170 \h </w:instrText>
            </w:r>
            <w:r w:rsidRPr="00712E43">
              <w:rPr>
                <w:noProof/>
                <w:webHidden/>
              </w:rPr>
            </w:r>
            <w:r w:rsidRPr="00712E43">
              <w:rPr>
                <w:noProof/>
                <w:webHidden/>
              </w:rPr>
              <w:fldChar w:fldCharType="separate"/>
            </w:r>
            <w:r w:rsidR="00687A64" w:rsidRPr="00712E43">
              <w:rPr>
                <w:noProof/>
                <w:webHidden/>
              </w:rPr>
              <w:t>85</w:t>
            </w:r>
            <w:r w:rsidRPr="00712E43">
              <w:rPr>
                <w:noProof/>
                <w:webHidden/>
              </w:rPr>
              <w:fldChar w:fldCharType="end"/>
            </w:r>
          </w:hyperlink>
        </w:p>
        <w:p w14:paraId="1DA671F8" w14:textId="4B0F47E5" w:rsidR="00921480" w:rsidRPr="00712E43" w:rsidRDefault="00921480">
          <w:pPr>
            <w:pStyle w:val="TOC5"/>
            <w:tabs>
              <w:tab w:val="left" w:pos="1760"/>
              <w:tab w:val="right" w:leader="dot" w:pos="9620"/>
            </w:tabs>
            <w:rPr>
              <w:rFonts w:asciiTheme="minorHAnsi" w:hAnsiTheme="minorHAnsi" w:cstheme="minorBidi"/>
              <w:noProof/>
              <w:kern w:val="2"/>
              <w:sz w:val="24"/>
              <w:szCs w:val="24"/>
              <w:lang w:val="en-US" w:eastAsia="en-US" w:bidi="he-IL"/>
              <w14:ligatures w14:val="standardContextual"/>
            </w:rPr>
          </w:pPr>
          <w:hyperlink w:anchor="_Toc179363171" w:history="1">
            <w:r w:rsidRPr="00712E43">
              <w:rPr>
                <w:rStyle w:val="Hyperlink"/>
                <w:rFonts w:eastAsia="SimSun"/>
                <w:noProof/>
              </w:rPr>
              <w:t>1.1.2.</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rFonts w:eastAsia="SimSun"/>
                <w:bCs/>
                <w:noProof/>
              </w:rPr>
              <w:t>Φορέας Χρηματοδότησης</w:t>
            </w:r>
            <w:r w:rsidRPr="00712E43">
              <w:rPr>
                <w:noProof/>
                <w:webHidden/>
              </w:rPr>
              <w:tab/>
            </w:r>
            <w:r w:rsidRPr="00712E43">
              <w:rPr>
                <w:noProof/>
                <w:webHidden/>
              </w:rPr>
              <w:fldChar w:fldCharType="begin"/>
            </w:r>
            <w:r w:rsidRPr="00712E43">
              <w:rPr>
                <w:noProof/>
                <w:webHidden/>
              </w:rPr>
              <w:instrText xml:space="preserve"> PAGEREF _Toc179363171 \h </w:instrText>
            </w:r>
            <w:r w:rsidRPr="00712E43">
              <w:rPr>
                <w:noProof/>
                <w:webHidden/>
              </w:rPr>
            </w:r>
            <w:r w:rsidRPr="00712E43">
              <w:rPr>
                <w:noProof/>
                <w:webHidden/>
              </w:rPr>
              <w:fldChar w:fldCharType="separate"/>
            </w:r>
            <w:r w:rsidR="00687A64" w:rsidRPr="00712E43">
              <w:rPr>
                <w:noProof/>
                <w:webHidden/>
              </w:rPr>
              <w:t>86</w:t>
            </w:r>
            <w:r w:rsidRPr="00712E43">
              <w:rPr>
                <w:noProof/>
                <w:webHidden/>
              </w:rPr>
              <w:fldChar w:fldCharType="end"/>
            </w:r>
          </w:hyperlink>
        </w:p>
        <w:p w14:paraId="156EEA93" w14:textId="4362709D" w:rsidR="00921480" w:rsidRPr="00712E43" w:rsidRDefault="00921480">
          <w:pPr>
            <w:pStyle w:val="TOC5"/>
            <w:tabs>
              <w:tab w:val="left" w:pos="1760"/>
              <w:tab w:val="right" w:leader="dot" w:pos="9620"/>
            </w:tabs>
            <w:rPr>
              <w:rFonts w:asciiTheme="minorHAnsi" w:hAnsiTheme="minorHAnsi" w:cstheme="minorBidi"/>
              <w:noProof/>
              <w:kern w:val="2"/>
              <w:sz w:val="24"/>
              <w:szCs w:val="24"/>
              <w:lang w:val="en-US" w:eastAsia="en-US" w:bidi="he-IL"/>
              <w14:ligatures w14:val="standardContextual"/>
            </w:rPr>
          </w:pPr>
          <w:hyperlink w:anchor="_Toc179363172" w:history="1">
            <w:r w:rsidRPr="00712E43">
              <w:rPr>
                <w:rStyle w:val="Hyperlink"/>
                <w:rFonts w:eastAsia="SimSun"/>
                <w:noProof/>
                <w:lang w:val="el-GR"/>
              </w:rPr>
              <w:t>1.1.3.</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rFonts w:eastAsia="SimSun"/>
                <w:bCs/>
                <w:noProof/>
                <w:lang w:val="el-GR"/>
              </w:rPr>
              <w:t>Κύριος του Έργου – Φορέας Λειτουργίας</w:t>
            </w:r>
            <w:r w:rsidRPr="00712E43">
              <w:rPr>
                <w:noProof/>
                <w:webHidden/>
              </w:rPr>
              <w:tab/>
            </w:r>
            <w:r w:rsidRPr="00712E43">
              <w:rPr>
                <w:noProof/>
                <w:webHidden/>
              </w:rPr>
              <w:fldChar w:fldCharType="begin"/>
            </w:r>
            <w:r w:rsidRPr="00712E43">
              <w:rPr>
                <w:noProof/>
                <w:webHidden/>
              </w:rPr>
              <w:instrText xml:space="preserve"> PAGEREF _Toc179363172 \h </w:instrText>
            </w:r>
            <w:r w:rsidRPr="00712E43">
              <w:rPr>
                <w:noProof/>
                <w:webHidden/>
              </w:rPr>
            </w:r>
            <w:r w:rsidRPr="00712E43">
              <w:rPr>
                <w:noProof/>
                <w:webHidden/>
              </w:rPr>
              <w:fldChar w:fldCharType="separate"/>
            </w:r>
            <w:r w:rsidR="00687A64" w:rsidRPr="00712E43">
              <w:rPr>
                <w:noProof/>
                <w:webHidden/>
              </w:rPr>
              <w:t>87</w:t>
            </w:r>
            <w:r w:rsidRPr="00712E43">
              <w:rPr>
                <w:noProof/>
                <w:webHidden/>
              </w:rPr>
              <w:fldChar w:fldCharType="end"/>
            </w:r>
          </w:hyperlink>
        </w:p>
        <w:p w14:paraId="5B29B4B6" w14:textId="5B021199" w:rsidR="00921480" w:rsidRPr="00712E43" w:rsidRDefault="00921480">
          <w:pPr>
            <w:pStyle w:val="TOC5"/>
            <w:tabs>
              <w:tab w:val="left" w:pos="1760"/>
              <w:tab w:val="right" w:leader="dot" w:pos="9620"/>
            </w:tabs>
            <w:rPr>
              <w:rFonts w:asciiTheme="minorHAnsi" w:hAnsiTheme="minorHAnsi" w:cstheme="minorBidi"/>
              <w:noProof/>
              <w:kern w:val="2"/>
              <w:sz w:val="24"/>
              <w:szCs w:val="24"/>
              <w:lang w:val="en-US" w:eastAsia="en-US" w:bidi="he-IL"/>
              <w14:ligatures w14:val="standardContextual"/>
            </w:rPr>
          </w:pPr>
          <w:hyperlink w:anchor="_Toc179363173" w:history="1">
            <w:r w:rsidRPr="00712E43">
              <w:rPr>
                <w:rStyle w:val="Hyperlink"/>
                <w:rFonts w:eastAsia="SimSun"/>
                <w:noProof/>
                <w:lang w:val="el-GR"/>
              </w:rPr>
              <w:t>1.1.4.</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rFonts w:eastAsia="SimSun"/>
                <w:bCs/>
                <w:noProof/>
                <w:lang w:val="el-GR"/>
              </w:rPr>
              <w:t>Όργανα &amp; Επιτροπές Παρακολούθησης, Διακυβέρνησης και Ελέγχου του Έργου</w:t>
            </w:r>
            <w:r w:rsidRPr="00712E43">
              <w:rPr>
                <w:noProof/>
                <w:webHidden/>
              </w:rPr>
              <w:tab/>
            </w:r>
            <w:r w:rsidRPr="00712E43">
              <w:rPr>
                <w:noProof/>
                <w:webHidden/>
              </w:rPr>
              <w:fldChar w:fldCharType="begin"/>
            </w:r>
            <w:r w:rsidRPr="00712E43">
              <w:rPr>
                <w:noProof/>
                <w:webHidden/>
              </w:rPr>
              <w:instrText xml:space="preserve"> PAGEREF _Toc179363173 \h </w:instrText>
            </w:r>
            <w:r w:rsidRPr="00712E43">
              <w:rPr>
                <w:noProof/>
                <w:webHidden/>
              </w:rPr>
            </w:r>
            <w:r w:rsidRPr="00712E43">
              <w:rPr>
                <w:noProof/>
                <w:webHidden/>
              </w:rPr>
              <w:fldChar w:fldCharType="separate"/>
            </w:r>
            <w:r w:rsidR="00687A64" w:rsidRPr="00712E43">
              <w:rPr>
                <w:noProof/>
                <w:webHidden/>
              </w:rPr>
              <w:t>87</w:t>
            </w:r>
            <w:r w:rsidRPr="00712E43">
              <w:rPr>
                <w:noProof/>
                <w:webHidden/>
              </w:rPr>
              <w:fldChar w:fldCharType="end"/>
            </w:r>
          </w:hyperlink>
        </w:p>
        <w:p w14:paraId="6A068381" w14:textId="4A3E255C"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174" w:history="1">
            <w:r w:rsidRPr="00712E43">
              <w:rPr>
                <w:rStyle w:val="Hyperlink"/>
                <w:rFonts w:eastAsia="SimSun"/>
                <w:noProof/>
                <w:lang w:val="el-GR"/>
              </w:rPr>
              <w:t>1.2.</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rFonts w:eastAsia="SimSun"/>
                <w:noProof/>
                <w:lang w:val="el-GR"/>
              </w:rPr>
              <w:t>Υφιστάμενη Κατάσταση</w:t>
            </w:r>
            <w:r w:rsidRPr="00712E43">
              <w:rPr>
                <w:noProof/>
                <w:webHidden/>
              </w:rPr>
              <w:tab/>
            </w:r>
            <w:r w:rsidRPr="00712E43">
              <w:rPr>
                <w:noProof/>
                <w:webHidden/>
              </w:rPr>
              <w:fldChar w:fldCharType="begin"/>
            </w:r>
            <w:r w:rsidRPr="00712E43">
              <w:rPr>
                <w:noProof/>
                <w:webHidden/>
              </w:rPr>
              <w:instrText xml:space="preserve"> PAGEREF _Toc179363174 \h </w:instrText>
            </w:r>
            <w:r w:rsidRPr="00712E43">
              <w:rPr>
                <w:noProof/>
                <w:webHidden/>
              </w:rPr>
            </w:r>
            <w:r w:rsidRPr="00712E43">
              <w:rPr>
                <w:noProof/>
                <w:webHidden/>
              </w:rPr>
              <w:fldChar w:fldCharType="separate"/>
            </w:r>
            <w:r w:rsidR="00687A64" w:rsidRPr="00712E43">
              <w:rPr>
                <w:noProof/>
                <w:webHidden/>
              </w:rPr>
              <w:t>88</w:t>
            </w:r>
            <w:r w:rsidRPr="00712E43">
              <w:rPr>
                <w:noProof/>
                <w:webHidden/>
              </w:rPr>
              <w:fldChar w:fldCharType="end"/>
            </w:r>
          </w:hyperlink>
        </w:p>
        <w:p w14:paraId="16EFE074" w14:textId="17B2E7EF" w:rsidR="00921480" w:rsidRPr="00712E43" w:rsidRDefault="00921480">
          <w:pPr>
            <w:pStyle w:val="TOC5"/>
            <w:tabs>
              <w:tab w:val="left" w:pos="1760"/>
              <w:tab w:val="right" w:leader="dot" w:pos="9620"/>
            </w:tabs>
            <w:rPr>
              <w:rFonts w:asciiTheme="minorHAnsi" w:hAnsiTheme="minorHAnsi" w:cstheme="minorBidi"/>
              <w:noProof/>
              <w:kern w:val="2"/>
              <w:sz w:val="24"/>
              <w:szCs w:val="24"/>
              <w:lang w:val="en-US" w:eastAsia="en-US" w:bidi="he-IL"/>
              <w14:ligatures w14:val="standardContextual"/>
            </w:rPr>
          </w:pPr>
          <w:hyperlink w:anchor="_Toc179363175" w:history="1">
            <w:r w:rsidRPr="00712E43">
              <w:rPr>
                <w:rStyle w:val="Hyperlink"/>
                <w:rFonts w:eastAsia="SimSun"/>
                <w:noProof/>
                <w:lang w:val="el-GR"/>
              </w:rPr>
              <w:t>1.2.1.</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rFonts w:eastAsia="SimSun"/>
                <w:bCs/>
                <w:noProof/>
                <w:lang w:val="el-GR"/>
              </w:rPr>
              <w:t>Περιγραφή υφιστάμενης κατάστασης</w:t>
            </w:r>
            <w:r w:rsidRPr="00712E43">
              <w:rPr>
                <w:noProof/>
                <w:webHidden/>
              </w:rPr>
              <w:tab/>
            </w:r>
            <w:r w:rsidRPr="00712E43">
              <w:rPr>
                <w:noProof/>
                <w:webHidden/>
              </w:rPr>
              <w:fldChar w:fldCharType="begin"/>
            </w:r>
            <w:r w:rsidRPr="00712E43">
              <w:rPr>
                <w:noProof/>
                <w:webHidden/>
              </w:rPr>
              <w:instrText xml:space="preserve"> PAGEREF _Toc179363175 \h </w:instrText>
            </w:r>
            <w:r w:rsidRPr="00712E43">
              <w:rPr>
                <w:noProof/>
                <w:webHidden/>
              </w:rPr>
            </w:r>
            <w:r w:rsidRPr="00712E43">
              <w:rPr>
                <w:noProof/>
                <w:webHidden/>
              </w:rPr>
              <w:fldChar w:fldCharType="separate"/>
            </w:r>
            <w:r w:rsidR="00687A64" w:rsidRPr="00712E43">
              <w:rPr>
                <w:noProof/>
                <w:webHidden/>
              </w:rPr>
              <w:t>88</w:t>
            </w:r>
            <w:r w:rsidRPr="00712E43">
              <w:rPr>
                <w:noProof/>
                <w:webHidden/>
              </w:rPr>
              <w:fldChar w:fldCharType="end"/>
            </w:r>
          </w:hyperlink>
        </w:p>
        <w:p w14:paraId="0B828DE6" w14:textId="01ACDD24" w:rsidR="00921480" w:rsidRPr="00712E43" w:rsidRDefault="00921480">
          <w:pPr>
            <w:pStyle w:val="TOC5"/>
            <w:tabs>
              <w:tab w:val="left" w:pos="1760"/>
              <w:tab w:val="right" w:leader="dot" w:pos="9620"/>
            </w:tabs>
            <w:rPr>
              <w:rFonts w:asciiTheme="minorHAnsi" w:hAnsiTheme="minorHAnsi" w:cstheme="minorBidi"/>
              <w:noProof/>
              <w:kern w:val="2"/>
              <w:sz w:val="24"/>
              <w:szCs w:val="24"/>
              <w:lang w:val="en-US" w:eastAsia="en-US" w:bidi="he-IL"/>
              <w14:ligatures w14:val="standardContextual"/>
            </w:rPr>
          </w:pPr>
          <w:hyperlink w:anchor="_Toc179363176" w:history="1">
            <w:r w:rsidRPr="00712E43">
              <w:rPr>
                <w:rStyle w:val="Hyperlink"/>
                <w:rFonts w:eastAsia="SimSun"/>
                <w:noProof/>
                <w:lang w:val="el-GR"/>
              </w:rPr>
              <w:t>1.2.2.</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rFonts w:eastAsia="SimSun"/>
                <w:bCs/>
                <w:noProof/>
                <w:lang w:val="el-GR"/>
              </w:rPr>
              <w:t>Λογισμικά</w:t>
            </w:r>
            <w:r w:rsidRPr="00712E43">
              <w:rPr>
                <w:noProof/>
                <w:webHidden/>
              </w:rPr>
              <w:tab/>
            </w:r>
            <w:r w:rsidRPr="00712E43">
              <w:rPr>
                <w:noProof/>
                <w:webHidden/>
              </w:rPr>
              <w:fldChar w:fldCharType="begin"/>
            </w:r>
            <w:r w:rsidRPr="00712E43">
              <w:rPr>
                <w:noProof/>
                <w:webHidden/>
              </w:rPr>
              <w:instrText xml:space="preserve"> PAGEREF _Toc179363176 \h </w:instrText>
            </w:r>
            <w:r w:rsidRPr="00712E43">
              <w:rPr>
                <w:noProof/>
                <w:webHidden/>
              </w:rPr>
            </w:r>
            <w:r w:rsidRPr="00712E43">
              <w:rPr>
                <w:noProof/>
                <w:webHidden/>
              </w:rPr>
              <w:fldChar w:fldCharType="separate"/>
            </w:r>
            <w:r w:rsidR="00687A64" w:rsidRPr="00712E43">
              <w:rPr>
                <w:noProof/>
                <w:webHidden/>
              </w:rPr>
              <w:t>91</w:t>
            </w:r>
            <w:r w:rsidRPr="00712E43">
              <w:rPr>
                <w:noProof/>
                <w:webHidden/>
              </w:rPr>
              <w:fldChar w:fldCharType="end"/>
            </w:r>
          </w:hyperlink>
        </w:p>
        <w:p w14:paraId="2A8A562C" w14:textId="7AD72C39" w:rsidR="00921480" w:rsidRPr="00712E43" w:rsidRDefault="00921480">
          <w:pPr>
            <w:pStyle w:val="TOC5"/>
            <w:tabs>
              <w:tab w:val="left" w:pos="1760"/>
              <w:tab w:val="right" w:leader="dot" w:pos="9620"/>
            </w:tabs>
            <w:rPr>
              <w:rFonts w:asciiTheme="minorHAnsi" w:hAnsiTheme="minorHAnsi" w:cstheme="minorBidi"/>
              <w:noProof/>
              <w:kern w:val="2"/>
              <w:sz w:val="24"/>
              <w:szCs w:val="24"/>
              <w:lang w:val="en-US" w:eastAsia="en-US" w:bidi="he-IL"/>
              <w14:ligatures w14:val="standardContextual"/>
            </w:rPr>
          </w:pPr>
          <w:hyperlink w:anchor="_Toc179363177" w:history="1">
            <w:r w:rsidRPr="00712E43">
              <w:rPr>
                <w:rStyle w:val="Hyperlink"/>
                <w:rFonts w:eastAsia="SimSun"/>
                <w:noProof/>
                <w:lang w:val="el-GR"/>
              </w:rPr>
              <w:t>1.2.3.</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rFonts w:eastAsia="SimSun"/>
                <w:bCs/>
                <w:noProof/>
                <w:lang w:val="el-GR"/>
              </w:rPr>
              <w:t>Υποδομές του υφιστάμενου Πληροφοριακού Συστήματος</w:t>
            </w:r>
            <w:r w:rsidRPr="00712E43">
              <w:rPr>
                <w:noProof/>
                <w:webHidden/>
              </w:rPr>
              <w:tab/>
            </w:r>
            <w:r w:rsidRPr="00712E43">
              <w:rPr>
                <w:noProof/>
                <w:webHidden/>
              </w:rPr>
              <w:fldChar w:fldCharType="begin"/>
            </w:r>
            <w:r w:rsidRPr="00712E43">
              <w:rPr>
                <w:noProof/>
                <w:webHidden/>
              </w:rPr>
              <w:instrText xml:space="preserve"> PAGEREF _Toc179363177 \h </w:instrText>
            </w:r>
            <w:r w:rsidRPr="00712E43">
              <w:rPr>
                <w:noProof/>
                <w:webHidden/>
              </w:rPr>
            </w:r>
            <w:r w:rsidRPr="00712E43">
              <w:rPr>
                <w:noProof/>
                <w:webHidden/>
              </w:rPr>
              <w:fldChar w:fldCharType="separate"/>
            </w:r>
            <w:r w:rsidR="00687A64" w:rsidRPr="00712E43">
              <w:rPr>
                <w:noProof/>
                <w:webHidden/>
              </w:rPr>
              <w:t>91</w:t>
            </w:r>
            <w:r w:rsidRPr="00712E43">
              <w:rPr>
                <w:noProof/>
                <w:webHidden/>
              </w:rPr>
              <w:fldChar w:fldCharType="end"/>
            </w:r>
          </w:hyperlink>
        </w:p>
        <w:p w14:paraId="18189082" w14:textId="3CBF18B3" w:rsidR="00921480" w:rsidRPr="00712E43" w:rsidRDefault="00921480">
          <w:pPr>
            <w:pStyle w:val="TOC3"/>
            <w:tabs>
              <w:tab w:val="left" w:pos="88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78" w:history="1">
            <w:r w:rsidRPr="00712E43">
              <w:rPr>
                <w:rStyle w:val="Hyperlink"/>
                <w:noProof/>
                <w:lang w:val="el-GR"/>
              </w:rPr>
              <w:t>2.</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Περιγραφή Φυσικού Αντικειμένου της Σύμβασης</w:t>
            </w:r>
            <w:r w:rsidRPr="00712E43">
              <w:rPr>
                <w:noProof/>
                <w:webHidden/>
              </w:rPr>
              <w:tab/>
            </w:r>
            <w:r w:rsidRPr="00712E43">
              <w:rPr>
                <w:noProof/>
                <w:webHidden/>
              </w:rPr>
              <w:fldChar w:fldCharType="begin"/>
            </w:r>
            <w:r w:rsidRPr="00712E43">
              <w:rPr>
                <w:noProof/>
                <w:webHidden/>
              </w:rPr>
              <w:instrText xml:space="preserve"> PAGEREF _Toc179363178 \h </w:instrText>
            </w:r>
            <w:r w:rsidRPr="00712E43">
              <w:rPr>
                <w:noProof/>
                <w:webHidden/>
              </w:rPr>
            </w:r>
            <w:r w:rsidRPr="00712E43">
              <w:rPr>
                <w:noProof/>
                <w:webHidden/>
              </w:rPr>
              <w:fldChar w:fldCharType="separate"/>
            </w:r>
            <w:r w:rsidR="00687A64" w:rsidRPr="00712E43">
              <w:rPr>
                <w:noProof/>
                <w:webHidden/>
              </w:rPr>
              <w:t>91</w:t>
            </w:r>
            <w:r w:rsidRPr="00712E43">
              <w:rPr>
                <w:noProof/>
                <w:webHidden/>
              </w:rPr>
              <w:fldChar w:fldCharType="end"/>
            </w:r>
          </w:hyperlink>
        </w:p>
        <w:p w14:paraId="016C7963" w14:textId="227A3B5E"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179" w:history="1">
            <w:r w:rsidRPr="00712E43">
              <w:rPr>
                <w:rStyle w:val="Hyperlink"/>
                <w:noProof/>
                <w:lang w:val="el-GR"/>
              </w:rPr>
              <w:t>2.1</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Αντικείμενο της Σύμβασης</w:t>
            </w:r>
            <w:r w:rsidRPr="00712E43">
              <w:rPr>
                <w:noProof/>
                <w:webHidden/>
              </w:rPr>
              <w:tab/>
            </w:r>
            <w:r w:rsidRPr="00712E43">
              <w:rPr>
                <w:noProof/>
                <w:webHidden/>
              </w:rPr>
              <w:fldChar w:fldCharType="begin"/>
            </w:r>
            <w:r w:rsidRPr="00712E43">
              <w:rPr>
                <w:noProof/>
                <w:webHidden/>
              </w:rPr>
              <w:instrText xml:space="preserve"> PAGEREF _Toc179363179 \h </w:instrText>
            </w:r>
            <w:r w:rsidRPr="00712E43">
              <w:rPr>
                <w:noProof/>
                <w:webHidden/>
              </w:rPr>
            </w:r>
            <w:r w:rsidRPr="00712E43">
              <w:rPr>
                <w:noProof/>
                <w:webHidden/>
              </w:rPr>
              <w:fldChar w:fldCharType="separate"/>
            </w:r>
            <w:r w:rsidR="00687A64" w:rsidRPr="00712E43">
              <w:rPr>
                <w:noProof/>
                <w:webHidden/>
              </w:rPr>
              <w:t>91</w:t>
            </w:r>
            <w:r w:rsidRPr="00712E43">
              <w:rPr>
                <w:noProof/>
                <w:webHidden/>
              </w:rPr>
              <w:fldChar w:fldCharType="end"/>
            </w:r>
          </w:hyperlink>
        </w:p>
        <w:p w14:paraId="39797A3F" w14:textId="49E28012"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180" w:history="1">
            <w:r w:rsidRPr="00712E43">
              <w:rPr>
                <w:rStyle w:val="Hyperlink"/>
                <w:noProof/>
                <w:lang w:val="el-GR"/>
              </w:rPr>
              <w:t>2.2</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Σκοπός και Στόχοι της Σύμβασης.</w:t>
            </w:r>
            <w:r w:rsidRPr="00712E43">
              <w:rPr>
                <w:noProof/>
                <w:webHidden/>
              </w:rPr>
              <w:tab/>
            </w:r>
            <w:r w:rsidRPr="00712E43">
              <w:rPr>
                <w:noProof/>
                <w:webHidden/>
              </w:rPr>
              <w:fldChar w:fldCharType="begin"/>
            </w:r>
            <w:r w:rsidRPr="00712E43">
              <w:rPr>
                <w:noProof/>
                <w:webHidden/>
              </w:rPr>
              <w:instrText xml:space="preserve"> PAGEREF _Toc179363180 \h </w:instrText>
            </w:r>
            <w:r w:rsidRPr="00712E43">
              <w:rPr>
                <w:noProof/>
                <w:webHidden/>
              </w:rPr>
            </w:r>
            <w:r w:rsidRPr="00712E43">
              <w:rPr>
                <w:noProof/>
                <w:webHidden/>
              </w:rPr>
              <w:fldChar w:fldCharType="separate"/>
            </w:r>
            <w:r w:rsidR="00687A64" w:rsidRPr="00712E43">
              <w:rPr>
                <w:noProof/>
                <w:webHidden/>
              </w:rPr>
              <w:t>92</w:t>
            </w:r>
            <w:r w:rsidRPr="00712E43">
              <w:rPr>
                <w:noProof/>
                <w:webHidden/>
              </w:rPr>
              <w:fldChar w:fldCharType="end"/>
            </w:r>
          </w:hyperlink>
        </w:p>
        <w:p w14:paraId="04538DF8" w14:textId="41A9A212"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181" w:history="1">
            <w:r w:rsidRPr="00712E43">
              <w:rPr>
                <w:rStyle w:val="Hyperlink"/>
                <w:noProof/>
              </w:rPr>
              <w:t>2.3</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rPr>
              <w:t>Αναμενόμενα Οφέλη</w:t>
            </w:r>
            <w:r w:rsidRPr="00712E43">
              <w:rPr>
                <w:noProof/>
                <w:webHidden/>
              </w:rPr>
              <w:tab/>
            </w:r>
            <w:r w:rsidRPr="00712E43">
              <w:rPr>
                <w:noProof/>
                <w:webHidden/>
              </w:rPr>
              <w:fldChar w:fldCharType="begin"/>
            </w:r>
            <w:r w:rsidRPr="00712E43">
              <w:rPr>
                <w:noProof/>
                <w:webHidden/>
              </w:rPr>
              <w:instrText xml:space="preserve"> PAGEREF _Toc179363181 \h </w:instrText>
            </w:r>
            <w:r w:rsidRPr="00712E43">
              <w:rPr>
                <w:noProof/>
                <w:webHidden/>
              </w:rPr>
            </w:r>
            <w:r w:rsidRPr="00712E43">
              <w:rPr>
                <w:noProof/>
                <w:webHidden/>
              </w:rPr>
              <w:fldChar w:fldCharType="separate"/>
            </w:r>
            <w:r w:rsidR="00687A64" w:rsidRPr="00712E43">
              <w:rPr>
                <w:noProof/>
                <w:webHidden/>
              </w:rPr>
              <w:t>93</w:t>
            </w:r>
            <w:r w:rsidRPr="00712E43">
              <w:rPr>
                <w:noProof/>
                <w:webHidden/>
              </w:rPr>
              <w:fldChar w:fldCharType="end"/>
            </w:r>
          </w:hyperlink>
        </w:p>
        <w:p w14:paraId="147A2230" w14:textId="7BFED612" w:rsidR="00921480" w:rsidRPr="00712E43" w:rsidRDefault="00921480">
          <w:pPr>
            <w:pStyle w:val="TOC3"/>
            <w:tabs>
              <w:tab w:val="left" w:pos="88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82" w:history="1">
            <w:r w:rsidRPr="00712E43">
              <w:rPr>
                <w:rStyle w:val="Hyperlink"/>
                <w:noProof/>
                <w:lang w:val="el-GR"/>
              </w:rPr>
              <w:t>2</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Αρχιτεκτονική</w:t>
            </w:r>
            <w:r w:rsidRPr="00712E43">
              <w:rPr>
                <w:noProof/>
                <w:webHidden/>
              </w:rPr>
              <w:tab/>
            </w:r>
            <w:r w:rsidRPr="00712E43">
              <w:rPr>
                <w:noProof/>
                <w:webHidden/>
              </w:rPr>
              <w:fldChar w:fldCharType="begin"/>
            </w:r>
            <w:r w:rsidRPr="00712E43">
              <w:rPr>
                <w:noProof/>
                <w:webHidden/>
              </w:rPr>
              <w:instrText xml:space="preserve"> PAGEREF _Toc179363182 \h </w:instrText>
            </w:r>
            <w:r w:rsidRPr="00712E43">
              <w:rPr>
                <w:noProof/>
                <w:webHidden/>
              </w:rPr>
            </w:r>
            <w:r w:rsidRPr="00712E43">
              <w:rPr>
                <w:noProof/>
                <w:webHidden/>
              </w:rPr>
              <w:fldChar w:fldCharType="separate"/>
            </w:r>
            <w:r w:rsidR="00687A64" w:rsidRPr="00712E43">
              <w:rPr>
                <w:noProof/>
                <w:webHidden/>
              </w:rPr>
              <w:t>93</w:t>
            </w:r>
            <w:r w:rsidRPr="00712E43">
              <w:rPr>
                <w:noProof/>
                <w:webHidden/>
              </w:rPr>
              <w:fldChar w:fldCharType="end"/>
            </w:r>
          </w:hyperlink>
        </w:p>
        <w:p w14:paraId="2C7E3CAB" w14:textId="16F97D6D"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183" w:history="1">
            <w:r w:rsidRPr="00712E43">
              <w:rPr>
                <w:rStyle w:val="Hyperlink"/>
                <w:noProof/>
              </w:rPr>
              <w:t>2.1.</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rPr>
              <w:t>Γενικές Αρχές Σχεδιασμού Συστήματος</w:t>
            </w:r>
            <w:r w:rsidRPr="00712E43">
              <w:rPr>
                <w:noProof/>
                <w:webHidden/>
              </w:rPr>
              <w:tab/>
            </w:r>
            <w:r w:rsidRPr="00712E43">
              <w:rPr>
                <w:noProof/>
                <w:webHidden/>
              </w:rPr>
              <w:fldChar w:fldCharType="begin"/>
            </w:r>
            <w:r w:rsidRPr="00712E43">
              <w:rPr>
                <w:noProof/>
                <w:webHidden/>
              </w:rPr>
              <w:instrText xml:space="preserve"> PAGEREF _Toc179363183 \h </w:instrText>
            </w:r>
            <w:r w:rsidRPr="00712E43">
              <w:rPr>
                <w:noProof/>
                <w:webHidden/>
              </w:rPr>
            </w:r>
            <w:r w:rsidRPr="00712E43">
              <w:rPr>
                <w:noProof/>
                <w:webHidden/>
              </w:rPr>
              <w:fldChar w:fldCharType="separate"/>
            </w:r>
            <w:r w:rsidR="00687A64" w:rsidRPr="00712E43">
              <w:rPr>
                <w:noProof/>
                <w:webHidden/>
              </w:rPr>
              <w:t>93</w:t>
            </w:r>
            <w:r w:rsidRPr="00712E43">
              <w:rPr>
                <w:noProof/>
                <w:webHidden/>
              </w:rPr>
              <w:fldChar w:fldCharType="end"/>
            </w:r>
          </w:hyperlink>
        </w:p>
        <w:p w14:paraId="01EA2C90" w14:textId="3975559A"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184" w:history="1">
            <w:r w:rsidRPr="00712E43">
              <w:rPr>
                <w:rStyle w:val="Hyperlink"/>
                <w:noProof/>
              </w:rPr>
              <w:t>2.2.</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rPr>
              <w:t>Λογική Αρχιτεκτονική</w:t>
            </w:r>
            <w:r w:rsidRPr="00712E43">
              <w:rPr>
                <w:noProof/>
                <w:webHidden/>
              </w:rPr>
              <w:tab/>
            </w:r>
            <w:r w:rsidRPr="00712E43">
              <w:rPr>
                <w:noProof/>
                <w:webHidden/>
              </w:rPr>
              <w:fldChar w:fldCharType="begin"/>
            </w:r>
            <w:r w:rsidRPr="00712E43">
              <w:rPr>
                <w:noProof/>
                <w:webHidden/>
              </w:rPr>
              <w:instrText xml:space="preserve"> PAGEREF _Toc179363184 \h </w:instrText>
            </w:r>
            <w:r w:rsidRPr="00712E43">
              <w:rPr>
                <w:noProof/>
                <w:webHidden/>
              </w:rPr>
            </w:r>
            <w:r w:rsidRPr="00712E43">
              <w:rPr>
                <w:noProof/>
                <w:webHidden/>
              </w:rPr>
              <w:fldChar w:fldCharType="separate"/>
            </w:r>
            <w:r w:rsidR="00687A64" w:rsidRPr="00712E43">
              <w:rPr>
                <w:noProof/>
                <w:webHidden/>
              </w:rPr>
              <w:t>95</w:t>
            </w:r>
            <w:r w:rsidRPr="00712E43">
              <w:rPr>
                <w:noProof/>
                <w:webHidden/>
              </w:rPr>
              <w:fldChar w:fldCharType="end"/>
            </w:r>
          </w:hyperlink>
        </w:p>
        <w:p w14:paraId="0FBC4BE2" w14:textId="713B6ACC"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185" w:history="1">
            <w:r w:rsidRPr="00712E43">
              <w:rPr>
                <w:rStyle w:val="Hyperlink"/>
                <w:noProof/>
                <w:lang w:val="el-GR"/>
              </w:rPr>
              <w:t>2.3.</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Φυσική Αρχιτεκτονική</w:t>
            </w:r>
            <w:r w:rsidRPr="00712E43">
              <w:rPr>
                <w:noProof/>
                <w:webHidden/>
              </w:rPr>
              <w:tab/>
            </w:r>
            <w:r w:rsidRPr="00712E43">
              <w:rPr>
                <w:noProof/>
                <w:webHidden/>
              </w:rPr>
              <w:fldChar w:fldCharType="begin"/>
            </w:r>
            <w:r w:rsidRPr="00712E43">
              <w:rPr>
                <w:noProof/>
                <w:webHidden/>
              </w:rPr>
              <w:instrText xml:space="preserve"> PAGEREF _Toc179363185 \h </w:instrText>
            </w:r>
            <w:r w:rsidRPr="00712E43">
              <w:rPr>
                <w:noProof/>
                <w:webHidden/>
              </w:rPr>
            </w:r>
            <w:r w:rsidRPr="00712E43">
              <w:rPr>
                <w:noProof/>
                <w:webHidden/>
              </w:rPr>
              <w:fldChar w:fldCharType="separate"/>
            </w:r>
            <w:r w:rsidR="00687A64" w:rsidRPr="00712E43">
              <w:rPr>
                <w:noProof/>
                <w:webHidden/>
              </w:rPr>
              <w:t>96</w:t>
            </w:r>
            <w:r w:rsidRPr="00712E43">
              <w:rPr>
                <w:noProof/>
                <w:webHidden/>
              </w:rPr>
              <w:fldChar w:fldCharType="end"/>
            </w:r>
          </w:hyperlink>
        </w:p>
        <w:p w14:paraId="45B7E017" w14:textId="2EB84731" w:rsidR="00921480" w:rsidRPr="00712E43" w:rsidRDefault="00921480">
          <w:pPr>
            <w:pStyle w:val="TOC3"/>
            <w:tabs>
              <w:tab w:val="left" w:pos="88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86" w:history="1">
            <w:r w:rsidRPr="00712E43">
              <w:rPr>
                <w:rStyle w:val="Hyperlink"/>
                <w:noProof/>
                <w:lang w:val="el-GR"/>
              </w:rPr>
              <w:t>3.</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Λειτουργικές Απαιτήσεις</w:t>
            </w:r>
            <w:r w:rsidRPr="00712E43">
              <w:rPr>
                <w:noProof/>
                <w:webHidden/>
              </w:rPr>
              <w:tab/>
            </w:r>
            <w:r w:rsidRPr="00712E43">
              <w:rPr>
                <w:noProof/>
                <w:webHidden/>
              </w:rPr>
              <w:fldChar w:fldCharType="begin"/>
            </w:r>
            <w:r w:rsidRPr="00712E43">
              <w:rPr>
                <w:noProof/>
                <w:webHidden/>
              </w:rPr>
              <w:instrText xml:space="preserve"> PAGEREF _Toc179363186 \h </w:instrText>
            </w:r>
            <w:r w:rsidRPr="00712E43">
              <w:rPr>
                <w:noProof/>
                <w:webHidden/>
              </w:rPr>
            </w:r>
            <w:r w:rsidRPr="00712E43">
              <w:rPr>
                <w:noProof/>
                <w:webHidden/>
              </w:rPr>
              <w:fldChar w:fldCharType="separate"/>
            </w:r>
            <w:r w:rsidR="00687A64" w:rsidRPr="00712E43">
              <w:rPr>
                <w:noProof/>
                <w:webHidden/>
              </w:rPr>
              <w:t>98</w:t>
            </w:r>
            <w:r w:rsidRPr="00712E43">
              <w:rPr>
                <w:noProof/>
                <w:webHidden/>
              </w:rPr>
              <w:fldChar w:fldCharType="end"/>
            </w:r>
          </w:hyperlink>
        </w:p>
        <w:p w14:paraId="3A1CABAC" w14:textId="7ECD94C1"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187" w:history="1">
            <w:r w:rsidRPr="00712E43">
              <w:rPr>
                <w:rStyle w:val="Hyperlink"/>
                <w:noProof/>
                <w:lang w:val="el-GR"/>
              </w:rPr>
              <w:t>3.1.</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Προσαρμογή της βάσης σε Cloud Native αρχιτεκτονική.</w:t>
            </w:r>
            <w:r w:rsidRPr="00712E43">
              <w:rPr>
                <w:noProof/>
                <w:webHidden/>
              </w:rPr>
              <w:tab/>
            </w:r>
            <w:r w:rsidRPr="00712E43">
              <w:rPr>
                <w:noProof/>
                <w:webHidden/>
              </w:rPr>
              <w:fldChar w:fldCharType="begin"/>
            </w:r>
            <w:r w:rsidRPr="00712E43">
              <w:rPr>
                <w:noProof/>
                <w:webHidden/>
              </w:rPr>
              <w:instrText xml:space="preserve"> PAGEREF _Toc179363187 \h </w:instrText>
            </w:r>
            <w:r w:rsidRPr="00712E43">
              <w:rPr>
                <w:noProof/>
                <w:webHidden/>
              </w:rPr>
            </w:r>
            <w:r w:rsidRPr="00712E43">
              <w:rPr>
                <w:noProof/>
                <w:webHidden/>
              </w:rPr>
              <w:fldChar w:fldCharType="separate"/>
            </w:r>
            <w:r w:rsidR="00687A64" w:rsidRPr="00712E43">
              <w:rPr>
                <w:noProof/>
                <w:webHidden/>
              </w:rPr>
              <w:t>98</w:t>
            </w:r>
            <w:r w:rsidRPr="00712E43">
              <w:rPr>
                <w:noProof/>
                <w:webHidden/>
              </w:rPr>
              <w:fldChar w:fldCharType="end"/>
            </w:r>
          </w:hyperlink>
        </w:p>
        <w:p w14:paraId="78F2ACBD" w14:textId="52EFDF09"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188" w:history="1">
            <w:r w:rsidRPr="00712E43">
              <w:rPr>
                <w:rStyle w:val="Hyperlink"/>
                <w:noProof/>
                <w:lang w:val="el-GR"/>
              </w:rPr>
              <w:t>3.2.</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Αναβάθμιση Εφαρμογών ΟΠΣ ΑΚ</w:t>
            </w:r>
            <w:r w:rsidRPr="00712E43">
              <w:rPr>
                <w:noProof/>
                <w:webHidden/>
              </w:rPr>
              <w:tab/>
            </w:r>
            <w:r w:rsidRPr="00712E43">
              <w:rPr>
                <w:noProof/>
                <w:webHidden/>
              </w:rPr>
              <w:fldChar w:fldCharType="begin"/>
            </w:r>
            <w:r w:rsidRPr="00712E43">
              <w:rPr>
                <w:noProof/>
                <w:webHidden/>
              </w:rPr>
              <w:instrText xml:space="preserve"> PAGEREF _Toc179363188 \h </w:instrText>
            </w:r>
            <w:r w:rsidRPr="00712E43">
              <w:rPr>
                <w:noProof/>
                <w:webHidden/>
              </w:rPr>
            </w:r>
            <w:r w:rsidRPr="00712E43">
              <w:rPr>
                <w:noProof/>
                <w:webHidden/>
              </w:rPr>
              <w:fldChar w:fldCharType="separate"/>
            </w:r>
            <w:r w:rsidR="00687A64" w:rsidRPr="00712E43">
              <w:rPr>
                <w:noProof/>
                <w:webHidden/>
              </w:rPr>
              <w:t>98</w:t>
            </w:r>
            <w:r w:rsidRPr="00712E43">
              <w:rPr>
                <w:noProof/>
                <w:webHidden/>
              </w:rPr>
              <w:fldChar w:fldCharType="end"/>
            </w:r>
          </w:hyperlink>
        </w:p>
        <w:p w14:paraId="10D9C4E6" w14:textId="755FA95A"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189" w:history="1">
            <w:r w:rsidRPr="00712E43">
              <w:rPr>
                <w:rStyle w:val="Hyperlink"/>
                <w:noProof/>
                <w:lang w:val="el-GR"/>
              </w:rPr>
              <w:t>3.3.</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Αναβάθμιση και εμπλουτισμός της Διαδικτυακής Πύλης</w:t>
            </w:r>
            <w:r w:rsidRPr="00712E43">
              <w:rPr>
                <w:noProof/>
                <w:webHidden/>
              </w:rPr>
              <w:tab/>
            </w:r>
            <w:r w:rsidRPr="00712E43">
              <w:rPr>
                <w:noProof/>
                <w:webHidden/>
              </w:rPr>
              <w:fldChar w:fldCharType="begin"/>
            </w:r>
            <w:r w:rsidRPr="00712E43">
              <w:rPr>
                <w:noProof/>
                <w:webHidden/>
              </w:rPr>
              <w:instrText xml:space="preserve"> PAGEREF _Toc179363189 \h </w:instrText>
            </w:r>
            <w:r w:rsidRPr="00712E43">
              <w:rPr>
                <w:noProof/>
                <w:webHidden/>
              </w:rPr>
            </w:r>
            <w:r w:rsidRPr="00712E43">
              <w:rPr>
                <w:noProof/>
                <w:webHidden/>
              </w:rPr>
              <w:fldChar w:fldCharType="separate"/>
            </w:r>
            <w:r w:rsidR="00687A64" w:rsidRPr="00712E43">
              <w:rPr>
                <w:noProof/>
                <w:webHidden/>
              </w:rPr>
              <w:t>101</w:t>
            </w:r>
            <w:r w:rsidRPr="00712E43">
              <w:rPr>
                <w:noProof/>
                <w:webHidden/>
              </w:rPr>
              <w:fldChar w:fldCharType="end"/>
            </w:r>
          </w:hyperlink>
        </w:p>
        <w:p w14:paraId="0D637750" w14:textId="6C0A9E96"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190" w:history="1">
            <w:r w:rsidRPr="00712E43">
              <w:rPr>
                <w:rStyle w:val="Hyperlink"/>
                <w:noProof/>
                <w:lang w:val="el-GR"/>
              </w:rPr>
              <w:t>3.4.</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Αναβάθμιση και επέκταση της αρχιτεκτονικής του του γεωχωρικού λογισμικού (GIS) και της γεωχωρικής βάσης.</w:t>
            </w:r>
            <w:r w:rsidRPr="00712E43">
              <w:rPr>
                <w:noProof/>
                <w:webHidden/>
              </w:rPr>
              <w:tab/>
            </w:r>
            <w:r w:rsidRPr="00712E43">
              <w:rPr>
                <w:noProof/>
                <w:webHidden/>
              </w:rPr>
              <w:fldChar w:fldCharType="begin"/>
            </w:r>
            <w:r w:rsidRPr="00712E43">
              <w:rPr>
                <w:noProof/>
                <w:webHidden/>
              </w:rPr>
              <w:instrText xml:space="preserve"> PAGEREF _Toc179363190 \h </w:instrText>
            </w:r>
            <w:r w:rsidRPr="00712E43">
              <w:rPr>
                <w:noProof/>
                <w:webHidden/>
              </w:rPr>
            </w:r>
            <w:r w:rsidRPr="00712E43">
              <w:rPr>
                <w:noProof/>
                <w:webHidden/>
              </w:rPr>
              <w:fldChar w:fldCharType="separate"/>
            </w:r>
            <w:r w:rsidR="00687A64" w:rsidRPr="00712E43">
              <w:rPr>
                <w:noProof/>
                <w:webHidden/>
              </w:rPr>
              <w:t>105</w:t>
            </w:r>
            <w:r w:rsidRPr="00712E43">
              <w:rPr>
                <w:noProof/>
                <w:webHidden/>
              </w:rPr>
              <w:fldChar w:fldCharType="end"/>
            </w:r>
          </w:hyperlink>
        </w:p>
        <w:p w14:paraId="3BE4DDAD" w14:textId="2B5B992C" w:rsidR="00921480" w:rsidRPr="00712E43" w:rsidRDefault="00921480">
          <w:pPr>
            <w:pStyle w:val="TOC3"/>
            <w:tabs>
              <w:tab w:val="left" w:pos="88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191" w:history="1">
            <w:r w:rsidRPr="00712E43">
              <w:rPr>
                <w:rStyle w:val="Hyperlink"/>
                <w:noProof/>
                <w:lang w:val="el-GR"/>
              </w:rPr>
              <w:t>4.</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Οριζόντιες Απαιτήσεις</w:t>
            </w:r>
            <w:r w:rsidRPr="00712E43">
              <w:rPr>
                <w:noProof/>
                <w:webHidden/>
              </w:rPr>
              <w:tab/>
            </w:r>
            <w:r w:rsidRPr="00712E43">
              <w:rPr>
                <w:noProof/>
                <w:webHidden/>
              </w:rPr>
              <w:fldChar w:fldCharType="begin"/>
            </w:r>
            <w:r w:rsidRPr="00712E43">
              <w:rPr>
                <w:noProof/>
                <w:webHidden/>
              </w:rPr>
              <w:instrText xml:space="preserve"> PAGEREF _Toc179363191 \h </w:instrText>
            </w:r>
            <w:r w:rsidRPr="00712E43">
              <w:rPr>
                <w:noProof/>
                <w:webHidden/>
              </w:rPr>
            </w:r>
            <w:r w:rsidRPr="00712E43">
              <w:rPr>
                <w:noProof/>
                <w:webHidden/>
              </w:rPr>
              <w:fldChar w:fldCharType="separate"/>
            </w:r>
            <w:r w:rsidR="00687A64" w:rsidRPr="00712E43">
              <w:rPr>
                <w:noProof/>
                <w:webHidden/>
              </w:rPr>
              <w:t>107</w:t>
            </w:r>
            <w:r w:rsidRPr="00712E43">
              <w:rPr>
                <w:noProof/>
                <w:webHidden/>
              </w:rPr>
              <w:fldChar w:fldCharType="end"/>
            </w:r>
          </w:hyperlink>
        </w:p>
        <w:p w14:paraId="561916BB" w14:textId="69FA32F4"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192" w:history="1">
            <w:r w:rsidRPr="00712E43">
              <w:rPr>
                <w:rStyle w:val="Hyperlink"/>
                <w:noProof/>
                <w:lang w:val="el-GR"/>
              </w:rPr>
              <w:t>4.1.</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 xml:space="preserve">Συμβατότητα με </w:t>
            </w:r>
            <w:r w:rsidRPr="00712E43">
              <w:rPr>
                <w:rStyle w:val="Hyperlink"/>
                <w:noProof/>
              </w:rPr>
              <w:t>G</w:t>
            </w:r>
            <w:r w:rsidRPr="00712E43">
              <w:rPr>
                <w:rStyle w:val="Hyperlink"/>
                <w:noProof/>
                <w:lang w:val="el-GR"/>
              </w:rPr>
              <w:t>-</w:t>
            </w:r>
            <w:r w:rsidRPr="00712E43">
              <w:rPr>
                <w:rStyle w:val="Hyperlink"/>
                <w:noProof/>
              </w:rPr>
              <w:t>Cloud</w:t>
            </w:r>
            <w:r w:rsidRPr="00712E43">
              <w:rPr>
                <w:noProof/>
                <w:webHidden/>
              </w:rPr>
              <w:tab/>
            </w:r>
            <w:r w:rsidRPr="00712E43">
              <w:rPr>
                <w:noProof/>
                <w:webHidden/>
              </w:rPr>
              <w:fldChar w:fldCharType="begin"/>
            </w:r>
            <w:r w:rsidRPr="00712E43">
              <w:rPr>
                <w:noProof/>
                <w:webHidden/>
              </w:rPr>
              <w:instrText xml:space="preserve"> PAGEREF _Toc179363192 \h </w:instrText>
            </w:r>
            <w:r w:rsidRPr="00712E43">
              <w:rPr>
                <w:noProof/>
                <w:webHidden/>
              </w:rPr>
            </w:r>
            <w:r w:rsidRPr="00712E43">
              <w:rPr>
                <w:noProof/>
                <w:webHidden/>
              </w:rPr>
              <w:fldChar w:fldCharType="separate"/>
            </w:r>
            <w:r w:rsidR="00687A64" w:rsidRPr="00712E43">
              <w:rPr>
                <w:noProof/>
                <w:webHidden/>
              </w:rPr>
              <w:t>107</w:t>
            </w:r>
            <w:r w:rsidRPr="00712E43">
              <w:rPr>
                <w:noProof/>
                <w:webHidden/>
              </w:rPr>
              <w:fldChar w:fldCharType="end"/>
            </w:r>
          </w:hyperlink>
        </w:p>
        <w:p w14:paraId="1B89D875" w14:textId="6A92D0BF" w:rsidR="00921480" w:rsidRPr="00712E43" w:rsidRDefault="00921480">
          <w:pPr>
            <w:pStyle w:val="TOC5"/>
            <w:tabs>
              <w:tab w:val="left" w:pos="1760"/>
              <w:tab w:val="right" w:leader="dot" w:pos="9620"/>
            </w:tabs>
            <w:rPr>
              <w:rFonts w:asciiTheme="minorHAnsi" w:hAnsiTheme="minorHAnsi" w:cstheme="minorBidi"/>
              <w:noProof/>
              <w:kern w:val="2"/>
              <w:sz w:val="24"/>
              <w:szCs w:val="24"/>
              <w:lang w:val="en-US" w:eastAsia="en-US" w:bidi="he-IL"/>
              <w14:ligatures w14:val="standardContextual"/>
            </w:rPr>
          </w:pPr>
          <w:hyperlink w:anchor="_Toc179363193" w:history="1">
            <w:r w:rsidRPr="00712E43">
              <w:rPr>
                <w:rStyle w:val="Hyperlink"/>
                <w:rFonts w:eastAsia="SimSun"/>
                <w:bCs/>
                <w:noProof/>
                <w:lang w:val="el-GR"/>
              </w:rPr>
              <w:t>4.1.1.</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rFonts w:eastAsia="SimSun"/>
                <w:noProof/>
                <w:lang w:val="el-GR"/>
              </w:rPr>
              <w:t>Περιγραφή Κυβερνητικού Υπολογιστικού Νέφους</w:t>
            </w:r>
            <w:r w:rsidRPr="00712E43">
              <w:rPr>
                <w:noProof/>
                <w:webHidden/>
              </w:rPr>
              <w:tab/>
            </w:r>
            <w:r w:rsidRPr="00712E43">
              <w:rPr>
                <w:noProof/>
                <w:webHidden/>
              </w:rPr>
              <w:fldChar w:fldCharType="begin"/>
            </w:r>
            <w:r w:rsidRPr="00712E43">
              <w:rPr>
                <w:noProof/>
                <w:webHidden/>
              </w:rPr>
              <w:instrText xml:space="preserve"> PAGEREF _Toc179363193 \h </w:instrText>
            </w:r>
            <w:r w:rsidRPr="00712E43">
              <w:rPr>
                <w:noProof/>
                <w:webHidden/>
              </w:rPr>
            </w:r>
            <w:r w:rsidRPr="00712E43">
              <w:rPr>
                <w:noProof/>
                <w:webHidden/>
              </w:rPr>
              <w:fldChar w:fldCharType="separate"/>
            </w:r>
            <w:r w:rsidR="00687A64" w:rsidRPr="00712E43">
              <w:rPr>
                <w:noProof/>
                <w:webHidden/>
              </w:rPr>
              <w:t>109</w:t>
            </w:r>
            <w:r w:rsidRPr="00712E43">
              <w:rPr>
                <w:noProof/>
                <w:webHidden/>
              </w:rPr>
              <w:fldChar w:fldCharType="end"/>
            </w:r>
          </w:hyperlink>
        </w:p>
        <w:p w14:paraId="1241AFC9" w14:textId="126BB1BD" w:rsidR="00921480" w:rsidRPr="00712E43" w:rsidRDefault="00921480">
          <w:pPr>
            <w:pStyle w:val="TOC5"/>
            <w:tabs>
              <w:tab w:val="left" w:pos="1760"/>
              <w:tab w:val="right" w:leader="dot" w:pos="9620"/>
            </w:tabs>
            <w:rPr>
              <w:rFonts w:asciiTheme="minorHAnsi" w:hAnsiTheme="minorHAnsi" w:cstheme="minorBidi"/>
              <w:noProof/>
              <w:kern w:val="2"/>
              <w:sz w:val="24"/>
              <w:szCs w:val="24"/>
              <w:lang w:val="en-US" w:eastAsia="en-US" w:bidi="he-IL"/>
              <w14:ligatures w14:val="standardContextual"/>
            </w:rPr>
          </w:pPr>
          <w:hyperlink w:anchor="_Toc179363194" w:history="1">
            <w:r w:rsidRPr="00712E43">
              <w:rPr>
                <w:rStyle w:val="Hyperlink"/>
                <w:rFonts w:eastAsia="SimSun"/>
                <w:bCs/>
                <w:noProof/>
                <w:lang w:val="el-GR"/>
              </w:rPr>
              <w:t>4.1.2.</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rFonts w:eastAsia="SimSun"/>
                <w:noProof/>
                <w:lang w:val="el-GR"/>
              </w:rPr>
              <w:t xml:space="preserve">Υπηρεσίες Δημόσιου Υπολογιστικού Νέφους </w:t>
            </w:r>
            <w:r w:rsidRPr="00712E43">
              <w:rPr>
                <w:rStyle w:val="Hyperlink"/>
                <w:rFonts w:eastAsia="SimSun"/>
                <w:noProof/>
              </w:rPr>
              <w:t>G</w:t>
            </w:r>
            <w:r w:rsidRPr="00712E43">
              <w:rPr>
                <w:rStyle w:val="Hyperlink"/>
                <w:rFonts w:eastAsia="SimSun"/>
                <w:noProof/>
                <w:lang w:val="el-GR"/>
              </w:rPr>
              <w:t>-</w:t>
            </w:r>
            <w:r w:rsidRPr="00712E43">
              <w:rPr>
                <w:rStyle w:val="Hyperlink"/>
                <w:rFonts w:eastAsia="SimSun"/>
                <w:noProof/>
              </w:rPr>
              <w:t>Cloud</w:t>
            </w:r>
            <w:r w:rsidRPr="00712E43">
              <w:rPr>
                <w:rStyle w:val="Hyperlink"/>
                <w:rFonts w:eastAsia="SimSun"/>
                <w:noProof/>
                <w:lang w:val="el-GR"/>
              </w:rPr>
              <w:t xml:space="preserve"> (</w:t>
            </w:r>
            <w:r w:rsidRPr="00712E43">
              <w:rPr>
                <w:rStyle w:val="Hyperlink"/>
                <w:rFonts w:eastAsia="SimSun"/>
                <w:noProof/>
              </w:rPr>
              <w:t>Public</w:t>
            </w:r>
            <w:r w:rsidRPr="00712E43">
              <w:rPr>
                <w:rStyle w:val="Hyperlink"/>
                <w:rFonts w:eastAsia="SimSun"/>
                <w:noProof/>
                <w:lang w:val="el-GR"/>
              </w:rPr>
              <w:t xml:space="preserve"> </w:t>
            </w:r>
            <w:r w:rsidRPr="00712E43">
              <w:rPr>
                <w:rStyle w:val="Hyperlink"/>
                <w:rFonts w:eastAsia="SimSun"/>
                <w:noProof/>
              </w:rPr>
              <w:t>Cloud</w:t>
            </w:r>
            <w:r w:rsidRPr="00712E43">
              <w:rPr>
                <w:rStyle w:val="Hyperlink"/>
                <w:rFonts w:eastAsia="SimSun"/>
                <w:noProof/>
                <w:lang w:val="el-GR"/>
              </w:rPr>
              <w:t>)</w:t>
            </w:r>
            <w:r w:rsidRPr="00712E43">
              <w:rPr>
                <w:noProof/>
                <w:webHidden/>
              </w:rPr>
              <w:tab/>
            </w:r>
            <w:r w:rsidRPr="00712E43">
              <w:rPr>
                <w:noProof/>
                <w:webHidden/>
              </w:rPr>
              <w:fldChar w:fldCharType="begin"/>
            </w:r>
            <w:r w:rsidRPr="00712E43">
              <w:rPr>
                <w:noProof/>
                <w:webHidden/>
              </w:rPr>
              <w:instrText xml:space="preserve"> PAGEREF _Toc179363194 \h </w:instrText>
            </w:r>
            <w:r w:rsidRPr="00712E43">
              <w:rPr>
                <w:noProof/>
                <w:webHidden/>
              </w:rPr>
            </w:r>
            <w:r w:rsidRPr="00712E43">
              <w:rPr>
                <w:noProof/>
                <w:webHidden/>
              </w:rPr>
              <w:fldChar w:fldCharType="separate"/>
            </w:r>
            <w:r w:rsidR="00687A64" w:rsidRPr="00712E43">
              <w:rPr>
                <w:noProof/>
                <w:webHidden/>
              </w:rPr>
              <w:t>111</w:t>
            </w:r>
            <w:r w:rsidRPr="00712E43">
              <w:rPr>
                <w:noProof/>
                <w:webHidden/>
              </w:rPr>
              <w:fldChar w:fldCharType="end"/>
            </w:r>
          </w:hyperlink>
        </w:p>
        <w:p w14:paraId="7D017D18" w14:textId="3E27FDCA" w:rsidR="00921480" w:rsidRPr="00712E43" w:rsidRDefault="00921480">
          <w:pPr>
            <w:pStyle w:val="TOC5"/>
            <w:tabs>
              <w:tab w:val="left" w:pos="1760"/>
              <w:tab w:val="right" w:leader="dot" w:pos="9620"/>
            </w:tabs>
            <w:rPr>
              <w:rFonts w:asciiTheme="minorHAnsi" w:hAnsiTheme="minorHAnsi" w:cstheme="minorBidi"/>
              <w:noProof/>
              <w:kern w:val="2"/>
              <w:sz w:val="24"/>
              <w:szCs w:val="24"/>
              <w:lang w:val="en-US" w:eastAsia="en-US" w:bidi="he-IL"/>
              <w14:ligatures w14:val="standardContextual"/>
            </w:rPr>
          </w:pPr>
          <w:hyperlink w:anchor="_Toc179363195" w:history="1">
            <w:r w:rsidRPr="00712E43">
              <w:rPr>
                <w:rStyle w:val="Hyperlink"/>
                <w:rFonts w:eastAsia="SimSun"/>
                <w:bCs/>
                <w:noProof/>
                <w:lang w:val="el-GR"/>
              </w:rPr>
              <w:t>4.1.3.</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rFonts w:eastAsia="SimSun"/>
                <w:noProof/>
                <w:lang w:val="el-GR"/>
              </w:rPr>
              <w:t>Πρόβλεψη και Διαχείριση κόστους στο Δημόσιο Υπολογιστικό Νέφος (Public Cloud)</w:t>
            </w:r>
            <w:r w:rsidRPr="00712E43">
              <w:rPr>
                <w:noProof/>
                <w:webHidden/>
              </w:rPr>
              <w:tab/>
            </w:r>
            <w:r w:rsidRPr="00712E43">
              <w:rPr>
                <w:noProof/>
                <w:webHidden/>
              </w:rPr>
              <w:fldChar w:fldCharType="begin"/>
            </w:r>
            <w:r w:rsidRPr="00712E43">
              <w:rPr>
                <w:noProof/>
                <w:webHidden/>
              </w:rPr>
              <w:instrText xml:space="preserve"> PAGEREF _Toc179363195 \h </w:instrText>
            </w:r>
            <w:r w:rsidRPr="00712E43">
              <w:rPr>
                <w:noProof/>
                <w:webHidden/>
              </w:rPr>
            </w:r>
            <w:r w:rsidRPr="00712E43">
              <w:rPr>
                <w:noProof/>
                <w:webHidden/>
              </w:rPr>
              <w:fldChar w:fldCharType="separate"/>
            </w:r>
            <w:r w:rsidR="00687A64" w:rsidRPr="00712E43">
              <w:rPr>
                <w:noProof/>
                <w:webHidden/>
              </w:rPr>
              <w:t>113</w:t>
            </w:r>
            <w:r w:rsidRPr="00712E43">
              <w:rPr>
                <w:noProof/>
                <w:webHidden/>
              </w:rPr>
              <w:fldChar w:fldCharType="end"/>
            </w:r>
          </w:hyperlink>
        </w:p>
        <w:p w14:paraId="3D290212" w14:textId="57DFD2E8"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196" w:history="1">
            <w:r w:rsidRPr="00712E43">
              <w:rPr>
                <w:rStyle w:val="Hyperlink"/>
                <w:noProof/>
                <w:lang w:val="el-GR"/>
              </w:rPr>
              <w:t>4.2.</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Ανοικτά Πρότυπα και Δεδομένα</w:t>
            </w:r>
            <w:r w:rsidRPr="00712E43">
              <w:rPr>
                <w:noProof/>
                <w:webHidden/>
              </w:rPr>
              <w:tab/>
            </w:r>
            <w:r w:rsidRPr="00712E43">
              <w:rPr>
                <w:noProof/>
                <w:webHidden/>
              </w:rPr>
              <w:fldChar w:fldCharType="begin"/>
            </w:r>
            <w:r w:rsidRPr="00712E43">
              <w:rPr>
                <w:noProof/>
                <w:webHidden/>
              </w:rPr>
              <w:instrText xml:space="preserve"> PAGEREF _Toc179363196 \h </w:instrText>
            </w:r>
            <w:r w:rsidRPr="00712E43">
              <w:rPr>
                <w:noProof/>
                <w:webHidden/>
              </w:rPr>
            </w:r>
            <w:r w:rsidRPr="00712E43">
              <w:rPr>
                <w:noProof/>
                <w:webHidden/>
              </w:rPr>
              <w:fldChar w:fldCharType="separate"/>
            </w:r>
            <w:r w:rsidR="00687A64" w:rsidRPr="00712E43">
              <w:rPr>
                <w:noProof/>
                <w:webHidden/>
              </w:rPr>
              <w:t>113</w:t>
            </w:r>
            <w:r w:rsidRPr="00712E43">
              <w:rPr>
                <w:noProof/>
                <w:webHidden/>
              </w:rPr>
              <w:fldChar w:fldCharType="end"/>
            </w:r>
          </w:hyperlink>
        </w:p>
        <w:p w14:paraId="69414C38" w14:textId="105E4626"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197" w:history="1">
            <w:r w:rsidRPr="00712E43">
              <w:rPr>
                <w:rStyle w:val="Hyperlink"/>
                <w:noProof/>
                <w:lang w:val="el-GR"/>
              </w:rPr>
              <w:t>4.3.</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Απόδοση συστήματος</w:t>
            </w:r>
            <w:r w:rsidRPr="00712E43">
              <w:rPr>
                <w:noProof/>
                <w:webHidden/>
              </w:rPr>
              <w:tab/>
            </w:r>
            <w:r w:rsidRPr="00712E43">
              <w:rPr>
                <w:noProof/>
                <w:webHidden/>
              </w:rPr>
              <w:fldChar w:fldCharType="begin"/>
            </w:r>
            <w:r w:rsidRPr="00712E43">
              <w:rPr>
                <w:noProof/>
                <w:webHidden/>
              </w:rPr>
              <w:instrText xml:space="preserve"> PAGEREF _Toc179363197 \h </w:instrText>
            </w:r>
            <w:r w:rsidRPr="00712E43">
              <w:rPr>
                <w:noProof/>
                <w:webHidden/>
              </w:rPr>
            </w:r>
            <w:r w:rsidRPr="00712E43">
              <w:rPr>
                <w:noProof/>
                <w:webHidden/>
              </w:rPr>
              <w:fldChar w:fldCharType="separate"/>
            </w:r>
            <w:r w:rsidR="00687A64" w:rsidRPr="00712E43">
              <w:rPr>
                <w:noProof/>
                <w:webHidden/>
              </w:rPr>
              <w:t>113</w:t>
            </w:r>
            <w:r w:rsidRPr="00712E43">
              <w:rPr>
                <w:noProof/>
                <w:webHidden/>
              </w:rPr>
              <w:fldChar w:fldCharType="end"/>
            </w:r>
          </w:hyperlink>
        </w:p>
        <w:p w14:paraId="0915FED4" w14:textId="09CBFAC6"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198" w:history="1">
            <w:r w:rsidRPr="00712E43">
              <w:rPr>
                <w:rStyle w:val="Hyperlink"/>
                <w:noProof/>
                <w:lang w:val="el-GR"/>
              </w:rPr>
              <w:t>4.4.</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Διαλειτουργικότητα</w:t>
            </w:r>
            <w:r w:rsidRPr="00712E43">
              <w:rPr>
                <w:noProof/>
                <w:webHidden/>
              </w:rPr>
              <w:tab/>
            </w:r>
            <w:r w:rsidRPr="00712E43">
              <w:rPr>
                <w:noProof/>
                <w:webHidden/>
              </w:rPr>
              <w:fldChar w:fldCharType="begin"/>
            </w:r>
            <w:r w:rsidRPr="00712E43">
              <w:rPr>
                <w:noProof/>
                <w:webHidden/>
              </w:rPr>
              <w:instrText xml:space="preserve"> PAGEREF _Toc179363198 \h </w:instrText>
            </w:r>
            <w:r w:rsidRPr="00712E43">
              <w:rPr>
                <w:noProof/>
                <w:webHidden/>
              </w:rPr>
            </w:r>
            <w:r w:rsidRPr="00712E43">
              <w:rPr>
                <w:noProof/>
                <w:webHidden/>
              </w:rPr>
              <w:fldChar w:fldCharType="separate"/>
            </w:r>
            <w:r w:rsidR="00687A64" w:rsidRPr="00712E43">
              <w:rPr>
                <w:noProof/>
                <w:webHidden/>
              </w:rPr>
              <w:t>115</w:t>
            </w:r>
            <w:r w:rsidRPr="00712E43">
              <w:rPr>
                <w:noProof/>
                <w:webHidden/>
              </w:rPr>
              <w:fldChar w:fldCharType="end"/>
            </w:r>
          </w:hyperlink>
        </w:p>
        <w:p w14:paraId="2BDDAF82" w14:textId="2BDC2FB8"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199" w:history="1">
            <w:r w:rsidRPr="00712E43">
              <w:rPr>
                <w:rStyle w:val="Hyperlink"/>
                <w:noProof/>
                <w:lang w:val="el-GR"/>
              </w:rPr>
              <w:t>4.5.</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Προσβασιμότητα</w:t>
            </w:r>
            <w:r w:rsidRPr="00712E43">
              <w:rPr>
                <w:noProof/>
                <w:webHidden/>
              </w:rPr>
              <w:tab/>
            </w:r>
            <w:r w:rsidRPr="00712E43">
              <w:rPr>
                <w:noProof/>
                <w:webHidden/>
              </w:rPr>
              <w:fldChar w:fldCharType="begin"/>
            </w:r>
            <w:r w:rsidRPr="00712E43">
              <w:rPr>
                <w:noProof/>
                <w:webHidden/>
              </w:rPr>
              <w:instrText xml:space="preserve"> PAGEREF _Toc179363199 \h </w:instrText>
            </w:r>
            <w:r w:rsidRPr="00712E43">
              <w:rPr>
                <w:noProof/>
                <w:webHidden/>
              </w:rPr>
            </w:r>
            <w:r w:rsidRPr="00712E43">
              <w:rPr>
                <w:noProof/>
                <w:webHidden/>
              </w:rPr>
              <w:fldChar w:fldCharType="separate"/>
            </w:r>
            <w:r w:rsidR="00687A64" w:rsidRPr="00712E43">
              <w:rPr>
                <w:noProof/>
                <w:webHidden/>
              </w:rPr>
              <w:t>117</w:t>
            </w:r>
            <w:r w:rsidRPr="00712E43">
              <w:rPr>
                <w:noProof/>
                <w:webHidden/>
              </w:rPr>
              <w:fldChar w:fldCharType="end"/>
            </w:r>
          </w:hyperlink>
        </w:p>
        <w:p w14:paraId="72A2D34F" w14:textId="5D2137B2"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200" w:history="1">
            <w:r w:rsidRPr="00712E43">
              <w:rPr>
                <w:rStyle w:val="Hyperlink"/>
                <w:noProof/>
                <w:lang w:val="el-GR"/>
              </w:rPr>
              <w:t>4.6.</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Ασφάλεια</w:t>
            </w:r>
            <w:r w:rsidRPr="00712E43">
              <w:rPr>
                <w:noProof/>
                <w:webHidden/>
              </w:rPr>
              <w:tab/>
            </w:r>
            <w:r w:rsidRPr="00712E43">
              <w:rPr>
                <w:noProof/>
                <w:webHidden/>
              </w:rPr>
              <w:fldChar w:fldCharType="begin"/>
            </w:r>
            <w:r w:rsidRPr="00712E43">
              <w:rPr>
                <w:noProof/>
                <w:webHidden/>
              </w:rPr>
              <w:instrText xml:space="preserve"> PAGEREF _Toc179363200 \h </w:instrText>
            </w:r>
            <w:r w:rsidRPr="00712E43">
              <w:rPr>
                <w:noProof/>
                <w:webHidden/>
              </w:rPr>
            </w:r>
            <w:r w:rsidRPr="00712E43">
              <w:rPr>
                <w:noProof/>
                <w:webHidden/>
              </w:rPr>
              <w:fldChar w:fldCharType="separate"/>
            </w:r>
            <w:r w:rsidR="00687A64" w:rsidRPr="00712E43">
              <w:rPr>
                <w:noProof/>
                <w:webHidden/>
              </w:rPr>
              <w:t>117</w:t>
            </w:r>
            <w:r w:rsidRPr="00712E43">
              <w:rPr>
                <w:noProof/>
                <w:webHidden/>
              </w:rPr>
              <w:fldChar w:fldCharType="end"/>
            </w:r>
          </w:hyperlink>
        </w:p>
        <w:p w14:paraId="6B9169AB" w14:textId="5623919B"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201" w:history="1">
            <w:r w:rsidRPr="00712E43">
              <w:rPr>
                <w:rStyle w:val="Hyperlink"/>
                <w:noProof/>
                <w:lang w:val="el-GR"/>
              </w:rPr>
              <w:t>4.7.</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Ευχρηστία</w:t>
            </w:r>
            <w:r w:rsidRPr="00712E43">
              <w:rPr>
                <w:noProof/>
                <w:webHidden/>
              </w:rPr>
              <w:tab/>
            </w:r>
            <w:r w:rsidRPr="00712E43">
              <w:rPr>
                <w:noProof/>
                <w:webHidden/>
              </w:rPr>
              <w:fldChar w:fldCharType="begin"/>
            </w:r>
            <w:r w:rsidRPr="00712E43">
              <w:rPr>
                <w:noProof/>
                <w:webHidden/>
              </w:rPr>
              <w:instrText xml:space="preserve"> PAGEREF _Toc179363201 \h </w:instrText>
            </w:r>
            <w:r w:rsidRPr="00712E43">
              <w:rPr>
                <w:noProof/>
                <w:webHidden/>
              </w:rPr>
            </w:r>
            <w:r w:rsidRPr="00712E43">
              <w:rPr>
                <w:noProof/>
                <w:webHidden/>
              </w:rPr>
              <w:fldChar w:fldCharType="separate"/>
            </w:r>
            <w:r w:rsidR="00687A64" w:rsidRPr="00712E43">
              <w:rPr>
                <w:noProof/>
                <w:webHidden/>
              </w:rPr>
              <w:t>118</w:t>
            </w:r>
            <w:r w:rsidRPr="00712E43">
              <w:rPr>
                <w:noProof/>
                <w:webHidden/>
              </w:rPr>
              <w:fldChar w:fldCharType="end"/>
            </w:r>
          </w:hyperlink>
        </w:p>
        <w:p w14:paraId="448FBB95" w14:textId="49713987"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202" w:history="1">
            <w:r w:rsidRPr="00712E43">
              <w:rPr>
                <w:rStyle w:val="Hyperlink"/>
                <w:noProof/>
                <w:lang w:val="el-GR"/>
              </w:rPr>
              <w:t>4.8.</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Αδειες Λογισμικού</w:t>
            </w:r>
            <w:r w:rsidRPr="00712E43">
              <w:rPr>
                <w:noProof/>
                <w:webHidden/>
              </w:rPr>
              <w:tab/>
            </w:r>
            <w:r w:rsidRPr="00712E43">
              <w:rPr>
                <w:noProof/>
                <w:webHidden/>
              </w:rPr>
              <w:fldChar w:fldCharType="begin"/>
            </w:r>
            <w:r w:rsidRPr="00712E43">
              <w:rPr>
                <w:noProof/>
                <w:webHidden/>
              </w:rPr>
              <w:instrText xml:space="preserve"> PAGEREF _Toc179363202 \h </w:instrText>
            </w:r>
            <w:r w:rsidRPr="00712E43">
              <w:rPr>
                <w:noProof/>
                <w:webHidden/>
              </w:rPr>
            </w:r>
            <w:r w:rsidRPr="00712E43">
              <w:rPr>
                <w:noProof/>
                <w:webHidden/>
              </w:rPr>
              <w:fldChar w:fldCharType="separate"/>
            </w:r>
            <w:r w:rsidR="00687A64" w:rsidRPr="00712E43">
              <w:rPr>
                <w:noProof/>
                <w:webHidden/>
              </w:rPr>
              <w:t>119</w:t>
            </w:r>
            <w:r w:rsidRPr="00712E43">
              <w:rPr>
                <w:noProof/>
                <w:webHidden/>
              </w:rPr>
              <w:fldChar w:fldCharType="end"/>
            </w:r>
          </w:hyperlink>
        </w:p>
        <w:p w14:paraId="591C23B6" w14:textId="58A03826" w:rsidR="00921480" w:rsidRPr="00712E43" w:rsidRDefault="00921480">
          <w:pPr>
            <w:pStyle w:val="TOC3"/>
            <w:tabs>
              <w:tab w:val="left" w:pos="88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203" w:history="1">
            <w:r w:rsidRPr="00712E43">
              <w:rPr>
                <w:rStyle w:val="Hyperlink"/>
                <w:noProof/>
                <w:lang w:val="el-GR"/>
              </w:rPr>
              <w:t>5.</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Υπηρεσίες</w:t>
            </w:r>
            <w:r w:rsidRPr="00712E43">
              <w:rPr>
                <w:noProof/>
                <w:webHidden/>
              </w:rPr>
              <w:tab/>
            </w:r>
            <w:r w:rsidRPr="00712E43">
              <w:rPr>
                <w:noProof/>
                <w:webHidden/>
              </w:rPr>
              <w:fldChar w:fldCharType="begin"/>
            </w:r>
            <w:r w:rsidRPr="00712E43">
              <w:rPr>
                <w:noProof/>
                <w:webHidden/>
              </w:rPr>
              <w:instrText xml:space="preserve"> PAGEREF _Toc179363203 \h </w:instrText>
            </w:r>
            <w:r w:rsidRPr="00712E43">
              <w:rPr>
                <w:noProof/>
                <w:webHidden/>
              </w:rPr>
            </w:r>
            <w:r w:rsidRPr="00712E43">
              <w:rPr>
                <w:noProof/>
                <w:webHidden/>
              </w:rPr>
              <w:fldChar w:fldCharType="separate"/>
            </w:r>
            <w:r w:rsidR="00687A64" w:rsidRPr="00712E43">
              <w:rPr>
                <w:noProof/>
                <w:webHidden/>
              </w:rPr>
              <w:t>120</w:t>
            </w:r>
            <w:r w:rsidRPr="00712E43">
              <w:rPr>
                <w:noProof/>
                <w:webHidden/>
              </w:rPr>
              <w:fldChar w:fldCharType="end"/>
            </w:r>
          </w:hyperlink>
        </w:p>
        <w:p w14:paraId="2792DC21" w14:textId="6BED44CA"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204" w:history="1">
            <w:r w:rsidRPr="00712E43">
              <w:rPr>
                <w:rStyle w:val="Hyperlink"/>
                <w:noProof/>
                <w:lang w:val="el-GR"/>
              </w:rPr>
              <w:t>5.1.</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Μελέτη Εφαρμογής - Ανάλυση Απαιτήσεων</w:t>
            </w:r>
            <w:r w:rsidRPr="00712E43">
              <w:rPr>
                <w:noProof/>
                <w:webHidden/>
              </w:rPr>
              <w:tab/>
            </w:r>
            <w:r w:rsidRPr="00712E43">
              <w:rPr>
                <w:noProof/>
                <w:webHidden/>
              </w:rPr>
              <w:fldChar w:fldCharType="begin"/>
            </w:r>
            <w:r w:rsidRPr="00712E43">
              <w:rPr>
                <w:noProof/>
                <w:webHidden/>
              </w:rPr>
              <w:instrText xml:space="preserve"> PAGEREF _Toc179363204 \h </w:instrText>
            </w:r>
            <w:r w:rsidRPr="00712E43">
              <w:rPr>
                <w:noProof/>
                <w:webHidden/>
              </w:rPr>
            </w:r>
            <w:r w:rsidRPr="00712E43">
              <w:rPr>
                <w:noProof/>
                <w:webHidden/>
              </w:rPr>
              <w:fldChar w:fldCharType="separate"/>
            </w:r>
            <w:r w:rsidR="00687A64" w:rsidRPr="00712E43">
              <w:rPr>
                <w:noProof/>
                <w:webHidden/>
              </w:rPr>
              <w:t>120</w:t>
            </w:r>
            <w:r w:rsidRPr="00712E43">
              <w:rPr>
                <w:noProof/>
                <w:webHidden/>
              </w:rPr>
              <w:fldChar w:fldCharType="end"/>
            </w:r>
          </w:hyperlink>
        </w:p>
        <w:p w14:paraId="48139DC1" w14:textId="3C32714B"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205" w:history="1">
            <w:r w:rsidRPr="00712E43">
              <w:rPr>
                <w:rStyle w:val="Hyperlink"/>
                <w:noProof/>
                <w:lang w:val="el-GR"/>
              </w:rPr>
              <w:t>5.2.</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Υπηρεσίες εγκατάστασης/παραμετροποίησης</w:t>
            </w:r>
            <w:r w:rsidRPr="00712E43">
              <w:rPr>
                <w:noProof/>
                <w:webHidden/>
              </w:rPr>
              <w:tab/>
            </w:r>
            <w:r w:rsidRPr="00712E43">
              <w:rPr>
                <w:noProof/>
                <w:webHidden/>
              </w:rPr>
              <w:fldChar w:fldCharType="begin"/>
            </w:r>
            <w:r w:rsidRPr="00712E43">
              <w:rPr>
                <w:noProof/>
                <w:webHidden/>
              </w:rPr>
              <w:instrText xml:space="preserve"> PAGEREF _Toc179363205 \h </w:instrText>
            </w:r>
            <w:r w:rsidRPr="00712E43">
              <w:rPr>
                <w:noProof/>
                <w:webHidden/>
              </w:rPr>
            </w:r>
            <w:r w:rsidRPr="00712E43">
              <w:rPr>
                <w:noProof/>
                <w:webHidden/>
              </w:rPr>
              <w:fldChar w:fldCharType="separate"/>
            </w:r>
            <w:r w:rsidR="00687A64" w:rsidRPr="00712E43">
              <w:rPr>
                <w:noProof/>
                <w:webHidden/>
              </w:rPr>
              <w:t>125</w:t>
            </w:r>
            <w:r w:rsidRPr="00712E43">
              <w:rPr>
                <w:noProof/>
                <w:webHidden/>
              </w:rPr>
              <w:fldChar w:fldCharType="end"/>
            </w:r>
          </w:hyperlink>
        </w:p>
        <w:p w14:paraId="3397BEB2" w14:textId="6C129A92"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206" w:history="1">
            <w:r w:rsidRPr="00712E43">
              <w:rPr>
                <w:rStyle w:val="Hyperlink"/>
                <w:noProof/>
                <w:lang w:val="el-GR"/>
              </w:rPr>
              <w:t>5.3.</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Υπηρεσίες Εκπαίδευσης</w:t>
            </w:r>
            <w:r w:rsidRPr="00712E43">
              <w:rPr>
                <w:noProof/>
                <w:webHidden/>
              </w:rPr>
              <w:tab/>
            </w:r>
            <w:r w:rsidRPr="00712E43">
              <w:rPr>
                <w:noProof/>
                <w:webHidden/>
              </w:rPr>
              <w:fldChar w:fldCharType="begin"/>
            </w:r>
            <w:r w:rsidRPr="00712E43">
              <w:rPr>
                <w:noProof/>
                <w:webHidden/>
              </w:rPr>
              <w:instrText xml:space="preserve"> PAGEREF _Toc179363206 \h </w:instrText>
            </w:r>
            <w:r w:rsidRPr="00712E43">
              <w:rPr>
                <w:noProof/>
                <w:webHidden/>
              </w:rPr>
            </w:r>
            <w:r w:rsidRPr="00712E43">
              <w:rPr>
                <w:noProof/>
                <w:webHidden/>
              </w:rPr>
              <w:fldChar w:fldCharType="separate"/>
            </w:r>
            <w:r w:rsidR="00687A64" w:rsidRPr="00712E43">
              <w:rPr>
                <w:noProof/>
                <w:webHidden/>
              </w:rPr>
              <w:t>125</w:t>
            </w:r>
            <w:r w:rsidRPr="00712E43">
              <w:rPr>
                <w:noProof/>
                <w:webHidden/>
              </w:rPr>
              <w:fldChar w:fldCharType="end"/>
            </w:r>
          </w:hyperlink>
        </w:p>
        <w:p w14:paraId="5F7B7460" w14:textId="674593A3"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207" w:history="1">
            <w:r w:rsidRPr="00712E43">
              <w:rPr>
                <w:rStyle w:val="Hyperlink"/>
                <w:noProof/>
                <w:lang w:val="el-GR"/>
              </w:rPr>
              <w:t>5.4.</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Υπηρεσίες Πιλοτικής Λειτουργίας</w:t>
            </w:r>
            <w:r w:rsidRPr="00712E43">
              <w:rPr>
                <w:noProof/>
                <w:webHidden/>
              </w:rPr>
              <w:tab/>
            </w:r>
            <w:r w:rsidRPr="00712E43">
              <w:rPr>
                <w:noProof/>
                <w:webHidden/>
              </w:rPr>
              <w:fldChar w:fldCharType="begin"/>
            </w:r>
            <w:r w:rsidRPr="00712E43">
              <w:rPr>
                <w:noProof/>
                <w:webHidden/>
              </w:rPr>
              <w:instrText xml:space="preserve"> PAGEREF _Toc179363207 \h </w:instrText>
            </w:r>
            <w:r w:rsidRPr="00712E43">
              <w:rPr>
                <w:noProof/>
                <w:webHidden/>
              </w:rPr>
            </w:r>
            <w:r w:rsidRPr="00712E43">
              <w:rPr>
                <w:noProof/>
                <w:webHidden/>
              </w:rPr>
              <w:fldChar w:fldCharType="separate"/>
            </w:r>
            <w:r w:rsidR="00687A64" w:rsidRPr="00712E43">
              <w:rPr>
                <w:noProof/>
                <w:webHidden/>
              </w:rPr>
              <w:t>126</w:t>
            </w:r>
            <w:r w:rsidRPr="00712E43">
              <w:rPr>
                <w:noProof/>
                <w:webHidden/>
              </w:rPr>
              <w:fldChar w:fldCharType="end"/>
            </w:r>
          </w:hyperlink>
        </w:p>
        <w:p w14:paraId="1E2C6C2E" w14:textId="50BFC86F"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208" w:history="1">
            <w:r w:rsidRPr="00712E43">
              <w:rPr>
                <w:rStyle w:val="Hyperlink"/>
                <w:noProof/>
                <w:lang w:val="el-GR"/>
              </w:rPr>
              <w:t>5.5.</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 xml:space="preserve">Συμβουλευτικές Υπηρεσίες </w:t>
            </w:r>
            <w:r w:rsidRPr="00712E43">
              <w:rPr>
                <w:rStyle w:val="Hyperlink"/>
                <w:noProof/>
                <w:lang w:val="en-US"/>
              </w:rPr>
              <w:t>ESRI</w:t>
            </w:r>
            <w:r w:rsidRPr="00712E43">
              <w:rPr>
                <w:noProof/>
                <w:webHidden/>
              </w:rPr>
              <w:tab/>
            </w:r>
            <w:r w:rsidRPr="00712E43">
              <w:rPr>
                <w:noProof/>
                <w:webHidden/>
              </w:rPr>
              <w:fldChar w:fldCharType="begin"/>
            </w:r>
            <w:r w:rsidRPr="00712E43">
              <w:rPr>
                <w:noProof/>
                <w:webHidden/>
              </w:rPr>
              <w:instrText xml:space="preserve"> PAGEREF _Toc179363208 \h </w:instrText>
            </w:r>
            <w:r w:rsidRPr="00712E43">
              <w:rPr>
                <w:noProof/>
                <w:webHidden/>
              </w:rPr>
            </w:r>
            <w:r w:rsidRPr="00712E43">
              <w:rPr>
                <w:noProof/>
                <w:webHidden/>
              </w:rPr>
              <w:fldChar w:fldCharType="separate"/>
            </w:r>
            <w:r w:rsidR="00687A64" w:rsidRPr="00712E43">
              <w:rPr>
                <w:noProof/>
                <w:webHidden/>
              </w:rPr>
              <w:t>127</w:t>
            </w:r>
            <w:r w:rsidRPr="00712E43">
              <w:rPr>
                <w:noProof/>
                <w:webHidden/>
              </w:rPr>
              <w:fldChar w:fldCharType="end"/>
            </w:r>
          </w:hyperlink>
        </w:p>
        <w:p w14:paraId="293EEA5E" w14:textId="112153ED" w:rsidR="00921480" w:rsidRPr="00712E43" w:rsidRDefault="00921480">
          <w:pPr>
            <w:pStyle w:val="TOC3"/>
            <w:tabs>
              <w:tab w:val="left" w:pos="88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209" w:history="1">
            <w:r w:rsidRPr="00712E43">
              <w:rPr>
                <w:rStyle w:val="Hyperlink"/>
                <w:noProof/>
                <w:lang w:val="el-GR"/>
              </w:rPr>
              <w:t>6.</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Μεθοδολογία Υλοποίησης</w:t>
            </w:r>
            <w:r w:rsidRPr="00712E43">
              <w:rPr>
                <w:noProof/>
                <w:webHidden/>
              </w:rPr>
              <w:tab/>
            </w:r>
            <w:r w:rsidRPr="00712E43">
              <w:rPr>
                <w:noProof/>
                <w:webHidden/>
              </w:rPr>
              <w:fldChar w:fldCharType="begin"/>
            </w:r>
            <w:r w:rsidRPr="00712E43">
              <w:rPr>
                <w:noProof/>
                <w:webHidden/>
              </w:rPr>
              <w:instrText xml:space="preserve"> PAGEREF _Toc179363209 \h </w:instrText>
            </w:r>
            <w:r w:rsidRPr="00712E43">
              <w:rPr>
                <w:noProof/>
                <w:webHidden/>
              </w:rPr>
            </w:r>
            <w:r w:rsidRPr="00712E43">
              <w:rPr>
                <w:noProof/>
                <w:webHidden/>
              </w:rPr>
              <w:fldChar w:fldCharType="separate"/>
            </w:r>
            <w:r w:rsidR="00687A64" w:rsidRPr="00712E43">
              <w:rPr>
                <w:noProof/>
                <w:webHidden/>
              </w:rPr>
              <w:t>128</w:t>
            </w:r>
            <w:r w:rsidRPr="00712E43">
              <w:rPr>
                <w:noProof/>
                <w:webHidden/>
              </w:rPr>
              <w:fldChar w:fldCharType="end"/>
            </w:r>
          </w:hyperlink>
        </w:p>
        <w:p w14:paraId="6DB1E0D4" w14:textId="1696AD52"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210" w:history="1">
            <w:r w:rsidRPr="00712E43">
              <w:rPr>
                <w:rStyle w:val="Hyperlink"/>
                <w:noProof/>
                <w:lang w:val="el-GR"/>
              </w:rPr>
              <w:t>6.1.</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Χρονοδιάγραμμα</w:t>
            </w:r>
            <w:r w:rsidRPr="00712E43">
              <w:rPr>
                <w:noProof/>
                <w:webHidden/>
              </w:rPr>
              <w:tab/>
            </w:r>
            <w:r w:rsidRPr="00712E43">
              <w:rPr>
                <w:noProof/>
                <w:webHidden/>
              </w:rPr>
              <w:fldChar w:fldCharType="begin"/>
            </w:r>
            <w:r w:rsidRPr="00712E43">
              <w:rPr>
                <w:noProof/>
                <w:webHidden/>
              </w:rPr>
              <w:instrText xml:space="preserve"> PAGEREF _Toc179363210 \h </w:instrText>
            </w:r>
            <w:r w:rsidRPr="00712E43">
              <w:rPr>
                <w:noProof/>
                <w:webHidden/>
              </w:rPr>
            </w:r>
            <w:r w:rsidRPr="00712E43">
              <w:rPr>
                <w:noProof/>
                <w:webHidden/>
              </w:rPr>
              <w:fldChar w:fldCharType="separate"/>
            </w:r>
            <w:r w:rsidR="00687A64" w:rsidRPr="00712E43">
              <w:rPr>
                <w:noProof/>
                <w:webHidden/>
              </w:rPr>
              <w:t>128</w:t>
            </w:r>
            <w:r w:rsidRPr="00712E43">
              <w:rPr>
                <w:noProof/>
                <w:webHidden/>
              </w:rPr>
              <w:fldChar w:fldCharType="end"/>
            </w:r>
          </w:hyperlink>
        </w:p>
        <w:p w14:paraId="5C0B0632" w14:textId="0973BA03"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211" w:history="1">
            <w:r w:rsidRPr="00712E43">
              <w:rPr>
                <w:rStyle w:val="Hyperlink"/>
                <w:noProof/>
                <w:lang w:val="el-GR"/>
              </w:rPr>
              <w:t>6.2.</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Φάσεις – Παραδοτέα</w:t>
            </w:r>
            <w:r w:rsidRPr="00712E43">
              <w:rPr>
                <w:noProof/>
                <w:webHidden/>
              </w:rPr>
              <w:tab/>
            </w:r>
            <w:r w:rsidRPr="00712E43">
              <w:rPr>
                <w:noProof/>
                <w:webHidden/>
              </w:rPr>
              <w:fldChar w:fldCharType="begin"/>
            </w:r>
            <w:r w:rsidRPr="00712E43">
              <w:rPr>
                <w:noProof/>
                <w:webHidden/>
              </w:rPr>
              <w:instrText xml:space="preserve"> PAGEREF _Toc179363211 \h </w:instrText>
            </w:r>
            <w:r w:rsidRPr="00712E43">
              <w:rPr>
                <w:noProof/>
                <w:webHidden/>
              </w:rPr>
            </w:r>
            <w:r w:rsidRPr="00712E43">
              <w:rPr>
                <w:noProof/>
                <w:webHidden/>
              </w:rPr>
              <w:fldChar w:fldCharType="separate"/>
            </w:r>
            <w:r w:rsidR="00687A64" w:rsidRPr="00712E43">
              <w:rPr>
                <w:noProof/>
                <w:webHidden/>
              </w:rPr>
              <w:t>128</w:t>
            </w:r>
            <w:r w:rsidRPr="00712E43">
              <w:rPr>
                <w:noProof/>
                <w:webHidden/>
              </w:rPr>
              <w:fldChar w:fldCharType="end"/>
            </w:r>
          </w:hyperlink>
        </w:p>
        <w:p w14:paraId="2DF99CA2" w14:textId="24C12CFF" w:rsidR="00921480" w:rsidRPr="00712E43" w:rsidRDefault="00921480">
          <w:pPr>
            <w:pStyle w:val="TOC5"/>
            <w:tabs>
              <w:tab w:val="left" w:pos="1760"/>
              <w:tab w:val="right" w:leader="dot" w:pos="9620"/>
            </w:tabs>
            <w:rPr>
              <w:rFonts w:asciiTheme="minorHAnsi" w:hAnsiTheme="minorHAnsi" w:cstheme="minorBidi"/>
              <w:noProof/>
              <w:kern w:val="2"/>
              <w:sz w:val="24"/>
              <w:szCs w:val="24"/>
              <w:lang w:val="en-US" w:eastAsia="en-US" w:bidi="he-IL"/>
              <w14:ligatures w14:val="standardContextual"/>
            </w:rPr>
          </w:pPr>
          <w:hyperlink w:anchor="_Toc179363212" w:history="1">
            <w:r w:rsidRPr="00712E43">
              <w:rPr>
                <w:rStyle w:val="Hyperlink"/>
                <w:rFonts w:eastAsia="SimSun"/>
                <w:bCs/>
                <w:noProof/>
                <w:lang w:val="el-GR"/>
              </w:rPr>
              <w:t>6.2.1.</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rFonts w:eastAsia="SimSun"/>
                <w:noProof/>
                <w:lang w:val="el-GR"/>
              </w:rPr>
              <w:t>Φάση 1: Μελέτη Αναβάθμισης Εφαρμογής</w:t>
            </w:r>
            <w:r w:rsidRPr="00712E43">
              <w:rPr>
                <w:noProof/>
                <w:webHidden/>
              </w:rPr>
              <w:tab/>
            </w:r>
            <w:r w:rsidRPr="00712E43">
              <w:rPr>
                <w:noProof/>
                <w:webHidden/>
              </w:rPr>
              <w:fldChar w:fldCharType="begin"/>
            </w:r>
            <w:r w:rsidRPr="00712E43">
              <w:rPr>
                <w:noProof/>
                <w:webHidden/>
              </w:rPr>
              <w:instrText xml:space="preserve"> PAGEREF _Toc179363212 \h </w:instrText>
            </w:r>
            <w:r w:rsidRPr="00712E43">
              <w:rPr>
                <w:noProof/>
                <w:webHidden/>
              </w:rPr>
            </w:r>
            <w:r w:rsidRPr="00712E43">
              <w:rPr>
                <w:noProof/>
                <w:webHidden/>
              </w:rPr>
              <w:fldChar w:fldCharType="separate"/>
            </w:r>
            <w:r w:rsidR="00687A64" w:rsidRPr="00712E43">
              <w:rPr>
                <w:noProof/>
                <w:webHidden/>
              </w:rPr>
              <w:t>128</w:t>
            </w:r>
            <w:r w:rsidRPr="00712E43">
              <w:rPr>
                <w:noProof/>
                <w:webHidden/>
              </w:rPr>
              <w:fldChar w:fldCharType="end"/>
            </w:r>
          </w:hyperlink>
        </w:p>
        <w:p w14:paraId="5BFABEFA" w14:textId="2BDEF8EA" w:rsidR="00921480" w:rsidRPr="00712E43" w:rsidRDefault="00921480">
          <w:pPr>
            <w:pStyle w:val="TOC5"/>
            <w:tabs>
              <w:tab w:val="left" w:pos="1760"/>
              <w:tab w:val="right" w:leader="dot" w:pos="9620"/>
            </w:tabs>
            <w:rPr>
              <w:rFonts w:asciiTheme="minorHAnsi" w:hAnsiTheme="minorHAnsi" w:cstheme="minorBidi"/>
              <w:noProof/>
              <w:kern w:val="2"/>
              <w:sz w:val="24"/>
              <w:szCs w:val="24"/>
              <w:lang w:val="en-US" w:eastAsia="en-US" w:bidi="he-IL"/>
              <w14:ligatures w14:val="standardContextual"/>
            </w:rPr>
          </w:pPr>
          <w:hyperlink w:anchor="_Toc179363213" w:history="1">
            <w:r w:rsidRPr="00712E43">
              <w:rPr>
                <w:rStyle w:val="Hyperlink"/>
                <w:rFonts w:eastAsia="SimSun"/>
                <w:bCs/>
                <w:noProof/>
                <w:lang w:val="el-GR"/>
              </w:rPr>
              <w:t>6.2.2.</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rFonts w:eastAsia="SimSun"/>
                <w:noProof/>
                <w:lang w:val="el-GR"/>
              </w:rPr>
              <w:t>Φάση 2: Προμήθεια / εγκατάσταση αναβαθμισμένου υπάρχοντος  και νέου έτοιμου λογισμικού.</w:t>
            </w:r>
            <w:r w:rsidRPr="00712E43">
              <w:rPr>
                <w:noProof/>
                <w:webHidden/>
              </w:rPr>
              <w:tab/>
            </w:r>
            <w:r w:rsidRPr="00712E43">
              <w:rPr>
                <w:noProof/>
                <w:webHidden/>
              </w:rPr>
              <w:fldChar w:fldCharType="begin"/>
            </w:r>
            <w:r w:rsidRPr="00712E43">
              <w:rPr>
                <w:noProof/>
                <w:webHidden/>
              </w:rPr>
              <w:instrText xml:space="preserve"> PAGEREF _Toc179363213 \h </w:instrText>
            </w:r>
            <w:r w:rsidRPr="00712E43">
              <w:rPr>
                <w:noProof/>
                <w:webHidden/>
              </w:rPr>
            </w:r>
            <w:r w:rsidRPr="00712E43">
              <w:rPr>
                <w:noProof/>
                <w:webHidden/>
              </w:rPr>
              <w:fldChar w:fldCharType="separate"/>
            </w:r>
            <w:r w:rsidR="00687A64" w:rsidRPr="00712E43">
              <w:rPr>
                <w:noProof/>
                <w:webHidden/>
              </w:rPr>
              <w:t>129</w:t>
            </w:r>
            <w:r w:rsidRPr="00712E43">
              <w:rPr>
                <w:noProof/>
                <w:webHidden/>
              </w:rPr>
              <w:fldChar w:fldCharType="end"/>
            </w:r>
          </w:hyperlink>
        </w:p>
        <w:p w14:paraId="3D7D6BA4" w14:textId="10016207" w:rsidR="00921480" w:rsidRPr="00712E43" w:rsidRDefault="00921480">
          <w:pPr>
            <w:pStyle w:val="TOC5"/>
            <w:tabs>
              <w:tab w:val="left" w:pos="1760"/>
              <w:tab w:val="right" w:leader="dot" w:pos="9620"/>
            </w:tabs>
            <w:rPr>
              <w:rFonts w:asciiTheme="minorHAnsi" w:hAnsiTheme="minorHAnsi" w:cstheme="minorBidi"/>
              <w:noProof/>
              <w:kern w:val="2"/>
              <w:sz w:val="24"/>
              <w:szCs w:val="24"/>
              <w:lang w:val="en-US" w:eastAsia="en-US" w:bidi="he-IL"/>
              <w14:ligatures w14:val="standardContextual"/>
            </w:rPr>
          </w:pPr>
          <w:hyperlink w:anchor="_Toc179363214" w:history="1">
            <w:r w:rsidRPr="00712E43">
              <w:rPr>
                <w:rStyle w:val="Hyperlink"/>
                <w:rFonts w:eastAsia="SimSun"/>
                <w:bCs/>
                <w:noProof/>
                <w:lang w:val="el-GR"/>
              </w:rPr>
              <w:t>6.2.3.</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rFonts w:eastAsia="SimSun"/>
                <w:noProof/>
                <w:lang w:val="el-GR"/>
              </w:rPr>
              <w:t>Φάση 3: Αναβάθμιση Εφαρμογής Αρχαιολογικού Κτηματολογίου</w:t>
            </w:r>
            <w:r w:rsidRPr="00712E43">
              <w:rPr>
                <w:noProof/>
                <w:webHidden/>
              </w:rPr>
              <w:tab/>
            </w:r>
            <w:r w:rsidRPr="00712E43">
              <w:rPr>
                <w:noProof/>
                <w:webHidden/>
              </w:rPr>
              <w:fldChar w:fldCharType="begin"/>
            </w:r>
            <w:r w:rsidRPr="00712E43">
              <w:rPr>
                <w:noProof/>
                <w:webHidden/>
              </w:rPr>
              <w:instrText xml:space="preserve"> PAGEREF _Toc179363214 \h </w:instrText>
            </w:r>
            <w:r w:rsidRPr="00712E43">
              <w:rPr>
                <w:noProof/>
                <w:webHidden/>
              </w:rPr>
            </w:r>
            <w:r w:rsidRPr="00712E43">
              <w:rPr>
                <w:noProof/>
                <w:webHidden/>
              </w:rPr>
              <w:fldChar w:fldCharType="separate"/>
            </w:r>
            <w:r w:rsidR="00687A64" w:rsidRPr="00712E43">
              <w:rPr>
                <w:noProof/>
                <w:webHidden/>
              </w:rPr>
              <w:t>129</w:t>
            </w:r>
            <w:r w:rsidRPr="00712E43">
              <w:rPr>
                <w:noProof/>
                <w:webHidden/>
              </w:rPr>
              <w:fldChar w:fldCharType="end"/>
            </w:r>
          </w:hyperlink>
        </w:p>
        <w:p w14:paraId="0F973EDC" w14:textId="1D8AB035" w:rsidR="00921480" w:rsidRPr="00712E43" w:rsidRDefault="00921480">
          <w:pPr>
            <w:pStyle w:val="TOC5"/>
            <w:tabs>
              <w:tab w:val="left" w:pos="1760"/>
              <w:tab w:val="right" w:leader="dot" w:pos="9620"/>
            </w:tabs>
            <w:rPr>
              <w:rFonts w:asciiTheme="minorHAnsi" w:hAnsiTheme="minorHAnsi" w:cstheme="minorBidi"/>
              <w:noProof/>
              <w:kern w:val="2"/>
              <w:sz w:val="24"/>
              <w:szCs w:val="24"/>
              <w:lang w:val="en-US" w:eastAsia="en-US" w:bidi="he-IL"/>
              <w14:ligatures w14:val="standardContextual"/>
            </w:rPr>
          </w:pPr>
          <w:hyperlink w:anchor="_Toc179363215" w:history="1">
            <w:r w:rsidRPr="00712E43">
              <w:rPr>
                <w:rStyle w:val="Hyperlink"/>
                <w:rFonts w:eastAsia="SimSun"/>
                <w:bCs/>
                <w:noProof/>
                <w:lang w:val="el-GR"/>
              </w:rPr>
              <w:t>6.2.4.</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rFonts w:eastAsia="SimSun"/>
                <w:noProof/>
                <w:lang w:val="el-GR"/>
              </w:rPr>
              <w:t xml:space="preserve">Φάση 4: </w:t>
            </w:r>
            <w:r w:rsidRPr="00712E43">
              <w:rPr>
                <w:rStyle w:val="Hyperlink"/>
                <w:rFonts w:eastAsia="SimSun"/>
                <w:noProof/>
              </w:rPr>
              <w:t>E</w:t>
            </w:r>
            <w:r w:rsidRPr="00712E43">
              <w:rPr>
                <w:rStyle w:val="Hyperlink"/>
                <w:rFonts w:eastAsia="SimSun"/>
                <w:noProof/>
                <w:lang w:val="el-GR"/>
              </w:rPr>
              <w:t>κπαίδευση</w:t>
            </w:r>
            <w:r w:rsidRPr="00712E43">
              <w:rPr>
                <w:noProof/>
                <w:webHidden/>
              </w:rPr>
              <w:tab/>
            </w:r>
            <w:r w:rsidRPr="00712E43">
              <w:rPr>
                <w:noProof/>
                <w:webHidden/>
              </w:rPr>
              <w:fldChar w:fldCharType="begin"/>
            </w:r>
            <w:r w:rsidRPr="00712E43">
              <w:rPr>
                <w:noProof/>
                <w:webHidden/>
              </w:rPr>
              <w:instrText xml:space="preserve"> PAGEREF _Toc179363215 \h </w:instrText>
            </w:r>
            <w:r w:rsidRPr="00712E43">
              <w:rPr>
                <w:noProof/>
                <w:webHidden/>
              </w:rPr>
            </w:r>
            <w:r w:rsidRPr="00712E43">
              <w:rPr>
                <w:noProof/>
                <w:webHidden/>
              </w:rPr>
              <w:fldChar w:fldCharType="separate"/>
            </w:r>
            <w:r w:rsidR="00687A64" w:rsidRPr="00712E43">
              <w:rPr>
                <w:noProof/>
                <w:webHidden/>
              </w:rPr>
              <w:t>130</w:t>
            </w:r>
            <w:r w:rsidRPr="00712E43">
              <w:rPr>
                <w:noProof/>
                <w:webHidden/>
              </w:rPr>
              <w:fldChar w:fldCharType="end"/>
            </w:r>
          </w:hyperlink>
        </w:p>
        <w:p w14:paraId="38532DF4" w14:textId="58E380F7" w:rsidR="00921480" w:rsidRPr="00712E43" w:rsidRDefault="00921480">
          <w:pPr>
            <w:pStyle w:val="TOC5"/>
            <w:tabs>
              <w:tab w:val="left" w:pos="1760"/>
              <w:tab w:val="right" w:leader="dot" w:pos="9620"/>
            </w:tabs>
            <w:rPr>
              <w:rFonts w:asciiTheme="minorHAnsi" w:hAnsiTheme="minorHAnsi" w:cstheme="minorBidi"/>
              <w:noProof/>
              <w:kern w:val="2"/>
              <w:sz w:val="24"/>
              <w:szCs w:val="24"/>
              <w:lang w:val="en-US" w:eastAsia="en-US" w:bidi="he-IL"/>
              <w14:ligatures w14:val="standardContextual"/>
            </w:rPr>
          </w:pPr>
          <w:hyperlink w:anchor="_Toc179363216" w:history="1">
            <w:r w:rsidRPr="00712E43">
              <w:rPr>
                <w:rStyle w:val="Hyperlink"/>
                <w:rFonts w:eastAsia="SimSun"/>
                <w:bCs/>
                <w:noProof/>
                <w:lang w:val="el-GR"/>
              </w:rPr>
              <w:t>6.2.5.</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rFonts w:eastAsia="SimSun"/>
                <w:noProof/>
                <w:lang w:val="el-GR"/>
              </w:rPr>
              <w:t xml:space="preserve">Φάση </w:t>
            </w:r>
            <w:r w:rsidRPr="00712E43">
              <w:rPr>
                <w:rStyle w:val="Hyperlink"/>
                <w:rFonts w:eastAsia="SimSun"/>
                <w:noProof/>
              </w:rPr>
              <w:t>5</w:t>
            </w:r>
            <w:r w:rsidRPr="00712E43">
              <w:rPr>
                <w:rStyle w:val="Hyperlink"/>
                <w:rFonts w:eastAsia="SimSun"/>
                <w:noProof/>
                <w:lang w:val="el-GR"/>
              </w:rPr>
              <w:t>: Πιλοτική Λειτουργία</w:t>
            </w:r>
            <w:r w:rsidRPr="00712E43">
              <w:rPr>
                <w:noProof/>
                <w:webHidden/>
              </w:rPr>
              <w:tab/>
            </w:r>
            <w:r w:rsidRPr="00712E43">
              <w:rPr>
                <w:noProof/>
                <w:webHidden/>
              </w:rPr>
              <w:fldChar w:fldCharType="begin"/>
            </w:r>
            <w:r w:rsidRPr="00712E43">
              <w:rPr>
                <w:noProof/>
                <w:webHidden/>
              </w:rPr>
              <w:instrText xml:space="preserve"> PAGEREF _Toc179363216 \h </w:instrText>
            </w:r>
            <w:r w:rsidRPr="00712E43">
              <w:rPr>
                <w:noProof/>
                <w:webHidden/>
              </w:rPr>
            </w:r>
            <w:r w:rsidRPr="00712E43">
              <w:rPr>
                <w:noProof/>
                <w:webHidden/>
              </w:rPr>
              <w:fldChar w:fldCharType="separate"/>
            </w:r>
            <w:r w:rsidR="00687A64" w:rsidRPr="00712E43">
              <w:rPr>
                <w:noProof/>
                <w:webHidden/>
              </w:rPr>
              <w:t>131</w:t>
            </w:r>
            <w:r w:rsidRPr="00712E43">
              <w:rPr>
                <w:noProof/>
                <w:webHidden/>
              </w:rPr>
              <w:fldChar w:fldCharType="end"/>
            </w:r>
          </w:hyperlink>
        </w:p>
        <w:p w14:paraId="6A16ADAC" w14:textId="7C2902B6" w:rsidR="00921480" w:rsidRPr="00712E43" w:rsidRDefault="00921480">
          <w:pPr>
            <w:pStyle w:val="TOC5"/>
            <w:tabs>
              <w:tab w:val="left" w:pos="1760"/>
              <w:tab w:val="right" w:leader="dot" w:pos="9620"/>
            </w:tabs>
            <w:rPr>
              <w:rFonts w:asciiTheme="minorHAnsi" w:hAnsiTheme="minorHAnsi" w:cstheme="minorBidi"/>
              <w:noProof/>
              <w:kern w:val="2"/>
              <w:sz w:val="24"/>
              <w:szCs w:val="24"/>
              <w:lang w:val="en-US" w:eastAsia="en-US" w:bidi="he-IL"/>
              <w14:ligatures w14:val="standardContextual"/>
            </w:rPr>
          </w:pPr>
          <w:hyperlink w:anchor="_Toc179363217" w:history="1">
            <w:r w:rsidRPr="00712E43">
              <w:rPr>
                <w:rStyle w:val="Hyperlink"/>
                <w:rFonts w:eastAsia="SimSun"/>
                <w:bCs/>
                <w:noProof/>
                <w:lang w:val="el-GR"/>
              </w:rPr>
              <w:t>6.2.6.</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rFonts w:eastAsia="SimSun"/>
                <w:noProof/>
                <w:lang w:val="el-GR"/>
              </w:rPr>
              <w:t>Πίνακας Παραδοτέων</w:t>
            </w:r>
            <w:r w:rsidRPr="00712E43">
              <w:rPr>
                <w:noProof/>
                <w:webHidden/>
              </w:rPr>
              <w:tab/>
            </w:r>
            <w:r w:rsidRPr="00712E43">
              <w:rPr>
                <w:noProof/>
                <w:webHidden/>
              </w:rPr>
              <w:fldChar w:fldCharType="begin"/>
            </w:r>
            <w:r w:rsidRPr="00712E43">
              <w:rPr>
                <w:noProof/>
                <w:webHidden/>
              </w:rPr>
              <w:instrText xml:space="preserve"> PAGEREF _Toc179363217 \h </w:instrText>
            </w:r>
            <w:r w:rsidRPr="00712E43">
              <w:rPr>
                <w:noProof/>
                <w:webHidden/>
              </w:rPr>
            </w:r>
            <w:r w:rsidRPr="00712E43">
              <w:rPr>
                <w:noProof/>
                <w:webHidden/>
              </w:rPr>
              <w:fldChar w:fldCharType="separate"/>
            </w:r>
            <w:r w:rsidR="00687A64" w:rsidRPr="00712E43">
              <w:rPr>
                <w:noProof/>
                <w:webHidden/>
              </w:rPr>
              <w:t>131</w:t>
            </w:r>
            <w:r w:rsidRPr="00712E43">
              <w:rPr>
                <w:noProof/>
                <w:webHidden/>
              </w:rPr>
              <w:fldChar w:fldCharType="end"/>
            </w:r>
          </w:hyperlink>
        </w:p>
        <w:p w14:paraId="03119CFE" w14:textId="45F1C3CE" w:rsidR="00921480" w:rsidRPr="00712E43" w:rsidRDefault="00921480">
          <w:pPr>
            <w:pStyle w:val="TOC5"/>
            <w:tabs>
              <w:tab w:val="left" w:pos="1760"/>
              <w:tab w:val="right" w:leader="dot" w:pos="9620"/>
            </w:tabs>
            <w:rPr>
              <w:rFonts w:asciiTheme="minorHAnsi" w:hAnsiTheme="minorHAnsi" w:cstheme="minorBidi"/>
              <w:noProof/>
              <w:kern w:val="2"/>
              <w:sz w:val="24"/>
              <w:szCs w:val="24"/>
              <w:lang w:val="en-US" w:eastAsia="en-US" w:bidi="he-IL"/>
              <w14:ligatures w14:val="standardContextual"/>
            </w:rPr>
          </w:pPr>
          <w:hyperlink w:anchor="_Toc179363218" w:history="1">
            <w:r w:rsidRPr="00712E43">
              <w:rPr>
                <w:rStyle w:val="Hyperlink"/>
                <w:rFonts w:eastAsia="SimSun"/>
                <w:bCs/>
                <w:noProof/>
                <w:lang w:val="el-GR"/>
              </w:rPr>
              <w:t>6.2.7.</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rFonts w:eastAsia="SimSun"/>
                <w:noProof/>
                <w:lang w:val="el-GR"/>
              </w:rPr>
              <w:t>Χρόνος Υποβολής και Διαδικασία Οριστικοποίησης Παραδοτέων</w:t>
            </w:r>
            <w:r w:rsidRPr="00712E43">
              <w:rPr>
                <w:noProof/>
                <w:webHidden/>
              </w:rPr>
              <w:tab/>
            </w:r>
            <w:r w:rsidRPr="00712E43">
              <w:rPr>
                <w:noProof/>
                <w:webHidden/>
              </w:rPr>
              <w:fldChar w:fldCharType="begin"/>
            </w:r>
            <w:r w:rsidRPr="00712E43">
              <w:rPr>
                <w:noProof/>
                <w:webHidden/>
              </w:rPr>
              <w:instrText xml:space="preserve"> PAGEREF _Toc179363218 \h </w:instrText>
            </w:r>
            <w:r w:rsidRPr="00712E43">
              <w:rPr>
                <w:noProof/>
                <w:webHidden/>
              </w:rPr>
            </w:r>
            <w:r w:rsidRPr="00712E43">
              <w:rPr>
                <w:noProof/>
                <w:webHidden/>
              </w:rPr>
              <w:fldChar w:fldCharType="separate"/>
            </w:r>
            <w:r w:rsidR="00687A64" w:rsidRPr="00712E43">
              <w:rPr>
                <w:noProof/>
                <w:webHidden/>
              </w:rPr>
              <w:t>132</w:t>
            </w:r>
            <w:r w:rsidRPr="00712E43">
              <w:rPr>
                <w:noProof/>
                <w:webHidden/>
              </w:rPr>
              <w:fldChar w:fldCharType="end"/>
            </w:r>
          </w:hyperlink>
        </w:p>
        <w:p w14:paraId="55C07944" w14:textId="159A1A71"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219" w:history="1">
            <w:r w:rsidRPr="00712E43">
              <w:rPr>
                <w:rStyle w:val="Hyperlink"/>
                <w:noProof/>
                <w:lang w:val="el-GR"/>
              </w:rPr>
              <w:t>6.3.</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Περίοδος Εγγύησης &amp; Συντήρησης (ΠΕΣ)</w:t>
            </w:r>
            <w:r w:rsidRPr="00712E43">
              <w:rPr>
                <w:noProof/>
                <w:webHidden/>
              </w:rPr>
              <w:tab/>
            </w:r>
            <w:r w:rsidRPr="00712E43">
              <w:rPr>
                <w:noProof/>
                <w:webHidden/>
              </w:rPr>
              <w:fldChar w:fldCharType="begin"/>
            </w:r>
            <w:r w:rsidRPr="00712E43">
              <w:rPr>
                <w:noProof/>
                <w:webHidden/>
              </w:rPr>
              <w:instrText xml:space="preserve"> PAGEREF _Toc179363219 \h </w:instrText>
            </w:r>
            <w:r w:rsidRPr="00712E43">
              <w:rPr>
                <w:noProof/>
                <w:webHidden/>
              </w:rPr>
            </w:r>
            <w:r w:rsidRPr="00712E43">
              <w:rPr>
                <w:noProof/>
                <w:webHidden/>
              </w:rPr>
              <w:fldChar w:fldCharType="separate"/>
            </w:r>
            <w:r w:rsidR="00687A64" w:rsidRPr="00712E43">
              <w:rPr>
                <w:noProof/>
                <w:webHidden/>
              </w:rPr>
              <w:t>132</w:t>
            </w:r>
            <w:r w:rsidRPr="00712E43">
              <w:rPr>
                <w:noProof/>
                <w:webHidden/>
              </w:rPr>
              <w:fldChar w:fldCharType="end"/>
            </w:r>
          </w:hyperlink>
        </w:p>
        <w:p w14:paraId="53F8FA00" w14:textId="35A6A1BE" w:rsidR="00921480" w:rsidRPr="00712E43" w:rsidRDefault="00921480">
          <w:pPr>
            <w:pStyle w:val="TOC5"/>
            <w:tabs>
              <w:tab w:val="left" w:pos="1760"/>
              <w:tab w:val="right" w:leader="dot" w:pos="9620"/>
            </w:tabs>
            <w:rPr>
              <w:rFonts w:asciiTheme="minorHAnsi" w:hAnsiTheme="minorHAnsi" w:cstheme="minorBidi"/>
              <w:noProof/>
              <w:kern w:val="2"/>
              <w:sz w:val="24"/>
              <w:szCs w:val="24"/>
              <w:lang w:val="en-US" w:eastAsia="en-US" w:bidi="he-IL"/>
              <w14:ligatures w14:val="standardContextual"/>
            </w:rPr>
          </w:pPr>
          <w:hyperlink w:anchor="_Toc179363220" w:history="1">
            <w:r w:rsidRPr="00712E43">
              <w:rPr>
                <w:rStyle w:val="Hyperlink"/>
                <w:rFonts w:eastAsia="SimSun"/>
                <w:noProof/>
                <w:lang w:val="el-GR"/>
              </w:rPr>
              <w:t>7.3.1.</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rFonts w:eastAsia="SimSun"/>
                <w:noProof/>
                <w:lang w:val="el-GR"/>
              </w:rPr>
              <w:t>Υπηρεσίες Περιόδου Εγγύησης</w:t>
            </w:r>
            <w:r w:rsidRPr="00712E43">
              <w:rPr>
                <w:noProof/>
                <w:webHidden/>
              </w:rPr>
              <w:tab/>
            </w:r>
            <w:r w:rsidRPr="00712E43">
              <w:rPr>
                <w:noProof/>
                <w:webHidden/>
              </w:rPr>
              <w:fldChar w:fldCharType="begin"/>
            </w:r>
            <w:r w:rsidRPr="00712E43">
              <w:rPr>
                <w:noProof/>
                <w:webHidden/>
              </w:rPr>
              <w:instrText xml:space="preserve"> PAGEREF _Toc179363220 \h </w:instrText>
            </w:r>
            <w:r w:rsidRPr="00712E43">
              <w:rPr>
                <w:noProof/>
                <w:webHidden/>
              </w:rPr>
            </w:r>
            <w:r w:rsidRPr="00712E43">
              <w:rPr>
                <w:noProof/>
                <w:webHidden/>
              </w:rPr>
              <w:fldChar w:fldCharType="separate"/>
            </w:r>
            <w:r w:rsidR="00687A64" w:rsidRPr="00712E43">
              <w:rPr>
                <w:noProof/>
                <w:webHidden/>
              </w:rPr>
              <w:t>133</w:t>
            </w:r>
            <w:r w:rsidRPr="00712E43">
              <w:rPr>
                <w:noProof/>
                <w:webHidden/>
              </w:rPr>
              <w:fldChar w:fldCharType="end"/>
            </w:r>
          </w:hyperlink>
        </w:p>
        <w:p w14:paraId="119BA9BF" w14:textId="59D99C39" w:rsidR="00921480" w:rsidRPr="00712E43" w:rsidRDefault="00921480">
          <w:pPr>
            <w:pStyle w:val="TOC5"/>
            <w:tabs>
              <w:tab w:val="left" w:pos="1760"/>
              <w:tab w:val="right" w:leader="dot" w:pos="9620"/>
            </w:tabs>
            <w:rPr>
              <w:rFonts w:asciiTheme="minorHAnsi" w:hAnsiTheme="minorHAnsi" w:cstheme="minorBidi"/>
              <w:noProof/>
              <w:kern w:val="2"/>
              <w:sz w:val="24"/>
              <w:szCs w:val="24"/>
              <w:lang w:val="en-US" w:eastAsia="en-US" w:bidi="he-IL"/>
              <w14:ligatures w14:val="standardContextual"/>
            </w:rPr>
          </w:pPr>
          <w:hyperlink w:anchor="_Toc179363221" w:history="1">
            <w:r w:rsidRPr="00712E43">
              <w:rPr>
                <w:rStyle w:val="Hyperlink"/>
                <w:rFonts w:eastAsia="SimSun"/>
                <w:noProof/>
                <w:lang w:val="el-GR"/>
              </w:rPr>
              <w:t>7.3.2.</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rFonts w:eastAsia="SimSun"/>
                <w:noProof/>
                <w:lang w:val="el-GR"/>
              </w:rPr>
              <w:t>Υπηρεσίες Περιόδου Συντήρησης</w:t>
            </w:r>
            <w:r w:rsidRPr="00712E43">
              <w:rPr>
                <w:noProof/>
                <w:webHidden/>
              </w:rPr>
              <w:tab/>
            </w:r>
            <w:r w:rsidRPr="00712E43">
              <w:rPr>
                <w:noProof/>
                <w:webHidden/>
              </w:rPr>
              <w:fldChar w:fldCharType="begin"/>
            </w:r>
            <w:r w:rsidRPr="00712E43">
              <w:rPr>
                <w:noProof/>
                <w:webHidden/>
              </w:rPr>
              <w:instrText xml:space="preserve"> PAGEREF _Toc179363221 \h </w:instrText>
            </w:r>
            <w:r w:rsidRPr="00712E43">
              <w:rPr>
                <w:noProof/>
                <w:webHidden/>
              </w:rPr>
            </w:r>
            <w:r w:rsidRPr="00712E43">
              <w:rPr>
                <w:noProof/>
                <w:webHidden/>
              </w:rPr>
              <w:fldChar w:fldCharType="separate"/>
            </w:r>
            <w:r w:rsidR="00687A64" w:rsidRPr="00712E43">
              <w:rPr>
                <w:noProof/>
                <w:webHidden/>
              </w:rPr>
              <w:t>135</w:t>
            </w:r>
            <w:r w:rsidRPr="00712E43">
              <w:rPr>
                <w:noProof/>
                <w:webHidden/>
              </w:rPr>
              <w:fldChar w:fldCharType="end"/>
            </w:r>
          </w:hyperlink>
        </w:p>
        <w:p w14:paraId="1BCBAC67" w14:textId="4A042312" w:rsidR="00921480" w:rsidRPr="00712E43" w:rsidRDefault="00921480">
          <w:pPr>
            <w:pStyle w:val="TOC5"/>
            <w:tabs>
              <w:tab w:val="left" w:pos="1760"/>
              <w:tab w:val="right" w:leader="dot" w:pos="9620"/>
            </w:tabs>
            <w:rPr>
              <w:rFonts w:asciiTheme="minorHAnsi" w:hAnsiTheme="minorHAnsi" w:cstheme="minorBidi"/>
              <w:noProof/>
              <w:kern w:val="2"/>
              <w:sz w:val="24"/>
              <w:szCs w:val="24"/>
              <w:lang w:val="en-US" w:eastAsia="en-US" w:bidi="he-IL"/>
              <w14:ligatures w14:val="standardContextual"/>
            </w:rPr>
          </w:pPr>
          <w:hyperlink w:anchor="_Toc179363222" w:history="1">
            <w:r w:rsidRPr="00712E43">
              <w:rPr>
                <w:rStyle w:val="Hyperlink"/>
                <w:rFonts w:eastAsia="SimSun"/>
                <w:noProof/>
                <w:lang w:val="el-GR"/>
              </w:rPr>
              <w:t>7.3.3.</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rFonts w:eastAsia="SimSun"/>
                <w:noProof/>
                <w:lang w:val="el-GR"/>
              </w:rPr>
              <w:t>Τήρηση Εγγυημένου Επιπέδου Υπηρεσιών – Ρήτρες</w:t>
            </w:r>
            <w:r w:rsidRPr="00712E43">
              <w:rPr>
                <w:noProof/>
                <w:webHidden/>
              </w:rPr>
              <w:tab/>
            </w:r>
            <w:r w:rsidRPr="00712E43">
              <w:rPr>
                <w:noProof/>
                <w:webHidden/>
              </w:rPr>
              <w:fldChar w:fldCharType="begin"/>
            </w:r>
            <w:r w:rsidRPr="00712E43">
              <w:rPr>
                <w:noProof/>
                <w:webHidden/>
              </w:rPr>
              <w:instrText xml:space="preserve"> PAGEREF _Toc179363222 \h </w:instrText>
            </w:r>
            <w:r w:rsidRPr="00712E43">
              <w:rPr>
                <w:noProof/>
                <w:webHidden/>
              </w:rPr>
            </w:r>
            <w:r w:rsidRPr="00712E43">
              <w:rPr>
                <w:noProof/>
                <w:webHidden/>
              </w:rPr>
              <w:fldChar w:fldCharType="separate"/>
            </w:r>
            <w:r w:rsidR="00687A64" w:rsidRPr="00712E43">
              <w:rPr>
                <w:noProof/>
                <w:webHidden/>
              </w:rPr>
              <w:t>137</w:t>
            </w:r>
            <w:r w:rsidRPr="00712E43">
              <w:rPr>
                <w:noProof/>
                <w:webHidden/>
              </w:rPr>
              <w:fldChar w:fldCharType="end"/>
            </w:r>
          </w:hyperlink>
        </w:p>
        <w:p w14:paraId="6FA19EBE" w14:textId="1DF5B9D3" w:rsidR="00921480" w:rsidRPr="00712E43" w:rsidRDefault="00921480">
          <w:pPr>
            <w:pStyle w:val="TOC5"/>
            <w:tabs>
              <w:tab w:val="left" w:pos="1760"/>
              <w:tab w:val="right" w:leader="dot" w:pos="9620"/>
            </w:tabs>
            <w:rPr>
              <w:rFonts w:asciiTheme="minorHAnsi" w:hAnsiTheme="minorHAnsi" w:cstheme="minorBidi"/>
              <w:noProof/>
              <w:kern w:val="2"/>
              <w:sz w:val="24"/>
              <w:szCs w:val="24"/>
              <w:lang w:val="en-US" w:eastAsia="en-US" w:bidi="he-IL"/>
              <w14:ligatures w14:val="standardContextual"/>
            </w:rPr>
          </w:pPr>
          <w:hyperlink w:anchor="_Toc179363223" w:history="1">
            <w:r w:rsidRPr="00712E43">
              <w:rPr>
                <w:rStyle w:val="Hyperlink"/>
                <w:rFonts w:eastAsia="SimSun"/>
                <w:noProof/>
                <w:lang w:val="el-GR"/>
              </w:rPr>
              <w:t>7.3.4.</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rFonts w:eastAsia="SimSun"/>
                <w:noProof/>
                <w:lang w:val="el-GR"/>
              </w:rPr>
              <w:t>Προγραμματισμένες Διακοπές Υπηρεσίας</w:t>
            </w:r>
            <w:r w:rsidRPr="00712E43">
              <w:rPr>
                <w:noProof/>
                <w:webHidden/>
              </w:rPr>
              <w:tab/>
            </w:r>
            <w:r w:rsidRPr="00712E43">
              <w:rPr>
                <w:noProof/>
                <w:webHidden/>
              </w:rPr>
              <w:fldChar w:fldCharType="begin"/>
            </w:r>
            <w:r w:rsidRPr="00712E43">
              <w:rPr>
                <w:noProof/>
                <w:webHidden/>
              </w:rPr>
              <w:instrText xml:space="preserve"> PAGEREF _Toc179363223 \h </w:instrText>
            </w:r>
            <w:r w:rsidRPr="00712E43">
              <w:rPr>
                <w:noProof/>
                <w:webHidden/>
              </w:rPr>
            </w:r>
            <w:r w:rsidRPr="00712E43">
              <w:rPr>
                <w:noProof/>
                <w:webHidden/>
              </w:rPr>
              <w:fldChar w:fldCharType="separate"/>
            </w:r>
            <w:r w:rsidR="00687A64" w:rsidRPr="00712E43">
              <w:rPr>
                <w:noProof/>
                <w:webHidden/>
              </w:rPr>
              <w:t>138</w:t>
            </w:r>
            <w:r w:rsidRPr="00712E43">
              <w:rPr>
                <w:noProof/>
                <w:webHidden/>
              </w:rPr>
              <w:fldChar w:fldCharType="end"/>
            </w:r>
          </w:hyperlink>
        </w:p>
        <w:p w14:paraId="2653C920" w14:textId="28B64693"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224" w:history="1">
            <w:r w:rsidRPr="00712E43">
              <w:rPr>
                <w:rStyle w:val="Hyperlink"/>
                <w:noProof/>
                <w:lang w:val="el-GR"/>
              </w:rPr>
              <w:t>6.4.</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Ομάδα Έργου/Σχήμα Διοίκησης Έργου</w:t>
            </w:r>
            <w:r w:rsidRPr="00712E43">
              <w:rPr>
                <w:noProof/>
                <w:webHidden/>
              </w:rPr>
              <w:tab/>
            </w:r>
            <w:r w:rsidRPr="00712E43">
              <w:rPr>
                <w:noProof/>
                <w:webHidden/>
              </w:rPr>
              <w:fldChar w:fldCharType="begin"/>
            </w:r>
            <w:r w:rsidRPr="00712E43">
              <w:rPr>
                <w:noProof/>
                <w:webHidden/>
              </w:rPr>
              <w:instrText xml:space="preserve"> PAGEREF _Toc179363224 \h </w:instrText>
            </w:r>
            <w:r w:rsidRPr="00712E43">
              <w:rPr>
                <w:noProof/>
                <w:webHidden/>
              </w:rPr>
            </w:r>
            <w:r w:rsidRPr="00712E43">
              <w:rPr>
                <w:noProof/>
                <w:webHidden/>
              </w:rPr>
              <w:fldChar w:fldCharType="separate"/>
            </w:r>
            <w:r w:rsidR="00687A64" w:rsidRPr="00712E43">
              <w:rPr>
                <w:noProof/>
                <w:webHidden/>
              </w:rPr>
              <w:t>139</w:t>
            </w:r>
            <w:r w:rsidRPr="00712E43">
              <w:rPr>
                <w:noProof/>
                <w:webHidden/>
              </w:rPr>
              <w:fldChar w:fldCharType="end"/>
            </w:r>
          </w:hyperlink>
        </w:p>
        <w:p w14:paraId="77578BE4" w14:textId="50EBCD60"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225" w:history="1">
            <w:r w:rsidRPr="00712E43">
              <w:rPr>
                <w:rStyle w:val="Hyperlink"/>
                <w:noProof/>
                <w:lang w:val="el-GR"/>
              </w:rPr>
              <w:t>6.5.</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Μεθοδολογία διοίκησης και διασφάλισης ποιότητας</w:t>
            </w:r>
            <w:r w:rsidRPr="00712E43">
              <w:rPr>
                <w:noProof/>
                <w:webHidden/>
              </w:rPr>
              <w:tab/>
            </w:r>
            <w:r w:rsidRPr="00712E43">
              <w:rPr>
                <w:noProof/>
                <w:webHidden/>
              </w:rPr>
              <w:fldChar w:fldCharType="begin"/>
            </w:r>
            <w:r w:rsidRPr="00712E43">
              <w:rPr>
                <w:noProof/>
                <w:webHidden/>
              </w:rPr>
              <w:instrText xml:space="preserve"> PAGEREF _Toc179363225 \h </w:instrText>
            </w:r>
            <w:r w:rsidRPr="00712E43">
              <w:rPr>
                <w:noProof/>
                <w:webHidden/>
              </w:rPr>
            </w:r>
            <w:r w:rsidRPr="00712E43">
              <w:rPr>
                <w:noProof/>
                <w:webHidden/>
              </w:rPr>
              <w:fldChar w:fldCharType="separate"/>
            </w:r>
            <w:r w:rsidR="00687A64" w:rsidRPr="00712E43">
              <w:rPr>
                <w:noProof/>
                <w:webHidden/>
              </w:rPr>
              <w:t>139</w:t>
            </w:r>
            <w:r w:rsidRPr="00712E43">
              <w:rPr>
                <w:noProof/>
                <w:webHidden/>
              </w:rPr>
              <w:fldChar w:fldCharType="end"/>
            </w:r>
          </w:hyperlink>
        </w:p>
        <w:p w14:paraId="749E9DAA" w14:textId="3AA98135"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226" w:history="1">
            <w:r w:rsidRPr="00712E43">
              <w:rPr>
                <w:rStyle w:val="Hyperlink"/>
                <w:noProof/>
                <w:lang w:val="el-GR"/>
              </w:rPr>
              <w:t>6.6.</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Τόπος υλοποίησης/ παροχής των υπηρεσιών</w:t>
            </w:r>
            <w:r w:rsidRPr="00712E43">
              <w:rPr>
                <w:noProof/>
                <w:webHidden/>
              </w:rPr>
              <w:tab/>
            </w:r>
            <w:r w:rsidRPr="00712E43">
              <w:rPr>
                <w:noProof/>
                <w:webHidden/>
              </w:rPr>
              <w:fldChar w:fldCharType="begin"/>
            </w:r>
            <w:r w:rsidRPr="00712E43">
              <w:rPr>
                <w:noProof/>
                <w:webHidden/>
              </w:rPr>
              <w:instrText xml:space="preserve"> PAGEREF _Toc179363226 \h </w:instrText>
            </w:r>
            <w:r w:rsidRPr="00712E43">
              <w:rPr>
                <w:noProof/>
                <w:webHidden/>
              </w:rPr>
            </w:r>
            <w:r w:rsidRPr="00712E43">
              <w:rPr>
                <w:noProof/>
                <w:webHidden/>
              </w:rPr>
              <w:fldChar w:fldCharType="separate"/>
            </w:r>
            <w:r w:rsidR="00687A64" w:rsidRPr="00712E43">
              <w:rPr>
                <w:noProof/>
                <w:webHidden/>
              </w:rPr>
              <w:t>140</w:t>
            </w:r>
            <w:r w:rsidRPr="00712E43">
              <w:rPr>
                <w:noProof/>
                <w:webHidden/>
              </w:rPr>
              <w:fldChar w:fldCharType="end"/>
            </w:r>
          </w:hyperlink>
        </w:p>
        <w:p w14:paraId="04137C12" w14:textId="5C6B3A47" w:rsidR="00921480" w:rsidRPr="00712E43" w:rsidRDefault="00921480">
          <w:pPr>
            <w:pStyle w:val="TOC2"/>
            <w:tabs>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227" w:history="1">
            <w:r w:rsidRPr="00712E43">
              <w:rPr>
                <w:rStyle w:val="Hyperlink"/>
                <w:noProof/>
                <w:lang w:val="el-GR"/>
              </w:rPr>
              <w:t>ΠΑΡΑΡΤΗΜΑ ΙΙ – Πίνακες Συμμόρφωσης</w:t>
            </w:r>
            <w:r w:rsidRPr="00712E43">
              <w:rPr>
                <w:noProof/>
                <w:webHidden/>
              </w:rPr>
              <w:tab/>
            </w:r>
            <w:r w:rsidRPr="00712E43">
              <w:rPr>
                <w:noProof/>
                <w:webHidden/>
              </w:rPr>
              <w:fldChar w:fldCharType="begin"/>
            </w:r>
            <w:r w:rsidRPr="00712E43">
              <w:rPr>
                <w:noProof/>
                <w:webHidden/>
              </w:rPr>
              <w:instrText xml:space="preserve"> PAGEREF _Toc179363227 \h </w:instrText>
            </w:r>
            <w:r w:rsidRPr="00712E43">
              <w:rPr>
                <w:noProof/>
                <w:webHidden/>
              </w:rPr>
            </w:r>
            <w:r w:rsidRPr="00712E43">
              <w:rPr>
                <w:noProof/>
                <w:webHidden/>
              </w:rPr>
              <w:fldChar w:fldCharType="separate"/>
            </w:r>
            <w:r w:rsidR="00687A64" w:rsidRPr="00712E43">
              <w:rPr>
                <w:noProof/>
                <w:webHidden/>
              </w:rPr>
              <w:t>141</w:t>
            </w:r>
            <w:r w:rsidRPr="00712E43">
              <w:rPr>
                <w:noProof/>
                <w:webHidden/>
              </w:rPr>
              <w:fldChar w:fldCharType="end"/>
            </w:r>
          </w:hyperlink>
        </w:p>
        <w:p w14:paraId="7A8B7502" w14:textId="2B8B18F9" w:rsidR="00921480" w:rsidRPr="00712E43" w:rsidRDefault="00921480">
          <w:pPr>
            <w:pStyle w:val="TOC3"/>
            <w:tabs>
              <w:tab w:val="left" w:pos="88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228" w:history="1">
            <w:r w:rsidRPr="00712E43">
              <w:rPr>
                <w:rStyle w:val="Hyperlink"/>
                <w:noProof/>
                <w:lang w:val="en-US"/>
              </w:rPr>
              <w:t>1.</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Αρχιτεκτονική</w:t>
            </w:r>
            <w:r w:rsidRPr="00712E43">
              <w:rPr>
                <w:noProof/>
                <w:webHidden/>
              </w:rPr>
              <w:tab/>
            </w:r>
            <w:r w:rsidRPr="00712E43">
              <w:rPr>
                <w:noProof/>
                <w:webHidden/>
              </w:rPr>
              <w:fldChar w:fldCharType="begin"/>
            </w:r>
            <w:r w:rsidRPr="00712E43">
              <w:rPr>
                <w:noProof/>
                <w:webHidden/>
              </w:rPr>
              <w:instrText xml:space="preserve"> PAGEREF _Toc179363228 \h </w:instrText>
            </w:r>
            <w:r w:rsidRPr="00712E43">
              <w:rPr>
                <w:noProof/>
                <w:webHidden/>
              </w:rPr>
            </w:r>
            <w:r w:rsidRPr="00712E43">
              <w:rPr>
                <w:noProof/>
                <w:webHidden/>
              </w:rPr>
              <w:fldChar w:fldCharType="separate"/>
            </w:r>
            <w:r w:rsidR="00687A64" w:rsidRPr="00712E43">
              <w:rPr>
                <w:noProof/>
                <w:webHidden/>
              </w:rPr>
              <w:t>141</w:t>
            </w:r>
            <w:r w:rsidRPr="00712E43">
              <w:rPr>
                <w:noProof/>
                <w:webHidden/>
              </w:rPr>
              <w:fldChar w:fldCharType="end"/>
            </w:r>
          </w:hyperlink>
        </w:p>
        <w:p w14:paraId="5314CFF3" w14:textId="55999CED" w:rsidR="00921480" w:rsidRPr="00712E43" w:rsidRDefault="00921480">
          <w:pPr>
            <w:pStyle w:val="TOC3"/>
            <w:tabs>
              <w:tab w:val="left" w:pos="88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229" w:history="1">
            <w:r w:rsidRPr="00712E43">
              <w:rPr>
                <w:rStyle w:val="Hyperlink"/>
                <w:noProof/>
                <w:lang w:val="el-GR"/>
              </w:rPr>
              <w:t>2.</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Εφαρμογές</w:t>
            </w:r>
            <w:r w:rsidRPr="00712E43">
              <w:rPr>
                <w:noProof/>
                <w:webHidden/>
              </w:rPr>
              <w:tab/>
            </w:r>
            <w:r w:rsidRPr="00712E43">
              <w:rPr>
                <w:noProof/>
                <w:webHidden/>
              </w:rPr>
              <w:fldChar w:fldCharType="begin"/>
            </w:r>
            <w:r w:rsidRPr="00712E43">
              <w:rPr>
                <w:noProof/>
                <w:webHidden/>
              </w:rPr>
              <w:instrText xml:space="preserve"> PAGEREF _Toc179363229 \h </w:instrText>
            </w:r>
            <w:r w:rsidRPr="00712E43">
              <w:rPr>
                <w:noProof/>
                <w:webHidden/>
              </w:rPr>
            </w:r>
            <w:r w:rsidRPr="00712E43">
              <w:rPr>
                <w:noProof/>
                <w:webHidden/>
              </w:rPr>
              <w:fldChar w:fldCharType="separate"/>
            </w:r>
            <w:r w:rsidR="00687A64" w:rsidRPr="00712E43">
              <w:rPr>
                <w:noProof/>
                <w:webHidden/>
              </w:rPr>
              <w:t>142</w:t>
            </w:r>
            <w:r w:rsidRPr="00712E43">
              <w:rPr>
                <w:noProof/>
                <w:webHidden/>
              </w:rPr>
              <w:fldChar w:fldCharType="end"/>
            </w:r>
          </w:hyperlink>
        </w:p>
        <w:p w14:paraId="607A91CA" w14:textId="293B6A44" w:rsidR="00921480" w:rsidRPr="00712E43" w:rsidRDefault="00921480">
          <w:pPr>
            <w:pStyle w:val="TOC4"/>
            <w:tabs>
              <w:tab w:val="right" w:leader="dot" w:pos="9620"/>
            </w:tabs>
            <w:rPr>
              <w:rFonts w:asciiTheme="minorHAnsi" w:hAnsiTheme="minorHAnsi" w:cstheme="minorBidi"/>
              <w:noProof/>
              <w:kern w:val="2"/>
              <w:sz w:val="24"/>
              <w:szCs w:val="24"/>
              <w:lang w:val="en-US" w:eastAsia="en-US" w:bidi="he-IL"/>
              <w14:ligatures w14:val="standardContextual"/>
            </w:rPr>
          </w:pPr>
          <w:hyperlink w:anchor="_Toc179363230" w:history="1">
            <w:r w:rsidRPr="00712E43">
              <w:rPr>
                <w:rStyle w:val="Hyperlink"/>
                <w:noProof/>
                <w:lang w:val="el-GR"/>
              </w:rPr>
              <w:t>Αναβάθμιση Εφαρμογών ΟΠΣ ΑΚ</w:t>
            </w:r>
            <w:r w:rsidRPr="00712E43">
              <w:rPr>
                <w:noProof/>
                <w:webHidden/>
              </w:rPr>
              <w:tab/>
            </w:r>
            <w:r w:rsidRPr="00712E43">
              <w:rPr>
                <w:noProof/>
                <w:webHidden/>
              </w:rPr>
              <w:fldChar w:fldCharType="begin"/>
            </w:r>
            <w:r w:rsidRPr="00712E43">
              <w:rPr>
                <w:noProof/>
                <w:webHidden/>
              </w:rPr>
              <w:instrText xml:space="preserve"> PAGEREF _Toc179363230 \h </w:instrText>
            </w:r>
            <w:r w:rsidRPr="00712E43">
              <w:rPr>
                <w:noProof/>
                <w:webHidden/>
              </w:rPr>
            </w:r>
            <w:r w:rsidRPr="00712E43">
              <w:rPr>
                <w:noProof/>
                <w:webHidden/>
              </w:rPr>
              <w:fldChar w:fldCharType="separate"/>
            </w:r>
            <w:r w:rsidR="00687A64" w:rsidRPr="00712E43">
              <w:rPr>
                <w:noProof/>
                <w:webHidden/>
              </w:rPr>
              <w:t>142</w:t>
            </w:r>
            <w:r w:rsidRPr="00712E43">
              <w:rPr>
                <w:noProof/>
                <w:webHidden/>
              </w:rPr>
              <w:fldChar w:fldCharType="end"/>
            </w:r>
          </w:hyperlink>
        </w:p>
        <w:p w14:paraId="5937DD87" w14:textId="1B80928A" w:rsidR="00921480" w:rsidRPr="00712E43" w:rsidRDefault="00921480">
          <w:pPr>
            <w:pStyle w:val="TOC3"/>
            <w:tabs>
              <w:tab w:val="left" w:pos="88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231" w:history="1">
            <w:r w:rsidRPr="00712E43">
              <w:rPr>
                <w:rStyle w:val="Hyperlink"/>
                <w:noProof/>
                <w:lang w:val="en-US"/>
              </w:rPr>
              <w:t>3.</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lang w:val="el-GR"/>
              </w:rPr>
              <w:t>Έτοιμο Λογισμικό</w:t>
            </w:r>
            <w:r w:rsidRPr="00712E43">
              <w:rPr>
                <w:noProof/>
                <w:webHidden/>
              </w:rPr>
              <w:tab/>
            </w:r>
            <w:r w:rsidRPr="00712E43">
              <w:rPr>
                <w:noProof/>
                <w:webHidden/>
              </w:rPr>
              <w:fldChar w:fldCharType="begin"/>
            </w:r>
            <w:r w:rsidRPr="00712E43">
              <w:rPr>
                <w:noProof/>
                <w:webHidden/>
              </w:rPr>
              <w:instrText xml:space="preserve"> PAGEREF _Toc179363231 \h </w:instrText>
            </w:r>
            <w:r w:rsidRPr="00712E43">
              <w:rPr>
                <w:noProof/>
                <w:webHidden/>
              </w:rPr>
            </w:r>
            <w:r w:rsidRPr="00712E43">
              <w:rPr>
                <w:noProof/>
                <w:webHidden/>
              </w:rPr>
              <w:fldChar w:fldCharType="separate"/>
            </w:r>
            <w:r w:rsidR="00687A64" w:rsidRPr="00712E43">
              <w:rPr>
                <w:noProof/>
                <w:webHidden/>
              </w:rPr>
              <w:t>143</w:t>
            </w:r>
            <w:r w:rsidRPr="00712E43">
              <w:rPr>
                <w:noProof/>
                <w:webHidden/>
              </w:rPr>
              <w:fldChar w:fldCharType="end"/>
            </w:r>
          </w:hyperlink>
        </w:p>
        <w:p w14:paraId="4F3A7A81" w14:textId="1FA73CF8"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232" w:history="1">
            <w:r w:rsidRPr="00712E43">
              <w:rPr>
                <w:rStyle w:val="Hyperlink"/>
                <w:noProof/>
                <w:lang w:val="el-GR"/>
              </w:rPr>
              <w:t>3.1.</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 xml:space="preserve">ΛΟΓΙΣΜΙΚΟ </w:t>
            </w:r>
            <w:r w:rsidRPr="00712E43">
              <w:rPr>
                <w:rStyle w:val="Hyperlink"/>
                <w:noProof/>
                <w:lang w:val="en-US"/>
              </w:rPr>
              <w:t>ESRI</w:t>
            </w:r>
            <w:r w:rsidRPr="00712E43">
              <w:rPr>
                <w:noProof/>
                <w:webHidden/>
              </w:rPr>
              <w:tab/>
            </w:r>
            <w:r w:rsidRPr="00712E43">
              <w:rPr>
                <w:noProof/>
                <w:webHidden/>
              </w:rPr>
              <w:fldChar w:fldCharType="begin"/>
            </w:r>
            <w:r w:rsidRPr="00712E43">
              <w:rPr>
                <w:noProof/>
                <w:webHidden/>
              </w:rPr>
              <w:instrText xml:space="preserve"> PAGEREF _Toc179363232 \h </w:instrText>
            </w:r>
            <w:r w:rsidRPr="00712E43">
              <w:rPr>
                <w:noProof/>
                <w:webHidden/>
              </w:rPr>
            </w:r>
            <w:r w:rsidRPr="00712E43">
              <w:rPr>
                <w:noProof/>
                <w:webHidden/>
              </w:rPr>
              <w:fldChar w:fldCharType="separate"/>
            </w:r>
            <w:r w:rsidR="00687A64" w:rsidRPr="00712E43">
              <w:rPr>
                <w:noProof/>
                <w:webHidden/>
              </w:rPr>
              <w:t>143</w:t>
            </w:r>
            <w:r w:rsidRPr="00712E43">
              <w:rPr>
                <w:noProof/>
                <w:webHidden/>
              </w:rPr>
              <w:fldChar w:fldCharType="end"/>
            </w:r>
          </w:hyperlink>
        </w:p>
        <w:p w14:paraId="117A8760" w14:textId="2A53CFDF"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233" w:history="1">
            <w:r w:rsidRPr="00712E43">
              <w:rPr>
                <w:rStyle w:val="Hyperlink"/>
                <w:noProof/>
                <w:lang w:val="el-GR"/>
              </w:rPr>
              <w:t>3.2.</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ΛΟΓΙΣΜΙΚΟ DESKTOP GIS</w:t>
            </w:r>
            <w:r w:rsidRPr="00712E43">
              <w:rPr>
                <w:noProof/>
                <w:webHidden/>
              </w:rPr>
              <w:tab/>
            </w:r>
            <w:r w:rsidRPr="00712E43">
              <w:rPr>
                <w:noProof/>
                <w:webHidden/>
              </w:rPr>
              <w:fldChar w:fldCharType="begin"/>
            </w:r>
            <w:r w:rsidRPr="00712E43">
              <w:rPr>
                <w:noProof/>
                <w:webHidden/>
              </w:rPr>
              <w:instrText xml:space="preserve"> PAGEREF _Toc179363233 \h </w:instrText>
            </w:r>
            <w:r w:rsidRPr="00712E43">
              <w:rPr>
                <w:noProof/>
                <w:webHidden/>
              </w:rPr>
            </w:r>
            <w:r w:rsidRPr="00712E43">
              <w:rPr>
                <w:noProof/>
                <w:webHidden/>
              </w:rPr>
              <w:fldChar w:fldCharType="separate"/>
            </w:r>
            <w:r w:rsidR="00687A64" w:rsidRPr="00712E43">
              <w:rPr>
                <w:noProof/>
                <w:webHidden/>
              </w:rPr>
              <w:t>143</w:t>
            </w:r>
            <w:r w:rsidRPr="00712E43">
              <w:rPr>
                <w:noProof/>
                <w:webHidden/>
              </w:rPr>
              <w:fldChar w:fldCharType="end"/>
            </w:r>
          </w:hyperlink>
        </w:p>
        <w:p w14:paraId="24A81F8E" w14:textId="121DA30B" w:rsidR="00921480" w:rsidRPr="00712E43" w:rsidRDefault="00921480">
          <w:pPr>
            <w:pStyle w:val="TOC4"/>
            <w:tabs>
              <w:tab w:val="left" w:pos="1320"/>
              <w:tab w:val="right" w:leader="dot" w:pos="9620"/>
            </w:tabs>
            <w:rPr>
              <w:rFonts w:asciiTheme="minorHAnsi" w:hAnsiTheme="minorHAnsi" w:cstheme="minorBidi"/>
              <w:noProof/>
              <w:kern w:val="2"/>
              <w:sz w:val="24"/>
              <w:szCs w:val="24"/>
              <w:lang w:val="en-US" w:eastAsia="en-US" w:bidi="he-IL"/>
              <w14:ligatures w14:val="standardContextual"/>
            </w:rPr>
          </w:pPr>
          <w:hyperlink w:anchor="_Toc179363234" w:history="1">
            <w:r w:rsidRPr="00712E43">
              <w:rPr>
                <w:rStyle w:val="Hyperlink"/>
                <w:noProof/>
                <w:lang w:val="el-GR"/>
              </w:rPr>
              <w:t>3.3.</w:t>
            </w:r>
            <w:r w:rsidRPr="00712E43">
              <w:rPr>
                <w:rFonts w:asciiTheme="minorHAnsi" w:hAnsiTheme="minorHAnsi" w:cstheme="minorBidi"/>
                <w:noProof/>
                <w:kern w:val="2"/>
                <w:sz w:val="24"/>
                <w:szCs w:val="24"/>
                <w:lang w:val="en-US" w:eastAsia="en-US" w:bidi="he-IL"/>
                <w14:ligatures w14:val="standardContextual"/>
              </w:rPr>
              <w:tab/>
            </w:r>
            <w:r w:rsidRPr="00712E43">
              <w:rPr>
                <w:rStyle w:val="Hyperlink"/>
                <w:noProof/>
                <w:lang w:val="el-GR"/>
              </w:rPr>
              <w:t>ΛΟΓΙΣΜΙΚΟ WEB GIS</w:t>
            </w:r>
            <w:r w:rsidRPr="00712E43">
              <w:rPr>
                <w:noProof/>
                <w:webHidden/>
              </w:rPr>
              <w:tab/>
            </w:r>
            <w:r w:rsidRPr="00712E43">
              <w:rPr>
                <w:noProof/>
                <w:webHidden/>
              </w:rPr>
              <w:fldChar w:fldCharType="begin"/>
            </w:r>
            <w:r w:rsidRPr="00712E43">
              <w:rPr>
                <w:noProof/>
                <w:webHidden/>
              </w:rPr>
              <w:instrText xml:space="preserve"> PAGEREF _Toc179363234 \h </w:instrText>
            </w:r>
            <w:r w:rsidRPr="00712E43">
              <w:rPr>
                <w:noProof/>
                <w:webHidden/>
              </w:rPr>
            </w:r>
            <w:r w:rsidRPr="00712E43">
              <w:rPr>
                <w:noProof/>
                <w:webHidden/>
              </w:rPr>
              <w:fldChar w:fldCharType="separate"/>
            </w:r>
            <w:r w:rsidR="00687A64" w:rsidRPr="00712E43">
              <w:rPr>
                <w:noProof/>
                <w:webHidden/>
              </w:rPr>
              <w:t>150</w:t>
            </w:r>
            <w:r w:rsidRPr="00712E43">
              <w:rPr>
                <w:noProof/>
                <w:webHidden/>
              </w:rPr>
              <w:fldChar w:fldCharType="end"/>
            </w:r>
          </w:hyperlink>
        </w:p>
        <w:p w14:paraId="60CF4E78" w14:textId="0CAE146B" w:rsidR="00921480" w:rsidRPr="00712E43" w:rsidRDefault="00921480">
          <w:pPr>
            <w:pStyle w:val="TOC3"/>
            <w:tabs>
              <w:tab w:val="left" w:pos="88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235" w:history="1">
            <w:r w:rsidRPr="00712E43">
              <w:rPr>
                <w:rStyle w:val="Hyperlink"/>
                <w:noProof/>
                <w:lang w:val="el-GR"/>
              </w:rPr>
              <w:t>3</w:t>
            </w:r>
            <w:r w:rsidRPr="00712E43">
              <w:rPr>
                <w:rStyle w:val="Hyperlink"/>
                <w:noProof/>
              </w:rPr>
              <w:t>.</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rPr>
              <w:t>Οριζόντιες απαιτήσεις</w:t>
            </w:r>
            <w:r w:rsidRPr="00712E43">
              <w:rPr>
                <w:noProof/>
                <w:webHidden/>
              </w:rPr>
              <w:tab/>
            </w:r>
            <w:r w:rsidRPr="00712E43">
              <w:rPr>
                <w:noProof/>
                <w:webHidden/>
              </w:rPr>
              <w:fldChar w:fldCharType="begin"/>
            </w:r>
            <w:r w:rsidRPr="00712E43">
              <w:rPr>
                <w:noProof/>
                <w:webHidden/>
              </w:rPr>
              <w:instrText xml:space="preserve"> PAGEREF _Toc179363235 \h </w:instrText>
            </w:r>
            <w:r w:rsidRPr="00712E43">
              <w:rPr>
                <w:noProof/>
                <w:webHidden/>
              </w:rPr>
            </w:r>
            <w:r w:rsidRPr="00712E43">
              <w:rPr>
                <w:noProof/>
                <w:webHidden/>
              </w:rPr>
              <w:fldChar w:fldCharType="separate"/>
            </w:r>
            <w:r w:rsidR="00687A64" w:rsidRPr="00712E43">
              <w:rPr>
                <w:noProof/>
                <w:webHidden/>
              </w:rPr>
              <w:t>156</w:t>
            </w:r>
            <w:r w:rsidRPr="00712E43">
              <w:rPr>
                <w:noProof/>
                <w:webHidden/>
              </w:rPr>
              <w:fldChar w:fldCharType="end"/>
            </w:r>
          </w:hyperlink>
        </w:p>
        <w:p w14:paraId="0C02412A" w14:textId="7D416AA5" w:rsidR="00921480" w:rsidRPr="00712E43" w:rsidRDefault="00921480">
          <w:pPr>
            <w:pStyle w:val="TOC3"/>
            <w:tabs>
              <w:tab w:val="left" w:pos="88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236" w:history="1">
            <w:r w:rsidRPr="00712E43">
              <w:rPr>
                <w:rStyle w:val="Hyperlink"/>
                <w:noProof/>
                <w:lang w:val="el-GR"/>
              </w:rPr>
              <w:t>4</w:t>
            </w:r>
            <w:r w:rsidRPr="00712E43">
              <w:rPr>
                <w:rStyle w:val="Hyperlink"/>
                <w:noProof/>
              </w:rPr>
              <w:t>.</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rPr>
              <w:t>Υπηρεσίες</w:t>
            </w:r>
            <w:r w:rsidRPr="00712E43">
              <w:rPr>
                <w:noProof/>
                <w:webHidden/>
              </w:rPr>
              <w:tab/>
            </w:r>
            <w:r w:rsidRPr="00712E43">
              <w:rPr>
                <w:noProof/>
                <w:webHidden/>
              </w:rPr>
              <w:fldChar w:fldCharType="begin"/>
            </w:r>
            <w:r w:rsidRPr="00712E43">
              <w:rPr>
                <w:noProof/>
                <w:webHidden/>
              </w:rPr>
              <w:instrText xml:space="preserve"> PAGEREF _Toc179363236 \h </w:instrText>
            </w:r>
            <w:r w:rsidRPr="00712E43">
              <w:rPr>
                <w:noProof/>
                <w:webHidden/>
              </w:rPr>
            </w:r>
            <w:r w:rsidRPr="00712E43">
              <w:rPr>
                <w:noProof/>
                <w:webHidden/>
              </w:rPr>
              <w:fldChar w:fldCharType="separate"/>
            </w:r>
            <w:r w:rsidR="00687A64" w:rsidRPr="00712E43">
              <w:rPr>
                <w:noProof/>
                <w:webHidden/>
              </w:rPr>
              <w:t>156</w:t>
            </w:r>
            <w:r w:rsidRPr="00712E43">
              <w:rPr>
                <w:noProof/>
                <w:webHidden/>
              </w:rPr>
              <w:fldChar w:fldCharType="end"/>
            </w:r>
          </w:hyperlink>
        </w:p>
        <w:p w14:paraId="4D8AAD7E" w14:textId="0ED05F74" w:rsidR="00921480" w:rsidRPr="00712E43" w:rsidRDefault="00921480">
          <w:pPr>
            <w:pStyle w:val="TOC2"/>
            <w:tabs>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237" w:history="1">
            <w:r w:rsidRPr="00712E43">
              <w:rPr>
                <w:rStyle w:val="Hyperlink"/>
                <w:noProof/>
                <w:lang w:val="el-GR"/>
              </w:rPr>
              <w:t>ΠΑΡΑΡΤΗΜΑ ΙΙI – ΕΥΡΩΠΑΙΚΟ ΕΝΙΑΙΟ ΕΓΓΡΑΦΟ ΣΥΜΒΑΣΗΣ (ΕΕΕΣ)</w:t>
            </w:r>
            <w:r w:rsidRPr="00712E43">
              <w:rPr>
                <w:noProof/>
                <w:webHidden/>
              </w:rPr>
              <w:tab/>
            </w:r>
            <w:r w:rsidRPr="00712E43">
              <w:rPr>
                <w:noProof/>
                <w:webHidden/>
              </w:rPr>
              <w:fldChar w:fldCharType="begin"/>
            </w:r>
            <w:r w:rsidRPr="00712E43">
              <w:rPr>
                <w:noProof/>
                <w:webHidden/>
              </w:rPr>
              <w:instrText xml:space="preserve"> PAGEREF _Toc179363237 \h </w:instrText>
            </w:r>
            <w:r w:rsidRPr="00712E43">
              <w:rPr>
                <w:noProof/>
                <w:webHidden/>
              </w:rPr>
            </w:r>
            <w:r w:rsidRPr="00712E43">
              <w:rPr>
                <w:noProof/>
                <w:webHidden/>
              </w:rPr>
              <w:fldChar w:fldCharType="separate"/>
            </w:r>
            <w:r w:rsidR="00687A64" w:rsidRPr="00712E43">
              <w:rPr>
                <w:noProof/>
                <w:webHidden/>
              </w:rPr>
              <w:t>157</w:t>
            </w:r>
            <w:r w:rsidRPr="00712E43">
              <w:rPr>
                <w:noProof/>
                <w:webHidden/>
              </w:rPr>
              <w:fldChar w:fldCharType="end"/>
            </w:r>
          </w:hyperlink>
        </w:p>
        <w:p w14:paraId="5C2E8E51" w14:textId="508FFD9E" w:rsidR="00921480" w:rsidRPr="00712E43" w:rsidRDefault="00921480">
          <w:pPr>
            <w:pStyle w:val="TOC4"/>
            <w:tabs>
              <w:tab w:val="right" w:leader="dot" w:pos="9620"/>
            </w:tabs>
            <w:rPr>
              <w:rFonts w:asciiTheme="minorHAnsi" w:hAnsiTheme="minorHAnsi" w:cstheme="minorBidi"/>
              <w:noProof/>
              <w:kern w:val="2"/>
              <w:sz w:val="24"/>
              <w:szCs w:val="24"/>
              <w:lang w:val="en-US" w:eastAsia="en-US" w:bidi="he-IL"/>
              <w14:ligatures w14:val="standardContextual"/>
            </w:rPr>
          </w:pPr>
          <w:hyperlink w:anchor="_Toc179363238" w:history="1">
            <w:r w:rsidRPr="00712E43">
              <w:rPr>
                <w:rStyle w:val="Hyperlink"/>
                <w:noProof/>
                <w:lang w:val="el-GR"/>
              </w:rPr>
              <w:t>ΕΥΡΩΠΑΙΚΟ ΕΝΙΑΙΟ ΕΓΓΡΑΦΟ ΣΥΜΒΑΣΗΣ (ΕΕΕΣ)</w:t>
            </w:r>
            <w:r w:rsidRPr="00712E43">
              <w:rPr>
                <w:noProof/>
                <w:webHidden/>
              </w:rPr>
              <w:tab/>
            </w:r>
            <w:r w:rsidRPr="00712E43">
              <w:rPr>
                <w:noProof/>
                <w:webHidden/>
              </w:rPr>
              <w:fldChar w:fldCharType="begin"/>
            </w:r>
            <w:r w:rsidRPr="00712E43">
              <w:rPr>
                <w:noProof/>
                <w:webHidden/>
              </w:rPr>
              <w:instrText xml:space="preserve"> PAGEREF _Toc179363238 \h </w:instrText>
            </w:r>
            <w:r w:rsidRPr="00712E43">
              <w:rPr>
                <w:noProof/>
                <w:webHidden/>
              </w:rPr>
            </w:r>
            <w:r w:rsidRPr="00712E43">
              <w:rPr>
                <w:noProof/>
                <w:webHidden/>
              </w:rPr>
              <w:fldChar w:fldCharType="separate"/>
            </w:r>
            <w:r w:rsidR="00687A64" w:rsidRPr="00712E43">
              <w:rPr>
                <w:noProof/>
                <w:webHidden/>
              </w:rPr>
              <w:t>157</w:t>
            </w:r>
            <w:r w:rsidRPr="00712E43">
              <w:rPr>
                <w:noProof/>
                <w:webHidden/>
              </w:rPr>
              <w:fldChar w:fldCharType="end"/>
            </w:r>
          </w:hyperlink>
        </w:p>
        <w:p w14:paraId="0116A793" w14:textId="5FBE4223" w:rsidR="00921480" w:rsidRPr="00712E43" w:rsidRDefault="00921480">
          <w:pPr>
            <w:pStyle w:val="TOC2"/>
            <w:tabs>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239" w:history="1">
            <w:r w:rsidRPr="00712E43">
              <w:rPr>
                <w:rStyle w:val="Hyperlink"/>
                <w:noProof/>
                <w:lang w:val="el-GR"/>
              </w:rPr>
              <w:t>ΠΑΡΑΡΤΗΜΑ Ι</w:t>
            </w:r>
            <w:r w:rsidRPr="00712E43">
              <w:rPr>
                <w:rStyle w:val="Hyperlink"/>
                <w:noProof/>
              </w:rPr>
              <w:t>V</w:t>
            </w:r>
            <w:r w:rsidRPr="00712E43">
              <w:rPr>
                <w:rStyle w:val="Hyperlink"/>
                <w:noProof/>
                <w:lang w:val="el-GR"/>
              </w:rPr>
              <w:t xml:space="preserve"> – Υπόδειγμα Βιογραφικού Σημειώματος</w:t>
            </w:r>
            <w:r w:rsidRPr="00712E43">
              <w:rPr>
                <w:noProof/>
                <w:webHidden/>
              </w:rPr>
              <w:tab/>
            </w:r>
            <w:r w:rsidRPr="00712E43">
              <w:rPr>
                <w:noProof/>
                <w:webHidden/>
              </w:rPr>
              <w:fldChar w:fldCharType="begin"/>
            </w:r>
            <w:r w:rsidRPr="00712E43">
              <w:rPr>
                <w:noProof/>
                <w:webHidden/>
              </w:rPr>
              <w:instrText xml:space="preserve"> PAGEREF _Toc179363239 \h </w:instrText>
            </w:r>
            <w:r w:rsidRPr="00712E43">
              <w:rPr>
                <w:noProof/>
                <w:webHidden/>
              </w:rPr>
            </w:r>
            <w:r w:rsidRPr="00712E43">
              <w:rPr>
                <w:noProof/>
                <w:webHidden/>
              </w:rPr>
              <w:fldChar w:fldCharType="separate"/>
            </w:r>
            <w:r w:rsidR="00687A64" w:rsidRPr="00712E43">
              <w:rPr>
                <w:noProof/>
                <w:webHidden/>
              </w:rPr>
              <w:t>158</w:t>
            </w:r>
            <w:r w:rsidRPr="00712E43">
              <w:rPr>
                <w:noProof/>
                <w:webHidden/>
              </w:rPr>
              <w:fldChar w:fldCharType="end"/>
            </w:r>
          </w:hyperlink>
        </w:p>
        <w:p w14:paraId="5D276654" w14:textId="608F107C" w:rsidR="00921480" w:rsidRPr="00712E43" w:rsidRDefault="00921480">
          <w:pPr>
            <w:pStyle w:val="TOC2"/>
            <w:tabs>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240" w:history="1">
            <w:r w:rsidRPr="00712E43">
              <w:rPr>
                <w:rStyle w:val="Hyperlink"/>
                <w:noProof/>
                <w:lang w:val="el-GR"/>
              </w:rPr>
              <w:t xml:space="preserve">ΠΑΡΑΡΤΗΜΑ </w:t>
            </w:r>
            <w:r w:rsidRPr="00712E43">
              <w:rPr>
                <w:rStyle w:val="Hyperlink"/>
                <w:noProof/>
              </w:rPr>
              <w:t>V</w:t>
            </w:r>
            <w:r w:rsidRPr="00712E43">
              <w:rPr>
                <w:rStyle w:val="Hyperlink"/>
                <w:noProof/>
                <w:lang w:val="el-GR"/>
              </w:rPr>
              <w:t xml:space="preserve"> – Υπόδειγμα Τεχνικής Προσφοράς</w:t>
            </w:r>
            <w:r w:rsidRPr="00712E43">
              <w:rPr>
                <w:noProof/>
                <w:webHidden/>
              </w:rPr>
              <w:tab/>
            </w:r>
            <w:r w:rsidRPr="00712E43">
              <w:rPr>
                <w:noProof/>
                <w:webHidden/>
              </w:rPr>
              <w:fldChar w:fldCharType="begin"/>
            </w:r>
            <w:r w:rsidRPr="00712E43">
              <w:rPr>
                <w:noProof/>
                <w:webHidden/>
              </w:rPr>
              <w:instrText xml:space="preserve"> PAGEREF _Toc179363240 \h </w:instrText>
            </w:r>
            <w:r w:rsidRPr="00712E43">
              <w:rPr>
                <w:noProof/>
                <w:webHidden/>
              </w:rPr>
            </w:r>
            <w:r w:rsidRPr="00712E43">
              <w:rPr>
                <w:noProof/>
                <w:webHidden/>
              </w:rPr>
              <w:fldChar w:fldCharType="separate"/>
            </w:r>
            <w:r w:rsidR="00687A64" w:rsidRPr="00712E43">
              <w:rPr>
                <w:noProof/>
                <w:webHidden/>
              </w:rPr>
              <w:t>161</w:t>
            </w:r>
            <w:r w:rsidRPr="00712E43">
              <w:rPr>
                <w:noProof/>
                <w:webHidden/>
              </w:rPr>
              <w:fldChar w:fldCharType="end"/>
            </w:r>
          </w:hyperlink>
        </w:p>
        <w:p w14:paraId="4B8D79A3" w14:textId="0C51981B" w:rsidR="00921480" w:rsidRPr="00712E43" w:rsidRDefault="00921480">
          <w:pPr>
            <w:pStyle w:val="TOC2"/>
            <w:tabs>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241" w:history="1">
            <w:r w:rsidRPr="00712E43">
              <w:rPr>
                <w:rStyle w:val="Hyperlink"/>
                <w:noProof/>
                <w:lang w:val="el-GR"/>
              </w:rPr>
              <w:t xml:space="preserve">ΠΑΡΑΡΤΗΜΑ </w:t>
            </w:r>
            <w:r w:rsidRPr="00712E43">
              <w:rPr>
                <w:rStyle w:val="Hyperlink"/>
                <w:noProof/>
              </w:rPr>
              <w:t>VI</w:t>
            </w:r>
            <w:r w:rsidRPr="00712E43">
              <w:rPr>
                <w:rStyle w:val="Hyperlink"/>
                <w:noProof/>
                <w:lang w:val="el-GR"/>
              </w:rPr>
              <w:t xml:space="preserve"> – Υπόδειγμα Οικονομικής Προσφοράς</w:t>
            </w:r>
            <w:r w:rsidRPr="00712E43">
              <w:rPr>
                <w:noProof/>
                <w:webHidden/>
              </w:rPr>
              <w:tab/>
            </w:r>
            <w:r w:rsidRPr="00712E43">
              <w:rPr>
                <w:noProof/>
                <w:webHidden/>
              </w:rPr>
              <w:fldChar w:fldCharType="begin"/>
            </w:r>
            <w:r w:rsidRPr="00712E43">
              <w:rPr>
                <w:noProof/>
                <w:webHidden/>
              </w:rPr>
              <w:instrText xml:space="preserve"> PAGEREF _Toc179363241 \h </w:instrText>
            </w:r>
            <w:r w:rsidRPr="00712E43">
              <w:rPr>
                <w:noProof/>
                <w:webHidden/>
              </w:rPr>
            </w:r>
            <w:r w:rsidRPr="00712E43">
              <w:rPr>
                <w:noProof/>
                <w:webHidden/>
              </w:rPr>
              <w:fldChar w:fldCharType="separate"/>
            </w:r>
            <w:r w:rsidR="00687A64" w:rsidRPr="00712E43">
              <w:rPr>
                <w:noProof/>
                <w:webHidden/>
              </w:rPr>
              <w:t>162</w:t>
            </w:r>
            <w:r w:rsidRPr="00712E43">
              <w:rPr>
                <w:noProof/>
                <w:webHidden/>
              </w:rPr>
              <w:fldChar w:fldCharType="end"/>
            </w:r>
          </w:hyperlink>
        </w:p>
        <w:p w14:paraId="0D802E58" w14:textId="797F0150" w:rsidR="00921480" w:rsidRPr="00712E43" w:rsidRDefault="00921480">
          <w:pPr>
            <w:pStyle w:val="TOC3"/>
            <w:tabs>
              <w:tab w:val="left" w:pos="88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242" w:history="1">
            <w:r w:rsidRPr="00712E43">
              <w:rPr>
                <w:rStyle w:val="Hyperlink"/>
                <w:noProof/>
              </w:rPr>
              <w:t>1.</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rPr>
              <w:t>Έτοιμο Λογισμικό</w:t>
            </w:r>
            <w:r w:rsidRPr="00712E43">
              <w:rPr>
                <w:noProof/>
                <w:webHidden/>
              </w:rPr>
              <w:tab/>
            </w:r>
            <w:r w:rsidRPr="00712E43">
              <w:rPr>
                <w:noProof/>
                <w:webHidden/>
              </w:rPr>
              <w:fldChar w:fldCharType="begin"/>
            </w:r>
            <w:r w:rsidRPr="00712E43">
              <w:rPr>
                <w:noProof/>
                <w:webHidden/>
              </w:rPr>
              <w:instrText xml:space="preserve"> PAGEREF _Toc179363242 \h </w:instrText>
            </w:r>
            <w:r w:rsidRPr="00712E43">
              <w:rPr>
                <w:noProof/>
                <w:webHidden/>
              </w:rPr>
            </w:r>
            <w:r w:rsidRPr="00712E43">
              <w:rPr>
                <w:noProof/>
                <w:webHidden/>
              </w:rPr>
              <w:fldChar w:fldCharType="separate"/>
            </w:r>
            <w:r w:rsidR="00687A64" w:rsidRPr="00712E43">
              <w:rPr>
                <w:noProof/>
                <w:webHidden/>
              </w:rPr>
              <w:t>162</w:t>
            </w:r>
            <w:r w:rsidRPr="00712E43">
              <w:rPr>
                <w:noProof/>
                <w:webHidden/>
              </w:rPr>
              <w:fldChar w:fldCharType="end"/>
            </w:r>
          </w:hyperlink>
        </w:p>
        <w:p w14:paraId="097EAE6E" w14:textId="19D2BFE6" w:rsidR="00921480" w:rsidRPr="00712E43" w:rsidRDefault="00921480">
          <w:pPr>
            <w:pStyle w:val="TOC3"/>
            <w:tabs>
              <w:tab w:val="left" w:pos="88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243" w:history="1">
            <w:r w:rsidRPr="00712E43">
              <w:rPr>
                <w:rStyle w:val="Hyperlink"/>
                <w:noProof/>
              </w:rPr>
              <w:t>2.</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rPr>
              <w:t>Υποσυστήματα έργου / εφαρμογές</w:t>
            </w:r>
            <w:r w:rsidRPr="00712E43">
              <w:rPr>
                <w:noProof/>
                <w:webHidden/>
              </w:rPr>
              <w:tab/>
            </w:r>
            <w:r w:rsidRPr="00712E43">
              <w:rPr>
                <w:noProof/>
                <w:webHidden/>
              </w:rPr>
              <w:fldChar w:fldCharType="begin"/>
            </w:r>
            <w:r w:rsidRPr="00712E43">
              <w:rPr>
                <w:noProof/>
                <w:webHidden/>
              </w:rPr>
              <w:instrText xml:space="preserve"> PAGEREF _Toc179363243 \h </w:instrText>
            </w:r>
            <w:r w:rsidRPr="00712E43">
              <w:rPr>
                <w:noProof/>
                <w:webHidden/>
              </w:rPr>
            </w:r>
            <w:r w:rsidRPr="00712E43">
              <w:rPr>
                <w:noProof/>
                <w:webHidden/>
              </w:rPr>
              <w:fldChar w:fldCharType="separate"/>
            </w:r>
            <w:r w:rsidR="00687A64" w:rsidRPr="00712E43">
              <w:rPr>
                <w:noProof/>
                <w:webHidden/>
              </w:rPr>
              <w:t>162</w:t>
            </w:r>
            <w:r w:rsidRPr="00712E43">
              <w:rPr>
                <w:noProof/>
                <w:webHidden/>
              </w:rPr>
              <w:fldChar w:fldCharType="end"/>
            </w:r>
          </w:hyperlink>
        </w:p>
        <w:p w14:paraId="5BF657E0" w14:textId="4E3F9885" w:rsidR="00921480" w:rsidRPr="00712E43" w:rsidRDefault="00921480">
          <w:pPr>
            <w:pStyle w:val="TOC3"/>
            <w:tabs>
              <w:tab w:val="left" w:pos="88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244" w:history="1">
            <w:r w:rsidRPr="00712E43">
              <w:rPr>
                <w:rStyle w:val="Hyperlink"/>
                <w:noProof/>
              </w:rPr>
              <w:t>3.</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rPr>
              <w:t>Υπηρεσίες</w:t>
            </w:r>
            <w:r w:rsidRPr="00712E43">
              <w:rPr>
                <w:noProof/>
                <w:webHidden/>
              </w:rPr>
              <w:tab/>
            </w:r>
            <w:r w:rsidRPr="00712E43">
              <w:rPr>
                <w:noProof/>
                <w:webHidden/>
              </w:rPr>
              <w:fldChar w:fldCharType="begin"/>
            </w:r>
            <w:r w:rsidRPr="00712E43">
              <w:rPr>
                <w:noProof/>
                <w:webHidden/>
              </w:rPr>
              <w:instrText xml:space="preserve"> PAGEREF _Toc179363244 \h </w:instrText>
            </w:r>
            <w:r w:rsidRPr="00712E43">
              <w:rPr>
                <w:noProof/>
                <w:webHidden/>
              </w:rPr>
            </w:r>
            <w:r w:rsidRPr="00712E43">
              <w:rPr>
                <w:noProof/>
                <w:webHidden/>
              </w:rPr>
              <w:fldChar w:fldCharType="separate"/>
            </w:r>
            <w:r w:rsidR="00687A64" w:rsidRPr="00712E43">
              <w:rPr>
                <w:noProof/>
                <w:webHidden/>
              </w:rPr>
              <w:t>163</w:t>
            </w:r>
            <w:r w:rsidRPr="00712E43">
              <w:rPr>
                <w:noProof/>
                <w:webHidden/>
              </w:rPr>
              <w:fldChar w:fldCharType="end"/>
            </w:r>
          </w:hyperlink>
        </w:p>
        <w:p w14:paraId="149602C5" w14:textId="3929EA19" w:rsidR="00921480" w:rsidRPr="00712E43" w:rsidRDefault="00921480">
          <w:pPr>
            <w:pStyle w:val="TOC3"/>
            <w:tabs>
              <w:tab w:val="left" w:pos="88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245" w:history="1">
            <w:r w:rsidRPr="00712E43">
              <w:rPr>
                <w:rStyle w:val="Hyperlink"/>
                <w:noProof/>
              </w:rPr>
              <w:t>4.</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rPr>
              <w:t>Άλλες Δαπάνες</w:t>
            </w:r>
            <w:r w:rsidRPr="00712E43">
              <w:rPr>
                <w:noProof/>
                <w:webHidden/>
              </w:rPr>
              <w:tab/>
            </w:r>
            <w:r w:rsidRPr="00712E43">
              <w:rPr>
                <w:noProof/>
                <w:webHidden/>
              </w:rPr>
              <w:fldChar w:fldCharType="begin"/>
            </w:r>
            <w:r w:rsidRPr="00712E43">
              <w:rPr>
                <w:noProof/>
                <w:webHidden/>
              </w:rPr>
              <w:instrText xml:space="preserve"> PAGEREF _Toc179363245 \h </w:instrText>
            </w:r>
            <w:r w:rsidRPr="00712E43">
              <w:rPr>
                <w:noProof/>
                <w:webHidden/>
              </w:rPr>
            </w:r>
            <w:r w:rsidRPr="00712E43">
              <w:rPr>
                <w:noProof/>
                <w:webHidden/>
              </w:rPr>
              <w:fldChar w:fldCharType="separate"/>
            </w:r>
            <w:r w:rsidR="00687A64" w:rsidRPr="00712E43">
              <w:rPr>
                <w:noProof/>
                <w:webHidden/>
              </w:rPr>
              <w:t>163</w:t>
            </w:r>
            <w:r w:rsidRPr="00712E43">
              <w:rPr>
                <w:noProof/>
                <w:webHidden/>
              </w:rPr>
              <w:fldChar w:fldCharType="end"/>
            </w:r>
          </w:hyperlink>
        </w:p>
        <w:p w14:paraId="59F5039A" w14:textId="19B6D125" w:rsidR="00921480" w:rsidRPr="00712E43" w:rsidRDefault="00921480">
          <w:pPr>
            <w:pStyle w:val="TOC3"/>
            <w:tabs>
              <w:tab w:val="left" w:pos="880"/>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246" w:history="1">
            <w:r w:rsidRPr="00712E43">
              <w:rPr>
                <w:rStyle w:val="Hyperlink"/>
                <w:noProof/>
              </w:rPr>
              <w:t>5.</w:t>
            </w:r>
            <w:r w:rsidRPr="00712E43">
              <w:rPr>
                <w:rFonts w:asciiTheme="minorHAnsi" w:hAnsiTheme="minorHAnsi" w:cstheme="minorBidi"/>
                <w:i w:val="0"/>
                <w:iCs w:val="0"/>
                <w:noProof/>
                <w:kern w:val="2"/>
                <w:sz w:val="24"/>
                <w:szCs w:val="24"/>
                <w:lang w:val="en-US" w:eastAsia="en-US" w:bidi="he-IL"/>
                <w14:ligatures w14:val="standardContextual"/>
              </w:rPr>
              <w:tab/>
            </w:r>
            <w:r w:rsidRPr="00712E43">
              <w:rPr>
                <w:rStyle w:val="Hyperlink"/>
                <w:noProof/>
              </w:rPr>
              <w:t>Συγκεντρωτικός Πίνακας Οικονομικής Προσφοράς Έργου</w:t>
            </w:r>
            <w:r w:rsidRPr="00712E43">
              <w:rPr>
                <w:noProof/>
                <w:webHidden/>
              </w:rPr>
              <w:tab/>
            </w:r>
            <w:r w:rsidRPr="00712E43">
              <w:rPr>
                <w:noProof/>
                <w:webHidden/>
              </w:rPr>
              <w:fldChar w:fldCharType="begin"/>
            </w:r>
            <w:r w:rsidRPr="00712E43">
              <w:rPr>
                <w:noProof/>
                <w:webHidden/>
              </w:rPr>
              <w:instrText xml:space="preserve"> PAGEREF _Toc179363246 \h </w:instrText>
            </w:r>
            <w:r w:rsidRPr="00712E43">
              <w:rPr>
                <w:noProof/>
                <w:webHidden/>
              </w:rPr>
            </w:r>
            <w:r w:rsidRPr="00712E43">
              <w:rPr>
                <w:noProof/>
                <w:webHidden/>
              </w:rPr>
              <w:fldChar w:fldCharType="separate"/>
            </w:r>
            <w:r w:rsidR="00687A64" w:rsidRPr="00712E43">
              <w:rPr>
                <w:noProof/>
                <w:webHidden/>
              </w:rPr>
              <w:t>163</w:t>
            </w:r>
            <w:r w:rsidRPr="00712E43">
              <w:rPr>
                <w:noProof/>
                <w:webHidden/>
              </w:rPr>
              <w:fldChar w:fldCharType="end"/>
            </w:r>
          </w:hyperlink>
        </w:p>
        <w:p w14:paraId="27980217" w14:textId="29783F60" w:rsidR="00921480" w:rsidRPr="00712E43" w:rsidRDefault="00921480">
          <w:pPr>
            <w:pStyle w:val="TOC2"/>
            <w:tabs>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247" w:history="1">
            <w:r w:rsidRPr="00712E43">
              <w:rPr>
                <w:rStyle w:val="Hyperlink"/>
                <w:noProof/>
                <w:lang w:val="el-GR"/>
              </w:rPr>
              <w:t xml:space="preserve">ΠΑΡΑΡΤΗΜΑ </w:t>
            </w:r>
            <w:r w:rsidRPr="00712E43">
              <w:rPr>
                <w:rStyle w:val="Hyperlink"/>
                <w:noProof/>
              </w:rPr>
              <w:t>VI</w:t>
            </w:r>
            <w:r w:rsidRPr="00712E43">
              <w:rPr>
                <w:rStyle w:val="Hyperlink"/>
                <w:noProof/>
                <w:lang w:val="el-GR"/>
              </w:rPr>
              <w:t>Ι – Άλλες Δηλώσεις</w:t>
            </w:r>
            <w:r w:rsidRPr="00712E43">
              <w:rPr>
                <w:noProof/>
                <w:webHidden/>
              </w:rPr>
              <w:tab/>
            </w:r>
            <w:r w:rsidRPr="00712E43">
              <w:rPr>
                <w:noProof/>
                <w:webHidden/>
              </w:rPr>
              <w:fldChar w:fldCharType="begin"/>
            </w:r>
            <w:r w:rsidRPr="00712E43">
              <w:rPr>
                <w:noProof/>
                <w:webHidden/>
              </w:rPr>
              <w:instrText xml:space="preserve"> PAGEREF _Toc179363247 \h </w:instrText>
            </w:r>
            <w:r w:rsidRPr="00712E43">
              <w:rPr>
                <w:noProof/>
                <w:webHidden/>
              </w:rPr>
            </w:r>
            <w:r w:rsidRPr="00712E43">
              <w:rPr>
                <w:noProof/>
                <w:webHidden/>
              </w:rPr>
              <w:fldChar w:fldCharType="separate"/>
            </w:r>
            <w:r w:rsidR="00687A64" w:rsidRPr="00712E43">
              <w:rPr>
                <w:noProof/>
                <w:webHidden/>
              </w:rPr>
              <w:t>164</w:t>
            </w:r>
            <w:r w:rsidRPr="00712E43">
              <w:rPr>
                <w:noProof/>
                <w:webHidden/>
              </w:rPr>
              <w:fldChar w:fldCharType="end"/>
            </w:r>
          </w:hyperlink>
        </w:p>
        <w:p w14:paraId="0D94E95A" w14:textId="02E49CAF" w:rsidR="00921480" w:rsidRPr="00712E43" w:rsidRDefault="00921480">
          <w:pPr>
            <w:pStyle w:val="TOC2"/>
            <w:tabs>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248" w:history="1">
            <w:r w:rsidRPr="00712E43">
              <w:rPr>
                <w:rStyle w:val="Hyperlink"/>
                <w:noProof/>
                <w:lang w:val="el-GR"/>
              </w:rPr>
              <w:t xml:space="preserve">ΠΑΡΑΡΤΗΜΑ </w:t>
            </w:r>
            <w:r w:rsidRPr="00712E43">
              <w:rPr>
                <w:rStyle w:val="Hyperlink"/>
                <w:noProof/>
              </w:rPr>
              <w:t>VIII</w:t>
            </w:r>
            <w:r w:rsidRPr="00712E43">
              <w:rPr>
                <w:rStyle w:val="Hyperlink"/>
                <w:noProof/>
                <w:lang w:val="el-GR"/>
              </w:rPr>
              <w:t xml:space="preserve"> – Υποδείγματα Εγγυητικών Επιστολών</w:t>
            </w:r>
            <w:r w:rsidRPr="00712E43">
              <w:rPr>
                <w:noProof/>
                <w:webHidden/>
              </w:rPr>
              <w:tab/>
            </w:r>
            <w:r w:rsidRPr="00712E43">
              <w:rPr>
                <w:noProof/>
                <w:webHidden/>
              </w:rPr>
              <w:fldChar w:fldCharType="begin"/>
            </w:r>
            <w:r w:rsidRPr="00712E43">
              <w:rPr>
                <w:noProof/>
                <w:webHidden/>
              </w:rPr>
              <w:instrText xml:space="preserve"> PAGEREF _Toc179363248 \h </w:instrText>
            </w:r>
            <w:r w:rsidRPr="00712E43">
              <w:rPr>
                <w:noProof/>
                <w:webHidden/>
              </w:rPr>
            </w:r>
            <w:r w:rsidRPr="00712E43">
              <w:rPr>
                <w:noProof/>
                <w:webHidden/>
              </w:rPr>
              <w:fldChar w:fldCharType="separate"/>
            </w:r>
            <w:r w:rsidR="00687A64" w:rsidRPr="00712E43">
              <w:rPr>
                <w:noProof/>
                <w:webHidden/>
              </w:rPr>
              <w:t>165</w:t>
            </w:r>
            <w:r w:rsidRPr="00712E43">
              <w:rPr>
                <w:noProof/>
                <w:webHidden/>
              </w:rPr>
              <w:fldChar w:fldCharType="end"/>
            </w:r>
          </w:hyperlink>
        </w:p>
        <w:p w14:paraId="24C8CFA1" w14:textId="05251EDF" w:rsidR="00921480" w:rsidRPr="00712E43" w:rsidRDefault="00921480">
          <w:pPr>
            <w:pStyle w:val="TOC3"/>
            <w:tabs>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249" w:history="1">
            <w:r w:rsidRPr="00712E43">
              <w:rPr>
                <w:rStyle w:val="Hyperlink"/>
                <w:noProof/>
                <w:lang w:val="el-GR"/>
              </w:rPr>
              <w:t>Εγγυητική Επιστολή Συμμετοχής</w:t>
            </w:r>
            <w:r w:rsidRPr="00712E43">
              <w:rPr>
                <w:noProof/>
                <w:webHidden/>
              </w:rPr>
              <w:tab/>
            </w:r>
            <w:r w:rsidRPr="00712E43">
              <w:rPr>
                <w:noProof/>
                <w:webHidden/>
              </w:rPr>
              <w:fldChar w:fldCharType="begin"/>
            </w:r>
            <w:r w:rsidRPr="00712E43">
              <w:rPr>
                <w:noProof/>
                <w:webHidden/>
              </w:rPr>
              <w:instrText xml:space="preserve"> PAGEREF _Toc179363249 \h </w:instrText>
            </w:r>
            <w:r w:rsidRPr="00712E43">
              <w:rPr>
                <w:noProof/>
                <w:webHidden/>
              </w:rPr>
            </w:r>
            <w:r w:rsidRPr="00712E43">
              <w:rPr>
                <w:noProof/>
                <w:webHidden/>
              </w:rPr>
              <w:fldChar w:fldCharType="separate"/>
            </w:r>
            <w:r w:rsidR="00687A64" w:rsidRPr="00712E43">
              <w:rPr>
                <w:noProof/>
                <w:webHidden/>
              </w:rPr>
              <w:t>165</w:t>
            </w:r>
            <w:r w:rsidRPr="00712E43">
              <w:rPr>
                <w:noProof/>
                <w:webHidden/>
              </w:rPr>
              <w:fldChar w:fldCharType="end"/>
            </w:r>
          </w:hyperlink>
        </w:p>
        <w:p w14:paraId="46D2143A" w14:textId="00377E52" w:rsidR="00921480" w:rsidRPr="00712E43" w:rsidRDefault="00921480">
          <w:pPr>
            <w:pStyle w:val="TOC3"/>
            <w:tabs>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250" w:history="1">
            <w:r w:rsidRPr="00712E43">
              <w:rPr>
                <w:rStyle w:val="Hyperlink"/>
                <w:noProof/>
                <w:lang w:val="el-GR"/>
              </w:rPr>
              <w:t>Εγγυητική Επιστολή Καλής Εκτέλεσης</w:t>
            </w:r>
            <w:r w:rsidRPr="00712E43">
              <w:rPr>
                <w:noProof/>
                <w:webHidden/>
              </w:rPr>
              <w:tab/>
            </w:r>
            <w:r w:rsidRPr="00712E43">
              <w:rPr>
                <w:noProof/>
                <w:webHidden/>
              </w:rPr>
              <w:fldChar w:fldCharType="begin"/>
            </w:r>
            <w:r w:rsidRPr="00712E43">
              <w:rPr>
                <w:noProof/>
                <w:webHidden/>
              </w:rPr>
              <w:instrText xml:space="preserve"> PAGEREF _Toc179363250 \h </w:instrText>
            </w:r>
            <w:r w:rsidRPr="00712E43">
              <w:rPr>
                <w:noProof/>
                <w:webHidden/>
              </w:rPr>
            </w:r>
            <w:r w:rsidRPr="00712E43">
              <w:rPr>
                <w:noProof/>
                <w:webHidden/>
              </w:rPr>
              <w:fldChar w:fldCharType="separate"/>
            </w:r>
            <w:r w:rsidR="00687A64" w:rsidRPr="00712E43">
              <w:rPr>
                <w:noProof/>
                <w:webHidden/>
              </w:rPr>
              <w:t>167</w:t>
            </w:r>
            <w:r w:rsidRPr="00712E43">
              <w:rPr>
                <w:noProof/>
                <w:webHidden/>
              </w:rPr>
              <w:fldChar w:fldCharType="end"/>
            </w:r>
          </w:hyperlink>
        </w:p>
        <w:p w14:paraId="045ECC84" w14:textId="4FAD0E45" w:rsidR="00921480" w:rsidRPr="00712E43" w:rsidRDefault="00921480">
          <w:pPr>
            <w:pStyle w:val="TOC3"/>
            <w:tabs>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251" w:history="1">
            <w:r w:rsidRPr="00712E43">
              <w:rPr>
                <w:rStyle w:val="Hyperlink"/>
                <w:noProof/>
                <w:lang w:val="el-GR" w:eastAsia="el-GR"/>
              </w:rPr>
              <w:t>Εγγυητική Επιστολή Προκαταβολής</w:t>
            </w:r>
            <w:r w:rsidRPr="00712E43">
              <w:rPr>
                <w:noProof/>
                <w:webHidden/>
              </w:rPr>
              <w:tab/>
            </w:r>
            <w:r w:rsidRPr="00712E43">
              <w:rPr>
                <w:noProof/>
                <w:webHidden/>
              </w:rPr>
              <w:fldChar w:fldCharType="begin"/>
            </w:r>
            <w:r w:rsidRPr="00712E43">
              <w:rPr>
                <w:noProof/>
                <w:webHidden/>
              </w:rPr>
              <w:instrText xml:space="preserve"> PAGEREF _Toc179363251 \h </w:instrText>
            </w:r>
            <w:r w:rsidRPr="00712E43">
              <w:rPr>
                <w:noProof/>
                <w:webHidden/>
              </w:rPr>
            </w:r>
            <w:r w:rsidRPr="00712E43">
              <w:rPr>
                <w:noProof/>
                <w:webHidden/>
              </w:rPr>
              <w:fldChar w:fldCharType="separate"/>
            </w:r>
            <w:r w:rsidR="00687A64" w:rsidRPr="00712E43">
              <w:rPr>
                <w:noProof/>
                <w:webHidden/>
              </w:rPr>
              <w:t>169</w:t>
            </w:r>
            <w:r w:rsidRPr="00712E43">
              <w:rPr>
                <w:noProof/>
                <w:webHidden/>
              </w:rPr>
              <w:fldChar w:fldCharType="end"/>
            </w:r>
          </w:hyperlink>
        </w:p>
        <w:p w14:paraId="43D89674" w14:textId="2941DFB8" w:rsidR="00921480" w:rsidRPr="00712E43" w:rsidRDefault="00921480">
          <w:pPr>
            <w:pStyle w:val="TOC3"/>
            <w:tabs>
              <w:tab w:val="right" w:leader="dot" w:pos="9620"/>
            </w:tabs>
            <w:rPr>
              <w:rFonts w:asciiTheme="minorHAnsi" w:hAnsiTheme="minorHAnsi" w:cstheme="minorBidi"/>
              <w:i w:val="0"/>
              <w:iCs w:val="0"/>
              <w:noProof/>
              <w:kern w:val="2"/>
              <w:sz w:val="24"/>
              <w:szCs w:val="24"/>
              <w:lang w:val="en-US" w:eastAsia="en-US" w:bidi="he-IL"/>
              <w14:ligatures w14:val="standardContextual"/>
            </w:rPr>
          </w:pPr>
          <w:hyperlink w:anchor="_Toc179363252" w:history="1">
            <w:r w:rsidRPr="00712E43">
              <w:rPr>
                <w:rStyle w:val="Hyperlink"/>
                <w:noProof/>
                <w:lang w:val="el-GR" w:eastAsia="el-GR"/>
              </w:rPr>
              <w:t>Εγγυητική Επιστολή Καλής Λειτουργίας</w:t>
            </w:r>
            <w:r w:rsidRPr="00712E43">
              <w:rPr>
                <w:noProof/>
                <w:webHidden/>
              </w:rPr>
              <w:tab/>
            </w:r>
            <w:r w:rsidRPr="00712E43">
              <w:rPr>
                <w:noProof/>
                <w:webHidden/>
              </w:rPr>
              <w:fldChar w:fldCharType="begin"/>
            </w:r>
            <w:r w:rsidRPr="00712E43">
              <w:rPr>
                <w:noProof/>
                <w:webHidden/>
              </w:rPr>
              <w:instrText xml:space="preserve"> PAGEREF _Toc179363252 \h </w:instrText>
            </w:r>
            <w:r w:rsidRPr="00712E43">
              <w:rPr>
                <w:noProof/>
                <w:webHidden/>
              </w:rPr>
            </w:r>
            <w:r w:rsidRPr="00712E43">
              <w:rPr>
                <w:noProof/>
                <w:webHidden/>
              </w:rPr>
              <w:fldChar w:fldCharType="separate"/>
            </w:r>
            <w:r w:rsidR="00687A64" w:rsidRPr="00712E43">
              <w:rPr>
                <w:noProof/>
                <w:webHidden/>
              </w:rPr>
              <w:t>170</w:t>
            </w:r>
            <w:r w:rsidRPr="00712E43">
              <w:rPr>
                <w:noProof/>
                <w:webHidden/>
              </w:rPr>
              <w:fldChar w:fldCharType="end"/>
            </w:r>
          </w:hyperlink>
        </w:p>
        <w:p w14:paraId="6710CA50" w14:textId="5FFDE460" w:rsidR="00921480" w:rsidRPr="00712E43" w:rsidRDefault="00921480">
          <w:pPr>
            <w:pStyle w:val="TOC2"/>
            <w:tabs>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253" w:history="1">
            <w:r w:rsidRPr="00712E43">
              <w:rPr>
                <w:rStyle w:val="Hyperlink"/>
                <w:noProof/>
                <w:lang w:val="el-GR"/>
              </w:rPr>
              <w:t xml:space="preserve">ΠΑΡΑΡΤΗΜΑ </w:t>
            </w:r>
            <w:r w:rsidRPr="00712E43">
              <w:rPr>
                <w:rStyle w:val="Hyperlink"/>
                <w:noProof/>
                <w:lang w:val="en-US"/>
              </w:rPr>
              <w:t>IX</w:t>
            </w:r>
            <w:r w:rsidRPr="00712E43">
              <w:rPr>
                <w:rStyle w:val="Hyperlink"/>
                <w:noProof/>
                <w:lang w:val="el-GR"/>
              </w:rPr>
              <w:t>– ΕΝΗΜΕΡΩΣΗ ΓΙΑ ΤΗΝ ΕΠΕΞΕΡΓΑΣΙΑ ΠΡΟΣΩΠΙΚΩΝ ΔΕΔΟΜΕΝΩΝ</w:t>
            </w:r>
            <w:r w:rsidRPr="00712E43">
              <w:rPr>
                <w:noProof/>
                <w:webHidden/>
              </w:rPr>
              <w:tab/>
            </w:r>
            <w:r w:rsidRPr="00712E43">
              <w:rPr>
                <w:noProof/>
                <w:webHidden/>
              </w:rPr>
              <w:fldChar w:fldCharType="begin"/>
            </w:r>
            <w:r w:rsidRPr="00712E43">
              <w:rPr>
                <w:noProof/>
                <w:webHidden/>
              </w:rPr>
              <w:instrText xml:space="preserve"> PAGEREF _Toc179363253 \h </w:instrText>
            </w:r>
            <w:r w:rsidRPr="00712E43">
              <w:rPr>
                <w:noProof/>
                <w:webHidden/>
              </w:rPr>
            </w:r>
            <w:r w:rsidRPr="00712E43">
              <w:rPr>
                <w:noProof/>
                <w:webHidden/>
              </w:rPr>
              <w:fldChar w:fldCharType="separate"/>
            </w:r>
            <w:r w:rsidR="00687A64" w:rsidRPr="00712E43">
              <w:rPr>
                <w:noProof/>
                <w:webHidden/>
              </w:rPr>
              <w:t>171</w:t>
            </w:r>
            <w:r w:rsidRPr="00712E43">
              <w:rPr>
                <w:noProof/>
                <w:webHidden/>
              </w:rPr>
              <w:fldChar w:fldCharType="end"/>
            </w:r>
          </w:hyperlink>
        </w:p>
        <w:p w14:paraId="0A2E47AA" w14:textId="5742FF36" w:rsidR="00921480" w:rsidRPr="00712E43" w:rsidRDefault="00921480">
          <w:pPr>
            <w:pStyle w:val="TOC2"/>
            <w:tabs>
              <w:tab w:val="right" w:leader="dot" w:pos="9620"/>
            </w:tabs>
            <w:rPr>
              <w:rFonts w:asciiTheme="minorHAnsi" w:hAnsiTheme="minorHAnsi" w:cstheme="minorBidi"/>
              <w:smallCaps w:val="0"/>
              <w:noProof/>
              <w:kern w:val="2"/>
              <w:sz w:val="24"/>
              <w:szCs w:val="24"/>
              <w:lang w:val="en-US" w:eastAsia="en-US" w:bidi="he-IL"/>
              <w14:ligatures w14:val="standardContextual"/>
            </w:rPr>
          </w:pPr>
          <w:hyperlink w:anchor="_Toc179363254" w:history="1">
            <w:r w:rsidRPr="00712E43">
              <w:rPr>
                <w:rStyle w:val="Hyperlink"/>
                <w:noProof/>
                <w:lang w:val="el-GR"/>
              </w:rPr>
              <w:t xml:space="preserve">ΠΑΡΑΡΤΗΜΑ </w:t>
            </w:r>
            <w:r w:rsidRPr="00712E43">
              <w:rPr>
                <w:rStyle w:val="Hyperlink"/>
                <w:noProof/>
              </w:rPr>
              <w:t>X</w:t>
            </w:r>
            <w:r w:rsidRPr="00712E43">
              <w:rPr>
                <w:rStyle w:val="Hyperlink"/>
                <w:noProof/>
                <w:lang w:val="el-GR"/>
              </w:rPr>
              <w:t xml:space="preserve"> – Ρήτρα Ακεραιότητας</w:t>
            </w:r>
            <w:r w:rsidRPr="00712E43">
              <w:rPr>
                <w:noProof/>
                <w:webHidden/>
              </w:rPr>
              <w:tab/>
            </w:r>
            <w:r w:rsidRPr="00712E43">
              <w:rPr>
                <w:noProof/>
                <w:webHidden/>
              </w:rPr>
              <w:fldChar w:fldCharType="begin"/>
            </w:r>
            <w:r w:rsidRPr="00712E43">
              <w:rPr>
                <w:noProof/>
                <w:webHidden/>
              </w:rPr>
              <w:instrText xml:space="preserve"> PAGEREF _Toc179363254 \h </w:instrText>
            </w:r>
            <w:r w:rsidRPr="00712E43">
              <w:rPr>
                <w:noProof/>
                <w:webHidden/>
              </w:rPr>
            </w:r>
            <w:r w:rsidRPr="00712E43">
              <w:rPr>
                <w:noProof/>
                <w:webHidden/>
              </w:rPr>
              <w:fldChar w:fldCharType="separate"/>
            </w:r>
            <w:r w:rsidR="00687A64" w:rsidRPr="00712E43">
              <w:rPr>
                <w:noProof/>
                <w:webHidden/>
              </w:rPr>
              <w:t>172</w:t>
            </w:r>
            <w:r w:rsidRPr="00712E43">
              <w:rPr>
                <w:noProof/>
                <w:webHidden/>
              </w:rPr>
              <w:fldChar w:fldCharType="end"/>
            </w:r>
          </w:hyperlink>
        </w:p>
        <w:p w14:paraId="71AEB11C" w14:textId="1FDECDDB" w:rsidR="008E18C3" w:rsidRPr="00712E43" w:rsidRDefault="005D6014">
          <w:pPr>
            <w:sectPr w:rsidR="008E18C3" w:rsidRPr="00712E43" w:rsidSect="0060111F">
              <w:headerReference w:type="first" r:id="rId14"/>
              <w:pgSz w:w="11906" w:h="16838"/>
              <w:pgMar w:top="1138" w:right="1138" w:bottom="1138" w:left="1138" w:header="720" w:footer="706" w:gutter="0"/>
              <w:cols w:space="720"/>
              <w:titlePg/>
              <w:docGrid w:linePitch="360"/>
            </w:sectPr>
          </w:pPr>
          <w:r w:rsidRPr="00712E43">
            <w:rPr>
              <w:b/>
              <w:bCs/>
              <w:caps/>
              <w:sz w:val="20"/>
              <w:szCs w:val="20"/>
            </w:rPr>
            <w:fldChar w:fldCharType="end"/>
          </w:r>
        </w:p>
      </w:sdtContent>
    </w:sdt>
    <w:p w14:paraId="55CD7CD3" w14:textId="77777777" w:rsidR="008338F0" w:rsidRPr="00712E43" w:rsidRDefault="003355E7" w:rsidP="00F518CD">
      <w:pPr>
        <w:pStyle w:val="Heading1"/>
        <w:numPr>
          <w:ilvl w:val="0"/>
          <w:numId w:val="19"/>
        </w:numPr>
        <w:rPr>
          <w:lang w:val="el-GR"/>
        </w:rPr>
      </w:pPr>
      <w:bookmarkStart w:id="8" w:name="_Toc97194404"/>
      <w:bookmarkStart w:id="9" w:name="_Toc100137364"/>
      <w:bookmarkStart w:id="10" w:name="_Toc179363093"/>
      <w:r w:rsidRPr="00712E43">
        <w:rPr>
          <w:lang w:val="el-GR"/>
        </w:rPr>
        <w:lastRenderedPageBreak/>
        <w:t>ΑΝΑΘΕΤΟΥΣΑ ΑΡΧΗ ΚΑΙ ΑΝΤΙΚΕΙΜΕΝΟ ΣΥΜΒΑΣΗΣ</w:t>
      </w:r>
      <w:bookmarkEnd w:id="8"/>
      <w:bookmarkEnd w:id="9"/>
      <w:bookmarkEnd w:id="10"/>
    </w:p>
    <w:p w14:paraId="473A9C05" w14:textId="77777777" w:rsidR="008338F0" w:rsidRPr="00712E43" w:rsidRDefault="003355E7" w:rsidP="00F518CD">
      <w:pPr>
        <w:pStyle w:val="Heading2"/>
        <w:numPr>
          <w:ilvl w:val="1"/>
          <w:numId w:val="20"/>
        </w:numPr>
        <w:rPr>
          <w:lang w:val="el-GR"/>
        </w:rPr>
      </w:pPr>
      <w:bookmarkStart w:id="11" w:name="_Toc97194256"/>
      <w:bookmarkStart w:id="12" w:name="_Toc97194405"/>
      <w:bookmarkStart w:id="13" w:name="_Toc100137365"/>
      <w:bookmarkStart w:id="14" w:name="_Toc179363094"/>
      <w:r w:rsidRPr="00712E43">
        <w:rPr>
          <w:lang w:val="el-GR"/>
        </w:rPr>
        <w:t>Στοιχεία Αναθέτουσας Αρχής</w:t>
      </w:r>
      <w:bookmarkEnd w:id="11"/>
      <w:bookmarkEnd w:id="12"/>
      <w:bookmarkEnd w:id="13"/>
      <w:bookmarkEnd w:id="14"/>
      <w:r w:rsidRPr="00712E43">
        <w:rPr>
          <w:lang w:val="el-GR"/>
        </w:rPr>
        <w:t xml:space="preserve"> </w:t>
      </w:r>
    </w:p>
    <w:p w14:paraId="2E803ED7" w14:textId="77777777" w:rsidR="008338F0" w:rsidRPr="00712E43"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A05403"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712E43" w:rsidRDefault="003355E7">
            <w:pPr>
              <w:pStyle w:val="normalwithoutspacing"/>
            </w:pPr>
            <w:r w:rsidRPr="00712E43">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712E43" w:rsidRDefault="007D3A48">
            <w:pPr>
              <w:pStyle w:val="normalwithoutspacing"/>
              <w:snapToGrid w:val="0"/>
            </w:pPr>
            <w:r w:rsidRPr="00712E43">
              <w:t xml:space="preserve">ΚΟΙΝΩΝΙΑ ΤΗΣ ΠΛΗΡΟΦΟΡΙΑΣ </w:t>
            </w:r>
            <w:r w:rsidR="00417984" w:rsidRPr="00712E43">
              <w:t>Μ.</w:t>
            </w:r>
            <w:r w:rsidRPr="00712E43">
              <w:t>Α.Ε.</w:t>
            </w:r>
          </w:p>
        </w:tc>
      </w:tr>
      <w:tr w:rsidR="004D0444" w:rsidRPr="00712E43"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712E43" w:rsidRDefault="004D0444" w:rsidP="004D0444">
            <w:pPr>
              <w:pStyle w:val="normalwithoutspacing"/>
            </w:pPr>
            <w:r w:rsidRPr="00712E43">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712E43" w:rsidRDefault="004D0444" w:rsidP="004D0444">
            <w:pPr>
              <w:pStyle w:val="normalwithoutspacing"/>
              <w:snapToGrid w:val="0"/>
            </w:pPr>
            <w:r w:rsidRPr="00712E43">
              <w:t>999983307</w:t>
            </w:r>
          </w:p>
        </w:tc>
      </w:tr>
      <w:tr w:rsidR="004D0444" w:rsidRPr="00712E43"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30740472" w:rsidR="004D0444" w:rsidRPr="00712E43" w:rsidRDefault="0067441E" w:rsidP="004D0444">
            <w:pPr>
              <w:pStyle w:val="normalwithoutspacing"/>
            </w:pPr>
            <w:r w:rsidRPr="00712E43">
              <w:t>Κωδικός Αναθέτουσας Αρχής για την ηλεκτρονική τιμολόγηση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21F6448B" w:rsidR="004D0444" w:rsidRPr="00712E43" w:rsidRDefault="00E54128" w:rsidP="004D0444">
            <w:pPr>
              <w:pStyle w:val="normalwithoutspacing"/>
              <w:snapToGrid w:val="0"/>
            </w:pPr>
            <w:r w:rsidRPr="00712E43">
              <w:rPr>
                <w:lang w:val="en-GB"/>
              </w:rPr>
              <w:t>1053.E00553.0001</w:t>
            </w:r>
          </w:p>
        </w:tc>
      </w:tr>
      <w:tr w:rsidR="008338F0" w:rsidRPr="00712E43"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712E43" w:rsidRDefault="003355E7">
            <w:pPr>
              <w:pStyle w:val="normalwithoutspacing"/>
            </w:pPr>
            <w:r w:rsidRPr="00712E43">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712E43" w:rsidRDefault="00372204" w:rsidP="007D3A48">
            <w:pPr>
              <w:pStyle w:val="normalwithoutspacing"/>
              <w:snapToGrid w:val="0"/>
            </w:pPr>
            <w:r w:rsidRPr="00712E43">
              <w:t>Λεωφ. Συγγρού 194</w:t>
            </w:r>
          </w:p>
        </w:tc>
      </w:tr>
      <w:tr w:rsidR="008338F0" w:rsidRPr="00712E43"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712E43" w:rsidRDefault="003355E7">
            <w:pPr>
              <w:pStyle w:val="normalwithoutspacing"/>
            </w:pPr>
            <w:r w:rsidRPr="00712E43">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712E43" w:rsidRDefault="00372204">
            <w:pPr>
              <w:pStyle w:val="normalwithoutspacing"/>
              <w:snapToGrid w:val="0"/>
            </w:pPr>
            <w:r w:rsidRPr="00712E43">
              <w:t>Καλλιθέα</w:t>
            </w:r>
          </w:p>
        </w:tc>
      </w:tr>
      <w:tr w:rsidR="008338F0" w:rsidRPr="00712E43"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712E43" w:rsidRDefault="003355E7">
            <w:pPr>
              <w:pStyle w:val="normalwithoutspacing"/>
            </w:pPr>
            <w:r w:rsidRPr="00712E43">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712E43" w:rsidRDefault="00372204">
            <w:pPr>
              <w:pStyle w:val="normalwithoutspacing"/>
              <w:snapToGrid w:val="0"/>
            </w:pPr>
            <w:r w:rsidRPr="00712E43">
              <w:t>176 71</w:t>
            </w:r>
          </w:p>
        </w:tc>
      </w:tr>
      <w:tr w:rsidR="008338F0" w:rsidRPr="00712E43"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703C9138" w:rsidR="008338F0" w:rsidRPr="00712E43" w:rsidRDefault="003355E7">
            <w:pPr>
              <w:pStyle w:val="normalwithoutspacing"/>
            </w:pPr>
            <w:r w:rsidRPr="00712E43">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712E43" w:rsidRDefault="007D3A48">
            <w:pPr>
              <w:pStyle w:val="normalwithoutspacing"/>
              <w:snapToGrid w:val="0"/>
              <w:rPr>
                <w:lang w:val="en-US"/>
              </w:rPr>
            </w:pPr>
            <w:r w:rsidRPr="00712E43">
              <w:t>ΕΛΛΑΔΑ</w:t>
            </w:r>
          </w:p>
        </w:tc>
      </w:tr>
      <w:tr w:rsidR="008338F0" w:rsidRPr="00712E43"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5E9BF2C0" w:rsidR="008338F0" w:rsidRPr="00712E43" w:rsidRDefault="003355E7">
            <w:pPr>
              <w:pStyle w:val="normalwithoutspacing"/>
            </w:pPr>
            <w:r w:rsidRPr="00712E43">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712E43" w:rsidRDefault="0036512D">
            <w:pPr>
              <w:pStyle w:val="normalwithoutspacing"/>
              <w:snapToGrid w:val="0"/>
              <w:rPr>
                <w:lang w:val="de-DE"/>
              </w:rPr>
            </w:pPr>
            <w:r w:rsidRPr="00712E43">
              <w:t>GR 300</w:t>
            </w:r>
          </w:p>
        </w:tc>
      </w:tr>
      <w:tr w:rsidR="008338F0" w:rsidRPr="00712E43"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712E43" w:rsidRDefault="003355E7">
            <w:pPr>
              <w:pStyle w:val="normalwithoutspacing"/>
            </w:pPr>
            <w:r w:rsidRPr="00712E43">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712E43" w:rsidRDefault="00865C7D">
            <w:pPr>
              <w:pStyle w:val="normalwithoutspacing"/>
              <w:snapToGrid w:val="0"/>
              <w:rPr>
                <w:lang w:val="en-US"/>
              </w:rPr>
            </w:pPr>
            <w:r w:rsidRPr="00712E43">
              <w:rPr>
                <w:lang w:val="en-US"/>
              </w:rPr>
              <w:t>213 1300700</w:t>
            </w:r>
          </w:p>
        </w:tc>
      </w:tr>
      <w:tr w:rsidR="008338F0" w:rsidRPr="00712E43"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712E43" w:rsidRDefault="003355E7">
            <w:pPr>
              <w:pStyle w:val="normalwithoutspacing"/>
            </w:pPr>
            <w:r w:rsidRPr="00712E43">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0736E015" w:rsidR="008338F0" w:rsidRPr="00712E43" w:rsidRDefault="00E817D9">
            <w:pPr>
              <w:pStyle w:val="normalwithoutspacing"/>
              <w:snapToGrid w:val="0"/>
              <w:rPr>
                <w:lang w:val="en-US"/>
              </w:rPr>
            </w:pPr>
            <w:hyperlink r:id="rId15" w:history="1">
              <w:r w:rsidRPr="00712E43">
                <w:rPr>
                  <w:rStyle w:val="Hyperlink"/>
                  <w:lang w:val="en-US"/>
                </w:rPr>
                <w:t>info@ktpae.gr</w:t>
              </w:r>
            </w:hyperlink>
          </w:p>
        </w:tc>
      </w:tr>
      <w:tr w:rsidR="008338F0" w:rsidRPr="00712E43"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712E43" w:rsidRDefault="003355E7">
            <w:pPr>
              <w:pStyle w:val="normalwithoutspacing"/>
            </w:pPr>
            <w:r w:rsidRPr="00712E43">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3758E2C9" w:rsidR="008338F0" w:rsidRPr="00712E43" w:rsidRDefault="00845D7C">
            <w:pPr>
              <w:pStyle w:val="normalwithoutspacing"/>
              <w:snapToGrid w:val="0"/>
            </w:pPr>
            <w:r w:rsidRPr="00712E43">
              <w:t>Σπύρου Δώρα</w:t>
            </w:r>
          </w:p>
        </w:tc>
      </w:tr>
      <w:tr w:rsidR="008338F0" w:rsidRPr="00712E43"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712E43" w:rsidRDefault="003355E7">
            <w:pPr>
              <w:pStyle w:val="normalwithoutspacing"/>
            </w:pPr>
            <w:r w:rsidRPr="00712E43">
              <w:t>Γενική Διεύθυνση στο διαδίκτυο</w:t>
            </w:r>
            <w:r w:rsidR="00E1337D" w:rsidRPr="00712E43">
              <w:t xml:space="preserve"> </w:t>
            </w:r>
            <w:r w:rsidRPr="00712E43">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5F3F2F10" w:rsidR="008338F0" w:rsidRPr="00712E43" w:rsidRDefault="00E817D9">
            <w:pPr>
              <w:pStyle w:val="normalwithoutspacing"/>
              <w:snapToGrid w:val="0"/>
            </w:pPr>
            <w:hyperlink r:id="rId16" w:history="1">
              <w:r w:rsidRPr="00712E43">
                <w:rPr>
                  <w:rStyle w:val="Hyperlink"/>
                </w:rPr>
                <w:t>http://www.ktpae.gr</w:t>
              </w:r>
            </w:hyperlink>
          </w:p>
        </w:tc>
      </w:tr>
      <w:tr w:rsidR="008338F0" w:rsidRPr="00712E43"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712E43" w:rsidRDefault="003355E7">
            <w:pPr>
              <w:pStyle w:val="normalwithoutspacing"/>
            </w:pPr>
            <w:r w:rsidRPr="00712E43">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712E43" w:rsidRDefault="00E817D9">
            <w:pPr>
              <w:pStyle w:val="normalwithoutspacing"/>
              <w:snapToGrid w:val="0"/>
            </w:pPr>
            <w:r w:rsidRPr="00712E43">
              <w:t>https://www.ktpae.gr/</w:t>
            </w:r>
          </w:p>
        </w:tc>
      </w:tr>
    </w:tbl>
    <w:p w14:paraId="6D04F2B7" w14:textId="77777777" w:rsidR="008338F0" w:rsidRPr="00712E43" w:rsidRDefault="008338F0">
      <w:pPr>
        <w:pStyle w:val="normalwithoutspacing"/>
      </w:pPr>
    </w:p>
    <w:p w14:paraId="71E04718" w14:textId="77777777" w:rsidR="008338F0" w:rsidRPr="00712E43" w:rsidRDefault="003355E7">
      <w:pPr>
        <w:pStyle w:val="normalwithoutspacing"/>
      </w:pPr>
      <w:r w:rsidRPr="00712E43">
        <w:rPr>
          <w:b/>
        </w:rPr>
        <w:t xml:space="preserve">Είδος Αναθέτουσας Αρχής </w:t>
      </w:r>
    </w:p>
    <w:p w14:paraId="44146439" w14:textId="4A4A4834" w:rsidR="008338F0" w:rsidRPr="00712E43" w:rsidRDefault="003355E7">
      <w:pPr>
        <w:pStyle w:val="normalwithoutspacing"/>
        <w:rPr>
          <w:rFonts w:eastAsia="Calibri"/>
        </w:rPr>
      </w:pPr>
      <w:r w:rsidRPr="00712E43">
        <w:t>Η Αναθέτουσα Αρχή είναι</w:t>
      </w:r>
      <w:r w:rsidR="00E1337D" w:rsidRPr="00712E43">
        <w:t xml:space="preserve"> </w:t>
      </w:r>
      <w:r w:rsidR="00CD22D1" w:rsidRPr="00712E43">
        <w:t xml:space="preserve">η Κοινωνία της Πληροφορίας </w:t>
      </w:r>
      <w:r w:rsidR="00417984" w:rsidRPr="00712E43">
        <w:t xml:space="preserve">Μονοπρόσωπη Ανώνυμη </w:t>
      </w:r>
      <w:r w:rsidR="007D3A48" w:rsidRPr="00712E43">
        <w:t>Εταιρία του Δημόσιου Τομέα (μη Κεντρική Αναθέτουσα Αρχή)</w:t>
      </w:r>
      <w:r w:rsidR="00E1337D" w:rsidRPr="00712E43">
        <w:t xml:space="preserve"> </w:t>
      </w:r>
      <w:r w:rsidRPr="00712E43">
        <w:t>και ανήκει στην</w:t>
      </w:r>
      <w:r w:rsidR="00DB2700" w:rsidRPr="00712E43">
        <w:t xml:space="preserve"> Κεντρική Κυβέρνηση – Υποτομέας Νομικά Πρόσωπα Κεντρικής Κυβέρνησης και Δημόσιες Επιχειρήσεις </w:t>
      </w:r>
    </w:p>
    <w:p w14:paraId="5D55A5F6" w14:textId="77777777" w:rsidR="008338F0" w:rsidRPr="00712E43" w:rsidRDefault="003355E7">
      <w:pPr>
        <w:pStyle w:val="normalwithoutspacing"/>
      </w:pPr>
      <w:r w:rsidRPr="00712E43">
        <w:rPr>
          <w:b/>
        </w:rPr>
        <w:t>Κύρια δραστηριότητα Α.Α.</w:t>
      </w:r>
    </w:p>
    <w:p w14:paraId="39CCC49B" w14:textId="77777777" w:rsidR="008338F0" w:rsidRPr="00712E43" w:rsidRDefault="003355E7">
      <w:pPr>
        <w:pStyle w:val="normalwithoutspacing"/>
      </w:pPr>
      <w:r w:rsidRPr="00712E43">
        <w:t xml:space="preserve">Η κύρια δραστηριότητα της Αναθέτουσας Αρχής είναι </w:t>
      </w:r>
      <w:r w:rsidR="00EB0718" w:rsidRPr="00712E43">
        <w:t>«Γενικές Δημόσιες Υπηρεσίες».</w:t>
      </w:r>
    </w:p>
    <w:p w14:paraId="7F9F39E8" w14:textId="77777777" w:rsidR="008338F0" w:rsidRPr="00712E43" w:rsidRDefault="003355E7">
      <w:pPr>
        <w:pStyle w:val="normalwithoutspacing"/>
      </w:pPr>
      <w:r w:rsidRPr="00712E43">
        <w:t>Εφαρμοστέο εθνικό δίκαιο</w:t>
      </w:r>
      <w:r w:rsidR="00E1337D" w:rsidRPr="00712E43">
        <w:t xml:space="preserve"> </w:t>
      </w:r>
      <w:r w:rsidRPr="00712E43">
        <w:t xml:space="preserve">είναι το </w:t>
      </w:r>
      <w:r w:rsidR="00DB2700" w:rsidRPr="00712E43">
        <w:t>Ελληνικό</w:t>
      </w:r>
      <w:r w:rsidR="00E1337D" w:rsidRPr="00712E43">
        <w:t xml:space="preserve"> </w:t>
      </w:r>
      <w:r w:rsidRPr="00712E43">
        <w:t xml:space="preserve">: </w:t>
      </w:r>
    </w:p>
    <w:p w14:paraId="1A7D840D" w14:textId="77777777" w:rsidR="008338F0" w:rsidRPr="00712E43" w:rsidRDefault="003355E7" w:rsidP="00D157B7">
      <w:pPr>
        <w:suppressAutoHyphens w:val="0"/>
        <w:spacing w:after="0"/>
        <w:jc w:val="left"/>
        <w:rPr>
          <w:lang w:val="el-GR"/>
        </w:rPr>
      </w:pPr>
      <w:r w:rsidRPr="00712E43">
        <w:rPr>
          <w:b/>
          <w:lang w:val="el-GR"/>
        </w:rPr>
        <w:t xml:space="preserve">Στοιχεία Επικοινωνίας </w:t>
      </w:r>
    </w:p>
    <w:p w14:paraId="23D28B60" w14:textId="77777777" w:rsidR="00B07275" w:rsidRPr="00712E43" w:rsidRDefault="003355E7" w:rsidP="00B07275">
      <w:pPr>
        <w:pStyle w:val="normalwithoutspacing"/>
        <w:ind w:left="567" w:hanging="567"/>
      </w:pPr>
      <w:r w:rsidRPr="00712E43">
        <w:t>α)</w:t>
      </w:r>
      <w:r w:rsidRPr="00712E43">
        <w:tab/>
        <w:t xml:space="preserve">Τα έγγραφα </w:t>
      </w:r>
      <w:r w:rsidR="00B07275" w:rsidRPr="00712E43">
        <w:t xml:space="preserve">της σύμβασης είναι διαθέσιμα για ελεύθερη, πλήρη, άμεση &amp; δωρεάν ηλεκτρονική πρόσβαση μέσω της διαδικτυακής πύλης www.promitheus.gov.gr του Ο.Π.Σ. Ε.Σ.Η.ΔΗ.Σ. και μέσω της διαδικτυακής πύλης της Αναθέτουσας Αρχής </w:t>
      </w:r>
      <w:hyperlink r:id="rId17" w:history="1">
        <w:r w:rsidR="00B07275" w:rsidRPr="00712E43">
          <w:rPr>
            <w:rStyle w:val="Hyperlink"/>
          </w:rPr>
          <w:t>http://www.ktpae.gr</w:t>
        </w:r>
      </w:hyperlink>
    </w:p>
    <w:p w14:paraId="5F399EF1" w14:textId="77777777" w:rsidR="00B07275" w:rsidRPr="00712E43" w:rsidRDefault="00B07275" w:rsidP="00B07275">
      <w:pPr>
        <w:pStyle w:val="normalwithoutspacing"/>
        <w:ind w:left="567"/>
      </w:pPr>
      <w:r w:rsidRPr="00712E43">
        <w:t>Κάθε είδους επικοινωνία και ανταλλαγή πληροφοριών πραγματοποιείται μέσω του Ε.Σ.Η.ΔΗ.Σ. Προμήθειες και Υπηρεσίες (εφεξής Ε.Σ.Η.ΔΗ.Σ.), το οποίο είναι προσβάσιμο από τη Διαδικτυακή Πύλη (</w:t>
      </w:r>
      <w:hyperlink r:id="rId18" w:history="1">
        <w:r w:rsidRPr="00712E43">
          <w:rPr>
            <w:rStyle w:val="Hyperlink"/>
            <w:shd w:val="clear" w:color="auto" w:fill="FFFFFF"/>
          </w:rPr>
          <w:t>www.promitheus.gov.gr</w:t>
        </w:r>
      </w:hyperlink>
      <w:r w:rsidRPr="00712E43">
        <w:t>) του Ο.Π.Σ. Ε.Σ.Η.ΔΗ.Σ.</w:t>
      </w:r>
    </w:p>
    <w:p w14:paraId="23C5A79D" w14:textId="34EAE4BA" w:rsidR="008338F0" w:rsidRPr="00712E43" w:rsidRDefault="003355E7" w:rsidP="00B07275">
      <w:pPr>
        <w:pStyle w:val="normalwithoutspacing"/>
        <w:ind w:left="567" w:hanging="567"/>
        <w:rPr>
          <w:color w:val="000000"/>
          <w:shd w:val="clear" w:color="auto" w:fill="FFFFFF"/>
        </w:rPr>
      </w:pPr>
      <w:r w:rsidRPr="00712E43">
        <w:t>β)</w:t>
      </w:r>
      <w:r w:rsidRPr="00712E43">
        <w:tab/>
        <w:t xml:space="preserve">Οι προσφορές πρέπει να υποβάλλονται ηλεκτρονικά στην διεύθυνση : </w:t>
      </w:r>
      <w:hyperlink r:id="rId19" w:history="1">
        <w:r w:rsidRPr="00712E43">
          <w:rPr>
            <w:rStyle w:val="Hyperlink"/>
            <w:shd w:val="clear" w:color="auto" w:fill="FFFFFF"/>
          </w:rPr>
          <w:t>www.promitheus.gov.gr</w:t>
        </w:r>
      </w:hyperlink>
      <w:r w:rsidRPr="00712E43">
        <w:rPr>
          <w:color w:val="000000"/>
          <w:shd w:val="clear" w:color="auto" w:fill="FFFFFF"/>
        </w:rPr>
        <w:t xml:space="preserve"> </w:t>
      </w:r>
    </w:p>
    <w:p w14:paraId="70BBFFF5" w14:textId="77777777" w:rsidR="00E7277B" w:rsidRPr="00712E43" w:rsidRDefault="00E7277B">
      <w:pPr>
        <w:pStyle w:val="normalwithoutspacing"/>
        <w:ind w:left="567" w:hanging="567"/>
        <w:rPr>
          <w:color w:val="000000"/>
          <w:shd w:val="clear" w:color="auto" w:fill="FFFFFF"/>
        </w:rPr>
      </w:pPr>
    </w:p>
    <w:p w14:paraId="6CA27B35" w14:textId="77777777" w:rsidR="002E1FDE" w:rsidRPr="00712E43" w:rsidRDefault="002E1FDE" w:rsidP="00FD40D7">
      <w:pPr>
        <w:pStyle w:val="normalwithoutspacing"/>
      </w:pPr>
    </w:p>
    <w:p w14:paraId="305D86AF" w14:textId="77777777" w:rsidR="008338F0" w:rsidRPr="00712E43" w:rsidRDefault="003355E7" w:rsidP="003A109E">
      <w:pPr>
        <w:pStyle w:val="Heading2"/>
        <w:rPr>
          <w:rFonts w:cs="Tahoma"/>
          <w:lang w:val="el-GR"/>
        </w:rPr>
      </w:pPr>
      <w:bookmarkStart w:id="15" w:name="_Ref89085315"/>
      <w:bookmarkStart w:id="16" w:name="_Toc97194257"/>
      <w:bookmarkStart w:id="17" w:name="_Toc97194406"/>
      <w:bookmarkStart w:id="18" w:name="_Toc100137366"/>
      <w:bookmarkStart w:id="19" w:name="_Toc179363095"/>
      <w:r w:rsidRPr="00712E43">
        <w:rPr>
          <w:rFonts w:cs="Tahoma"/>
          <w:lang w:val="el-GR"/>
        </w:rPr>
        <w:lastRenderedPageBreak/>
        <w:t>Στοιχεία Διαδικασίας - Χρηματοδότηση</w:t>
      </w:r>
      <w:bookmarkEnd w:id="15"/>
      <w:bookmarkEnd w:id="16"/>
      <w:bookmarkEnd w:id="17"/>
      <w:bookmarkEnd w:id="18"/>
      <w:bookmarkEnd w:id="19"/>
    </w:p>
    <w:p w14:paraId="0F04A6BE" w14:textId="77777777" w:rsidR="008338F0" w:rsidRPr="00712E43" w:rsidRDefault="003355E7">
      <w:pPr>
        <w:rPr>
          <w:lang w:val="el-GR"/>
        </w:rPr>
      </w:pPr>
      <w:r w:rsidRPr="00712E43">
        <w:rPr>
          <w:b/>
          <w:lang w:val="el-GR"/>
        </w:rPr>
        <w:t xml:space="preserve">Είδος διαδικασίας </w:t>
      </w:r>
    </w:p>
    <w:p w14:paraId="407D7F38" w14:textId="77777777" w:rsidR="008338F0" w:rsidRPr="00712E43" w:rsidRDefault="003355E7">
      <w:pPr>
        <w:pStyle w:val="normalwithoutspacing"/>
        <w:rPr>
          <w:lang w:eastAsia="el-GR"/>
        </w:rPr>
      </w:pPr>
      <w:r w:rsidRPr="00712E43">
        <w:t xml:space="preserve">Ο διαγωνισμός θα διεξαχθεί με την ανοικτή διαδικασία του άρθρου 27 του ν. 4412/16. </w:t>
      </w:r>
    </w:p>
    <w:p w14:paraId="29866A07" w14:textId="77777777" w:rsidR="008338F0" w:rsidRPr="00712E43" w:rsidRDefault="008338F0">
      <w:pPr>
        <w:pStyle w:val="normalwithoutspacing"/>
      </w:pPr>
    </w:p>
    <w:p w14:paraId="249E4A7D" w14:textId="77777777" w:rsidR="008338F0" w:rsidRPr="00712E43" w:rsidRDefault="003355E7">
      <w:pPr>
        <w:pStyle w:val="normalwithoutspacing"/>
      </w:pPr>
      <w:r w:rsidRPr="00712E43">
        <w:rPr>
          <w:b/>
        </w:rPr>
        <w:t>Χρηματοδότηση της σύμβασης</w:t>
      </w:r>
    </w:p>
    <w:p w14:paraId="24DDDA58" w14:textId="633E8BCB" w:rsidR="00504B5E" w:rsidRPr="00712E43" w:rsidRDefault="00504B5E" w:rsidP="00504B5E">
      <w:pPr>
        <w:rPr>
          <w:lang w:val="el-GR"/>
        </w:rPr>
      </w:pPr>
      <w:bookmarkStart w:id="20" w:name="_Hlk97206489"/>
      <w:r w:rsidRPr="00712E43">
        <w:rPr>
          <w:lang w:val="el-GR"/>
        </w:rPr>
        <w:t xml:space="preserve">Φορέας χρηματοδότησης της παρούσας σύμβασης είναι </w:t>
      </w:r>
      <w:r w:rsidR="00D65503" w:rsidRPr="00712E43">
        <w:rPr>
          <w:lang w:val="el-GR"/>
        </w:rPr>
        <w:t xml:space="preserve">το Υπουργείο </w:t>
      </w:r>
      <w:r w:rsidR="00186084" w:rsidRPr="00712E43">
        <w:rPr>
          <w:lang w:val="el-GR"/>
        </w:rPr>
        <w:t>Πολιτισμού</w:t>
      </w:r>
      <w:r w:rsidRPr="00712E43">
        <w:rPr>
          <w:lang w:val="el-GR"/>
        </w:rPr>
        <w:t xml:space="preserve">. </w:t>
      </w:r>
    </w:p>
    <w:p w14:paraId="6E0E28D9" w14:textId="10394C08" w:rsidR="00504B5E" w:rsidRPr="00712E43" w:rsidRDefault="00504B5E" w:rsidP="003B6D20">
      <w:pPr>
        <w:rPr>
          <w:lang w:val="el-GR"/>
        </w:rPr>
      </w:pPr>
      <w:r w:rsidRPr="00712E43">
        <w:rPr>
          <w:lang w:val="el-GR"/>
        </w:rPr>
        <w:t xml:space="preserve">Οι δαπάνες της σύμβασης, θα βαρύνουν </w:t>
      </w:r>
      <w:bookmarkStart w:id="21" w:name="_Hlk109832032"/>
      <w:r w:rsidR="003B6D20" w:rsidRPr="00712E43">
        <w:rPr>
          <w:lang w:val="el-GR"/>
        </w:rPr>
        <w:t>το Πρόγραμμα Δημοσίων Επενδύσεων-</w:t>
      </w:r>
      <w:r w:rsidR="003B6D20" w:rsidRPr="00712E43">
        <w:rPr>
          <w:lang w:val="en-US"/>
        </w:rPr>
        <w:t>TAA</w:t>
      </w:r>
      <w:r w:rsidR="003B6D20" w:rsidRPr="00712E43">
        <w:rPr>
          <w:lang w:val="el-GR"/>
        </w:rPr>
        <w:t xml:space="preserve">, και συγκεκριμένα την ΣΑΤΑ </w:t>
      </w:r>
      <w:r w:rsidR="000D6C04" w:rsidRPr="00712E43">
        <w:rPr>
          <w:lang w:val="el-GR"/>
        </w:rPr>
        <w:t xml:space="preserve">014 </w:t>
      </w:r>
      <w:r w:rsidR="003B6D20" w:rsidRPr="00712E43">
        <w:rPr>
          <w:lang w:val="el-GR"/>
        </w:rPr>
        <w:t xml:space="preserve">(Κωδ. Έργου: </w:t>
      </w:r>
      <w:r w:rsidR="00546FAF" w:rsidRPr="00712E43">
        <w:rPr>
          <w:lang w:val="el-GR"/>
        </w:rPr>
        <w:t>2024ΤΑ01400006</w:t>
      </w:r>
      <w:r w:rsidR="003B6D20" w:rsidRPr="00712E43">
        <w:rPr>
          <w:lang w:val="el-GR"/>
        </w:rPr>
        <w:t>)</w:t>
      </w:r>
      <w:bookmarkEnd w:id="21"/>
      <w:r w:rsidR="00A34D36" w:rsidRPr="00712E43">
        <w:rPr>
          <w:lang w:val="el-GR"/>
        </w:rPr>
        <w:t>.</w:t>
      </w:r>
    </w:p>
    <w:p w14:paraId="30420697" w14:textId="3EDCF3C8" w:rsidR="00504B5E" w:rsidRPr="00712E43" w:rsidRDefault="00504B5E" w:rsidP="00504B5E">
      <w:pPr>
        <w:rPr>
          <w:lang w:val="el-GR"/>
        </w:rPr>
      </w:pPr>
      <w:r w:rsidRPr="00712E43">
        <w:rPr>
          <w:lang w:val="el-GR"/>
        </w:rPr>
        <w:t>Η σύμβαση υλοποιείται στο πλαίσιο του</w:t>
      </w:r>
      <w:r w:rsidR="00C41742" w:rsidRPr="00712E43">
        <w:rPr>
          <w:lang w:val="el-GR"/>
        </w:rPr>
        <w:t xml:space="preserve"> </w:t>
      </w:r>
      <w:r w:rsidR="00B60D6E" w:rsidRPr="00712E43">
        <w:rPr>
          <w:lang w:val="el-GR"/>
        </w:rPr>
        <w:t xml:space="preserve">Εθνικού Σχεδίου Ανάκαμψης και Ανθεκτικότητας «Ελλάδα 2.0» με τη χρηματοδότηση της Ευρωπαϊκής Ένωσης – </w:t>
      </w:r>
      <w:r w:rsidR="00B60D6E" w:rsidRPr="00712E43">
        <w:rPr>
          <w:lang w:val="en-US"/>
        </w:rPr>
        <w:t>NextGeneration</w:t>
      </w:r>
      <w:r w:rsidR="00B60D6E" w:rsidRPr="00712E43">
        <w:rPr>
          <w:lang w:val="el-GR"/>
        </w:rPr>
        <w:t xml:space="preserve"> </w:t>
      </w:r>
      <w:r w:rsidR="00B60D6E" w:rsidRPr="00712E43">
        <w:rPr>
          <w:lang w:val="en-US"/>
        </w:rPr>
        <w:t>EU</w:t>
      </w:r>
      <w:r w:rsidR="00B60D6E" w:rsidRPr="00712E43">
        <w:rPr>
          <w:lang w:val="el-GR"/>
        </w:rPr>
        <w:t xml:space="preserve"> (κωδικός Δράσης: 16485 / Άξονας 4.6), με βάση την Απόφαση Ένταξης με αρ. πρωτ. </w:t>
      </w:r>
      <w:r w:rsidR="00546FAF" w:rsidRPr="00712E43">
        <w:rPr>
          <w:lang w:val="el-GR"/>
        </w:rPr>
        <w:t xml:space="preserve">88701/25-06-2024 </w:t>
      </w:r>
      <w:r w:rsidR="00B60D6E" w:rsidRPr="00712E43">
        <w:rPr>
          <w:lang w:val="el-GR"/>
        </w:rPr>
        <w:t xml:space="preserve">(Α.Π ΚτΠ Μ.Α.Ε. </w:t>
      </w:r>
      <w:r w:rsidR="002D5070" w:rsidRPr="00712E43">
        <w:rPr>
          <w:lang w:val="el-GR"/>
        </w:rPr>
        <w:t xml:space="preserve">14782/25-06-2024) </w:t>
      </w:r>
      <w:r w:rsidR="00B60D6E" w:rsidRPr="00712E43">
        <w:rPr>
          <w:lang w:val="el-GR"/>
        </w:rPr>
        <w:t>και ΑΔΑ:</w:t>
      </w:r>
      <w:r w:rsidR="002D5070" w:rsidRPr="00712E43">
        <w:rPr>
          <w:lang w:val="el-GR"/>
        </w:rPr>
        <w:t xml:space="preserve"> ΨΙΥ2Η-ΒΔΩ</w:t>
      </w:r>
      <w:r w:rsidR="00B60D6E" w:rsidRPr="00712E43">
        <w:rPr>
          <w:lang w:val="el-GR"/>
        </w:rPr>
        <w:t xml:space="preserve">, έχει δε λάβει κωδικό ΟΠΣ ΤΑ: </w:t>
      </w:r>
      <w:r w:rsidR="00546FAF" w:rsidRPr="00712E43">
        <w:rPr>
          <w:lang w:val="el-GR"/>
        </w:rPr>
        <w:t>5223783.</w:t>
      </w:r>
    </w:p>
    <w:bookmarkEnd w:id="20"/>
    <w:p w14:paraId="15E727EF" w14:textId="77777777" w:rsidR="008338F0" w:rsidRPr="00712E43" w:rsidRDefault="003355E7" w:rsidP="003A109E">
      <w:pPr>
        <w:pStyle w:val="Heading2"/>
        <w:rPr>
          <w:rFonts w:cs="Tahoma"/>
          <w:lang w:val="el-GR"/>
        </w:rPr>
      </w:pPr>
      <w:r w:rsidRPr="00712E43">
        <w:rPr>
          <w:rFonts w:cs="Tahoma"/>
          <w:lang w:val="el-GR"/>
        </w:rPr>
        <w:tab/>
      </w:r>
      <w:bookmarkStart w:id="22" w:name="_Toc97194258"/>
      <w:bookmarkStart w:id="23" w:name="_Toc97194407"/>
      <w:bookmarkStart w:id="24" w:name="_Toc100137367"/>
      <w:bookmarkStart w:id="25" w:name="_Toc179363096"/>
      <w:r w:rsidRPr="00712E43">
        <w:rPr>
          <w:rFonts w:cs="Tahoma"/>
          <w:lang w:val="el-GR"/>
        </w:rPr>
        <w:t>Συνοπτική Περιγραφή φυσικού και οικονομικού αντικειμένου της σύμβασης</w:t>
      </w:r>
      <w:bookmarkEnd w:id="22"/>
      <w:bookmarkEnd w:id="23"/>
      <w:bookmarkEnd w:id="24"/>
      <w:bookmarkEnd w:id="25"/>
      <w:r w:rsidRPr="00712E43">
        <w:rPr>
          <w:rFonts w:cs="Tahoma"/>
          <w:lang w:val="el-GR"/>
        </w:rPr>
        <w:t xml:space="preserve"> </w:t>
      </w:r>
    </w:p>
    <w:p w14:paraId="7CFA69F9" w14:textId="77777777" w:rsidR="00A649D9" w:rsidRPr="00712E43" w:rsidRDefault="00A649D9" w:rsidP="00E743B8">
      <w:pPr>
        <w:spacing w:after="0"/>
        <w:rPr>
          <w:lang w:val="el-GR"/>
        </w:rPr>
      </w:pPr>
    </w:p>
    <w:p w14:paraId="6A636E49" w14:textId="2278DBFF" w:rsidR="00D50B6F" w:rsidRPr="00712E43" w:rsidRDefault="00D50B6F" w:rsidP="00D50B6F">
      <w:pPr>
        <w:spacing w:after="0"/>
        <w:rPr>
          <w:lang w:val="el-GR"/>
        </w:rPr>
      </w:pPr>
      <w:r w:rsidRPr="00712E43">
        <w:rPr>
          <w:lang w:val="el-GR"/>
        </w:rPr>
        <w:t>Η Πράξη «Αρχαιολογικό Κτηματολόγιο» υλοποιήθηκε στα πλαίσια του Επιχειρησιακού Προγράμματος «Ανταγωνιστικότητα Επιχειρηματικότητα και Καινοτομία 2014-2020», με φορέα υλοποίησης τη Διεύθυνση Διαχείρισης Εθνικού Αρχείου Μνημείων και αφορά στη συστηματική καταγραφή και τεκμηρίωση (αρχαιολογική, διοικητική και γεωχωρική) των ακίνητων μνημείων, των αρχαιολογικών χώρων και ιστορικών τόπων και των ζωνών προστασίας αυτών. Με το έργο αυτό κατέστη δυνατή η πλήρης εποπτεία, προστασία και διαχείριση των μνημείων και του πολιτιστικού περιβάλλοντος, από το σύνολο των εμπλεκομένων Υπηρεσιών, σε κεντρικό και περιφερειακό επίπεδο, μέσω του Ολοκληρωμένου Πληροφοριακού Συστήματος. Ταυτόχρονα, μέσω της Διαδικτυακής Πύλης, παρέχεται η δυνατότητα στους ενδιαφερομένους πολίτες, επαγγελματίες και φορείς του Δημοσίου, να ενημερώνονται για τον μνημειακό πλούτο της χώρας, αλλά και για τυχόν δεσμεύσεις και περιορισμούς που υφίστανται βάσει της κείμενης νομοθεσίας σε περιοχές ή ακίνητα ενδιαφέροντός τους.</w:t>
      </w:r>
      <w:r w:rsidR="00565569" w:rsidRPr="00712E43">
        <w:rPr>
          <w:lang w:val="el-GR"/>
        </w:rPr>
        <w:t xml:space="preserve"> </w:t>
      </w:r>
      <w:r w:rsidRPr="00712E43">
        <w:rPr>
          <w:lang w:val="el-GR"/>
        </w:rPr>
        <w:t>Σήμερα, η εν λειτουργία Διαδικτυακή Πύλη του Αρχαιολογικού Κτηματολογίου περιλαμβάνει περιγραφικά και γεωχωρικά δεδομένα για περισσότερα από 17.000 Ακίνητα Μνημεία, περίπου 3.400 Αρχαιολογικούς Χώρους και Ιστορικούς Τόπους, 844  Ζώνες Προστασίας και 220 Μουσεία.</w:t>
      </w:r>
    </w:p>
    <w:p w14:paraId="71568B3C" w14:textId="77777777" w:rsidR="00D50B6F" w:rsidRPr="00712E43" w:rsidRDefault="00D50B6F" w:rsidP="00D50B6F">
      <w:pPr>
        <w:spacing w:after="0"/>
        <w:rPr>
          <w:lang w:val="el-GR"/>
        </w:rPr>
      </w:pPr>
    </w:p>
    <w:p w14:paraId="4AF79783" w14:textId="33AFF3BA" w:rsidR="00A649D9" w:rsidRPr="00712E43" w:rsidRDefault="00D50B6F" w:rsidP="00A649D9">
      <w:pPr>
        <w:spacing w:after="0"/>
        <w:rPr>
          <w:lang w:val="el-GR"/>
        </w:rPr>
      </w:pPr>
      <w:r w:rsidRPr="00712E43">
        <w:rPr>
          <w:lang w:val="el-GR"/>
        </w:rPr>
        <w:t>Στόχος του παρόντος έργου είναι η α</w:t>
      </w:r>
      <w:r w:rsidR="00A649D9" w:rsidRPr="00712E43">
        <w:rPr>
          <w:lang w:val="el-GR"/>
        </w:rPr>
        <w:t xml:space="preserve">ναβάθμιση της υλικοτεχνικής υποδομής και των εφαρμογών λογισμικού του Ολοκληρωμένου Πληροφοριακού Συστήματος (στο εξής ΟΠΣ) του Αρχαιολογικού Κτηματολογίου, προκειμένου αυτό να εμπλουτιστεί με νέες λειτουργικότητες και υπηρεσίες. Οι νέες λειτουργικότητες θα επεκτείνουν τη δυναμικότητα του Αρχαιολογικού Κτηματολογίου, ώστε να είναι σε θέση να ανταποκριθεί στις πρόσθετες απαιτήσεις χωρητικότητας, ταχύτητας, φόρτου εργασιών και επισκεψιμότητας χρηστών. </w:t>
      </w:r>
    </w:p>
    <w:p w14:paraId="67EC0D16" w14:textId="77777777" w:rsidR="00D50B6F" w:rsidRPr="00712E43" w:rsidRDefault="00D50B6F" w:rsidP="00A649D9">
      <w:pPr>
        <w:spacing w:after="0"/>
        <w:rPr>
          <w:lang w:val="el-GR"/>
        </w:rPr>
      </w:pPr>
    </w:p>
    <w:p w14:paraId="177C5755" w14:textId="7A8D7C6D" w:rsidR="00A649D9" w:rsidRPr="00712E43" w:rsidRDefault="00A649D9" w:rsidP="00A649D9">
      <w:pPr>
        <w:spacing w:after="0"/>
        <w:rPr>
          <w:lang w:val="el-GR"/>
        </w:rPr>
      </w:pPr>
      <w:r w:rsidRPr="00712E43">
        <w:rPr>
          <w:lang w:val="el-GR"/>
        </w:rPr>
        <w:t>Η αναβάθμιση θα περιλαμβάνει</w:t>
      </w:r>
      <w:r w:rsidR="00655627" w:rsidRPr="00712E43">
        <w:rPr>
          <w:lang w:val="el-GR"/>
        </w:rPr>
        <w:t xml:space="preserve"> μεταξύ άλλων</w:t>
      </w:r>
      <w:r w:rsidRPr="00712E43">
        <w:rPr>
          <w:lang w:val="el-GR"/>
        </w:rPr>
        <w:t>:</w:t>
      </w:r>
    </w:p>
    <w:p w14:paraId="182F0A15" w14:textId="00260848" w:rsidR="00A649D9" w:rsidRPr="00712E43" w:rsidRDefault="00A649D9" w:rsidP="00F518CD">
      <w:pPr>
        <w:pStyle w:val="ListParagraph"/>
        <w:numPr>
          <w:ilvl w:val="0"/>
          <w:numId w:val="56"/>
        </w:numPr>
        <w:spacing w:after="0"/>
        <w:rPr>
          <w:lang w:val="el-GR"/>
        </w:rPr>
      </w:pPr>
      <w:r w:rsidRPr="00712E43">
        <w:rPr>
          <w:lang w:val="el-GR"/>
        </w:rPr>
        <w:t xml:space="preserve">Προσαρμογή </w:t>
      </w:r>
      <w:r w:rsidR="00655627" w:rsidRPr="00712E43">
        <w:rPr>
          <w:lang w:val="el-GR"/>
        </w:rPr>
        <w:t xml:space="preserve">των εφαρμογών και της </w:t>
      </w:r>
      <w:r w:rsidRPr="00712E43">
        <w:rPr>
          <w:lang w:val="el-GR"/>
        </w:rPr>
        <w:t>βάσης</w:t>
      </w:r>
      <w:r w:rsidR="00655627" w:rsidRPr="00712E43">
        <w:rPr>
          <w:lang w:val="el-GR"/>
        </w:rPr>
        <w:t xml:space="preserve"> δεδομένων</w:t>
      </w:r>
      <w:r w:rsidRPr="00712E43">
        <w:rPr>
          <w:lang w:val="el-GR"/>
        </w:rPr>
        <w:t xml:space="preserve"> σε </w:t>
      </w:r>
      <w:r w:rsidRPr="00712E43">
        <w:rPr>
          <w:lang w:val="en-US"/>
        </w:rPr>
        <w:t>Cloud</w:t>
      </w:r>
      <w:r w:rsidRPr="00712E43">
        <w:rPr>
          <w:lang w:val="el-GR"/>
        </w:rPr>
        <w:t xml:space="preserve"> </w:t>
      </w:r>
      <w:r w:rsidRPr="00712E43">
        <w:rPr>
          <w:lang w:val="en-US"/>
        </w:rPr>
        <w:t>Native</w:t>
      </w:r>
      <w:r w:rsidRPr="00712E43">
        <w:rPr>
          <w:lang w:val="el-GR"/>
        </w:rPr>
        <w:t xml:space="preserve"> αρχιτεκτονική,</w:t>
      </w:r>
    </w:p>
    <w:p w14:paraId="5FA295ED" w14:textId="1830D2D7" w:rsidR="00A649D9" w:rsidRPr="00712E43" w:rsidRDefault="00A649D9" w:rsidP="00F518CD">
      <w:pPr>
        <w:pStyle w:val="ListParagraph"/>
        <w:numPr>
          <w:ilvl w:val="0"/>
          <w:numId w:val="56"/>
        </w:numPr>
        <w:spacing w:after="0"/>
        <w:rPr>
          <w:lang w:val="el-GR"/>
        </w:rPr>
      </w:pPr>
      <w:r w:rsidRPr="00712E43">
        <w:rPr>
          <w:lang w:val="el-GR"/>
        </w:rPr>
        <w:t>Αναβάθμιση</w:t>
      </w:r>
      <w:r w:rsidR="00655627" w:rsidRPr="00712E43">
        <w:rPr>
          <w:lang w:val="el-GR"/>
        </w:rPr>
        <w:t xml:space="preserve"> σε νέες τεχνολογίες</w:t>
      </w:r>
      <w:r w:rsidRPr="00712E43">
        <w:rPr>
          <w:lang w:val="el-GR"/>
        </w:rPr>
        <w:t xml:space="preserve"> και εμπλουτισμός του ΟΠΣ Αρχαιολογικού Κτηματολογίου με νέες λειτουργικότητες</w:t>
      </w:r>
      <w:r w:rsidR="00655627" w:rsidRPr="00712E43">
        <w:rPr>
          <w:lang w:val="el-GR"/>
        </w:rPr>
        <w:t>.</w:t>
      </w:r>
    </w:p>
    <w:p w14:paraId="7B5E9E2E" w14:textId="3E6F8C41" w:rsidR="00A649D9" w:rsidRPr="00712E43" w:rsidRDefault="00A649D9" w:rsidP="00F518CD">
      <w:pPr>
        <w:pStyle w:val="ListParagraph"/>
        <w:numPr>
          <w:ilvl w:val="0"/>
          <w:numId w:val="56"/>
        </w:numPr>
        <w:spacing w:after="0"/>
        <w:rPr>
          <w:lang w:val="el-GR"/>
        </w:rPr>
      </w:pPr>
      <w:r w:rsidRPr="00712E43">
        <w:rPr>
          <w:lang w:val="el-GR"/>
        </w:rPr>
        <w:t>Αναβάθμιση και εμπλουτισμός της Διαδικτυακής Πύλης του πληροφοριακού συστήματος του Αρχαιολογικού Κτηματολογίου με νέες λειτουργικότητες (μεταξύ αυτών και εργαλείο μετάφρασης στην αγγλική γλώσσα),</w:t>
      </w:r>
    </w:p>
    <w:p w14:paraId="4D4EB09E" w14:textId="24153954" w:rsidR="00A649D9" w:rsidRPr="00712E43" w:rsidRDefault="00A649D9" w:rsidP="00F518CD">
      <w:pPr>
        <w:pStyle w:val="ListParagraph"/>
        <w:numPr>
          <w:ilvl w:val="0"/>
          <w:numId w:val="56"/>
        </w:numPr>
        <w:spacing w:after="0"/>
        <w:rPr>
          <w:lang w:val="el-GR"/>
        </w:rPr>
      </w:pPr>
      <w:r w:rsidRPr="00712E43">
        <w:rPr>
          <w:lang w:val="el-GR"/>
        </w:rPr>
        <w:lastRenderedPageBreak/>
        <w:t>Αναβάθμιση και επέκταση της αρχιτεκτονικής του γεωχωρικού λογισμικού (</w:t>
      </w:r>
      <w:r w:rsidRPr="00712E43">
        <w:rPr>
          <w:lang w:val="en-US"/>
        </w:rPr>
        <w:t>GIS</w:t>
      </w:r>
      <w:r w:rsidRPr="00712E43">
        <w:rPr>
          <w:lang w:val="el-GR"/>
        </w:rPr>
        <w:t>) και της γεωχωρικής βάσης.</w:t>
      </w:r>
    </w:p>
    <w:p w14:paraId="007BB58C" w14:textId="77777777" w:rsidR="00A649D9" w:rsidRPr="00712E43" w:rsidRDefault="00A649D9" w:rsidP="00E743B8">
      <w:pPr>
        <w:spacing w:after="0"/>
        <w:rPr>
          <w:bCs/>
          <w:lang w:val="el-GR"/>
        </w:rPr>
      </w:pPr>
    </w:p>
    <w:p w14:paraId="0C0EB626" w14:textId="4889C6E8" w:rsidR="00415A7A" w:rsidRPr="00712E43" w:rsidRDefault="00415A7A" w:rsidP="00415A7A">
      <w:pPr>
        <w:rPr>
          <w:lang w:val="el-GR"/>
        </w:rPr>
      </w:pPr>
      <w:r w:rsidRPr="00712E43">
        <w:rPr>
          <w:lang w:val="el-GR"/>
        </w:rPr>
        <w:t>Οι παρεχόμενες υπηρεσίες κατατάσσονται στους ακόλουθους κωδικούς του Κοινού Λεξιλογίου δημοσίων συμβάσεων (CPV):</w:t>
      </w:r>
    </w:p>
    <w:p w14:paraId="2B6E8468" w14:textId="77777777" w:rsidR="00415A7A" w:rsidRPr="00712E43" w:rsidRDefault="00415A7A" w:rsidP="00415A7A">
      <w:pPr>
        <w:rPr>
          <w:lang w:val="el-GR"/>
        </w:rPr>
      </w:pPr>
    </w:p>
    <w:tbl>
      <w:tblPr>
        <w:tblStyle w:val="TableGrid"/>
        <w:tblW w:w="0" w:type="auto"/>
        <w:jc w:val="center"/>
        <w:tblLook w:val="04A0" w:firstRow="1" w:lastRow="0" w:firstColumn="1" w:lastColumn="0" w:noHBand="0" w:noVBand="1"/>
      </w:tblPr>
      <w:tblGrid>
        <w:gridCol w:w="1838"/>
        <w:gridCol w:w="7088"/>
      </w:tblGrid>
      <w:tr w:rsidR="00BF1CA0" w:rsidRPr="00712E43" w14:paraId="4BB6BF0C" w14:textId="77777777" w:rsidTr="00155C7D">
        <w:trPr>
          <w:jc w:val="center"/>
        </w:trPr>
        <w:tc>
          <w:tcPr>
            <w:tcW w:w="1838" w:type="dxa"/>
            <w:shd w:val="clear" w:color="auto" w:fill="D9D9D9" w:themeFill="background1" w:themeFillShade="D9"/>
          </w:tcPr>
          <w:p w14:paraId="49DA50E3" w14:textId="7ACC43DD" w:rsidR="00BF1CA0" w:rsidRPr="00712E43" w:rsidRDefault="00BF1CA0" w:rsidP="00DB6147">
            <w:pPr>
              <w:suppressAutoHyphens w:val="0"/>
              <w:spacing w:after="0"/>
              <w:jc w:val="center"/>
              <w:rPr>
                <w:b/>
                <w:bCs/>
                <w:color w:val="000000"/>
                <w:lang w:val="el-GR" w:eastAsia="el-GR"/>
              </w:rPr>
            </w:pPr>
            <w:r w:rsidRPr="00712E43">
              <w:rPr>
                <w:b/>
                <w:bCs/>
                <w:color w:val="000000"/>
                <w:lang w:val="el-GR" w:eastAsia="el-GR"/>
              </w:rPr>
              <w:t>72000000-</w:t>
            </w:r>
            <w:r w:rsidRPr="00712E43">
              <w:rPr>
                <w:b/>
                <w:bCs/>
                <w:color w:val="000000"/>
                <w:lang w:val="en-US" w:eastAsia="el-GR"/>
              </w:rPr>
              <w:t>5</w:t>
            </w:r>
          </w:p>
        </w:tc>
        <w:tc>
          <w:tcPr>
            <w:tcW w:w="7088" w:type="dxa"/>
          </w:tcPr>
          <w:p w14:paraId="575DFCC4" w14:textId="050FD20F" w:rsidR="00BF1CA0" w:rsidRPr="00712E43" w:rsidRDefault="00BF1CA0" w:rsidP="00DB6147">
            <w:pPr>
              <w:spacing w:after="0"/>
              <w:rPr>
                <w:bCs/>
                <w:lang w:val="el-GR"/>
              </w:rPr>
            </w:pPr>
            <w:r w:rsidRPr="00712E43">
              <w:rPr>
                <w:bCs/>
                <w:lang w:val="el-GR"/>
              </w:rPr>
              <w:t>Υπηρεσίες τεχνολογίας των πληροφοριών: παροχή συμβουλών, ανάπτυξη λογισμικού, Διαδίκτυο και υποστήριξη</w:t>
            </w:r>
          </w:p>
        </w:tc>
      </w:tr>
      <w:tr w:rsidR="002D5793" w:rsidRPr="00712E43" w14:paraId="30050462" w14:textId="77777777" w:rsidTr="00155C7D">
        <w:trPr>
          <w:jc w:val="center"/>
        </w:trPr>
        <w:tc>
          <w:tcPr>
            <w:tcW w:w="1838" w:type="dxa"/>
            <w:shd w:val="clear" w:color="auto" w:fill="D9D9D9" w:themeFill="background1" w:themeFillShade="D9"/>
            <w:vAlign w:val="center"/>
          </w:tcPr>
          <w:p w14:paraId="389D1C5A" w14:textId="426BCD82" w:rsidR="002D5793" w:rsidRPr="00712E43" w:rsidRDefault="00D50B6F" w:rsidP="00DB6147">
            <w:pPr>
              <w:suppressAutoHyphens w:val="0"/>
              <w:spacing w:after="0"/>
              <w:jc w:val="center"/>
              <w:rPr>
                <w:b/>
                <w:bCs/>
                <w:color w:val="000000"/>
                <w:lang w:val="en-US" w:eastAsia="el-GR"/>
              </w:rPr>
            </w:pPr>
            <w:r w:rsidRPr="00712E43">
              <w:rPr>
                <w:b/>
                <w:color w:val="000000"/>
                <w:lang w:val="el-GR"/>
              </w:rPr>
              <w:t>48000000-8</w:t>
            </w:r>
          </w:p>
        </w:tc>
        <w:tc>
          <w:tcPr>
            <w:tcW w:w="7088" w:type="dxa"/>
            <w:vAlign w:val="center"/>
          </w:tcPr>
          <w:p w14:paraId="7E5578B7" w14:textId="3CB7DE1A" w:rsidR="002D5793" w:rsidRPr="00712E43" w:rsidRDefault="00D50B6F" w:rsidP="00DB6147">
            <w:pPr>
              <w:spacing w:after="0"/>
              <w:rPr>
                <w:bCs/>
                <w:lang w:val="el-GR"/>
              </w:rPr>
            </w:pPr>
            <w:r w:rsidRPr="00712E43">
              <w:rPr>
                <w:bCs/>
                <w:lang w:val="el-GR"/>
              </w:rPr>
              <w:t>Πακέτα λογισμικού και συστήματα πληροφορικής</w:t>
            </w:r>
          </w:p>
        </w:tc>
      </w:tr>
    </w:tbl>
    <w:p w14:paraId="5A0EE0BB" w14:textId="77777777" w:rsidR="002B1BF0" w:rsidRPr="00712E43" w:rsidRDefault="002B1BF0" w:rsidP="00322E9E">
      <w:pPr>
        <w:rPr>
          <w:lang w:val="el-GR"/>
        </w:rPr>
      </w:pPr>
    </w:p>
    <w:p w14:paraId="2D2B7C2E" w14:textId="4E26B348" w:rsidR="006B0AC2" w:rsidRPr="00712E43" w:rsidRDefault="00394A0C" w:rsidP="00F32D39">
      <w:pPr>
        <w:rPr>
          <w:lang w:val="el-GR"/>
        </w:rPr>
      </w:pPr>
      <w:r w:rsidRPr="00712E43">
        <w:rPr>
          <w:lang w:val="el-GR"/>
        </w:rPr>
        <w:t>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ήτοι των υψηλών απαιτήσεων διαλειτουργικότητα που είναι αναγκαίο να εξασφαλίζονται</w:t>
      </w:r>
      <w:r w:rsidR="00272B7A" w:rsidRPr="00712E43">
        <w:rPr>
          <w:lang w:val="el-GR"/>
        </w:rPr>
        <w:t>.</w:t>
      </w:r>
      <w:r w:rsidRPr="00712E43">
        <w:rPr>
          <w:lang w:val="el-GR"/>
        </w:rPr>
        <w:t xml:space="preserve"> </w:t>
      </w:r>
      <w:r w:rsidR="00272B7A" w:rsidRPr="00712E43">
        <w:rPr>
          <w:lang w:val="el-GR"/>
        </w:rPr>
        <w:t>Προσφορές γίνονται αποδεκτές για το σύνολο των υπηρεσιών που περιγράφονται.</w:t>
      </w:r>
    </w:p>
    <w:p w14:paraId="04DE6819" w14:textId="77D18BB4" w:rsidR="000A3FAA" w:rsidRPr="00712E43" w:rsidRDefault="00565569" w:rsidP="007C6B8D">
      <w:pPr>
        <w:pStyle w:val="TabletextChar"/>
        <w:spacing w:before="120" w:line="240" w:lineRule="auto"/>
        <w:jc w:val="both"/>
      </w:pPr>
      <w:r w:rsidRPr="00712E43">
        <w:rPr>
          <w:rFonts w:cs="Tahoma"/>
          <w:color w:val="000000" w:themeColor="text1"/>
          <w:sz w:val="22"/>
          <w:szCs w:val="22"/>
        </w:rPr>
        <w:t>Η ε</w:t>
      </w:r>
      <w:r w:rsidRPr="00712E43">
        <w:rPr>
          <w:sz w:val="22"/>
          <w:szCs w:val="22"/>
        </w:rPr>
        <w:t xml:space="preserve">κτιμώμενη αξία της </w:t>
      </w:r>
      <w:r w:rsidR="00C5725A" w:rsidRPr="00712E43">
        <w:rPr>
          <w:sz w:val="22"/>
          <w:szCs w:val="22"/>
        </w:rPr>
        <w:t xml:space="preserve">παρούσας </w:t>
      </w:r>
      <w:r w:rsidRPr="00712E43">
        <w:rPr>
          <w:sz w:val="22"/>
          <w:szCs w:val="22"/>
        </w:rPr>
        <w:t xml:space="preserve">σύμβασης </w:t>
      </w:r>
      <w:r w:rsidR="00F32D39" w:rsidRPr="00712E43">
        <w:rPr>
          <w:rFonts w:cs="Tahoma"/>
          <w:color w:val="000000" w:themeColor="text1"/>
          <w:sz w:val="22"/>
          <w:szCs w:val="22"/>
        </w:rPr>
        <w:t xml:space="preserve">ανέρχεται στο ποσό των </w:t>
      </w:r>
      <w:r w:rsidR="0058619A" w:rsidRPr="00712E43">
        <w:rPr>
          <w:b/>
          <w:bCs/>
          <w:sz w:val="22"/>
          <w:szCs w:val="22"/>
        </w:rPr>
        <w:t xml:space="preserve">1.645.161,29 </w:t>
      </w:r>
      <w:r w:rsidR="0028085C" w:rsidRPr="00712E43">
        <w:rPr>
          <w:b/>
          <w:bCs/>
          <w:sz w:val="22"/>
          <w:szCs w:val="22"/>
        </w:rPr>
        <w:t xml:space="preserve">€ </w:t>
      </w:r>
      <w:r w:rsidR="0028085C" w:rsidRPr="00712E43">
        <w:rPr>
          <w:sz w:val="22"/>
          <w:szCs w:val="22"/>
        </w:rPr>
        <w:t>μη περιλαμβανομένου ΦΠΑ (</w:t>
      </w:r>
      <w:r w:rsidRPr="00712E43">
        <w:rPr>
          <w:sz w:val="22"/>
          <w:szCs w:val="22"/>
        </w:rPr>
        <w:t xml:space="preserve">Εκτιμώμενη αξία </w:t>
      </w:r>
      <w:r w:rsidR="0028085C" w:rsidRPr="00712E43">
        <w:rPr>
          <w:sz w:val="22"/>
          <w:szCs w:val="22"/>
        </w:rPr>
        <w:t>με ΦΠΑ</w:t>
      </w:r>
      <w:r w:rsidR="0028085C" w:rsidRPr="00712E43">
        <w:rPr>
          <w:b/>
          <w:bCs/>
          <w:sz w:val="22"/>
          <w:szCs w:val="22"/>
        </w:rPr>
        <w:t xml:space="preserve">: </w:t>
      </w:r>
      <w:r w:rsidR="0058619A" w:rsidRPr="00712E43">
        <w:rPr>
          <w:b/>
          <w:bCs/>
          <w:sz w:val="22"/>
          <w:szCs w:val="22"/>
        </w:rPr>
        <w:t>2.040.000,00 €</w:t>
      </w:r>
      <w:r w:rsidR="0028085C" w:rsidRPr="00712E43">
        <w:rPr>
          <w:b/>
          <w:bCs/>
          <w:sz w:val="22"/>
          <w:szCs w:val="22"/>
        </w:rPr>
        <w:t xml:space="preserve">, </w:t>
      </w:r>
      <w:r w:rsidR="0028085C" w:rsidRPr="00712E43">
        <w:rPr>
          <w:sz w:val="22"/>
          <w:szCs w:val="22"/>
        </w:rPr>
        <w:t>ΦΠΑ 24%:</w:t>
      </w:r>
      <w:r w:rsidR="0028085C" w:rsidRPr="00712E43">
        <w:rPr>
          <w:b/>
          <w:bCs/>
          <w:sz w:val="22"/>
          <w:szCs w:val="22"/>
        </w:rPr>
        <w:t xml:space="preserve"> </w:t>
      </w:r>
      <w:r w:rsidR="0058619A" w:rsidRPr="00712E43">
        <w:rPr>
          <w:b/>
          <w:bCs/>
          <w:sz w:val="22"/>
          <w:szCs w:val="22"/>
        </w:rPr>
        <w:t xml:space="preserve">394.838,71 </w:t>
      </w:r>
      <w:r w:rsidR="0028085C" w:rsidRPr="00712E43">
        <w:rPr>
          <w:b/>
          <w:bCs/>
          <w:sz w:val="22"/>
          <w:szCs w:val="22"/>
        </w:rPr>
        <w:t>€)</w:t>
      </w:r>
    </w:p>
    <w:p w14:paraId="40797A5E" w14:textId="6E42BC61" w:rsidR="008338F0" w:rsidRPr="00712E43" w:rsidRDefault="003355E7">
      <w:pPr>
        <w:rPr>
          <w:lang w:val="el-GR"/>
        </w:rPr>
      </w:pPr>
      <w:r w:rsidRPr="00712E43">
        <w:rPr>
          <w:lang w:val="el-GR"/>
        </w:rPr>
        <w:t>Η διάρκεια της σύμβασης ορίζεται</w:t>
      </w:r>
      <w:r w:rsidR="00E1337D" w:rsidRPr="00712E43">
        <w:rPr>
          <w:lang w:val="el-GR"/>
        </w:rPr>
        <w:t xml:space="preserve"> </w:t>
      </w:r>
      <w:r w:rsidRPr="00712E43">
        <w:rPr>
          <w:lang w:val="el-GR"/>
        </w:rPr>
        <w:t xml:space="preserve">σε </w:t>
      </w:r>
      <w:r w:rsidR="00AA674E" w:rsidRPr="00712E43">
        <w:rPr>
          <w:rFonts w:eastAsia="Tahoma"/>
          <w:b/>
          <w:bCs/>
          <w:color w:val="000000"/>
          <w:lang w:val="el-GR"/>
        </w:rPr>
        <w:t>Έντεκα</w:t>
      </w:r>
      <w:r w:rsidR="00AA674E" w:rsidRPr="00712E43">
        <w:rPr>
          <w:rFonts w:eastAsia="Tahoma"/>
          <w:b/>
          <w:bCs/>
          <w:color w:val="000000"/>
          <w:spacing w:val="55"/>
          <w:lang w:val="el-GR"/>
        </w:rPr>
        <w:t xml:space="preserve"> </w:t>
      </w:r>
      <w:r w:rsidR="00AA674E" w:rsidRPr="00712E43">
        <w:rPr>
          <w:rFonts w:eastAsia="Tahoma"/>
          <w:b/>
          <w:bCs/>
          <w:color w:val="000000"/>
          <w:spacing w:val="1"/>
          <w:lang w:val="el-GR"/>
        </w:rPr>
        <w:t>(</w:t>
      </w:r>
      <w:r w:rsidR="00AA674E" w:rsidRPr="00712E43">
        <w:rPr>
          <w:rFonts w:eastAsia="Tahoma"/>
          <w:b/>
          <w:bCs/>
          <w:color w:val="000000"/>
          <w:spacing w:val="-1"/>
          <w:w w:val="101"/>
          <w:lang w:val="el-GR"/>
        </w:rPr>
        <w:t>1</w:t>
      </w:r>
      <w:r w:rsidR="00AA674E" w:rsidRPr="00712E43">
        <w:rPr>
          <w:rFonts w:eastAsia="Tahoma"/>
          <w:b/>
          <w:bCs/>
          <w:color w:val="000000"/>
          <w:w w:val="101"/>
          <w:lang w:val="el-GR"/>
        </w:rPr>
        <w:t>1</w:t>
      </w:r>
      <w:r w:rsidR="00AA674E" w:rsidRPr="00712E43">
        <w:rPr>
          <w:rFonts w:eastAsia="Tahoma"/>
          <w:b/>
          <w:bCs/>
          <w:color w:val="000000"/>
          <w:lang w:val="el-GR"/>
        </w:rPr>
        <w:t>)</w:t>
      </w:r>
      <w:r w:rsidR="00AA674E" w:rsidRPr="00712E43">
        <w:rPr>
          <w:rFonts w:eastAsia="Tahoma"/>
          <w:b/>
          <w:bCs/>
          <w:color w:val="000000"/>
          <w:spacing w:val="53"/>
          <w:lang w:val="el-GR"/>
        </w:rPr>
        <w:t xml:space="preserve"> </w:t>
      </w:r>
      <w:r w:rsidR="00AA674E" w:rsidRPr="00712E43">
        <w:rPr>
          <w:rFonts w:eastAsia="Tahoma"/>
          <w:b/>
          <w:bCs/>
          <w:color w:val="000000"/>
          <w:w w:val="101"/>
          <w:lang w:val="el-GR"/>
        </w:rPr>
        <w:t>μ</w:t>
      </w:r>
      <w:r w:rsidR="00AA674E" w:rsidRPr="00712E43">
        <w:rPr>
          <w:rFonts w:eastAsia="Tahoma"/>
          <w:b/>
          <w:bCs/>
          <w:color w:val="000000"/>
          <w:lang w:val="el-GR"/>
        </w:rPr>
        <w:t>ή</w:t>
      </w:r>
      <w:r w:rsidR="00AA674E" w:rsidRPr="00712E43">
        <w:rPr>
          <w:rFonts w:eastAsia="Tahoma"/>
          <w:b/>
          <w:bCs/>
          <w:color w:val="000000"/>
          <w:w w:val="101"/>
          <w:lang w:val="el-GR"/>
        </w:rPr>
        <w:t>ν</w:t>
      </w:r>
      <w:r w:rsidR="00AA674E" w:rsidRPr="00712E43">
        <w:rPr>
          <w:rFonts w:eastAsia="Tahoma"/>
          <w:b/>
          <w:bCs/>
          <w:color w:val="000000"/>
          <w:lang w:val="el-GR"/>
        </w:rPr>
        <w:t>ε</w:t>
      </w:r>
      <w:r w:rsidR="00AA674E" w:rsidRPr="00712E43">
        <w:rPr>
          <w:rFonts w:eastAsia="Tahoma"/>
          <w:b/>
          <w:bCs/>
          <w:color w:val="000000"/>
          <w:w w:val="101"/>
          <w:lang w:val="el-GR"/>
        </w:rPr>
        <w:t>ς</w:t>
      </w:r>
      <w:r w:rsidR="00AA674E" w:rsidRPr="00712E43">
        <w:rPr>
          <w:rFonts w:eastAsia="Tahoma"/>
          <w:b/>
          <w:bCs/>
          <w:color w:val="000000"/>
          <w:spacing w:val="60"/>
          <w:lang w:val="el-GR"/>
        </w:rPr>
        <w:t xml:space="preserve"> </w:t>
      </w:r>
      <w:r w:rsidR="004F203B" w:rsidRPr="00712E43">
        <w:rPr>
          <w:lang w:val="el-GR"/>
        </w:rPr>
        <w:t xml:space="preserve">συμπεριλαμβανομένης της διαδικασίας </w:t>
      </w:r>
      <w:r w:rsidR="00E2271E" w:rsidRPr="00712E43">
        <w:rPr>
          <w:lang w:val="el-GR"/>
        </w:rPr>
        <w:t xml:space="preserve">ελέγχου και παραλαβής </w:t>
      </w:r>
      <w:r w:rsidR="004F203B" w:rsidRPr="00712E43">
        <w:rPr>
          <w:lang w:val="el-GR"/>
        </w:rPr>
        <w:t>παραδοτέων, όπως ορίζεται στην Παρ.</w:t>
      </w:r>
      <w:r w:rsidR="00BA2DC9" w:rsidRPr="00712E43">
        <w:rPr>
          <w:lang w:val="el-GR"/>
        </w:rPr>
        <w:t xml:space="preserve"> </w:t>
      </w:r>
      <w:r w:rsidR="004F203B" w:rsidRPr="00712E43">
        <w:rPr>
          <w:lang w:val="el-GR"/>
        </w:rPr>
        <w:fldChar w:fldCharType="begin"/>
      </w:r>
      <w:r w:rsidR="004F203B" w:rsidRPr="00712E43">
        <w:rPr>
          <w:lang w:val="el-GR"/>
        </w:rPr>
        <w:instrText xml:space="preserve"> REF _Ref40954198 \r \h </w:instrText>
      </w:r>
      <w:r w:rsidR="00672C9B" w:rsidRPr="00712E43">
        <w:rPr>
          <w:lang w:val="el-GR"/>
        </w:rPr>
        <w:instrText xml:space="preserve"> \* MERGEFORMAT </w:instrText>
      </w:r>
      <w:r w:rsidR="004F203B" w:rsidRPr="00712E43">
        <w:rPr>
          <w:lang w:val="el-GR"/>
        </w:rPr>
      </w:r>
      <w:r w:rsidR="004F203B" w:rsidRPr="00712E43">
        <w:rPr>
          <w:lang w:val="el-GR"/>
        </w:rPr>
        <w:fldChar w:fldCharType="separate"/>
      </w:r>
      <w:r w:rsidR="00F008C7" w:rsidRPr="00712E43">
        <w:rPr>
          <w:lang w:val="el-GR"/>
        </w:rPr>
        <w:t>6.3</w:t>
      </w:r>
      <w:r w:rsidR="004F203B" w:rsidRPr="00712E43">
        <w:rPr>
          <w:lang w:val="el-GR"/>
        </w:rPr>
        <w:fldChar w:fldCharType="end"/>
      </w:r>
      <w:r w:rsidR="002E6472" w:rsidRPr="00712E43">
        <w:rPr>
          <w:lang w:val="el-GR"/>
        </w:rPr>
        <w:t xml:space="preserve"> της παρούσας.</w:t>
      </w:r>
    </w:p>
    <w:p w14:paraId="538A5FCD" w14:textId="69DE828A" w:rsidR="002F7D96" w:rsidRPr="00712E43" w:rsidRDefault="002F7D96" w:rsidP="002F7D96">
      <w:pPr>
        <w:rPr>
          <w:lang w:val="el-GR"/>
        </w:rPr>
      </w:pPr>
      <w:r w:rsidRPr="00712E43">
        <w:rPr>
          <w:lang w:val="el-GR"/>
        </w:rPr>
        <w:t>Προβλέπεται επιπλέον Περίοδος Εγγύησης και Συντήρησης, με έναρξη την Οριστική Παραλαβή του Έργου και με χρονική διάρκεια πέντε (5) έτη.</w:t>
      </w:r>
    </w:p>
    <w:p w14:paraId="0F585134" w14:textId="6195195E" w:rsidR="008338F0" w:rsidRPr="00712E43" w:rsidRDefault="003355E7">
      <w:pPr>
        <w:rPr>
          <w:lang w:val="el-GR"/>
        </w:rPr>
      </w:pPr>
      <w:r w:rsidRPr="00712E43">
        <w:rPr>
          <w:lang w:val="el-GR"/>
        </w:rPr>
        <w:t xml:space="preserve">Αναλυτική περιγραφή του φυσικού και οικονομικού αντικειμένου της σύμβασης δίδεται στο </w:t>
      </w:r>
      <w:r w:rsidR="004D19FB" w:rsidRPr="00712E43">
        <w:rPr>
          <w:lang w:val="el-GR"/>
        </w:rPr>
        <w:fldChar w:fldCharType="begin"/>
      </w:r>
      <w:r w:rsidR="004D19FB" w:rsidRPr="00712E43">
        <w:rPr>
          <w:lang w:val="el-GR"/>
        </w:rPr>
        <w:instrText xml:space="preserve"> REF _Ref496625830 \h </w:instrText>
      </w:r>
      <w:r w:rsidR="00DF02B0" w:rsidRPr="00712E43">
        <w:rPr>
          <w:lang w:val="el-GR"/>
        </w:rPr>
        <w:instrText xml:space="preserve"> \* MERGEFORMAT </w:instrText>
      </w:r>
      <w:r w:rsidR="004D19FB" w:rsidRPr="00712E43">
        <w:rPr>
          <w:lang w:val="el-GR"/>
        </w:rPr>
      </w:r>
      <w:r w:rsidR="004D19FB" w:rsidRPr="00712E43">
        <w:rPr>
          <w:lang w:val="el-GR"/>
        </w:rPr>
        <w:fldChar w:fldCharType="separate"/>
      </w:r>
      <w:r w:rsidR="00F008C7" w:rsidRPr="00712E43">
        <w:rPr>
          <w:lang w:val="el-GR"/>
        </w:rPr>
        <w:t>ΠΑΡΑΡΤΗΜΑ Ι – Αναλυτική Περιγραφή Φυσικού και Οικονομικού Αντικειμένου της Σύμβασης</w:t>
      </w:r>
      <w:r w:rsidR="004D19FB" w:rsidRPr="00712E43">
        <w:rPr>
          <w:lang w:val="el-GR"/>
        </w:rPr>
        <w:fldChar w:fldCharType="end"/>
      </w:r>
      <w:r w:rsidRPr="00712E43">
        <w:rPr>
          <w:lang w:val="el-GR"/>
        </w:rPr>
        <w:t xml:space="preserve"> ή σε άλλο περιγραφικό έγγραφο της παρούσας διακήρυξης. </w:t>
      </w:r>
    </w:p>
    <w:p w14:paraId="6E8AD13A" w14:textId="0605275D" w:rsidR="00FD40D7" w:rsidRPr="00712E43" w:rsidRDefault="003355E7" w:rsidP="00BF2F5E">
      <w:pPr>
        <w:pStyle w:val="normalwithoutspacing"/>
      </w:pPr>
      <w:r w:rsidRPr="00712E43">
        <w:t>Η σύμβαση θα ανατεθεί με το κριτήριο της πλέον συμφέρουσας από οικονομική άποψη προσφοράς, βάσει</w:t>
      </w:r>
      <w:r w:rsidR="00E1337D" w:rsidRPr="00712E43">
        <w:t xml:space="preserve"> </w:t>
      </w:r>
      <w:r w:rsidRPr="00712E43">
        <w:t>της βέλτιστης σχέση ποιότητας – τιμή</w:t>
      </w:r>
      <w:r w:rsidR="00BF2F5E" w:rsidRPr="00712E43">
        <w:t>ς.</w:t>
      </w:r>
    </w:p>
    <w:p w14:paraId="6293E662" w14:textId="5E898DDD" w:rsidR="008338F0" w:rsidRPr="00712E43" w:rsidRDefault="008338F0" w:rsidP="00FD40D7">
      <w:pPr>
        <w:rPr>
          <w:lang w:val="el-GR"/>
        </w:rPr>
      </w:pPr>
    </w:p>
    <w:p w14:paraId="5EFA290C" w14:textId="77777777" w:rsidR="008338F0" w:rsidRPr="00712E43" w:rsidRDefault="003355E7" w:rsidP="003A109E">
      <w:pPr>
        <w:pStyle w:val="Heading2"/>
        <w:rPr>
          <w:rFonts w:cs="Tahoma"/>
          <w:lang w:val="el-GR"/>
        </w:rPr>
      </w:pPr>
      <w:r w:rsidRPr="00712E43">
        <w:rPr>
          <w:rFonts w:cs="Tahoma"/>
          <w:lang w:val="el-GR"/>
        </w:rPr>
        <w:tab/>
      </w:r>
      <w:bookmarkStart w:id="26" w:name="_Toc97194259"/>
      <w:bookmarkStart w:id="27" w:name="_Toc97194408"/>
      <w:bookmarkStart w:id="28" w:name="_Toc100137368"/>
      <w:bookmarkStart w:id="29" w:name="_Toc179363097"/>
      <w:r w:rsidRPr="00712E43">
        <w:rPr>
          <w:rFonts w:cs="Tahoma"/>
          <w:lang w:val="el-GR"/>
        </w:rPr>
        <w:t>Θεσμικό πλαίσιο</w:t>
      </w:r>
      <w:bookmarkEnd w:id="26"/>
      <w:bookmarkEnd w:id="27"/>
      <w:bookmarkEnd w:id="28"/>
      <w:bookmarkEnd w:id="29"/>
      <w:r w:rsidRPr="00712E43">
        <w:rPr>
          <w:rFonts w:cs="Tahoma"/>
          <w:lang w:val="el-GR"/>
        </w:rPr>
        <w:t xml:space="preserve"> </w:t>
      </w:r>
    </w:p>
    <w:p w14:paraId="3E059D55" w14:textId="77777777" w:rsidR="00AA6688" w:rsidRPr="00712E43" w:rsidRDefault="00AA6688" w:rsidP="00AA6688">
      <w:pPr>
        <w:tabs>
          <w:tab w:val="left" w:pos="284"/>
        </w:tabs>
        <w:rPr>
          <w:lang w:val="el-GR"/>
        </w:rPr>
      </w:pPr>
      <w:r w:rsidRPr="00712E43">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4D5EA21B" w14:textId="77777777" w:rsidR="00845D7C" w:rsidRPr="00712E43" w:rsidRDefault="00845D7C" w:rsidP="00845D7C">
      <w:pPr>
        <w:numPr>
          <w:ilvl w:val="0"/>
          <w:numId w:val="55"/>
        </w:numPr>
        <w:suppressAutoHyphens w:val="0"/>
        <w:spacing w:before="120" w:after="0"/>
        <w:ind w:left="426" w:hanging="426"/>
        <w:rPr>
          <w:lang w:val="el-GR"/>
        </w:rPr>
      </w:pPr>
      <w:bookmarkStart w:id="30" w:name="_Hlk187744750"/>
      <w:r w:rsidRPr="00712E43">
        <w:rPr>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w:t>
      </w:r>
      <w:r w:rsidRPr="00712E43">
        <w:t>L</w:t>
      </w:r>
      <w:r w:rsidRPr="00712E43">
        <w:rPr>
          <w:lang w:val="el-GR"/>
        </w:rPr>
        <w:t xml:space="preserve"> 57/17), όπως τροποποιήθηκε και ισχύει.</w:t>
      </w:r>
    </w:p>
    <w:p w14:paraId="427DD4A1"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Τον Κανονισμό (ΕΕ) αριθ. 2021/240 του Ευρωπαϊκού Κοινοβουλίου και του Συμβουλίου της 10ης Φεβρουαρίου 2021 για τη θέσπιση Μέσου Τεχνικής Υποστήριξης (</w:t>
      </w:r>
      <w:r w:rsidRPr="00712E43">
        <w:t>L</w:t>
      </w:r>
      <w:r w:rsidRPr="00712E43">
        <w:rPr>
          <w:lang w:val="el-GR"/>
        </w:rPr>
        <w:t xml:space="preserve"> 57/1), όπως ισχύει.</w:t>
      </w:r>
    </w:p>
    <w:p w14:paraId="7052F0C3" w14:textId="77777777" w:rsidR="00845D7C" w:rsidRPr="00712E43" w:rsidRDefault="00845D7C" w:rsidP="00845D7C">
      <w:pPr>
        <w:numPr>
          <w:ilvl w:val="0"/>
          <w:numId w:val="55"/>
        </w:numPr>
        <w:suppressAutoHyphens w:val="0"/>
        <w:spacing w:before="120" w:after="0"/>
        <w:ind w:left="426" w:hanging="426"/>
      </w:pPr>
      <w:r w:rsidRPr="00712E43">
        <w:rPr>
          <w:lang w:val="el-GR"/>
        </w:rPr>
        <w:t xml:space="preserve">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w:t>
      </w:r>
      <w:r w:rsidRPr="00712E43">
        <w:t>966/2012 (L 193/1), όπως τροποποιήθηκε και ισχύει.</w:t>
      </w:r>
    </w:p>
    <w:p w14:paraId="38EB6599"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lastRenderedPageBreak/>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39A562B1"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Την υπ’ αριθ.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 όπως ισχύει.</w:t>
      </w:r>
    </w:p>
    <w:p w14:paraId="18C7FE6A"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 xml:space="preserve">Την από 13 Ιουλίου 2021 εκτελεστική απόφαση του Συμβουλίου της Ευρωπαϊκής Ένωσης, για την έγκριση της αξιολόγησηςτου σχεδίου ανάκαμψης και ανθεκτικότητας για την Ελλάδα (ΠΑΡΑΡΤΗΜΑ </w:t>
      </w:r>
      <w:r w:rsidRPr="00712E43">
        <w:t>ST</w:t>
      </w:r>
      <w:r w:rsidRPr="00712E43">
        <w:rPr>
          <w:lang w:val="el-GR"/>
        </w:rPr>
        <w:t xml:space="preserve"> 10152/21 </w:t>
      </w:r>
      <w:r w:rsidRPr="00712E43">
        <w:t>ADD</w:t>
      </w:r>
      <w:r w:rsidRPr="00712E43">
        <w:rPr>
          <w:lang w:val="el-GR"/>
        </w:rPr>
        <w:t xml:space="preserve"> 1), όπως τροποποιήθηκε με την από 7 Δεκεμβρίου 2023 Εκτελεστική Απόφαση του Συμβουλίου της Ευρωπαϊκής Ένωσης (</w:t>
      </w:r>
      <w:r w:rsidRPr="00712E43">
        <w:t>ST</w:t>
      </w:r>
      <w:r w:rsidRPr="00712E43">
        <w:rPr>
          <w:lang w:val="el-GR"/>
        </w:rPr>
        <w:t xml:space="preserve"> 15831/1/23 </w:t>
      </w:r>
      <w:r w:rsidRPr="00712E43">
        <w:t>REV</w:t>
      </w:r>
      <w:r w:rsidRPr="00712E43">
        <w:rPr>
          <w:lang w:val="el-GR"/>
        </w:rPr>
        <w:t xml:space="preserve"> 1, </w:t>
      </w:r>
      <w:r w:rsidRPr="00712E43">
        <w:t>ST</w:t>
      </w:r>
      <w:r w:rsidRPr="00712E43">
        <w:rPr>
          <w:lang w:val="el-GR"/>
        </w:rPr>
        <w:t xml:space="preserve"> 15831/23 </w:t>
      </w:r>
      <w:r w:rsidRPr="00712E43">
        <w:t>ADD</w:t>
      </w:r>
      <w:r w:rsidRPr="00712E43">
        <w:rPr>
          <w:lang w:val="el-GR"/>
        </w:rPr>
        <w:t xml:space="preserve"> 1 </w:t>
      </w:r>
      <w:r w:rsidRPr="00712E43">
        <w:t>REV</w:t>
      </w:r>
      <w:r w:rsidRPr="00712E43">
        <w:rPr>
          <w:lang w:val="el-GR"/>
        </w:rPr>
        <w:t xml:space="preserve"> 1).</w:t>
      </w:r>
    </w:p>
    <w:p w14:paraId="4B77E161"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 xml:space="preserve">Τον Ν. 4772/2021 «Διενέργεια Γενικών Απογραφών έτους 2021 από τηνΕλληνική Στατιστική Αρχή, επείγουσες ρυθμίσεις για την αντιμετώπιση των επιπτώσεων της πανδημίας του κορωνοϊού </w:t>
      </w:r>
      <w:r w:rsidRPr="00712E43">
        <w:t>COVID</w:t>
      </w:r>
      <w:r w:rsidRPr="00712E43">
        <w:rPr>
          <w:lang w:val="el-GR"/>
        </w:rPr>
        <w:t>-19, επείγουσες δημοσιονομικές και φορολογικές ρυθμίσεις και άλλες διατάξεις» (ΦΕΚ 17/</w:t>
      </w:r>
      <w:r w:rsidRPr="00712E43">
        <w:t>A</w:t>
      </w:r>
      <w:r w:rsidRPr="00712E43">
        <w:rPr>
          <w:lang w:val="el-GR"/>
        </w:rPr>
        <w:t>/05-02-2021), όπως ισχύει.</w:t>
      </w:r>
    </w:p>
    <w:p w14:paraId="510E1AE8"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 xml:space="preserve">Τον </w:t>
      </w:r>
      <w:r w:rsidRPr="00712E43">
        <w:t>N</w:t>
      </w:r>
      <w:r w:rsidRPr="00712E43">
        <w:rPr>
          <w:lang w:val="el-GR"/>
        </w:rPr>
        <w:t>.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 όπως τροποποιήθηκε και ισχύει.</w:t>
      </w:r>
    </w:p>
    <w:p w14:paraId="252B19DD"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 xml:space="preserve"> 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 όπως ισχύει.</w:t>
      </w:r>
    </w:p>
    <w:p w14:paraId="018BF620"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 όπως τροποποιήθηκαν και ισχύουν.</w:t>
      </w:r>
    </w:p>
    <w:p w14:paraId="716DDDFF"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 xml:space="preserve">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w:t>
      </w:r>
      <w:r w:rsidRPr="00712E43">
        <w:t>L</w:t>
      </w:r>
      <w:r w:rsidRPr="00712E43">
        <w:rPr>
          <w:lang w:val="el-GR"/>
        </w:rPr>
        <w:t xml:space="preserve"> 94/1/28.3.2014) και άλλες διατάξεις» (ΦΕΚ 148/Α/08-08-2016), όπως τροποποιήθηκε και ισχύει.</w:t>
      </w:r>
    </w:p>
    <w:p w14:paraId="1EEA7E92"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25065A84"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 όπως ισχύει.</w:t>
      </w:r>
    </w:p>
    <w:p w14:paraId="7FCB4B9F"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Την υπ’ αρ. 71693 ΕΞ 2023 Απόφαση του Αναπληρωτή Υπουργού Οικονομικών με θέμα: “Διαδικασίες επιβολής δημοσιονομικών διορθώσεων αχρεωστήτως ή παρανόμως καταβληθέντων ποσών από πόρους του κρατικού προϋπολογισμού στο πλαίσιο Δράσεων και Έργων που χρηματοδοτούνται από το Ταμείο Ανάκαμψης και Ανθεκτικότητας” (ΦΕΚ 3079/Β/09-05-2023).</w:t>
      </w:r>
    </w:p>
    <w:p w14:paraId="35211284" w14:textId="77777777" w:rsidR="00845D7C" w:rsidRPr="00712E43" w:rsidRDefault="00845D7C" w:rsidP="00845D7C">
      <w:pPr>
        <w:numPr>
          <w:ilvl w:val="0"/>
          <w:numId w:val="55"/>
        </w:numPr>
        <w:suppressAutoHyphens w:val="0"/>
        <w:spacing w:before="120" w:after="0"/>
        <w:ind w:left="426" w:hanging="426"/>
      </w:pPr>
      <w:r w:rsidRPr="00712E43">
        <w:rPr>
          <w:lang w:val="el-GR"/>
        </w:rPr>
        <w:lastRenderedPageBreak/>
        <w:t xml:space="preserve">Την υπ’ αρ. 119126ΕΞ2021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 όπως τροποποιήθηκε και ισχύει με την υπ’ αρ. 52415 ΕΞ 2022 Απόφαση του Αναπληρωτή Υπ. Οικονομικών (ΦΕΚ 1927/Β/19-04-2022) και την υπ’ αρ. 188159 ΕΞ 2022 Απόφαση του Αναπληρωτή Υπ. </w:t>
      </w:r>
      <w:r w:rsidRPr="00712E43">
        <w:t>Οικονομικών (ΦΕΚ 6973/Β/30-12-2022).</w:t>
      </w:r>
    </w:p>
    <w:p w14:paraId="50D02041"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τις υπ’ αρ.: 154839 ΕΞ 2021/06-12-2021 (ΩΗΠΟΗ-Υ3Μ), 49994 ΕΞ2022/12-04-2022 (ΑΔΑ 6Ρ94Η-ΕΟΟ), 74791 ΕΞ2022/31-05-2022 (ΑΔΑ 9Η10Η-606), 138991 ΕΞ2022/27-09-2022 (ΑΔΑ Ψ1ΕΝΗ-ΖΔΒ) και 96462 ΕΞ2022/27-06-2023 (ΑΔΑ 6Θ87Η-ΟΦΞ) Αποφάσεις του Διοικητή της Ειδικής Υπηρεσίας Συντονισμού Ταμείου Ανάκαμψης.</w:t>
      </w:r>
    </w:p>
    <w:p w14:paraId="5B723055"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Τον Ν. 4152/2013 «Επείγοντα μέτρα εφαρμογής των νόμων 4046/2012, 4093/2012 και 4127/2013» (ΦΕΚ 107/Α/09-05-2013), όπως τροποποιήθηκε και ισχύει.</w:t>
      </w:r>
    </w:p>
    <w:p w14:paraId="46B51B19"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2CDD6F57"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Την με Αρ. 166278 Απόφαση των Υπουργών Οικονομικών – Υποδομών και Μεταφορών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46052D9A"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Την με Αρ. 64233/08-06-2021 Απόφαση των Υπουργών Ανάπτυξης και Επενδύσεων - Επικρατείας “Ρυθμίσεις τεχνικώνζητημάτωνπου αφορούν την ανάθεση των ΔημοσίωνΣυμβάσεων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4FB35459"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Την Αριθμ. 76928/09-07-2021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Συμβάσεων(ΚΗΜΔΗΣ)” (ΦΕΚ 3075/Β/13-07-2021), όπωςισχύει.</w:t>
      </w:r>
    </w:p>
    <w:p w14:paraId="2DB7A749"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799963E6"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712E43">
        <w:t>A</w:t>
      </w:r>
      <w:r w:rsidRPr="00712E43">
        <w:rPr>
          <w:lang w:val="el-GR"/>
        </w:rPr>
        <w:t>/29-06-2020), όπως τροποποιήθηκε και ισχύει.</w:t>
      </w:r>
    </w:p>
    <w:p w14:paraId="0C9A5A3B"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18843DA9"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lastRenderedPageBreak/>
        <w:t xml:space="preserve">Τον </w:t>
      </w:r>
      <w:r w:rsidRPr="00712E43">
        <w:t>N</w:t>
      </w:r>
      <w:r w:rsidRPr="00712E43">
        <w:rPr>
          <w:lang w:val="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243E4706" w14:textId="77777777" w:rsidR="00845D7C" w:rsidRPr="00712E43" w:rsidRDefault="00845D7C" w:rsidP="00845D7C">
      <w:pPr>
        <w:numPr>
          <w:ilvl w:val="0"/>
          <w:numId w:val="55"/>
        </w:numPr>
        <w:suppressAutoHyphens w:val="0"/>
        <w:spacing w:before="120" w:after="0"/>
        <w:ind w:left="426" w:hanging="426"/>
      </w:pPr>
      <w:r w:rsidRPr="00712E43">
        <w:rPr>
          <w:color w:val="000000"/>
          <w:lang w:val="el-GR"/>
        </w:rPr>
        <w:t xml:space="preserve">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w:t>
      </w:r>
      <w:r w:rsidRPr="00712E43">
        <w:rPr>
          <w:color w:val="000000"/>
        </w:rPr>
        <w:t>(ΦΕΚ Α 45/28-02-2023), όπως ισχύει</w:t>
      </w:r>
      <w:r w:rsidRPr="00712E43">
        <w:t>.</w:t>
      </w:r>
    </w:p>
    <w:p w14:paraId="043787BA"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Τον Ν. 2121/1993 “Πνευματική Ιδιοκτησία, Συγγενικά Δικαιώματα και Πολιτιστικά Θέματα”, (ΦΕΚ 25/Α/04-03-1993), όπως τροποποιήθηκε και ισχύει.</w:t>
      </w:r>
    </w:p>
    <w:p w14:paraId="615E962D"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Τον Ν. 3310/2005 «Μέτρα για τη διασφάλιση της διαφάνειας και την αποτροπή καταστρατηγήσεων κατά τη διαδικασία σύναψης δημοσίων συμβάσεων» (ΦΕΚ30/Α/14-02-2005), όπως τροποποιήθηκε και ισχύει.</w:t>
      </w:r>
    </w:p>
    <w:p w14:paraId="04B4319D"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Το Α.88 του Ν. 1892/1990 «Για τον εκσυγχρονισμό και την ανάπτυξη και άλλες διατάξεις» (ΦΕΚ 101/Α/31-07-1990), όπως ισχύει.</w:t>
      </w:r>
    </w:p>
    <w:p w14:paraId="0FE011C8"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712E43">
        <w:t>B</w:t>
      </w:r>
      <w:r w:rsidRPr="00712E43">
        <w:rPr>
          <w:lang w:val="el-GR"/>
        </w:rPr>
        <w:t>/23-08-2007), όπως ισχύει.</w:t>
      </w:r>
    </w:p>
    <w:p w14:paraId="2216CC8C"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Την υπ’ αρ. 1108437/2565/ΔΟΣ απόφαση του Υφυπουργού Οικονομίας και Οικονομικών με θέμα: «Καθορισμός Χωρών στις οποίες λειτουργούν εξωχώριες εταιρείες» (ΦΕΚ 1590/Β/16-11-2005), όπως ισχύει.</w:t>
      </w:r>
    </w:p>
    <w:p w14:paraId="5FB1D4C0" w14:textId="77777777" w:rsidR="00845D7C" w:rsidRPr="00712E43" w:rsidRDefault="00845D7C" w:rsidP="00845D7C">
      <w:pPr>
        <w:numPr>
          <w:ilvl w:val="0"/>
          <w:numId w:val="55"/>
        </w:numPr>
        <w:suppressAutoHyphens w:val="0"/>
        <w:spacing w:before="120" w:after="0"/>
        <w:ind w:left="426" w:hanging="426"/>
        <w:rPr>
          <w:lang w:val="el-GR"/>
        </w:rPr>
      </w:pPr>
      <w:r w:rsidRPr="00712E43">
        <w:rPr>
          <w:color w:val="000000"/>
          <w:lang w:val="el-GR"/>
        </w:rPr>
        <w:t>Τ</w:t>
      </w:r>
      <w:r w:rsidRPr="00712E43">
        <w:rPr>
          <w:lang w:val="el-GR"/>
        </w:rPr>
        <w:t>ην υπ’ αρ. 76441 κοινή υπουργική απόφαση των Υπουργών Οικονομικών και Ανάπτυξης &amp; Επενδύσεων με θέμα: «Καθορισμός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(ΦΕΚ 674/ΥΟΔΔ/02-08-2022), όπως ισχύει.</w:t>
      </w:r>
    </w:p>
    <w:p w14:paraId="443BA4F0"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Τον Ν. 5140/2024 “Νέο Αναπτυξιακό Πρόγραμμα Δημοσίων Επενδύσεων και συμπληρωματικές διατάξεις” (ΦΕΚ 154/Α/30-09-2024).</w:t>
      </w:r>
    </w:p>
    <w:p w14:paraId="3F336733" w14:textId="77777777" w:rsidR="00845D7C" w:rsidRPr="00712E43" w:rsidRDefault="00845D7C" w:rsidP="00845D7C">
      <w:pPr>
        <w:numPr>
          <w:ilvl w:val="0"/>
          <w:numId w:val="55"/>
        </w:numPr>
        <w:suppressAutoHyphens w:val="0"/>
        <w:spacing w:before="120" w:after="0"/>
        <w:ind w:left="426" w:hanging="426"/>
      </w:pPr>
      <w:r w:rsidRPr="00712E43">
        <w:rPr>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712E43">
        <w:t>(ΦΕΚ 133/Α/07-08-2019), όπως τροποποιήθηκε και ισχύει.</w:t>
      </w:r>
    </w:p>
    <w:p w14:paraId="320AEB77"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Τον Ν. 4912/2022 Ενιαία Αρχή Δημοσίων Συμβάσεων και άλλες διατάξεις του Υπουργείου Δικαιοσύνης” (ΦΕΚ 59/</w:t>
      </w:r>
      <w:r w:rsidRPr="00712E43">
        <w:t>A</w:t>
      </w:r>
      <w:r w:rsidRPr="00712E43">
        <w:rPr>
          <w:lang w:val="el-GR"/>
        </w:rPr>
        <w:t>/17-03-2022), όπως ισχύει.</w:t>
      </w:r>
    </w:p>
    <w:p w14:paraId="67F80932"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συμβάσεων και λοιπές διατάξεις” (ΦΕΚ 44/Α/09-03-2019), όπως τροποποιήθηκε και ισχύει.</w:t>
      </w:r>
    </w:p>
    <w:p w14:paraId="3185C29E" w14:textId="77777777" w:rsidR="00845D7C" w:rsidRPr="00712E43" w:rsidRDefault="00845D7C" w:rsidP="00845D7C">
      <w:pPr>
        <w:numPr>
          <w:ilvl w:val="0"/>
          <w:numId w:val="55"/>
        </w:numPr>
        <w:suppressAutoHyphens w:val="0"/>
        <w:spacing w:before="120" w:after="0"/>
        <w:ind w:left="426" w:hanging="426"/>
        <w:rPr>
          <w:lang w:val="el-GR"/>
        </w:rPr>
      </w:pPr>
      <w:r w:rsidRPr="00712E43">
        <w:rPr>
          <w:color w:val="000000"/>
          <w:lang w:val="el-GR"/>
        </w:rPr>
        <w:t xml:space="preserve">Την Αριθμ. </w:t>
      </w:r>
      <w:r w:rsidRPr="00712E43">
        <w:rPr>
          <w:lang w:val="el-GR"/>
        </w:rPr>
        <w:t xml:space="preserve">52445 ΕΞ 2023 </w:t>
      </w:r>
      <w:r w:rsidRPr="00712E43">
        <w:rPr>
          <w:color w:val="000000"/>
          <w:lang w:val="el-GR"/>
        </w:rPr>
        <w:t>κοινή υπουργική απόφαση των Υπουργών Οικονομικών, Ανάπτυξης και Επενδύσεων, Υποδομών και Μεταφορών, Επικρατείας με θέμα: «</w:t>
      </w:r>
      <w:r w:rsidRPr="00712E43">
        <w:rPr>
          <w:lang w:val="el-GR"/>
        </w:rPr>
        <w:t>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7388001C"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437934C6"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lastRenderedPageBreak/>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1BEA5A7C"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Την αριθ. 63446/2021 Κ.Υ.Α. “Καθορισμός Εθνικού Μορφότυπου ηλεκτρονικού τιμολογίου στο πλαίσιο των Δημοσίων Συμβάσεων” (2338/Β/02-06-2021), όπως τροποποιήθηκε και ισχύει.</w:t>
      </w:r>
    </w:p>
    <w:p w14:paraId="089E16A0"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Τον Ν. 4635/2019 (ιδίως των άρθρων 85 επ.) “Επενδύω στην Ελλάδα και άλλες διατάξεις” (ΦΕΚ 167/Α/30-10-2019), όπως τροποποιήθηκε και ισχύει.</w:t>
      </w:r>
    </w:p>
    <w:p w14:paraId="33D6A7DB"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4CF24B15"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Τον Ν. 2859/2000 “Κύρωση Κώδικα Φόρου Προστιθέμενης Αξίας” (ΦΕΚ 248/Α/07-11-2000), όπως τροποποιήθηκε και ισχύει.</w:t>
      </w:r>
    </w:p>
    <w:p w14:paraId="06374C42"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712E43">
        <w:t>L</w:t>
      </w:r>
      <w:r w:rsidRPr="00712E43">
        <w:rPr>
          <w:lang w:val="el-GR"/>
        </w:rPr>
        <w:t xml:space="preserve"> 119), όπως τροποποιήθηκε και ισχύει.</w:t>
      </w:r>
    </w:p>
    <w:p w14:paraId="12753B79"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36774CFA" w14:textId="77777777" w:rsidR="00845D7C" w:rsidRPr="00712E43" w:rsidRDefault="00845D7C" w:rsidP="00845D7C">
      <w:pPr>
        <w:numPr>
          <w:ilvl w:val="0"/>
          <w:numId w:val="55"/>
        </w:numPr>
        <w:suppressAutoHyphens w:val="0"/>
        <w:spacing w:before="120" w:after="0"/>
        <w:ind w:left="426" w:hanging="426"/>
      </w:pPr>
      <w:r w:rsidRPr="00712E43">
        <w:rPr>
          <w:lang w:val="el-GR"/>
        </w:rPr>
        <w:t xml:space="preserve">Τον </w:t>
      </w:r>
      <w:r w:rsidRPr="00712E43">
        <w:t>N</w:t>
      </w:r>
      <w:r w:rsidRPr="00712E43">
        <w:rPr>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712E43">
        <w:t>ΦΕΚ (967/Β/21-07-2006).</w:t>
      </w:r>
    </w:p>
    <w:p w14:paraId="19D0D941" w14:textId="77777777" w:rsidR="00845D7C" w:rsidRPr="00712E43" w:rsidRDefault="00845D7C" w:rsidP="00845D7C">
      <w:pPr>
        <w:numPr>
          <w:ilvl w:val="0"/>
          <w:numId w:val="55"/>
        </w:numPr>
        <w:suppressAutoHyphens w:val="0"/>
        <w:spacing w:before="120" w:after="0"/>
        <w:ind w:left="426" w:hanging="426"/>
      </w:pPr>
      <w:r w:rsidRPr="00712E43">
        <w:rPr>
          <w:lang w:val="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712E43">
        <w:t>(ΦΕΚ 119/Α/08-07-2019), όπως ισχύει.</w:t>
      </w:r>
    </w:p>
    <w:p w14:paraId="7C2B628F"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Το Α.39 του Ν. 4578/2018 «Μείωση ασφαλιστικών εισφορών και άλλες διατάξεις» (ΦΕΚ 200/Α/03-12-2018), όπως ισχύει.</w:t>
      </w:r>
    </w:p>
    <w:p w14:paraId="277100E3"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Την με αριθμ. 44756/2024 κοινή απόφαση των Υπουργών Ανάπτυξης και Ψηφιακής Διακυβέρνησης (</w:t>
      </w:r>
      <w:r w:rsidRPr="00712E43">
        <w:t>B</w:t>
      </w:r>
      <w:r w:rsidRPr="00712E43">
        <w:rPr>
          <w:lang w:val="el-GR"/>
        </w:rPr>
        <w:t>’ 3380/13.06.2024)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-Τροποποίηση της υπ’ αρ. 64233/8.6.2021 (Β’ 2453) κοινής απόφασης των Υπουργών Ανάπτυξης και Επενδύσεων και Επικρατείας.</w:t>
      </w:r>
    </w:p>
    <w:p w14:paraId="353BBE89" w14:textId="77777777" w:rsidR="00845D7C" w:rsidRPr="00712E43" w:rsidRDefault="00845D7C" w:rsidP="00845D7C">
      <w:pPr>
        <w:numPr>
          <w:ilvl w:val="0"/>
          <w:numId w:val="55"/>
        </w:numPr>
        <w:suppressAutoHyphens w:val="0"/>
        <w:spacing w:before="120" w:after="0"/>
        <w:ind w:left="426" w:hanging="426"/>
      </w:pPr>
      <w:r w:rsidRPr="00712E43">
        <w:rPr>
          <w:lang w:val="el-GR"/>
        </w:rPr>
        <w:t xml:space="preserve">Την υπ’ αριθμ. 102080/24-10-2022 (Β΄5623/02.11.2022) απόφασης του Υπουργού Ανάπτυξης και Επενδύσεων  «Ρύθμιση θεμάτων σχετικά με την εξέταση επανορθωτικών μέτρων από την Επιτροπή της παρ.  </w:t>
      </w:r>
      <w:r w:rsidRPr="00712E43">
        <w:t>9 του άρθρου 73 του ν. 4412/2016».</w:t>
      </w:r>
    </w:p>
    <w:p w14:paraId="50095ED7" w14:textId="77777777" w:rsidR="00845D7C" w:rsidRPr="00712E43" w:rsidRDefault="00845D7C" w:rsidP="00845D7C">
      <w:pPr>
        <w:numPr>
          <w:ilvl w:val="0"/>
          <w:numId w:val="55"/>
        </w:numPr>
        <w:suppressAutoHyphens w:val="0"/>
        <w:spacing w:before="120" w:after="0"/>
        <w:ind w:left="426" w:hanging="426"/>
      </w:pPr>
      <w:r w:rsidRPr="00712E43">
        <w:rPr>
          <w:lang w:val="el-GR"/>
        </w:rPr>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Αρ. </w:t>
      </w:r>
      <w:r w:rsidRPr="00712E43">
        <w:t>Πρωτ. Γ.Ε.ΜΗ.: 3437047/11-11-2024.</w:t>
      </w:r>
    </w:p>
    <w:p w14:paraId="12884C7A" w14:textId="77777777" w:rsidR="00845D7C" w:rsidRPr="00712E43" w:rsidRDefault="00845D7C" w:rsidP="00845D7C">
      <w:pPr>
        <w:numPr>
          <w:ilvl w:val="0"/>
          <w:numId w:val="55"/>
        </w:numPr>
        <w:suppressAutoHyphens w:val="0"/>
        <w:spacing w:before="120" w:after="0"/>
        <w:ind w:left="426" w:hanging="426"/>
      </w:pPr>
      <w:r w:rsidRPr="00712E43">
        <w:rPr>
          <w:lang w:val="el-GR"/>
        </w:rPr>
        <w:lastRenderedPageBreak/>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712E43">
        <w:t>(Β’ 164)» ΦΕΚ 2060/Β’/2021))» (ΦΕΚ 5807/Β/10-12-2021).</w:t>
      </w:r>
    </w:p>
    <w:p w14:paraId="11EAAD27" w14:textId="77777777" w:rsidR="00845D7C" w:rsidRPr="00712E43" w:rsidRDefault="00845D7C" w:rsidP="00845D7C">
      <w:pPr>
        <w:numPr>
          <w:ilvl w:val="0"/>
          <w:numId w:val="55"/>
        </w:numPr>
        <w:suppressAutoHyphens w:val="0"/>
        <w:spacing w:before="120" w:after="0"/>
        <w:ind w:left="426" w:hanging="426"/>
      </w:pPr>
      <w:r w:rsidRPr="00712E43">
        <w:rPr>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712E43">
        <w:t>(ΦΕΚ 752/ΥΟΔΔ/24-08-2022).</w:t>
      </w:r>
    </w:p>
    <w:p w14:paraId="730179EC"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Την από 07-03-2024 Προγραμματική Συμφωνία (ΑΠ ΚτΠ Μ.Α.Ε. 6578/19-03-2024) μεταξύ του Υπουργείου Πολιτισμού και της Κοινωνίας της Πληροφορίας Μ.Α.Ε. για τα έργα: 1) «Ανάπτυξη Ψηφιακών Εφαρμογών για Πολιτιστικές Διαδρομές σε εμβληματικούς αρχαιολογικούς χώρους και μνημεία και Αναβάθμιση Ολοκληρωμένου Πληροφοριακού Συστήματος Αρχαιολογικού Κτηματολογίου» και 2) «Μετεγκατάσταση του Ολοκληρωμένου Πληροφοριακού Συστήματος Αρχαιολογικού Κτηματολογίου στο Κυβερνητικό Υπολογιστικό Νέφος (</w:t>
      </w:r>
      <w:r w:rsidRPr="00712E43">
        <w:t>G</w:t>
      </w:r>
      <w:r w:rsidRPr="00712E43">
        <w:rPr>
          <w:lang w:val="el-GR"/>
        </w:rPr>
        <w:t>-</w:t>
      </w:r>
      <w:r w:rsidRPr="00712E43">
        <w:t>Cloud</w:t>
      </w:r>
      <w:r w:rsidRPr="00712E43">
        <w:rPr>
          <w:lang w:val="el-GR"/>
        </w:rPr>
        <w:t xml:space="preserve">)». </w:t>
      </w:r>
      <w:bookmarkStart w:id="31" w:name="_Hlk181954849"/>
    </w:p>
    <w:p w14:paraId="1AAF3AE3"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Τη ΣΑ ΤΑ014 του Υπουργείου Εθνικής Οικονομίας και Οικονομικών με την οποία εγκρίθηκε η ένταξη στο Πρόγραμμα Δημοσίων Επενδύσεων του Έργου «</w:t>
      </w:r>
      <w:r w:rsidRPr="00712E43">
        <w:t>SUB</w:t>
      </w:r>
      <w:r w:rsidRPr="00712E43">
        <w:rPr>
          <w:lang w:val="el-GR"/>
        </w:rPr>
        <w:t>. 6 Αναβάθμιση του Ολοκληρωμένου Πληροφοριακού Συστήματος του Αρχαιολογικού Κτηματολογίου και Ανάπτυξη Ψηφιακών Εφαρμογών για Πολιτιστικές Διαδρομές σε εμβληματικούς αρχαιολογικούς χώρους και μνημεία» με κωδικό έργου: 2024ΤΑ01400006 και κωδικό ΟΠΣ: 5223783.</w:t>
      </w:r>
    </w:p>
    <w:p w14:paraId="4F72DC86"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 xml:space="preserve">Την υπ’ αρ. πρωτ. 88701 ΕΞ 2024/25-06-2024 (ΑΠ ΚτΠ Μ.Α.Ε. 14782/25-06-2024) Απόφαση του Υπουργείου Εθνικής Οικονομίας και Οικονομικών / Ειδική Υπηρεσία Συντονισμού Ταμείου Ανάκαμψης με θέμα: </w:t>
      </w:r>
      <w:bookmarkStart w:id="32" w:name="_Hlk181954736"/>
      <w:r w:rsidRPr="00712E43">
        <w:rPr>
          <w:lang w:val="el-GR"/>
        </w:rPr>
        <w:t>“Ένταξη του Έργου «</w:t>
      </w:r>
      <w:r w:rsidRPr="00712E43">
        <w:t>SUB</w:t>
      </w:r>
      <w:r w:rsidRPr="00712E43">
        <w:rPr>
          <w:lang w:val="el-GR"/>
        </w:rPr>
        <w:t xml:space="preserve">. 6 Αναβάθμιση του Ολοκληρωμένου Πληροφοριακού Συστήματος του Αρχαιολογικού Κτηματολογίου και Ανάπτυξη Ψηφιακών Εφαρμογών για Πολιτιστικές Διαδρομές σε εμβληματικούς αρχαιολογικούς χώρους και μνημεία» (κωδικός ΟΠΣ ΤΑ 5223783) στο Ταμείο Ανάκαμψης και Ανθεκτικότητας, της Δράσης με </w:t>
      </w:r>
      <w:r w:rsidRPr="00712E43">
        <w:t>ID</w:t>
      </w:r>
      <w:r w:rsidRPr="00712E43">
        <w:rPr>
          <w:lang w:val="el-GR"/>
        </w:rPr>
        <w:t xml:space="preserve"> 16485 «Δημιουργία πολιτιστικών διαδρομών»”. </w:t>
      </w:r>
      <w:bookmarkEnd w:id="31"/>
      <w:bookmarkEnd w:id="32"/>
    </w:p>
    <w:p w14:paraId="0482D427"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Την υπ’ αρ. πρωτ. 189411 ΕΞ 2024/13-12-2024 (ΑΠ ΚτΠ Μ.Α.Ε. 28785/17-12-2024) 1η Τροποποίηση Απόφασης Ένταξης του Έργου «</w:t>
      </w:r>
      <w:r w:rsidRPr="00712E43">
        <w:t>SUB</w:t>
      </w:r>
      <w:r w:rsidRPr="00712E43">
        <w:rPr>
          <w:lang w:val="el-GR"/>
        </w:rPr>
        <w:t xml:space="preserve">. 6 - Αναβάθμιση του Ολοκληρωμένου Πληροφοριακού Συστήματος του Αρχαιολογικού Κτηματολογίου και Ανάπτυξη Ψηφιακών Εφαρμογών για Πολιτιστικές Διαδρομές σε εμβληματικούς αρχαιολογικούς χώρους και μνημεία» (κωδικός ΟΠΣ ΤΑ 5223783, κωδικός Έργου ΠΔΕ 2024ΤΑ01400006) στο Ταμείο Ανάκαμψης και Ανθεκτικότητας, της Δράσης με </w:t>
      </w:r>
      <w:r w:rsidRPr="00712E43">
        <w:t>ID</w:t>
      </w:r>
      <w:r w:rsidRPr="00712E43">
        <w:rPr>
          <w:lang w:val="el-GR"/>
        </w:rPr>
        <w:t xml:space="preserve"> 16485 «Δημιουργία πολιτιστικών διαδρομών».</w:t>
      </w:r>
    </w:p>
    <w:p w14:paraId="2A119CFC"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Την υπ’ αρ. πρωτ. 11360/08-10-2024 (ΑΠ ΚτΠ Μ.Α.Ε. 22970/08-10-2024) Απόφαση του Υπουργείου Εθνικής Οικονομίας και Οικονομικών περί έγκρισης της Ένταξης στο Πρόγραμμα Δημοσίων Επενδύσεων (ΠΔΕ) 2024, στη ΣΑ ΤΑ014 του Έργου «</w:t>
      </w:r>
      <w:r w:rsidRPr="00712E43">
        <w:t>SUB</w:t>
      </w:r>
      <w:r w:rsidRPr="00712E43">
        <w:rPr>
          <w:lang w:val="el-GR"/>
        </w:rPr>
        <w:t xml:space="preserve">. 6 Αναβάθμιση του Ολοκληρωμένου Πληροφοριακού Συστήματος του Αρχαιολογικού Κτηματολογίου και Ανάπτυξη Ψηφιακών Εφαρμογών για Πολιτιστικές Διαδρομές σε εμβληματικούς αρχαιολογικούς χώρους και μνημεία» με κωδικό έργου: 2024ΤΑ01400006 και κωδικό ΟΠΣ: 5223783. </w:t>
      </w:r>
    </w:p>
    <w:p w14:paraId="00C02799"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lastRenderedPageBreak/>
        <w:t>Την από 16-09-2024 έως 01-10-2024 δημόσια διαβούλευση που διενεργήθηκε μέσω ΕΣΗΔΗΣ με κωδ. 2024</w:t>
      </w:r>
      <w:r w:rsidRPr="00712E43">
        <w:rPr>
          <w:lang w:val="en-US"/>
        </w:rPr>
        <w:t>DIAB</w:t>
      </w:r>
      <w:r w:rsidRPr="00712E43">
        <w:rPr>
          <w:lang w:val="el-GR"/>
        </w:rPr>
        <w:t>29008 και τα αποτελέσματα αυτής.</w:t>
      </w:r>
    </w:p>
    <w:p w14:paraId="66BBC6F6"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Το υπ’ αρ. πρωτ. ΕΔΕΠΟΛ/Γ/ΤΑΑ/1043/13-11-2024 (αριθ. πρωτ. ΚτΠ Μ.Α.Ε. 25865/14-11-2024) έγγραφο της Υπουργείου Πολιτισμού με θέμα: ”Σύμφωνη Γνώμη για το Τεύχος Διακήρυξης του Υποέργου 2: «Αναβάθμιση πληροφοριακού συστήματος Αρχαιολογικού Κτηματολογίου» του Έργου «Αναβάθμιση του Ολοκληρωμένου Πληροφοριακού Συστήματος του Αρχαιολογικού Κτηματολογίου και Ανάπτυξη Ψηφιακών Εφαρμογών για Πολιτιστικές Διαδρομές σε εμβληματικούς αρχαιολογικούς χώρους και μνημεία», με κωδικό ΟΠΣ ΤΑ 5223783 της Δράσης με κωδ.16485, του άξονα 4.6 του σχεδίου Ανάκαμψης &amp; Ανθεκτικότητας «Ελλάδα 2.0».</w:t>
      </w:r>
    </w:p>
    <w:p w14:paraId="4CCCB5EA"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 xml:space="preserve">Το υπ’ αρ. πρωτ. 192299 </w:t>
      </w:r>
      <w:r w:rsidRPr="00712E43">
        <w:rPr>
          <w:lang w:val="en-US"/>
        </w:rPr>
        <w:t>E</w:t>
      </w:r>
      <w:r w:rsidRPr="00712E43">
        <w:rPr>
          <w:lang w:val="el-GR"/>
        </w:rPr>
        <w:t>Ξ 2024/18-12-2024  (αριθ. πρωτ. ΚτΠ Μ.Α.Ε. 28882/18-12-2024) έγγραφο της Ειδικής Υπηρεσίας Συντονισμού Ταμείου Ανάκαμψης (ΕΥΣΤΑ)  με θέμα: ”Έγκριση διακήρυξης για την ανάθεση της σύμβασης «Αναβάθμιση πληροφοριακού συστήματος Αρχαιολογικού Κτηματολογίου» - Υποέργο 2, του έργου «</w:t>
      </w:r>
      <w:r w:rsidRPr="00712E43">
        <w:t>SUB</w:t>
      </w:r>
      <w:r w:rsidRPr="00712E43">
        <w:rPr>
          <w:lang w:val="el-GR"/>
        </w:rPr>
        <w:t>. 6 - Αναβάθμιση του Ολοκληρωμένου Πληροφοριακού Συστήματος του Αρχαιολογικού Κτηματολογίου και Ανάπτυξη Ψηφιακών Εφαρμογών για Πολιτιστικές Διαδρομές σε εμβληματικούς αρχαιολογικούς χώρους και μνημεία» (Κωδικός ΟΠΣ ΤΑ 5223783).».</w:t>
      </w:r>
    </w:p>
    <w:p w14:paraId="646BC28C"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Την Απόφαση του ΔΣ της ΚτΠ Μ.Α.Ε. κατά την υπ’ αρ. 856/25-08-2022 Συνεδρίασή του, με θέμα Εκλογή Διευθύνοντος Συμβούλου (Θέμα 1).</w:t>
      </w:r>
    </w:p>
    <w:p w14:paraId="15136E52"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257C0420" w14:textId="77777777" w:rsidR="00845D7C" w:rsidRPr="00712E43" w:rsidRDefault="00845D7C" w:rsidP="00845D7C">
      <w:pPr>
        <w:numPr>
          <w:ilvl w:val="0"/>
          <w:numId w:val="55"/>
        </w:numPr>
        <w:suppressAutoHyphens w:val="0"/>
        <w:spacing w:before="120" w:after="0"/>
        <w:ind w:left="426" w:hanging="426"/>
      </w:pPr>
      <w:r w:rsidRPr="00712E43">
        <w:rPr>
          <w:lang w:val="el-GR"/>
        </w:rPr>
        <w:t>Την Απόφαση του Διευθύνοντος Συμβούλου της ΚτΠ Μ.Α.Ε. με Αρ. Πρωτ. 22683/20-12-2022 (</w:t>
      </w:r>
      <w:r w:rsidRPr="00712E43">
        <w:t>O</w:t>
      </w:r>
      <w:r w:rsidRPr="00712E43">
        <w:rPr>
          <w:lang w:val="el-GR"/>
        </w:rPr>
        <w:t>.</w:t>
      </w:r>
      <w:r w:rsidRPr="00712E43">
        <w:t>E</w:t>
      </w:r>
      <w:r w:rsidRPr="00712E43">
        <w:rPr>
          <w:lang w:val="el-GR"/>
        </w:rPr>
        <w:t xml:space="preserve">. 23-10-2023) και θέμα «Εξουσιοδότηση δικαιώματος υπογραφής σε Γενικούς Διευθυντές και Διευθυντές της ΚτΠ Μ.Α.Ε.», όπως τροποποιήθηκε με την υπ’ αρ. πρωτ. </w:t>
      </w:r>
      <w:r w:rsidRPr="00712E43">
        <w:t>ΚτΠ Μ.Α.Ε. 26061/18-11-2024 Απόφαση.</w:t>
      </w:r>
    </w:p>
    <w:p w14:paraId="21B70C47" w14:textId="77777777" w:rsidR="00845D7C" w:rsidRPr="00712E43" w:rsidRDefault="00845D7C" w:rsidP="00845D7C">
      <w:pPr>
        <w:numPr>
          <w:ilvl w:val="0"/>
          <w:numId w:val="55"/>
        </w:numPr>
        <w:suppressAutoHyphens w:val="0"/>
        <w:spacing w:before="120" w:after="0"/>
        <w:ind w:left="426" w:hanging="426"/>
        <w:rPr>
          <w:lang w:val="el-GR"/>
        </w:rPr>
      </w:pPr>
      <w:r w:rsidRPr="00712E43">
        <w:rPr>
          <w:lang w:val="el-GR"/>
        </w:rPr>
        <w:t>Την υπ’ αρ. πρωτ. 29756/27-12-2024 Απόφαση της ΚτΠ Μ.Α.Ε. με θέμα: «Ανάθεση προσωρινά και εκτάκτως καθηκόντων Γενικού Διευθυντή Λειτουργίας».</w:t>
      </w:r>
    </w:p>
    <w:p w14:paraId="5FC83F42" w14:textId="065ED2AB" w:rsidR="001450BF" w:rsidRPr="00712E43" w:rsidRDefault="00845D7C" w:rsidP="00845D7C">
      <w:pPr>
        <w:pStyle w:val="ListParagraph"/>
        <w:numPr>
          <w:ilvl w:val="0"/>
          <w:numId w:val="55"/>
        </w:numPr>
        <w:suppressAutoHyphens w:val="0"/>
        <w:autoSpaceDE w:val="0"/>
        <w:autoSpaceDN w:val="0"/>
        <w:adjustRightInd w:val="0"/>
        <w:spacing w:before="120" w:after="0"/>
        <w:ind w:left="426" w:hanging="426"/>
        <w:contextualSpacing w:val="0"/>
        <w:rPr>
          <w:lang w:val="el-GR"/>
        </w:rPr>
      </w:pPr>
      <w:r w:rsidRPr="00712E43">
        <w:rPr>
          <w:lang w:val="el-GR"/>
        </w:rPr>
        <w:t xml:space="preserve">Την Απόφαση του ΔΣ της ΚτΠ Μ.Α.Ε. κατά την υπ’ αριθ. </w:t>
      </w:r>
      <w:r w:rsidRPr="00712E43">
        <w:t>1037/08-01-2025 Συνεδρίασή του (Θέμα 6.2).</w:t>
      </w:r>
      <w:bookmarkEnd w:id="30"/>
      <w:r w:rsidR="001450BF" w:rsidRPr="00712E43">
        <w:rPr>
          <w:lang w:val="el-GR"/>
        </w:rPr>
        <w:t xml:space="preserve"> </w:t>
      </w:r>
    </w:p>
    <w:p w14:paraId="1EC7120B" w14:textId="77777777" w:rsidR="00845D7C" w:rsidRPr="00712E43" w:rsidRDefault="00845D7C" w:rsidP="00845D7C">
      <w:pPr>
        <w:suppressAutoHyphens w:val="0"/>
        <w:autoSpaceDE w:val="0"/>
        <w:autoSpaceDN w:val="0"/>
        <w:adjustRightInd w:val="0"/>
        <w:spacing w:before="120" w:after="0"/>
        <w:rPr>
          <w:lang w:val="el-GR"/>
        </w:rPr>
      </w:pPr>
    </w:p>
    <w:p w14:paraId="0D60A7E5" w14:textId="77777777" w:rsidR="008338F0" w:rsidRPr="00712E43" w:rsidRDefault="003355E7" w:rsidP="003A109E">
      <w:pPr>
        <w:pStyle w:val="Heading2"/>
        <w:rPr>
          <w:rFonts w:cs="Tahoma"/>
          <w:lang w:val="el-GR"/>
        </w:rPr>
      </w:pPr>
      <w:r w:rsidRPr="00712E43">
        <w:rPr>
          <w:rFonts w:cs="Tahoma"/>
          <w:lang w:val="el-GR"/>
        </w:rPr>
        <w:tab/>
      </w:r>
      <w:bookmarkStart w:id="33" w:name="_Ref40979373"/>
      <w:bookmarkStart w:id="34" w:name="_Toc97194260"/>
      <w:bookmarkStart w:id="35" w:name="_Toc97194409"/>
      <w:bookmarkStart w:id="36" w:name="_Toc100137369"/>
      <w:bookmarkStart w:id="37" w:name="_Toc179363098"/>
      <w:r w:rsidRPr="00712E43">
        <w:rPr>
          <w:rFonts w:cs="Tahoma"/>
          <w:lang w:val="el-GR"/>
        </w:rPr>
        <w:t>Προθεσμία παραλαβής προσφορών και διενέργεια διαγωνισμού</w:t>
      </w:r>
      <w:bookmarkEnd w:id="33"/>
      <w:bookmarkEnd w:id="34"/>
      <w:bookmarkEnd w:id="35"/>
      <w:bookmarkEnd w:id="36"/>
      <w:bookmarkEnd w:id="37"/>
      <w:r w:rsidRPr="00712E43">
        <w:rPr>
          <w:rFonts w:cs="Tahoma"/>
          <w:lang w:val="el-GR"/>
        </w:rPr>
        <w:t xml:space="preserve"> </w:t>
      </w:r>
    </w:p>
    <w:p w14:paraId="02C967E6" w14:textId="7766170F" w:rsidR="00845D7C" w:rsidRPr="00712E43" w:rsidRDefault="00845D7C" w:rsidP="00845D7C">
      <w:pPr>
        <w:spacing w:before="240"/>
        <w:rPr>
          <w:color w:val="000000"/>
          <w:lang w:val="el-GR"/>
        </w:rPr>
      </w:pPr>
      <w:r w:rsidRPr="00712E43">
        <w:rPr>
          <w:lang w:val="el-GR" w:eastAsia="el-GR"/>
        </w:rPr>
        <w:t xml:space="preserve">Η καταληκτική ημερομηνία παραλαβής των προσφορών είναι η </w:t>
      </w:r>
      <w:r w:rsidRPr="00712E43">
        <w:rPr>
          <w:b/>
          <w:bCs/>
          <w:lang w:val="el-GR" w:eastAsia="el-GR"/>
        </w:rPr>
        <w:t xml:space="preserve">06-03-2025 </w:t>
      </w:r>
      <w:r w:rsidRPr="00712E43">
        <w:rPr>
          <w:lang w:val="el-GR" w:eastAsia="el-GR"/>
        </w:rPr>
        <w:t xml:space="preserve">ημέρα </w:t>
      </w:r>
      <w:r w:rsidRPr="00712E43">
        <w:rPr>
          <w:b/>
          <w:bCs/>
          <w:lang w:val="el-GR" w:eastAsia="el-GR"/>
        </w:rPr>
        <w:t>Πέμπτη</w:t>
      </w:r>
      <w:r w:rsidRPr="00712E43">
        <w:rPr>
          <w:lang w:val="el-GR" w:eastAsia="el-GR"/>
        </w:rPr>
        <w:t xml:space="preserve"> και ώρα </w:t>
      </w:r>
      <w:r w:rsidRPr="00712E43">
        <w:rPr>
          <w:b/>
          <w:bCs/>
          <w:lang w:val="el-GR" w:eastAsia="el-GR"/>
        </w:rPr>
        <w:t>14:00</w:t>
      </w:r>
      <w:r w:rsidRPr="00712E43">
        <w:rPr>
          <w:lang w:val="el-GR" w:eastAsia="el-GR"/>
        </w:rPr>
        <w:t xml:space="preserve"> και η </w:t>
      </w:r>
      <w:r w:rsidRPr="00712E43">
        <w:rPr>
          <w:color w:val="000000"/>
          <w:lang w:val="el-GR"/>
        </w:rPr>
        <w:t xml:space="preserve">Ημερομηνία έναρξης υποβολής προσφορών είναι η </w:t>
      </w:r>
      <w:r w:rsidRPr="00712E43">
        <w:rPr>
          <w:b/>
          <w:bCs/>
          <w:lang w:val="el-GR" w:eastAsia="el-GR"/>
        </w:rPr>
        <w:t>20-01-2025</w:t>
      </w:r>
      <w:r w:rsidRPr="00712E43">
        <w:rPr>
          <w:lang w:val="el-GR" w:eastAsia="el-GR"/>
        </w:rPr>
        <w:t>.</w:t>
      </w:r>
    </w:p>
    <w:p w14:paraId="6A6528B4" w14:textId="77F76329" w:rsidR="00CE5CB4" w:rsidRPr="00712E43" w:rsidRDefault="00845D7C" w:rsidP="00845D7C">
      <w:pPr>
        <w:rPr>
          <w:lang w:val="el-GR"/>
        </w:rPr>
      </w:pPr>
      <w:bookmarkStart w:id="38" w:name="_Hlk164427837"/>
      <w:r w:rsidRPr="00712E43">
        <w:rPr>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20" w:history="1">
        <w:r w:rsidRPr="00712E43">
          <w:rPr>
            <w:rStyle w:val="Hyperlink"/>
            <w:lang w:val="el-GR" w:eastAsia="el-GR"/>
          </w:rPr>
          <w:t>www.promitheus.gov.gr</w:t>
        </w:r>
      </w:hyperlink>
      <w:r w:rsidRPr="00712E43">
        <w:rPr>
          <w:lang w:val="el-GR" w:eastAsia="el-GR"/>
        </w:rPr>
        <w:t xml:space="preserve">) </w:t>
      </w:r>
      <w:hyperlink r:id="rId21" w:history="1">
        <w:r w:rsidRPr="00712E43">
          <w:rPr>
            <w:rStyle w:val="Hyperlink"/>
            <w:lang w:val="el-GR" w:eastAsia="el-GR"/>
          </w:rPr>
          <w:t>https://portal.eprocurement.gov.gr/webcenter/portal/TestPortal</w:t>
        </w:r>
      </w:hyperlink>
      <w:bookmarkEnd w:id="38"/>
      <w:r w:rsidRPr="00712E43">
        <w:rPr>
          <w:lang w:val="el-GR" w:eastAsia="el-GR"/>
        </w:rPr>
        <w:t xml:space="preserve"> του ως άνω συστήματος, </w:t>
      </w:r>
      <w:r w:rsidRPr="00712E43">
        <w:rPr>
          <w:b/>
          <w:lang w:val="el-GR"/>
        </w:rPr>
        <w:t>τέσσερις (4) εργάσιμες</w:t>
      </w:r>
      <w:r w:rsidRPr="00712E43">
        <w:rPr>
          <w:lang w:val="el-GR"/>
        </w:rPr>
        <w:t xml:space="preserve"> ημέρες μετά την καταληκτική ημερομηνία υποβολής των προσφορών </w:t>
      </w:r>
      <w:r w:rsidRPr="00712E43">
        <w:rPr>
          <w:b/>
          <w:lang w:val="el-GR"/>
        </w:rPr>
        <w:t xml:space="preserve">ήτοι </w:t>
      </w:r>
      <w:r w:rsidRPr="00712E43">
        <w:rPr>
          <w:b/>
          <w:lang w:val="el-GR"/>
        </w:rPr>
        <w:br/>
        <w:t>12-03-2025 και ώρα 14:00</w:t>
      </w:r>
      <w:r w:rsidR="00CE5CB4" w:rsidRPr="00712E43">
        <w:rPr>
          <w:lang w:val="el-GR"/>
        </w:rPr>
        <w:t>.</w:t>
      </w:r>
    </w:p>
    <w:p w14:paraId="05A7747F" w14:textId="77777777" w:rsidR="001C673F" w:rsidRPr="00712E43" w:rsidRDefault="001C673F">
      <w:pPr>
        <w:rPr>
          <w:i/>
          <w:iCs/>
          <w:color w:val="5B9BD5"/>
          <w:kern w:val="1"/>
          <w:lang w:val="el-GR"/>
        </w:rPr>
      </w:pPr>
      <w:r w:rsidRPr="00712E43" w:rsidDel="001C673F">
        <w:rPr>
          <w:i/>
          <w:iCs/>
          <w:color w:val="5B9BD5"/>
          <w:kern w:val="1"/>
          <w:lang w:val="el-GR"/>
        </w:rPr>
        <w:t xml:space="preserve"> </w:t>
      </w:r>
    </w:p>
    <w:p w14:paraId="6FCEFC7E" w14:textId="77777777" w:rsidR="00845D7C" w:rsidRPr="00712E43" w:rsidRDefault="00845D7C">
      <w:pPr>
        <w:rPr>
          <w:lang w:val="el-GR"/>
        </w:rPr>
      </w:pPr>
    </w:p>
    <w:p w14:paraId="042CE802" w14:textId="77777777" w:rsidR="008338F0" w:rsidRPr="00712E43" w:rsidRDefault="003355E7" w:rsidP="003A109E">
      <w:pPr>
        <w:pStyle w:val="Heading2"/>
        <w:rPr>
          <w:rFonts w:cs="Tahoma"/>
          <w:lang w:val="el-GR"/>
        </w:rPr>
      </w:pPr>
      <w:r w:rsidRPr="00712E43">
        <w:rPr>
          <w:rFonts w:cs="Tahoma"/>
          <w:lang w:val="el-GR"/>
        </w:rPr>
        <w:lastRenderedPageBreak/>
        <w:tab/>
      </w:r>
      <w:bookmarkStart w:id="39" w:name="_Ref65241722"/>
      <w:bookmarkStart w:id="40" w:name="_Ref65241727"/>
      <w:bookmarkStart w:id="41" w:name="_Toc97194261"/>
      <w:bookmarkStart w:id="42" w:name="_Toc97194410"/>
      <w:bookmarkStart w:id="43" w:name="_Toc100137370"/>
      <w:bookmarkStart w:id="44" w:name="_Toc179363099"/>
      <w:r w:rsidRPr="00712E43">
        <w:rPr>
          <w:rFonts w:cs="Tahoma"/>
          <w:lang w:val="el-GR"/>
        </w:rPr>
        <w:t>Δημοσιότητα</w:t>
      </w:r>
      <w:bookmarkEnd w:id="39"/>
      <w:bookmarkEnd w:id="40"/>
      <w:bookmarkEnd w:id="41"/>
      <w:bookmarkEnd w:id="42"/>
      <w:bookmarkEnd w:id="43"/>
      <w:bookmarkEnd w:id="44"/>
    </w:p>
    <w:p w14:paraId="49CD4D39" w14:textId="77777777" w:rsidR="008338F0" w:rsidRPr="00712E43" w:rsidRDefault="003355E7" w:rsidP="00B8545D">
      <w:pPr>
        <w:spacing w:before="240"/>
        <w:rPr>
          <w:lang w:val="el-GR"/>
        </w:rPr>
      </w:pPr>
      <w:r w:rsidRPr="00712E43">
        <w:rPr>
          <w:b/>
          <w:lang w:val="el-GR"/>
        </w:rPr>
        <w:t>Α.</w:t>
      </w:r>
      <w:r w:rsidRPr="00712E43">
        <w:rPr>
          <w:b/>
          <w:lang w:val="el-GR"/>
        </w:rPr>
        <w:tab/>
        <w:t xml:space="preserve">Δημοσίευση στην Επίσημη Εφημερίδα της Ευρωπαϊκής Ένωσης </w:t>
      </w:r>
    </w:p>
    <w:p w14:paraId="64DDBEE4" w14:textId="47A96501" w:rsidR="00C443F7" w:rsidRPr="00712E43" w:rsidRDefault="00C443F7" w:rsidP="00C443F7">
      <w:pPr>
        <w:rPr>
          <w:b/>
          <w:lang w:val="el-GR"/>
        </w:rPr>
      </w:pPr>
      <w:r w:rsidRPr="00712E43">
        <w:rPr>
          <w:lang w:val="el-GR"/>
        </w:rPr>
        <w:t xml:space="preserve">Προκήρυξη της παρούσας σύμβασης απεστάλη με ηλεκτρονικά μέσα για δημοσίευση στις </w:t>
      </w:r>
      <w:r w:rsidRPr="00712E43">
        <w:rPr>
          <w:lang w:val="el-GR"/>
        </w:rPr>
        <w:br/>
      </w:r>
      <w:r w:rsidRPr="00712E43">
        <w:rPr>
          <w:b/>
          <w:lang w:val="el-GR"/>
        </w:rPr>
        <w:t xml:space="preserve">18-02-2025 </w:t>
      </w:r>
      <w:r w:rsidRPr="00712E43">
        <w:rPr>
          <w:lang w:val="el-GR"/>
        </w:rPr>
        <w:t xml:space="preserve">στην Υπηρεσία Εκδόσεων της Ευρωπαϊκής Ένωσης και δημοσιεύτηκε στις </w:t>
      </w:r>
      <w:r w:rsidRPr="00712E43">
        <w:rPr>
          <w:lang w:val="el-GR"/>
        </w:rPr>
        <w:br/>
      </w:r>
      <w:r w:rsidRPr="00712E43">
        <w:rPr>
          <w:b/>
          <w:lang w:val="el-GR"/>
        </w:rPr>
        <w:t>19-02-2025.</w:t>
      </w:r>
    </w:p>
    <w:p w14:paraId="29F1232C" w14:textId="77777777" w:rsidR="00C443F7" w:rsidRPr="00712E43" w:rsidRDefault="00C443F7" w:rsidP="00C443F7">
      <w:pPr>
        <w:rPr>
          <w:i/>
          <w:iCs/>
          <w:color w:val="5B9BD5"/>
          <w:kern w:val="1"/>
          <w:lang w:val="el-GR"/>
        </w:rPr>
      </w:pPr>
    </w:p>
    <w:p w14:paraId="22DF0981" w14:textId="77777777" w:rsidR="00C443F7" w:rsidRPr="00712E43" w:rsidRDefault="00C443F7" w:rsidP="00C443F7">
      <w:pPr>
        <w:rPr>
          <w:lang w:val="el-GR"/>
        </w:rPr>
      </w:pPr>
      <w:r w:rsidRPr="00712E43">
        <w:rPr>
          <w:b/>
          <w:lang w:val="el-GR"/>
        </w:rPr>
        <w:t>Β.</w:t>
      </w:r>
      <w:r w:rsidRPr="00712E43">
        <w:rPr>
          <w:b/>
          <w:lang w:val="el-GR"/>
        </w:rPr>
        <w:tab/>
        <w:t xml:space="preserve">Δημοσίευση σε εθνικό επίπεδο </w:t>
      </w:r>
    </w:p>
    <w:p w14:paraId="617C6E61" w14:textId="3A8ADD20" w:rsidR="00C443F7" w:rsidRPr="00712E43" w:rsidRDefault="00C443F7" w:rsidP="00C443F7">
      <w:pPr>
        <w:rPr>
          <w:lang w:val="el-GR"/>
        </w:rPr>
      </w:pPr>
      <w:r w:rsidRPr="00712E43">
        <w:rPr>
          <w:lang w:val="el-GR"/>
        </w:rPr>
        <w:t xml:space="preserve">Η προκήρυξη και το πλήρες κείμενο της παρούσας Διακήρυξης καταχωρήθηκε στο Κεντρικό Ηλεκτρονικό Μητρώο Δημοσίων Συμβάσεων (ΚΗΜΔΗΣ) στις </w:t>
      </w:r>
      <w:r w:rsidR="00EF557A" w:rsidRPr="00712E43">
        <w:rPr>
          <w:b/>
          <w:lang w:val="el-GR"/>
        </w:rPr>
        <w:t>19-02-2025</w:t>
      </w:r>
      <w:r w:rsidRPr="00712E43">
        <w:rPr>
          <w:b/>
          <w:lang w:val="el-GR"/>
        </w:rPr>
        <w:t xml:space="preserve">. </w:t>
      </w:r>
    </w:p>
    <w:p w14:paraId="7DA37B3E" w14:textId="61EEE3E2" w:rsidR="00C443F7" w:rsidRPr="00712E43" w:rsidRDefault="00C443F7" w:rsidP="00C443F7">
      <w:pPr>
        <w:rPr>
          <w:lang w:val="el-GR"/>
        </w:rPr>
      </w:pPr>
      <w:r w:rsidRPr="00712E43">
        <w:rPr>
          <w:lang w:val="el-GR"/>
        </w:rPr>
        <w:t xml:space="preserve">Τα έγγραφα της σύμβασης </w:t>
      </w:r>
      <w:bookmarkStart w:id="45" w:name="_Hlk75874003"/>
      <w:r w:rsidRPr="00712E43">
        <w:rPr>
          <w:lang w:val="el-GR"/>
        </w:rPr>
        <w:t xml:space="preserve">της παρούσας Διακήρυξης καταχωρήθηκαν </w:t>
      </w:r>
      <w:bookmarkEnd w:id="45"/>
      <w:r w:rsidRPr="00712E43">
        <w:rPr>
          <w:lang w:val="el-GR"/>
        </w:rPr>
        <w:t xml:space="preserve">στη σχετική ηλεκτρονική διαδικασία σύναψης δημόσιας σύμβασης στο ΕΣΗΔΗΣ στις </w:t>
      </w:r>
      <w:r w:rsidR="00ED53A7" w:rsidRPr="00712E43">
        <w:rPr>
          <w:b/>
          <w:lang w:val="el-GR"/>
        </w:rPr>
        <w:t>19-02-2025</w:t>
      </w:r>
      <w:r w:rsidRPr="00712E43">
        <w:rPr>
          <w:b/>
          <w:lang w:val="el-GR"/>
        </w:rPr>
        <w:t xml:space="preserve">, </w:t>
      </w:r>
      <w:r w:rsidRPr="00712E43">
        <w:rPr>
          <w:lang w:val="el-GR"/>
        </w:rPr>
        <w:t>η οποία έλαβε Συστημικό Αύξοντα Αριθμό</w:t>
      </w:r>
      <w:bookmarkStart w:id="46" w:name="_Hlk75874030"/>
      <w:r w:rsidRPr="00712E43">
        <w:rPr>
          <w:lang w:val="el-GR"/>
        </w:rPr>
        <w:t xml:space="preserve">: </w:t>
      </w:r>
      <w:bookmarkEnd w:id="46"/>
      <w:r w:rsidRPr="00712E43">
        <w:rPr>
          <w:b/>
          <w:bCs/>
          <w:lang w:val="el-GR"/>
        </w:rPr>
        <w:t xml:space="preserve">366108 </w:t>
      </w:r>
      <w:r w:rsidRPr="00712E43">
        <w:rPr>
          <w:lang w:val="el-GR"/>
        </w:rPr>
        <w:t>και αναρτήθηκαν στη Διαδικτυακή Πύλη (</w:t>
      </w:r>
      <w:hyperlink r:id="rId22" w:history="1">
        <w:r w:rsidRPr="00712E43">
          <w:rPr>
            <w:rStyle w:val="Hyperlink"/>
          </w:rPr>
          <w:t>www</w:t>
        </w:r>
        <w:r w:rsidRPr="00712E43">
          <w:rPr>
            <w:rStyle w:val="Hyperlink"/>
            <w:lang w:val="el-GR"/>
          </w:rPr>
          <w:t>.</w:t>
        </w:r>
        <w:r w:rsidRPr="00712E43">
          <w:rPr>
            <w:rStyle w:val="Hyperlink"/>
          </w:rPr>
          <w:t>promitheus</w:t>
        </w:r>
        <w:r w:rsidRPr="00712E43">
          <w:rPr>
            <w:rStyle w:val="Hyperlink"/>
            <w:lang w:val="el-GR"/>
          </w:rPr>
          <w:t>.</w:t>
        </w:r>
        <w:r w:rsidRPr="00712E43">
          <w:rPr>
            <w:rStyle w:val="Hyperlink"/>
          </w:rPr>
          <w:t>gov</w:t>
        </w:r>
        <w:r w:rsidRPr="00712E43">
          <w:rPr>
            <w:rStyle w:val="Hyperlink"/>
            <w:lang w:val="el-GR"/>
          </w:rPr>
          <w:t>.</w:t>
        </w:r>
        <w:r w:rsidRPr="00712E43">
          <w:rPr>
            <w:rStyle w:val="Hyperlink"/>
          </w:rPr>
          <w:t>gr</w:t>
        </w:r>
      </w:hyperlink>
      <w:r w:rsidRPr="00712E43">
        <w:rPr>
          <w:lang w:val="el-GR"/>
        </w:rPr>
        <w:t>) του ΟΠΣ ΕΣΗΔΗΣ, στη διεύθυνση (</w:t>
      </w:r>
      <w:r w:rsidRPr="00712E43">
        <w:t>URL</w:t>
      </w:r>
      <w:r w:rsidRPr="00712E43">
        <w:rPr>
          <w:lang w:val="el-GR"/>
        </w:rPr>
        <w:t xml:space="preserve">) </w:t>
      </w:r>
      <w:hyperlink r:id="rId23" w:history="1">
        <w:r w:rsidRPr="00712E43">
          <w:rPr>
            <w:rStyle w:val="Hyperlink"/>
          </w:rPr>
          <w:t>https</w:t>
        </w:r>
        <w:r w:rsidRPr="00712E43">
          <w:rPr>
            <w:rStyle w:val="Hyperlink"/>
            <w:lang w:val="el-GR"/>
          </w:rPr>
          <w:t>://</w:t>
        </w:r>
        <w:r w:rsidRPr="00712E43">
          <w:rPr>
            <w:rStyle w:val="Hyperlink"/>
          </w:rPr>
          <w:t>nepps</w:t>
        </w:r>
        <w:r w:rsidRPr="00712E43">
          <w:rPr>
            <w:rStyle w:val="Hyperlink"/>
            <w:lang w:val="el-GR"/>
          </w:rPr>
          <w:t>-</w:t>
        </w:r>
        <w:r w:rsidRPr="00712E43">
          <w:rPr>
            <w:rStyle w:val="Hyperlink"/>
          </w:rPr>
          <w:t>search</w:t>
        </w:r>
        <w:r w:rsidRPr="00712E43">
          <w:rPr>
            <w:rStyle w:val="Hyperlink"/>
            <w:lang w:val="el-GR"/>
          </w:rPr>
          <w:t>.</w:t>
        </w:r>
        <w:r w:rsidRPr="00712E43">
          <w:rPr>
            <w:rStyle w:val="Hyperlink"/>
          </w:rPr>
          <w:t>eprocurement</w:t>
        </w:r>
        <w:r w:rsidRPr="00712E43">
          <w:rPr>
            <w:rStyle w:val="Hyperlink"/>
            <w:lang w:val="el-GR"/>
          </w:rPr>
          <w:t>.</w:t>
        </w:r>
        <w:r w:rsidRPr="00712E43">
          <w:rPr>
            <w:rStyle w:val="Hyperlink"/>
          </w:rPr>
          <w:t>gov</w:t>
        </w:r>
        <w:r w:rsidRPr="00712E43">
          <w:rPr>
            <w:rStyle w:val="Hyperlink"/>
            <w:lang w:val="el-GR"/>
          </w:rPr>
          <w:t>.</w:t>
        </w:r>
        <w:r w:rsidRPr="00712E43">
          <w:rPr>
            <w:rStyle w:val="Hyperlink"/>
          </w:rPr>
          <w:t>gr</w:t>
        </w:r>
        <w:r w:rsidRPr="00712E43">
          <w:rPr>
            <w:rStyle w:val="Hyperlink"/>
            <w:lang w:val="el-GR"/>
          </w:rPr>
          <w:t>/</w:t>
        </w:r>
        <w:r w:rsidRPr="00712E43">
          <w:rPr>
            <w:rStyle w:val="Hyperlink"/>
          </w:rPr>
          <w:t>actSearch</w:t>
        </w:r>
        <w:r w:rsidRPr="00712E43">
          <w:rPr>
            <w:rStyle w:val="Hyperlink"/>
            <w:lang w:val="el-GR"/>
          </w:rPr>
          <w:t>/</w:t>
        </w:r>
        <w:r w:rsidRPr="00712E43">
          <w:rPr>
            <w:rStyle w:val="Hyperlink"/>
          </w:rPr>
          <w:t>resources</w:t>
        </w:r>
        <w:r w:rsidRPr="00712E43">
          <w:rPr>
            <w:rStyle w:val="Hyperlink"/>
            <w:lang w:val="el-GR"/>
          </w:rPr>
          <w:t>/</w:t>
        </w:r>
        <w:r w:rsidRPr="00712E43">
          <w:rPr>
            <w:rStyle w:val="Hyperlink"/>
          </w:rPr>
          <w:t>search</w:t>
        </w:r>
        <w:r w:rsidRPr="00712E43">
          <w:rPr>
            <w:rStyle w:val="Hyperlink"/>
            <w:lang w:val="el-GR"/>
          </w:rPr>
          <w:t>/366108</w:t>
        </w:r>
      </w:hyperlink>
      <w:r w:rsidRPr="00712E43">
        <w:rPr>
          <w:lang w:val="el-GR"/>
        </w:rPr>
        <w:t>.</w:t>
      </w:r>
    </w:p>
    <w:p w14:paraId="03BBEAF8" w14:textId="77777777" w:rsidR="00C443F7" w:rsidRPr="00712E43" w:rsidRDefault="00C443F7" w:rsidP="00C443F7">
      <w:pPr>
        <w:rPr>
          <w:lang w:val="el-GR"/>
        </w:rPr>
      </w:pPr>
    </w:p>
    <w:p w14:paraId="5B31DFDE" w14:textId="0D547E7C" w:rsidR="00C443F7" w:rsidRPr="00712E43" w:rsidRDefault="00C443F7" w:rsidP="00C443F7">
      <w:pPr>
        <w:rPr>
          <w:lang w:val="el-GR"/>
        </w:rPr>
      </w:pPr>
      <w:r w:rsidRPr="00712E43">
        <w:rPr>
          <w:lang w:val="el-GR"/>
        </w:rPr>
        <w:t xml:space="preserve">Περίληψη της παρούσας Διακήρυξης όπως προβλέπεται στην περίπτωση </w:t>
      </w:r>
      <w:bookmarkStart w:id="47" w:name="_Hlk75874098"/>
      <w:r w:rsidRPr="00712E43">
        <w:rPr>
          <w:lang w:val="el-GR"/>
        </w:rPr>
        <w:t xml:space="preserve">(ιστ) </w:t>
      </w:r>
      <w:bookmarkEnd w:id="47"/>
      <w:r w:rsidRPr="00712E43">
        <w:rPr>
          <w:lang w:val="el-GR"/>
        </w:rPr>
        <w:t xml:space="preserve">της παραγράφου 3 του άρθρου 76 του Ν.4727/23-09-2020 (ΦΕΚ/Α/184/23.09.2020), αναρτήθηκε στο διαδίκτυο, στον ιστότοπο </w:t>
      </w:r>
      <w:r w:rsidRPr="00712E43">
        <w:t>http</w:t>
      </w:r>
      <w:r w:rsidRPr="00712E43">
        <w:rPr>
          <w:lang w:val="el-GR"/>
        </w:rPr>
        <w:t>://</w:t>
      </w:r>
      <w:r w:rsidRPr="00712E43">
        <w:t>et</w:t>
      </w:r>
      <w:r w:rsidRPr="00712E43">
        <w:rPr>
          <w:lang w:val="el-GR"/>
        </w:rPr>
        <w:t>.</w:t>
      </w:r>
      <w:r w:rsidRPr="00712E43">
        <w:t>diavgeia</w:t>
      </w:r>
      <w:r w:rsidRPr="00712E43">
        <w:rPr>
          <w:lang w:val="el-GR"/>
        </w:rPr>
        <w:t>.</w:t>
      </w:r>
      <w:r w:rsidRPr="00712E43">
        <w:t>gov</w:t>
      </w:r>
      <w:r w:rsidRPr="00712E43">
        <w:rPr>
          <w:lang w:val="el-GR"/>
        </w:rPr>
        <w:t>.</w:t>
      </w:r>
      <w:r w:rsidRPr="00712E43">
        <w:t>gr</w:t>
      </w:r>
      <w:r w:rsidRPr="00712E43">
        <w:rPr>
          <w:lang w:val="el-GR"/>
        </w:rPr>
        <w:t xml:space="preserve">/ (ΠΡΟΓΡΑΜΜΑ ΔΙΑΥΓΕΙΑ) </w:t>
      </w:r>
      <w:r w:rsidRPr="00712E43">
        <w:rPr>
          <w:lang w:val="el-GR" w:eastAsia="el-GR"/>
        </w:rPr>
        <w:t xml:space="preserve">στις </w:t>
      </w:r>
      <w:r w:rsidR="00794F54" w:rsidRPr="00712E43">
        <w:rPr>
          <w:b/>
          <w:lang w:val="el-GR"/>
        </w:rPr>
        <w:t>19-02-2025</w:t>
      </w:r>
      <w:r w:rsidRPr="00712E43">
        <w:rPr>
          <w:b/>
          <w:lang w:val="el-GR"/>
        </w:rPr>
        <w:t xml:space="preserve">. </w:t>
      </w:r>
    </w:p>
    <w:p w14:paraId="23663532" w14:textId="77777777" w:rsidR="00C443F7" w:rsidRPr="00712E43" w:rsidRDefault="00C443F7" w:rsidP="00C443F7">
      <w:pPr>
        <w:rPr>
          <w:lang w:val="el-GR"/>
        </w:rPr>
      </w:pPr>
    </w:p>
    <w:p w14:paraId="52572AF6" w14:textId="679FAF3E" w:rsidR="00F73901" w:rsidRPr="00712E43" w:rsidRDefault="00C443F7" w:rsidP="00C443F7">
      <w:pPr>
        <w:pStyle w:val="normalwithoutspacing"/>
        <w:snapToGrid w:val="0"/>
      </w:pPr>
      <w:r w:rsidRPr="00712E43">
        <w:t xml:space="preserve">Η Διακήρυξη θα αναρτηθεί στο διαδίκτυο, στην ιστοσελίδα της αναθέτουσας αρχής, στη διεύθυνση (URL) : </w:t>
      </w:r>
      <w:hyperlink r:id="rId24" w:history="1">
        <w:r w:rsidRPr="00712E43">
          <w:rPr>
            <w:rStyle w:val="Hyperlink"/>
          </w:rPr>
          <w:t>http://www.ktpae.gr</w:t>
        </w:r>
      </w:hyperlink>
      <w:r w:rsidRPr="00712E43">
        <w:t xml:space="preserve"> στη θέση Διαγωνισμοί στις </w:t>
      </w:r>
      <w:r w:rsidR="00794F54" w:rsidRPr="00712E43">
        <w:rPr>
          <w:b/>
        </w:rPr>
        <w:t>19-02-2025</w:t>
      </w:r>
      <w:r w:rsidR="00B1299F" w:rsidRPr="00712E43">
        <w:rPr>
          <w:b/>
        </w:rPr>
        <w:t>.</w:t>
      </w:r>
    </w:p>
    <w:p w14:paraId="5B7C1563" w14:textId="77777777" w:rsidR="00B1259E" w:rsidRPr="00712E43" w:rsidRDefault="00B1259E" w:rsidP="002F2BED">
      <w:pPr>
        <w:rPr>
          <w:lang w:val="el-GR"/>
        </w:rPr>
      </w:pPr>
    </w:p>
    <w:p w14:paraId="424D676F" w14:textId="77777777" w:rsidR="008338F0" w:rsidRPr="00712E43" w:rsidRDefault="003355E7" w:rsidP="003A109E">
      <w:pPr>
        <w:pStyle w:val="Heading2"/>
        <w:rPr>
          <w:rFonts w:cs="Tahoma"/>
          <w:lang w:val="el-GR"/>
        </w:rPr>
      </w:pPr>
      <w:r w:rsidRPr="00712E43">
        <w:rPr>
          <w:rFonts w:cs="Tahoma"/>
          <w:lang w:val="el-GR"/>
        </w:rPr>
        <w:tab/>
      </w:r>
      <w:bookmarkStart w:id="48" w:name="_Toc97194262"/>
      <w:bookmarkStart w:id="49" w:name="_Toc97194411"/>
      <w:bookmarkStart w:id="50" w:name="_Toc100137371"/>
      <w:bookmarkStart w:id="51" w:name="_Toc179363100"/>
      <w:r w:rsidRPr="00712E43">
        <w:rPr>
          <w:rFonts w:cs="Tahoma"/>
          <w:lang w:val="el-GR"/>
        </w:rPr>
        <w:t>Αρχές εφαρμοζόμενες στη διαδικασία σύναψης</w:t>
      </w:r>
      <w:bookmarkEnd w:id="48"/>
      <w:bookmarkEnd w:id="49"/>
      <w:bookmarkEnd w:id="50"/>
      <w:bookmarkEnd w:id="51"/>
      <w:r w:rsidRPr="00712E43">
        <w:rPr>
          <w:rFonts w:cs="Tahoma"/>
          <w:lang w:val="el-GR"/>
        </w:rPr>
        <w:t xml:space="preserve"> </w:t>
      </w:r>
    </w:p>
    <w:p w14:paraId="2E85D974" w14:textId="77777777" w:rsidR="008338F0" w:rsidRPr="00712E43" w:rsidRDefault="003355E7" w:rsidP="00B8545D">
      <w:pPr>
        <w:spacing w:before="240"/>
        <w:rPr>
          <w:lang w:val="el-GR"/>
        </w:rPr>
      </w:pPr>
      <w:r w:rsidRPr="00712E43">
        <w:rPr>
          <w:lang w:val="el-GR"/>
        </w:rPr>
        <w:t>Οι οικονομικοί φορείς δεσμεύονται ότι:</w:t>
      </w:r>
    </w:p>
    <w:p w14:paraId="5FF3FF98" w14:textId="77777777" w:rsidR="008338F0" w:rsidRPr="00712E43" w:rsidRDefault="003355E7">
      <w:pPr>
        <w:rPr>
          <w:lang w:val="el-GR"/>
        </w:rPr>
      </w:pPr>
      <w:r w:rsidRPr="00712E43">
        <w:rPr>
          <w:lang w:val="el-GR"/>
        </w:rPr>
        <w:t>α) τηρούν και θα εξακολουθήσουν να τηρούν κατά την εκτέλεση της σύμβασης, εφόσον επιλεγούν,</w:t>
      </w:r>
      <w:r w:rsidR="00E1337D" w:rsidRPr="00712E43">
        <w:rPr>
          <w:lang w:val="el-GR"/>
        </w:rPr>
        <w:t xml:space="preserve"> </w:t>
      </w:r>
      <w:r w:rsidRPr="00712E43">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712E43" w:rsidRDefault="003355E7">
      <w:pPr>
        <w:rPr>
          <w:lang w:val="el-GR"/>
        </w:rPr>
      </w:pPr>
      <w:r w:rsidRPr="00712E43">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F743A50" w14:textId="77777777" w:rsidR="008338F0" w:rsidRPr="00712E43" w:rsidRDefault="003355E7">
      <w:pPr>
        <w:rPr>
          <w:lang w:val="el-GR"/>
        </w:rPr>
      </w:pPr>
      <w:r w:rsidRPr="00712E43">
        <w:rPr>
          <w:lang w:val="el-GR"/>
        </w:rPr>
        <w:t>γ) λαμβάνουν τα κατάλληλα μέτρα για να διαφυλάξουν την εμπιστευτικότητα των πληροφοριών που έχουν χαρακτηρισθεί ως τέτοιες.</w:t>
      </w:r>
    </w:p>
    <w:p w14:paraId="4C87FB02" w14:textId="77777777" w:rsidR="00D52D6B" w:rsidRPr="00712E43" w:rsidRDefault="00D52D6B">
      <w:pPr>
        <w:rPr>
          <w:lang w:val="el-GR"/>
        </w:rPr>
      </w:pPr>
    </w:p>
    <w:p w14:paraId="17B55F16" w14:textId="77777777" w:rsidR="00092ADB" w:rsidRPr="00712E43" w:rsidRDefault="00092ADB" w:rsidP="006726E4">
      <w:pPr>
        <w:pStyle w:val="Heading1"/>
        <w:rPr>
          <w:rFonts w:cs="Tahoma"/>
          <w:sz w:val="22"/>
          <w:szCs w:val="22"/>
        </w:rPr>
      </w:pPr>
      <w:r w:rsidRPr="00712E43">
        <w:rPr>
          <w:rFonts w:cs="Tahoma"/>
          <w:sz w:val="22"/>
          <w:szCs w:val="22"/>
          <w:lang w:val="el-GR"/>
        </w:rPr>
        <w:lastRenderedPageBreak/>
        <w:tab/>
      </w:r>
      <w:bookmarkStart w:id="52" w:name="_Toc97194412"/>
      <w:bookmarkStart w:id="53" w:name="_Toc100137372"/>
      <w:bookmarkStart w:id="54" w:name="_Toc179363101"/>
      <w:r w:rsidRPr="00712E43">
        <w:rPr>
          <w:rFonts w:cs="Tahoma"/>
          <w:sz w:val="22"/>
          <w:szCs w:val="22"/>
        </w:rPr>
        <w:t>ΓΕΝΙΚΟΙ ΚΑΙ ΕΙΔΙΚΟΙ ΟΡΟΙ ΣΥΜΜΕΤΟΧΗΣ</w:t>
      </w:r>
      <w:bookmarkEnd w:id="52"/>
      <w:bookmarkEnd w:id="53"/>
      <w:bookmarkEnd w:id="54"/>
    </w:p>
    <w:p w14:paraId="240D7CED" w14:textId="77777777" w:rsidR="00092ADB" w:rsidRPr="00712E43" w:rsidRDefault="00092ADB" w:rsidP="003A109E">
      <w:pPr>
        <w:pStyle w:val="Heading2"/>
        <w:rPr>
          <w:rFonts w:cs="Tahoma"/>
          <w:lang w:val="el-GR"/>
        </w:rPr>
      </w:pPr>
      <w:bookmarkStart w:id="55" w:name="__RefHeading___Toc491949729"/>
      <w:bookmarkStart w:id="56" w:name="__RefHeading___Toc491949730"/>
      <w:bookmarkStart w:id="57" w:name="_Hlk494445205"/>
      <w:bookmarkEnd w:id="55"/>
      <w:bookmarkEnd w:id="56"/>
      <w:r w:rsidRPr="00712E43">
        <w:rPr>
          <w:rFonts w:cs="Tahoma"/>
          <w:lang w:val="el-GR"/>
        </w:rPr>
        <w:tab/>
      </w:r>
      <w:bookmarkStart w:id="58" w:name="_Toc97194263"/>
      <w:bookmarkStart w:id="59" w:name="_Toc97194413"/>
      <w:bookmarkStart w:id="60" w:name="_Toc100137373"/>
      <w:bookmarkStart w:id="61" w:name="_Toc179363102"/>
      <w:r w:rsidRPr="00712E43">
        <w:rPr>
          <w:rFonts w:cs="Tahoma"/>
          <w:lang w:val="el-GR"/>
        </w:rPr>
        <w:t>Γενικές Πληροφορίες</w:t>
      </w:r>
      <w:bookmarkEnd w:id="58"/>
      <w:bookmarkEnd w:id="59"/>
      <w:bookmarkEnd w:id="60"/>
      <w:bookmarkEnd w:id="61"/>
    </w:p>
    <w:p w14:paraId="347E50D6" w14:textId="77777777" w:rsidR="008338F0" w:rsidRPr="00712E43" w:rsidRDefault="003355E7" w:rsidP="000631F7">
      <w:pPr>
        <w:pStyle w:val="Heading3"/>
        <w:ind w:left="1276"/>
        <w:rPr>
          <w:lang w:val="el-GR"/>
        </w:rPr>
      </w:pPr>
      <w:bookmarkStart w:id="62" w:name="_Toc97194264"/>
      <w:bookmarkStart w:id="63" w:name="_Toc97194414"/>
      <w:bookmarkStart w:id="64" w:name="_Toc100137374"/>
      <w:bookmarkStart w:id="65" w:name="_Toc179363103"/>
      <w:bookmarkEnd w:id="57"/>
      <w:r w:rsidRPr="00712E43">
        <w:rPr>
          <w:lang w:val="el-GR"/>
        </w:rPr>
        <w:t>Έγγραφα της σύμβασης</w:t>
      </w:r>
      <w:bookmarkEnd w:id="62"/>
      <w:bookmarkEnd w:id="63"/>
      <w:bookmarkEnd w:id="64"/>
      <w:bookmarkEnd w:id="65"/>
    </w:p>
    <w:p w14:paraId="6CEFF92E" w14:textId="77777777" w:rsidR="008338F0" w:rsidRPr="00712E43" w:rsidRDefault="003355E7">
      <w:pPr>
        <w:rPr>
          <w:lang w:val="el-GR"/>
        </w:rPr>
      </w:pPr>
      <w:r w:rsidRPr="00712E43">
        <w:rPr>
          <w:lang w:val="el-GR"/>
        </w:rPr>
        <w:t>Τα έγγραφα της παρούσας διαδικασίας σύναψης είναι τα ακόλουθα:</w:t>
      </w:r>
    </w:p>
    <w:p w14:paraId="5F5BD982" w14:textId="47B4744D" w:rsidR="008338F0" w:rsidRPr="00712E43" w:rsidRDefault="00767047" w:rsidP="00F80C42">
      <w:pPr>
        <w:numPr>
          <w:ilvl w:val="0"/>
          <w:numId w:val="6"/>
        </w:numPr>
        <w:spacing w:after="40"/>
        <w:ind w:left="567" w:hanging="567"/>
        <w:rPr>
          <w:lang w:val="el-GR"/>
        </w:rPr>
      </w:pPr>
      <w:r w:rsidRPr="00712E43">
        <w:rPr>
          <w:lang w:val="el-GR"/>
        </w:rPr>
        <w:t>η Προκήρυξη της Σύμβασης</w:t>
      </w:r>
      <w:r w:rsidR="00BD11F0" w:rsidRPr="00712E43">
        <w:rPr>
          <w:lang w:val="el-GR"/>
        </w:rPr>
        <w:t xml:space="preserve">, </w:t>
      </w:r>
      <w:r w:rsidRPr="00712E43">
        <w:rPr>
          <w:lang w:val="el-GR"/>
        </w:rPr>
        <w:t xml:space="preserve">όπως αυτή έχει σταλεί για </w:t>
      </w:r>
      <w:r w:rsidR="009567C7" w:rsidRPr="00712E43">
        <w:rPr>
          <w:lang w:val="el-GR"/>
        </w:rPr>
        <w:t>δημοσίευση</w:t>
      </w:r>
      <w:r w:rsidRPr="00712E43">
        <w:rPr>
          <w:lang w:val="el-GR"/>
        </w:rPr>
        <w:t xml:space="preserve"> στην Επίσημη Εφημερίδα της Ευρωπαϊκής Ένωσης</w:t>
      </w:r>
      <w:r w:rsidR="004A25DC" w:rsidRPr="00712E43">
        <w:rPr>
          <w:lang w:val="el-GR"/>
        </w:rPr>
        <w:t>.</w:t>
      </w:r>
    </w:p>
    <w:p w14:paraId="61B446C3" w14:textId="72839AEA" w:rsidR="008338F0" w:rsidRPr="00712E43" w:rsidRDefault="003355E7" w:rsidP="00F80C42">
      <w:pPr>
        <w:numPr>
          <w:ilvl w:val="0"/>
          <w:numId w:val="6"/>
        </w:numPr>
        <w:spacing w:after="40"/>
        <w:ind w:left="567" w:hanging="567"/>
        <w:rPr>
          <w:rFonts w:eastAsia="Calibri"/>
          <w:lang w:val="el-GR"/>
        </w:rPr>
      </w:pPr>
      <w:r w:rsidRPr="00712E43">
        <w:rPr>
          <w:lang w:val="el-GR"/>
        </w:rPr>
        <w:t>η παρούσα Διακήρυξη</w:t>
      </w:r>
      <w:r w:rsidR="006B6AD9" w:rsidRPr="00712E43">
        <w:rPr>
          <w:lang w:val="el-GR"/>
        </w:rPr>
        <w:t xml:space="preserve"> </w:t>
      </w:r>
      <w:r w:rsidRPr="00712E43">
        <w:rPr>
          <w:lang w:val="el-GR"/>
        </w:rPr>
        <w:t>με τα Παραρτήματα που αποτελούν αναπόσπαστο μέρος αυτής.</w:t>
      </w:r>
    </w:p>
    <w:p w14:paraId="5C0B8E50" w14:textId="41E15113" w:rsidR="008338F0" w:rsidRPr="00712E43" w:rsidRDefault="003355E7" w:rsidP="00F80C42">
      <w:pPr>
        <w:numPr>
          <w:ilvl w:val="0"/>
          <w:numId w:val="6"/>
        </w:numPr>
        <w:spacing w:after="40"/>
        <w:ind w:left="567" w:hanging="567"/>
        <w:rPr>
          <w:lang w:val="el-GR"/>
        </w:rPr>
      </w:pPr>
      <w:r w:rsidRPr="00712E43">
        <w:rPr>
          <w:lang w:val="el-GR"/>
        </w:rPr>
        <w:t>το</w:t>
      </w:r>
      <w:r w:rsidR="00E1337D" w:rsidRPr="00712E43">
        <w:rPr>
          <w:lang w:val="el-GR"/>
        </w:rPr>
        <w:t xml:space="preserve"> </w:t>
      </w:r>
      <w:r w:rsidRPr="00712E43">
        <w:rPr>
          <w:lang w:val="el-GR"/>
        </w:rPr>
        <w:t>Ευρωπαϊκό Ενιαίο Έγγραφο Σύμβασης [ΕΕΕΣ]</w:t>
      </w:r>
      <w:r w:rsidR="004A25DC" w:rsidRPr="00712E43">
        <w:rPr>
          <w:lang w:val="el-GR"/>
        </w:rPr>
        <w:t>.</w:t>
      </w:r>
    </w:p>
    <w:p w14:paraId="425F8D58" w14:textId="224078A6" w:rsidR="008338F0" w:rsidRPr="00712E43" w:rsidRDefault="003355E7" w:rsidP="00F80C42">
      <w:pPr>
        <w:numPr>
          <w:ilvl w:val="0"/>
          <w:numId w:val="6"/>
        </w:numPr>
        <w:spacing w:after="40"/>
        <w:ind w:left="567" w:hanging="567"/>
        <w:rPr>
          <w:lang w:val="el-GR"/>
        </w:rPr>
      </w:pPr>
      <w:r w:rsidRPr="00712E43">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r w:rsidR="0092438B" w:rsidRPr="00712E43">
        <w:rPr>
          <w:lang w:val="el-GR"/>
        </w:rPr>
        <w:t>.</w:t>
      </w:r>
    </w:p>
    <w:p w14:paraId="5F534ECE" w14:textId="77777777" w:rsidR="000631F7" w:rsidRPr="00712E43" w:rsidRDefault="000631F7" w:rsidP="000631F7">
      <w:pPr>
        <w:spacing w:after="40"/>
        <w:rPr>
          <w:lang w:val="el-GR"/>
        </w:rPr>
      </w:pPr>
    </w:p>
    <w:p w14:paraId="2E99B3E7" w14:textId="77777777" w:rsidR="008338F0" w:rsidRPr="00712E43" w:rsidRDefault="003355E7" w:rsidP="000631F7">
      <w:pPr>
        <w:pStyle w:val="Heading3"/>
        <w:ind w:left="1276"/>
        <w:rPr>
          <w:lang w:val="el-GR"/>
        </w:rPr>
      </w:pPr>
      <w:bookmarkStart w:id="66" w:name="_Toc97194265"/>
      <w:bookmarkStart w:id="67" w:name="_Toc97194415"/>
      <w:bookmarkStart w:id="68" w:name="_Toc100137375"/>
      <w:bookmarkStart w:id="69" w:name="_Toc179363104"/>
      <w:r w:rsidRPr="00712E43">
        <w:rPr>
          <w:lang w:val="el-GR"/>
        </w:rPr>
        <w:t xml:space="preserve">Επικοινωνία </w:t>
      </w:r>
      <w:r w:rsidR="003A5AAC" w:rsidRPr="00712E43">
        <w:rPr>
          <w:lang w:val="el-GR"/>
        </w:rPr>
        <w:t>–</w:t>
      </w:r>
      <w:r w:rsidRPr="00712E43">
        <w:rPr>
          <w:lang w:val="el-GR"/>
        </w:rPr>
        <w:t xml:space="preserve"> Πρόσβαση στα έγγραφα της Σύμβασης</w:t>
      </w:r>
      <w:bookmarkEnd w:id="66"/>
      <w:bookmarkEnd w:id="67"/>
      <w:bookmarkEnd w:id="68"/>
      <w:bookmarkEnd w:id="69"/>
    </w:p>
    <w:p w14:paraId="59977BE9" w14:textId="26E35124" w:rsidR="008338F0" w:rsidRPr="00712E43" w:rsidRDefault="00716C59" w:rsidP="004C145A">
      <w:pPr>
        <w:rPr>
          <w:lang w:val="el-GR"/>
        </w:rPr>
      </w:pPr>
      <w:r w:rsidRPr="00712E43">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w:t>
      </w:r>
      <w:r w:rsidR="006C704F" w:rsidRPr="00712E43">
        <w:rPr>
          <w:lang w:val="el-GR"/>
        </w:rPr>
        <w:t xml:space="preserve">(Ε.Σ.Η.ΔΗ.Σ.), </w:t>
      </w:r>
      <w:r w:rsidRPr="00712E43">
        <w:rPr>
          <w:lang w:val="el-GR"/>
        </w:rPr>
        <w:t>η οποία είναι προσβάσιμη μέσω της Διαδικτυακής πύλης (</w:t>
      </w:r>
      <w:hyperlink r:id="rId25" w:history="1">
        <w:r w:rsidR="004C145A" w:rsidRPr="00712E43">
          <w:rPr>
            <w:rStyle w:val="Hyperlink"/>
            <w:lang w:val="el-GR"/>
          </w:rPr>
          <w:t>www.promitheus.gov.gr</w:t>
        </w:r>
      </w:hyperlink>
      <w:r w:rsidRPr="00712E43">
        <w:rPr>
          <w:lang w:val="el-GR"/>
        </w:rPr>
        <w:t>)</w:t>
      </w:r>
      <w:r w:rsidR="003355E7" w:rsidRPr="00712E43">
        <w:rPr>
          <w:lang w:val="el-GR"/>
        </w:rPr>
        <w:t>.</w:t>
      </w:r>
    </w:p>
    <w:p w14:paraId="10BB517D" w14:textId="77777777" w:rsidR="000631F7" w:rsidRPr="00712E43" w:rsidRDefault="000631F7" w:rsidP="004C145A">
      <w:pPr>
        <w:rPr>
          <w:lang w:val="el-GR"/>
        </w:rPr>
      </w:pPr>
    </w:p>
    <w:p w14:paraId="23796F11" w14:textId="77777777" w:rsidR="008338F0" w:rsidRPr="00712E43" w:rsidRDefault="003355E7" w:rsidP="000631F7">
      <w:pPr>
        <w:pStyle w:val="Heading3"/>
        <w:ind w:left="1276"/>
        <w:rPr>
          <w:lang w:val="el-GR"/>
        </w:rPr>
      </w:pPr>
      <w:bookmarkStart w:id="70" w:name="_Ref75870613"/>
      <w:bookmarkStart w:id="71" w:name="_Toc97194266"/>
      <w:bookmarkStart w:id="72" w:name="_Toc97194416"/>
      <w:bookmarkStart w:id="73" w:name="_Toc100137376"/>
      <w:bookmarkStart w:id="74" w:name="_Toc179363105"/>
      <w:r w:rsidRPr="00712E43">
        <w:rPr>
          <w:lang w:val="el-GR"/>
        </w:rPr>
        <w:t>Παροχή Διευκρινίσεων</w:t>
      </w:r>
      <w:bookmarkEnd w:id="70"/>
      <w:bookmarkEnd w:id="71"/>
      <w:bookmarkEnd w:id="72"/>
      <w:bookmarkEnd w:id="73"/>
      <w:bookmarkEnd w:id="74"/>
    </w:p>
    <w:p w14:paraId="04A6955A" w14:textId="1D3B824C" w:rsidR="008A3546" w:rsidRPr="00712E43" w:rsidRDefault="008A3546" w:rsidP="008A3546">
      <w:pPr>
        <w:rPr>
          <w:b/>
          <w:bCs/>
          <w:i/>
          <w:iCs/>
          <w:color w:val="5B9BD5"/>
          <w:lang w:val="el-GR"/>
        </w:rPr>
      </w:pPr>
      <w:r w:rsidRPr="00712E43">
        <w:rPr>
          <w:lang w:val="el-GR"/>
        </w:rPr>
        <w:t>Τα σχετικά αιτήματα παροχής διευκρινίσεων υποβάλλονται ηλεκτρονικά,</w:t>
      </w:r>
      <w:r w:rsidR="005A402F" w:rsidRPr="00712E43">
        <w:rPr>
          <w:lang w:val="el-GR"/>
        </w:rPr>
        <w:t xml:space="preserve"> το αργότερο</w:t>
      </w:r>
      <w:r w:rsidR="00E1337D" w:rsidRPr="00712E43">
        <w:rPr>
          <w:lang w:val="el-GR"/>
        </w:rPr>
        <w:t xml:space="preserve"> </w:t>
      </w:r>
      <w:r w:rsidR="002947EA" w:rsidRPr="00712E43">
        <w:rPr>
          <w:b/>
          <w:bCs/>
          <w:lang w:val="el-GR"/>
        </w:rPr>
        <w:t xml:space="preserve">30-01-2025 </w:t>
      </w:r>
      <w:r w:rsidRPr="00712E43">
        <w:rPr>
          <w:lang w:val="el-GR"/>
        </w:rPr>
        <w:t xml:space="preserve">και απαντώνται αντίστοιχα </w:t>
      </w:r>
      <w:r w:rsidR="004C145A" w:rsidRPr="00712E43">
        <w:rPr>
          <w:lang w:val="el-GR" w:eastAsia="ar-SA"/>
        </w:rPr>
        <w:t>στο πλαίσιο της παρούσας,</w:t>
      </w:r>
      <w:r w:rsidR="004C145A" w:rsidRPr="00712E43">
        <w:rPr>
          <w:lang w:val="el-GR"/>
        </w:rPr>
        <w:t xml:space="preserve"> </w:t>
      </w:r>
      <w:r w:rsidR="004C145A" w:rsidRPr="00712E43">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sidRPr="00712E43">
        <w:rPr>
          <w:lang w:val="el-GR"/>
        </w:rPr>
        <w:t xml:space="preserve">μέσω της Διαδικτυακής πύλης </w:t>
      </w:r>
      <w:hyperlink r:id="rId26" w:history="1">
        <w:r w:rsidRPr="00712E43">
          <w:rPr>
            <w:rStyle w:val="Hyperlink"/>
            <w:lang w:val="el-GR"/>
          </w:rPr>
          <w:t>www.promitheus.gov.gr</w:t>
        </w:r>
      </w:hyperlink>
      <w:r w:rsidRPr="00712E43">
        <w:rPr>
          <w:lang w:val="el-GR"/>
        </w:rPr>
        <w:t>. Αιτήματα παροχής</w:t>
      </w:r>
      <w:r w:rsidR="003355E7" w:rsidRPr="00712E43">
        <w:rPr>
          <w:lang w:val="el-GR"/>
        </w:rPr>
        <w:t xml:space="preserve"> </w:t>
      </w:r>
      <w:r w:rsidRPr="00712E43">
        <w:rPr>
          <w:lang w:val="el-GR"/>
        </w:rPr>
        <w:t>συμπληρωματικών πληροφοριών – διευκρινίσεων</w:t>
      </w:r>
      <w:r w:rsidR="00E1337D" w:rsidRPr="00712E43">
        <w:rPr>
          <w:lang w:val="el-GR"/>
        </w:rPr>
        <w:t xml:space="preserve"> </w:t>
      </w:r>
      <w:r w:rsidRPr="00712E43">
        <w:rPr>
          <w:lang w:val="el-GR"/>
        </w:rPr>
        <w:t xml:space="preserve">υποβάλλονται </w:t>
      </w:r>
      <w:r w:rsidR="00037B97" w:rsidRPr="00712E43">
        <w:rPr>
          <w:lang w:val="el-GR"/>
        </w:rPr>
        <w:t>α</w:t>
      </w:r>
      <w:r w:rsidRPr="00712E43">
        <w:rPr>
          <w:lang w:val="el-GR"/>
        </w:rPr>
        <w:t>πό εγγεγραμμένους</w:t>
      </w:r>
      <w:r w:rsidR="00E1337D" w:rsidRPr="00712E43">
        <w:rPr>
          <w:lang w:val="el-GR"/>
        </w:rPr>
        <w:t xml:space="preserve"> </w:t>
      </w:r>
      <w:r w:rsidRPr="00712E43">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00712E43">
        <w:rPr>
          <w:lang w:val="el-GR"/>
        </w:rPr>
        <w:t xml:space="preserve">ός </w:t>
      </w:r>
      <w:r w:rsidRPr="00712E43">
        <w:rPr>
          <w:lang w:val="el-GR"/>
        </w:rPr>
        <w:t xml:space="preserve">πρόσβασης) </w:t>
      </w:r>
      <w:r w:rsidR="00CF1CDB" w:rsidRPr="00712E43">
        <w:rPr>
          <w:lang w:val="el-GR"/>
        </w:rPr>
        <w:t xml:space="preserve">και απαραίτητα το ηλεκτρονικό αρχείο με το κείμενο των ερωτημάτων είναι ηλεκτρονικά υπογεγραμμένο. Αιτήματα παροχής διευκρινίσεων που υποβάλλονται είτε με άλλον τρόπο είτε το ηλεκτρονικό αρχείο που τα συνοδεύει δεν είναι ηλεκτρονικά υπογεγραμμένο, δεν εξετάζονται. </w:t>
      </w:r>
    </w:p>
    <w:p w14:paraId="2662E110" w14:textId="1141B9CC" w:rsidR="008A3546" w:rsidRPr="00712E43" w:rsidRDefault="008A3546" w:rsidP="008A3546">
      <w:pPr>
        <w:rPr>
          <w:lang w:val="el-GR"/>
        </w:rPr>
      </w:pPr>
      <w:r w:rsidRPr="00712E43">
        <w:rPr>
          <w:lang w:val="el-GR"/>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0518353" w14:textId="7E99727F" w:rsidR="00C277E3" w:rsidRPr="00712E43" w:rsidRDefault="008A3546" w:rsidP="008A3546">
      <w:pPr>
        <w:rPr>
          <w:lang w:val="el-GR"/>
        </w:rPr>
      </w:pPr>
      <w:r w:rsidRPr="00712E43">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712E43">
        <w:rPr>
          <w:b/>
          <w:lang w:val="el-GR"/>
        </w:rPr>
        <w:t>έξι (6) ημέρες</w:t>
      </w:r>
      <w:r w:rsidRPr="00712E43">
        <w:rPr>
          <w:lang w:val="el-GR"/>
        </w:rPr>
        <w:t xml:space="preserve"> πριν από την προθεσμία που ορίζεται για την παραλαβή των προσφορών,</w:t>
      </w:r>
    </w:p>
    <w:p w14:paraId="4227C63E" w14:textId="77777777" w:rsidR="008A3546" w:rsidRPr="00712E43" w:rsidRDefault="008A3546" w:rsidP="008A3546">
      <w:pPr>
        <w:rPr>
          <w:lang w:val="el-GR"/>
        </w:rPr>
      </w:pPr>
      <w:r w:rsidRPr="00712E43">
        <w:rPr>
          <w:lang w:val="el-GR"/>
        </w:rPr>
        <w:t>β) όταν τα έγγραφα της σύμβασης υφίστανται σημαντικές αλλαγές.</w:t>
      </w:r>
    </w:p>
    <w:p w14:paraId="0AED101E" w14:textId="76C6DDBC" w:rsidR="00784CFD" w:rsidRPr="00712E43" w:rsidRDefault="00784CFD" w:rsidP="00784CFD">
      <w:pPr>
        <w:rPr>
          <w:lang w:val="el-GR"/>
        </w:rPr>
      </w:pPr>
      <w:r w:rsidRPr="00712E43">
        <w:rPr>
          <w:lang w:val="el-GR"/>
        </w:rPr>
        <w:t>Η διάρκεια της παράτασης θα είναι ανάλογη με τη σπουδαιότητα των πληροφοριών ή των αλλαγών.</w:t>
      </w:r>
    </w:p>
    <w:p w14:paraId="43900F56" w14:textId="77777777" w:rsidR="00C277E3" w:rsidRPr="00712E43" w:rsidRDefault="00C277E3" w:rsidP="00C277E3">
      <w:pPr>
        <w:rPr>
          <w:lang w:val="el-GR"/>
        </w:rPr>
      </w:pPr>
      <w:r w:rsidRPr="00712E43">
        <w:rPr>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3711FE05" w14:textId="77777777" w:rsidR="00C212AD" w:rsidRPr="00712E43" w:rsidRDefault="00C212AD" w:rsidP="00C212AD">
      <w:pPr>
        <w:rPr>
          <w:lang w:val="el-GR"/>
        </w:rPr>
      </w:pPr>
      <w:bookmarkStart w:id="75" w:name="_Hlk151136821"/>
      <w:r w:rsidRPr="00712E43">
        <w:rPr>
          <w:lang w:val="el-GR"/>
        </w:rPr>
        <w:lastRenderedPageBreak/>
        <w:t>Η αναθέτουσα αρχή, με ειδικά αιτιολογημένη απόφασή της,</w:t>
      </w:r>
      <w:r w:rsidRPr="00712E43">
        <w:rPr>
          <w:color w:val="5B9BD5"/>
          <w:lang w:val="el-GR"/>
        </w:rPr>
        <w:t xml:space="preserve"> </w:t>
      </w:r>
      <w:r w:rsidRPr="00712E43">
        <w:rPr>
          <w:lang w:val="el-GR"/>
        </w:rPr>
        <w:t>δύναται να παρατείνει την προθεσμία παραλαβής των προσφορών,  τηρουμένων σε κάθε περίπτωση των αρχών της ίσης μεταχείρισης και της διαφάνειας.</w:t>
      </w:r>
    </w:p>
    <w:bookmarkEnd w:id="75"/>
    <w:p w14:paraId="08A9382D" w14:textId="77777777" w:rsidR="00C277E3" w:rsidRPr="00712E43" w:rsidRDefault="00C277E3" w:rsidP="00C277E3">
      <w:pPr>
        <w:rPr>
          <w:lang w:val="el-GR"/>
        </w:rPr>
      </w:pPr>
      <w:r w:rsidRPr="00712E43">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5EDCD955" w14:textId="77777777" w:rsidR="00C277E3" w:rsidRPr="00712E43" w:rsidRDefault="00C277E3" w:rsidP="008A3546">
      <w:pPr>
        <w:rPr>
          <w:lang w:val="el-GR"/>
        </w:rPr>
      </w:pPr>
    </w:p>
    <w:p w14:paraId="359253A7" w14:textId="77777777" w:rsidR="008338F0" w:rsidRPr="00712E43" w:rsidRDefault="003355E7" w:rsidP="000631F7">
      <w:pPr>
        <w:pStyle w:val="Heading3"/>
        <w:ind w:left="1276"/>
        <w:rPr>
          <w:lang w:val="el-GR"/>
        </w:rPr>
      </w:pPr>
      <w:bookmarkStart w:id="76" w:name="_Ref75870681"/>
      <w:bookmarkStart w:id="77" w:name="_Toc97194267"/>
      <w:bookmarkStart w:id="78" w:name="_Toc97194417"/>
      <w:bookmarkStart w:id="79" w:name="_Toc100137377"/>
      <w:bookmarkStart w:id="80" w:name="_Toc179363106"/>
      <w:r w:rsidRPr="00712E43">
        <w:rPr>
          <w:lang w:val="el-GR"/>
        </w:rPr>
        <w:t>Γλώσσα</w:t>
      </w:r>
      <w:bookmarkEnd w:id="76"/>
      <w:bookmarkEnd w:id="77"/>
      <w:bookmarkEnd w:id="78"/>
      <w:bookmarkEnd w:id="79"/>
      <w:bookmarkEnd w:id="80"/>
    </w:p>
    <w:p w14:paraId="499FF885" w14:textId="5D5EEE09" w:rsidR="00C931A2" w:rsidRPr="00712E43" w:rsidRDefault="003355E7" w:rsidP="005A6D30">
      <w:pPr>
        <w:rPr>
          <w:lang w:val="el-GR"/>
        </w:rPr>
      </w:pPr>
      <w:r w:rsidRPr="00712E43">
        <w:rPr>
          <w:lang w:val="el-GR"/>
        </w:rPr>
        <w:t>Τα έγγραφα της σύμβασης έχουν συνταχθεί στην ελληνική γλώσσα</w:t>
      </w:r>
      <w:r w:rsidR="00F872EB" w:rsidRPr="00712E43">
        <w:rPr>
          <w:lang w:val="el-GR"/>
        </w:rPr>
        <w:t>.</w:t>
      </w:r>
    </w:p>
    <w:p w14:paraId="190DF1C4" w14:textId="1DDEB972" w:rsidR="008338F0" w:rsidRPr="00712E43" w:rsidRDefault="003355E7">
      <w:pPr>
        <w:rPr>
          <w:lang w:val="el-GR"/>
        </w:rPr>
      </w:pPr>
      <w:r w:rsidRPr="00712E43">
        <w:rPr>
          <w:lang w:val="el-GR"/>
        </w:rPr>
        <w:t>Τυχόν προδικαστικές προσφυγές υποβάλλονται στην ελληνική γλώσσα.</w:t>
      </w:r>
    </w:p>
    <w:p w14:paraId="4700B1D0" w14:textId="70272B32" w:rsidR="005A6D30" w:rsidRPr="00712E43" w:rsidRDefault="005A6D30" w:rsidP="005A6D30">
      <w:pPr>
        <w:rPr>
          <w:color w:val="000000"/>
          <w:lang w:val="el-GR"/>
        </w:rPr>
      </w:pPr>
      <w:r w:rsidRPr="00712E43">
        <w:rPr>
          <w:color w:val="000000"/>
          <w:lang w:val="el-GR"/>
        </w:rPr>
        <w:t xml:space="preserve">Οι </w:t>
      </w:r>
      <w:r w:rsidRPr="00712E43">
        <w:rPr>
          <w:bCs/>
          <w:color w:val="000000"/>
          <w:lang w:val="el-GR"/>
        </w:rPr>
        <w:t>προσφορές,</w:t>
      </w:r>
      <w:r w:rsidRPr="00712E43">
        <w:rPr>
          <w:color w:val="000000"/>
          <w:lang w:val="el-GR"/>
        </w:rPr>
        <w:t xml:space="preserve"> τα</w:t>
      </w:r>
      <w:r w:rsidR="009025B5" w:rsidRPr="00712E43">
        <w:rPr>
          <w:color w:val="000000"/>
          <w:lang w:val="el-GR"/>
        </w:rPr>
        <w:t xml:space="preserve"> </w:t>
      </w:r>
      <w:r w:rsidRPr="00712E43">
        <w:rPr>
          <w:color w:val="000000"/>
          <w:lang w:val="el-GR"/>
        </w:rPr>
        <w:t>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5B152D48" w:rsidR="005A6D30" w:rsidRPr="00712E43" w:rsidRDefault="005A6D30" w:rsidP="005A6D30">
      <w:pPr>
        <w:rPr>
          <w:lang w:val="el-GR"/>
        </w:rPr>
      </w:pPr>
      <w:r w:rsidRPr="00712E43">
        <w:rPr>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00F872EB" w:rsidRPr="00712E43">
        <w:rPr>
          <w:color w:val="000000"/>
          <w:lang w:val="el-GR"/>
        </w:rPr>
        <w:t>.</w:t>
      </w:r>
    </w:p>
    <w:p w14:paraId="38E15084" w14:textId="77777777" w:rsidR="008338F0" w:rsidRPr="00712E43" w:rsidRDefault="003355E7">
      <w:pPr>
        <w:rPr>
          <w:color w:val="000000"/>
          <w:lang w:val="el-GR"/>
        </w:rPr>
      </w:pPr>
      <w:r w:rsidRPr="00712E43">
        <w:rPr>
          <w:color w:val="000000"/>
          <w:lang w:val="el-GR"/>
        </w:rPr>
        <w:t xml:space="preserve">Ενημερωτικά και τεχνικά φυλλάδια και άλλα έντυπα -εταιρικά ή μη- με ειδικό τεχνικό περιεχόμενο μπορούν να υποβάλλονται </w:t>
      </w:r>
      <w:r w:rsidR="00601749" w:rsidRPr="00712E43">
        <w:rPr>
          <w:color w:val="000000"/>
          <w:lang w:val="el-GR"/>
        </w:rPr>
        <w:t xml:space="preserve">στην </w:t>
      </w:r>
      <w:r w:rsidR="00A23DF2" w:rsidRPr="00712E43">
        <w:rPr>
          <w:color w:val="000000"/>
          <w:lang w:val="el-GR"/>
        </w:rPr>
        <w:t>Α</w:t>
      </w:r>
      <w:r w:rsidR="00601749" w:rsidRPr="00712E43">
        <w:rPr>
          <w:color w:val="000000"/>
          <w:lang w:val="el-GR"/>
        </w:rPr>
        <w:t>γγλική</w:t>
      </w:r>
      <w:r w:rsidR="00601749" w:rsidRPr="00712E43" w:rsidDel="00601749">
        <w:rPr>
          <w:color w:val="000000"/>
          <w:lang w:val="el-GR"/>
        </w:rPr>
        <w:t xml:space="preserve"> </w:t>
      </w:r>
      <w:r w:rsidRPr="00712E43">
        <w:rPr>
          <w:color w:val="000000"/>
          <w:lang w:val="el-GR"/>
        </w:rPr>
        <w:t>γλώσσα, χωρίς να συνοδεύονται από μετάφραση στην ελληνική.</w:t>
      </w:r>
    </w:p>
    <w:p w14:paraId="2E9A49DA" w14:textId="4966B086" w:rsidR="00FC6C90" w:rsidRPr="00712E43" w:rsidRDefault="00FC6C90" w:rsidP="00FC6C90">
      <w:pPr>
        <w:rPr>
          <w:color w:val="000000"/>
          <w:lang w:val="el-GR"/>
        </w:rPr>
      </w:pPr>
      <w:r w:rsidRPr="00712E43">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μπορούν να υποβάλλονται σε άλλη</w:t>
      </w:r>
      <w:r w:rsidRPr="00712E43" w:rsidDel="00601749">
        <w:rPr>
          <w:color w:val="000000"/>
          <w:lang w:val="el-GR"/>
        </w:rPr>
        <w:t xml:space="preserve"> </w:t>
      </w:r>
      <w:r w:rsidRPr="00712E43">
        <w:rPr>
          <w:color w:val="000000"/>
          <w:lang w:val="el-GR"/>
        </w:rPr>
        <w:t>γλώσσα, χωρίς να συνοδεύονται από μετάφραση στην ελληνική.</w:t>
      </w:r>
    </w:p>
    <w:p w14:paraId="36DA9CAA" w14:textId="6E1B8332" w:rsidR="008338F0" w:rsidRPr="00712E43" w:rsidRDefault="003355E7">
      <w:pPr>
        <w:rPr>
          <w:color w:val="000000"/>
          <w:lang w:val="el-GR"/>
        </w:rPr>
      </w:pPr>
      <w:r w:rsidRPr="00712E43">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712E43" w:rsidRDefault="000631F7">
      <w:pPr>
        <w:rPr>
          <w:lang w:val="el-GR"/>
        </w:rPr>
      </w:pPr>
    </w:p>
    <w:p w14:paraId="7BB8EEE2" w14:textId="77777777" w:rsidR="003A5AAC" w:rsidRPr="00712E43" w:rsidRDefault="003A5AAC" w:rsidP="000631F7">
      <w:pPr>
        <w:pStyle w:val="Heading3"/>
        <w:ind w:left="1276"/>
        <w:rPr>
          <w:lang w:val="el-GR"/>
        </w:rPr>
      </w:pPr>
      <w:bookmarkStart w:id="81" w:name="_Ref496624630"/>
      <w:bookmarkStart w:id="82" w:name="_Ref496624815"/>
      <w:bookmarkStart w:id="83" w:name="_Ref496625091"/>
      <w:bookmarkStart w:id="84" w:name="_Toc97194268"/>
      <w:bookmarkStart w:id="85" w:name="_Toc97194418"/>
      <w:bookmarkStart w:id="86" w:name="_Toc100137378"/>
      <w:bookmarkStart w:id="87" w:name="_Toc179363107"/>
      <w:r w:rsidRPr="00712E43">
        <w:rPr>
          <w:lang w:val="el-GR"/>
        </w:rPr>
        <w:t>Εγγυήσεις</w:t>
      </w:r>
      <w:bookmarkEnd w:id="81"/>
      <w:bookmarkEnd w:id="82"/>
      <w:bookmarkEnd w:id="83"/>
      <w:bookmarkEnd w:id="84"/>
      <w:bookmarkEnd w:id="85"/>
      <w:bookmarkEnd w:id="86"/>
      <w:bookmarkEnd w:id="87"/>
    </w:p>
    <w:p w14:paraId="00B15F19" w14:textId="07D4E42B" w:rsidR="008338F0" w:rsidRPr="00712E43" w:rsidRDefault="006771AF" w:rsidP="0054025C">
      <w:pPr>
        <w:rPr>
          <w:color w:val="000000"/>
          <w:lang w:val="el-GR"/>
        </w:rPr>
      </w:pPr>
      <w:bookmarkStart w:id="88" w:name="_Hlk499302719"/>
      <w:r w:rsidRPr="00712E43">
        <w:rPr>
          <w:color w:val="000000"/>
          <w:lang w:val="el-GR"/>
        </w:rPr>
        <w:t xml:space="preserve">Οι εγγυήσεις </w:t>
      </w:r>
      <w:r w:rsidR="005A6D30" w:rsidRPr="00712E43">
        <w:rPr>
          <w:color w:val="000000"/>
          <w:lang w:val="el-GR"/>
        </w:rPr>
        <w:t xml:space="preserve">(παρ. 2.2.2 &amp; 4.1) </w:t>
      </w:r>
      <w:r w:rsidRPr="00712E43">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w:t>
      </w:r>
      <w:r w:rsidR="009025B5" w:rsidRPr="00712E43">
        <w:rPr>
          <w:color w:val="000000"/>
          <w:lang w:val="el-GR"/>
        </w:rPr>
        <w:t xml:space="preserve"> </w:t>
      </w:r>
      <w:r w:rsidRPr="00712E43">
        <w:rPr>
          <w:color w:val="000000"/>
          <w:lang w:val="el-GR"/>
        </w:rPr>
        <w:t>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sidRPr="00712E43">
        <w:rPr>
          <w:color w:val="000000"/>
          <w:lang w:val="el-GR"/>
        </w:rPr>
        <w:t xml:space="preserve"> </w:t>
      </w:r>
    </w:p>
    <w:p w14:paraId="2F99F376" w14:textId="77777777" w:rsidR="003B04C4" w:rsidRPr="00712E43" w:rsidRDefault="003B04C4" w:rsidP="00603221">
      <w:pPr>
        <w:rPr>
          <w:color w:val="000000"/>
          <w:lang w:val="el-GR"/>
        </w:rPr>
      </w:pPr>
      <w:bookmarkStart w:id="89" w:name="_Hlk60666106"/>
      <w:r w:rsidRPr="00712E43">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89"/>
    </w:p>
    <w:p w14:paraId="401DC43E" w14:textId="51CB6088" w:rsidR="008338F0" w:rsidRPr="00712E43" w:rsidRDefault="003355E7">
      <w:pPr>
        <w:rPr>
          <w:color w:val="000000"/>
          <w:lang w:val="el-GR"/>
        </w:rPr>
      </w:pPr>
      <w:r w:rsidRPr="00712E43">
        <w:rPr>
          <w:color w:val="000000"/>
          <w:lang w:val="el-GR"/>
        </w:rPr>
        <w:lastRenderedPageBreak/>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712E43">
        <w:rPr>
          <w:color w:val="000000"/>
          <w:lang w:val="el-GR"/>
        </w:rPr>
        <w:t xml:space="preserve"> </w:t>
      </w:r>
      <w:r w:rsidRPr="00712E43">
        <w:rPr>
          <w:color w:val="000000"/>
          <w:lang w:val="el-GR"/>
        </w:rPr>
        <w:t xml:space="preserve">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w:t>
      </w:r>
      <w:r w:rsidR="0060321C" w:rsidRPr="00712E43">
        <w:rPr>
          <w:color w:val="000000"/>
          <w:lang w:val="el-GR"/>
        </w:rPr>
        <w:t>στο εκάστοτε ισχύον τέλος χαρτοσήμου, η) τα στοιχεία της σχετικής Διακήρυξης και την καταληκτική</w:t>
      </w:r>
      <w:r w:rsidR="00E1337D" w:rsidRPr="00712E43">
        <w:rPr>
          <w:color w:val="000000"/>
          <w:lang w:val="el-GR"/>
        </w:rPr>
        <w:t xml:space="preserve"> </w:t>
      </w:r>
      <w:r w:rsidRPr="00712E43">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50FE63B7" w14:textId="77777777" w:rsidR="0054025C" w:rsidRPr="00712E43" w:rsidRDefault="0054025C" w:rsidP="0054025C">
      <w:pPr>
        <w:rPr>
          <w:lang w:val="el-GR"/>
        </w:rPr>
      </w:pPr>
      <w:r w:rsidRPr="00712E43">
        <w:rPr>
          <w:color w:val="000000"/>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4A4435E7" w14:textId="77777777" w:rsidR="00401C3F" w:rsidRPr="00712E43" w:rsidRDefault="00401C3F">
      <w:pPr>
        <w:rPr>
          <w:color w:val="000000"/>
          <w:lang w:val="el-GR"/>
        </w:rPr>
      </w:pPr>
      <w:r w:rsidRPr="00712E43">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712E43" w:rsidRDefault="00F97C41">
      <w:pPr>
        <w:rPr>
          <w:color w:val="000000"/>
          <w:lang w:val="el-GR"/>
        </w:rPr>
      </w:pPr>
      <w:r w:rsidRPr="00712E43">
        <w:rPr>
          <w:color w:val="000000"/>
          <w:lang w:val="el-GR"/>
        </w:rPr>
        <w:t>Επισημαίνεται ότι εγγυήσεις που εκδίδονται από το Τ</w:t>
      </w:r>
      <w:r w:rsidR="00624353" w:rsidRPr="00712E43">
        <w:rPr>
          <w:color w:val="000000"/>
          <w:lang w:val="el-GR"/>
        </w:rPr>
        <w:t>.</w:t>
      </w:r>
      <w:r w:rsidRPr="00712E43">
        <w:rPr>
          <w:color w:val="000000"/>
          <w:lang w:val="el-GR"/>
        </w:rPr>
        <w:t>Μ</w:t>
      </w:r>
      <w:r w:rsidR="00624353" w:rsidRPr="00712E43">
        <w:rPr>
          <w:color w:val="000000"/>
          <w:lang w:val="el-GR"/>
        </w:rPr>
        <w:t>.</w:t>
      </w:r>
      <w:r w:rsidRPr="00712E43">
        <w:rPr>
          <w:color w:val="000000"/>
          <w:lang w:val="el-GR"/>
        </w:rPr>
        <w:t>Ε</w:t>
      </w:r>
      <w:r w:rsidR="00624353" w:rsidRPr="00712E43">
        <w:rPr>
          <w:color w:val="000000"/>
          <w:lang w:val="el-GR"/>
        </w:rPr>
        <w:t>.</w:t>
      </w:r>
      <w:r w:rsidRPr="00712E43">
        <w:rPr>
          <w:color w:val="000000"/>
          <w:lang w:val="el-GR"/>
        </w:rPr>
        <w:t>Δ</w:t>
      </w:r>
      <w:r w:rsidR="00624353" w:rsidRPr="00712E43">
        <w:rPr>
          <w:color w:val="000000"/>
          <w:lang w:val="el-GR"/>
        </w:rPr>
        <w:t>.</w:t>
      </w:r>
      <w:r w:rsidRPr="00712E43">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Pr="00712E43" w:rsidRDefault="003355E7">
      <w:pPr>
        <w:rPr>
          <w:color w:val="000000"/>
          <w:lang w:val="el-GR"/>
        </w:rPr>
      </w:pPr>
      <w:r w:rsidRPr="00712E43">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Pr="00712E43" w:rsidRDefault="000A60A0">
      <w:pPr>
        <w:rPr>
          <w:color w:val="000000"/>
          <w:lang w:val="el-GR"/>
        </w:rPr>
      </w:pPr>
    </w:p>
    <w:p w14:paraId="29C3131D" w14:textId="77777777" w:rsidR="000A60A0" w:rsidRPr="00712E43" w:rsidRDefault="000A60A0" w:rsidP="000631F7">
      <w:pPr>
        <w:pStyle w:val="Heading3"/>
        <w:ind w:left="1276"/>
        <w:rPr>
          <w:lang w:val="el-GR"/>
        </w:rPr>
      </w:pPr>
      <w:bookmarkStart w:id="90" w:name="_Toc97194269"/>
      <w:bookmarkStart w:id="91" w:name="_Toc97194419"/>
      <w:bookmarkStart w:id="92" w:name="_Toc100137379"/>
      <w:bookmarkStart w:id="93" w:name="_Toc179363108"/>
      <w:r w:rsidRPr="00712E43">
        <w:rPr>
          <w:lang w:val="el-GR"/>
        </w:rPr>
        <w:t>Προστασία Προσωπικών Δεδομένων</w:t>
      </w:r>
      <w:bookmarkEnd w:id="90"/>
      <w:bookmarkEnd w:id="91"/>
      <w:bookmarkEnd w:id="92"/>
      <w:bookmarkEnd w:id="93"/>
      <w:r w:rsidRPr="00712E43">
        <w:rPr>
          <w:lang w:val="el-GR"/>
        </w:rPr>
        <w:t xml:space="preserve"> </w:t>
      </w:r>
    </w:p>
    <w:p w14:paraId="3BC1122F" w14:textId="093A4BED" w:rsidR="000A60A0" w:rsidRPr="00712E43" w:rsidRDefault="000A60A0" w:rsidP="000A60A0">
      <w:pPr>
        <w:rPr>
          <w:lang w:val="el-GR"/>
        </w:rPr>
      </w:pPr>
      <w:r w:rsidRPr="00712E43">
        <w:rPr>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sidRPr="00712E43">
        <w:rPr>
          <w:lang w:val="el-GR"/>
        </w:rPr>
        <w:t>στο παράρτημα</w:t>
      </w:r>
      <w:r w:rsidR="003D0A3E" w:rsidRPr="00712E43">
        <w:rPr>
          <w:lang w:val="el-GR"/>
        </w:rPr>
        <w:t xml:space="preserve"> </w:t>
      </w:r>
      <w:r w:rsidR="00567C82" w:rsidRPr="00712E43">
        <w:rPr>
          <w:lang w:val="el-GR"/>
        </w:rPr>
        <w:t>«</w:t>
      </w:r>
      <w:r w:rsidR="003D0A3E" w:rsidRPr="00712E43">
        <w:rPr>
          <w:lang w:val="el-GR"/>
        </w:rPr>
        <w:fldChar w:fldCharType="begin"/>
      </w:r>
      <w:r w:rsidR="003D0A3E" w:rsidRPr="00712E43">
        <w:rPr>
          <w:lang w:val="el-GR"/>
        </w:rPr>
        <w:instrText xml:space="preserve"> REF _Ref99974585 \h </w:instrText>
      </w:r>
      <w:r w:rsidR="003D0A3E" w:rsidRPr="00712E43">
        <w:rPr>
          <w:lang w:val="el-GR"/>
        </w:rPr>
      </w:r>
      <w:r w:rsidR="00712E43">
        <w:rPr>
          <w:lang w:val="el-GR"/>
        </w:rPr>
        <w:instrText xml:space="preserve"> \* MERGEFORMAT </w:instrText>
      </w:r>
      <w:r w:rsidR="003D0A3E" w:rsidRPr="00712E43">
        <w:rPr>
          <w:lang w:val="el-GR"/>
        </w:rPr>
        <w:fldChar w:fldCharType="separate"/>
      </w:r>
      <w:r w:rsidR="00F008C7" w:rsidRPr="00712E43">
        <w:rPr>
          <w:lang w:val="el-GR"/>
        </w:rPr>
        <w:t xml:space="preserve">ΠΑΡΑΡΤΗΜΑ </w:t>
      </w:r>
      <w:r w:rsidR="00F008C7" w:rsidRPr="00712E43">
        <w:rPr>
          <w:lang w:val="en-US"/>
        </w:rPr>
        <w:t>IX</w:t>
      </w:r>
      <w:r w:rsidR="00F008C7" w:rsidRPr="00712E43">
        <w:rPr>
          <w:lang w:val="el-GR"/>
        </w:rPr>
        <w:t>– ΕΝΗΜΕΡΩΣΗ ΓΙΑ ΤΗΝ ΕΠΕΞΕΡΓΑΣΙΑ ΠΡΟΣΩΠΙΚΩΝ ΔΕΔΟΜΕΝΩΝ</w:t>
      </w:r>
      <w:r w:rsidR="003D0A3E" w:rsidRPr="00712E43">
        <w:rPr>
          <w:lang w:val="el-GR"/>
        </w:rPr>
        <w:fldChar w:fldCharType="end"/>
      </w:r>
      <w:r w:rsidR="00567C82" w:rsidRPr="00712E43">
        <w:rPr>
          <w:lang w:val="el-GR"/>
        </w:rPr>
        <w:t>»</w:t>
      </w:r>
      <w:r w:rsidR="0096190B" w:rsidRPr="00712E43">
        <w:rPr>
          <w:lang w:val="el-GR"/>
        </w:rPr>
        <w:t xml:space="preserve"> </w:t>
      </w:r>
      <w:r w:rsidR="003D0A3E" w:rsidRPr="00712E43">
        <w:rPr>
          <w:lang w:val="el-GR"/>
        </w:rPr>
        <w:t>σ</w:t>
      </w:r>
      <w:r w:rsidRPr="00712E43">
        <w:rPr>
          <w:lang w:val="el-GR"/>
        </w:rPr>
        <w:t>την παρούσα.</w:t>
      </w:r>
    </w:p>
    <w:p w14:paraId="78E355F5" w14:textId="77777777" w:rsidR="0054025C" w:rsidRPr="00712E43" w:rsidRDefault="0054025C">
      <w:pPr>
        <w:suppressAutoHyphens w:val="0"/>
        <w:spacing w:after="0"/>
        <w:jc w:val="left"/>
        <w:rPr>
          <w:color w:val="000000"/>
          <w:lang w:val="el-GR"/>
        </w:rPr>
      </w:pPr>
      <w:r w:rsidRPr="00712E43">
        <w:rPr>
          <w:color w:val="000000"/>
          <w:lang w:val="el-GR"/>
        </w:rPr>
        <w:br w:type="page"/>
      </w:r>
    </w:p>
    <w:p w14:paraId="4465A3BF" w14:textId="77777777" w:rsidR="008338F0" w:rsidRPr="00712E43" w:rsidRDefault="008338F0">
      <w:pPr>
        <w:rPr>
          <w:lang w:val="el-GR"/>
        </w:rPr>
      </w:pPr>
    </w:p>
    <w:bookmarkEnd w:id="88"/>
    <w:p w14:paraId="0A47A717" w14:textId="77777777" w:rsidR="008338F0" w:rsidRPr="00712E43" w:rsidRDefault="003355E7" w:rsidP="003A109E">
      <w:pPr>
        <w:pStyle w:val="Heading2"/>
        <w:rPr>
          <w:rFonts w:cs="Tahoma"/>
          <w:lang w:val="el-GR"/>
        </w:rPr>
      </w:pPr>
      <w:r w:rsidRPr="00712E43">
        <w:rPr>
          <w:rFonts w:cs="Tahoma"/>
          <w:lang w:val="el-GR"/>
        </w:rPr>
        <w:tab/>
      </w:r>
      <w:bookmarkStart w:id="94" w:name="_Toc97194270"/>
      <w:bookmarkStart w:id="95" w:name="_Toc97194420"/>
      <w:bookmarkStart w:id="96" w:name="_Toc100137380"/>
      <w:bookmarkStart w:id="97" w:name="_Toc179363109"/>
      <w:r w:rsidRPr="00712E43">
        <w:rPr>
          <w:rFonts w:cs="Tahoma"/>
          <w:lang w:val="el-GR"/>
        </w:rPr>
        <w:t>Δικαίωμα Συμμετοχής - Κριτήρια Ποιοτικής Επιλογής</w:t>
      </w:r>
      <w:bookmarkEnd w:id="94"/>
      <w:bookmarkEnd w:id="95"/>
      <w:bookmarkEnd w:id="96"/>
      <w:bookmarkEnd w:id="97"/>
    </w:p>
    <w:p w14:paraId="79E1C284" w14:textId="77777777" w:rsidR="008338F0" w:rsidRPr="00712E43" w:rsidRDefault="003355E7" w:rsidP="0072750F">
      <w:pPr>
        <w:pStyle w:val="Heading3"/>
        <w:ind w:left="1276"/>
        <w:rPr>
          <w:lang w:val="el-GR"/>
        </w:rPr>
      </w:pPr>
      <w:bookmarkStart w:id="98" w:name="_Ref496541397"/>
      <w:bookmarkStart w:id="99" w:name="_Toc97194271"/>
      <w:bookmarkStart w:id="100" w:name="_Toc97194421"/>
      <w:bookmarkStart w:id="101" w:name="_Toc100137381"/>
      <w:bookmarkStart w:id="102" w:name="_Toc179363110"/>
      <w:r w:rsidRPr="00712E43">
        <w:rPr>
          <w:lang w:val="el-GR"/>
        </w:rPr>
        <w:t>Δικαιούμενοι συμμετοχής</w:t>
      </w:r>
      <w:bookmarkEnd w:id="98"/>
      <w:bookmarkEnd w:id="99"/>
      <w:bookmarkEnd w:id="100"/>
      <w:bookmarkEnd w:id="101"/>
      <w:bookmarkEnd w:id="102"/>
      <w:r w:rsidRPr="00712E43">
        <w:rPr>
          <w:lang w:val="el-GR"/>
        </w:rPr>
        <w:t xml:space="preserve"> </w:t>
      </w:r>
    </w:p>
    <w:p w14:paraId="64F045C0" w14:textId="77777777" w:rsidR="008338F0" w:rsidRPr="00712E43" w:rsidRDefault="003355E7" w:rsidP="00B8545D">
      <w:pPr>
        <w:spacing w:before="240"/>
        <w:rPr>
          <w:lang w:val="el-GR"/>
        </w:rPr>
      </w:pPr>
      <w:r w:rsidRPr="00712E43">
        <w:rPr>
          <w:b/>
          <w:bCs/>
          <w:lang w:val="el-GR"/>
        </w:rPr>
        <w:t>1.</w:t>
      </w:r>
      <w:r w:rsidRPr="00712E43">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712E43" w:rsidRDefault="003355E7">
      <w:pPr>
        <w:rPr>
          <w:lang w:val="el-GR"/>
        </w:rPr>
      </w:pPr>
      <w:r w:rsidRPr="00712E43">
        <w:rPr>
          <w:lang w:val="el-GR"/>
        </w:rPr>
        <w:t>α) κράτος-μέλος της Ένωσης,</w:t>
      </w:r>
    </w:p>
    <w:p w14:paraId="485EC0E7" w14:textId="77777777" w:rsidR="008338F0" w:rsidRPr="00712E43" w:rsidRDefault="003355E7">
      <w:pPr>
        <w:rPr>
          <w:lang w:val="el-GR"/>
        </w:rPr>
      </w:pPr>
      <w:r w:rsidRPr="00712E43">
        <w:rPr>
          <w:lang w:val="el-GR"/>
        </w:rPr>
        <w:t>β) κράτος-μέλος του Ευρωπαϊκού Οικονομικού Χώρου (Ε.Ο.Χ.),</w:t>
      </w:r>
    </w:p>
    <w:p w14:paraId="761B3A27" w14:textId="792CF5D6" w:rsidR="008338F0" w:rsidRPr="00712E43" w:rsidRDefault="003355E7">
      <w:pPr>
        <w:rPr>
          <w:lang w:val="el-GR"/>
        </w:rPr>
      </w:pPr>
      <w:r w:rsidRPr="00712E43">
        <w:rPr>
          <w:lang w:val="el-GR"/>
        </w:rPr>
        <w:t>γ) τρίτες χώρες που έχουν υπογράψει και κυρώσει τη ΣΔΣ, στο</w:t>
      </w:r>
      <w:r w:rsidR="000E680F" w:rsidRPr="00712E43">
        <w:rPr>
          <w:lang w:val="el-GR"/>
        </w:rPr>
        <w:t>ν</w:t>
      </w:r>
      <w:r w:rsidRPr="00712E43">
        <w:rPr>
          <w:lang w:val="el-GR"/>
        </w:rPr>
        <w:t xml:space="preserve"> βαθμό που η υπό ανάθεση δημόσια σύμβαση καλύπτεται από τα Παραρτήματα 1, 2, 4</w:t>
      </w:r>
      <w:r w:rsidR="002F657A" w:rsidRPr="00712E43">
        <w:rPr>
          <w:lang w:val="el-GR"/>
        </w:rPr>
        <w:t>,</w:t>
      </w:r>
      <w:r w:rsidRPr="00712E43">
        <w:rPr>
          <w:lang w:val="el-GR"/>
        </w:rPr>
        <w:t>5</w:t>
      </w:r>
      <w:r w:rsidR="00CD3B0E" w:rsidRPr="00712E43">
        <w:rPr>
          <w:lang w:val="el-GR"/>
        </w:rPr>
        <w:t>, 6</w:t>
      </w:r>
      <w:r w:rsidRPr="00712E43">
        <w:rPr>
          <w:lang w:val="el-GR"/>
        </w:rPr>
        <w:t xml:space="preserve"> και</w:t>
      </w:r>
      <w:r w:rsidR="00CD3B0E" w:rsidRPr="00712E43">
        <w:rPr>
          <w:lang w:val="el-GR"/>
        </w:rPr>
        <w:t xml:space="preserve"> 7 και</w:t>
      </w:r>
      <w:r w:rsidRPr="00712E43">
        <w:rPr>
          <w:lang w:val="el-GR"/>
        </w:rPr>
        <w:t xml:space="preserve"> τις γενικές σημειώσεις του σχετικού με την Ένωση Προσαρτήματος </w:t>
      </w:r>
      <w:r w:rsidRPr="00712E43">
        <w:t>I</w:t>
      </w:r>
      <w:r w:rsidRPr="00712E43">
        <w:rPr>
          <w:lang w:val="el-GR"/>
        </w:rPr>
        <w:t xml:space="preserve"> της ως άνω Συμφωνίας, καθώς και </w:t>
      </w:r>
    </w:p>
    <w:p w14:paraId="0D92DB03" w14:textId="77777777" w:rsidR="008338F0" w:rsidRPr="00712E43" w:rsidRDefault="003355E7">
      <w:pPr>
        <w:rPr>
          <w:lang w:val="el-GR"/>
        </w:rPr>
      </w:pPr>
      <w:r w:rsidRPr="00712E43">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5D84CF45" w:rsidR="00CD3B0E" w:rsidRPr="00712E43" w:rsidRDefault="00CD3B0E">
      <w:pPr>
        <w:rPr>
          <w:b/>
          <w:bCs/>
          <w:lang w:val="el-GR"/>
        </w:rPr>
      </w:pPr>
      <w:r w:rsidRPr="00712E43">
        <w:rPr>
          <w:lang w:val="el-GR"/>
        </w:rPr>
        <w:t>Στο</w:t>
      </w:r>
      <w:r w:rsidR="000E680F" w:rsidRPr="00712E43">
        <w:rPr>
          <w:lang w:val="el-GR"/>
        </w:rPr>
        <w:t>ν</w:t>
      </w:r>
      <w:r w:rsidRPr="00712E43">
        <w:rPr>
          <w:lang w:val="el-GR"/>
        </w:rPr>
        <w:t xml:space="preserve">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19E0E4D" w14:textId="77777777" w:rsidR="002436C3" w:rsidRPr="00712E43" w:rsidRDefault="002436C3" w:rsidP="002436C3">
      <w:pPr>
        <w:rPr>
          <w:lang w:val="el-GR"/>
        </w:rPr>
      </w:pPr>
      <w:bookmarkStart w:id="103" w:name="_Hlk118712403"/>
      <w:r w:rsidRPr="00712E43">
        <w:rPr>
          <w:b/>
          <w:lang w:val="el-GR"/>
        </w:rPr>
        <w:t>2.</w:t>
      </w:r>
      <w:r w:rsidRPr="00712E43">
        <w:rPr>
          <w:lang w:val="el-GR"/>
        </w:rPr>
        <w:t xml:space="preserve"> 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(L 111/1) και συγκεκριμένα αν ο οικονομικός φορέας είναι :</w:t>
      </w:r>
    </w:p>
    <w:p w14:paraId="67977158" w14:textId="77777777" w:rsidR="002436C3" w:rsidRPr="00712E43" w:rsidRDefault="002436C3" w:rsidP="002436C3">
      <w:pPr>
        <w:rPr>
          <w:lang w:val="el-GR"/>
        </w:rPr>
      </w:pPr>
      <w:r w:rsidRPr="00712E43">
        <w:rPr>
          <w:lang w:val="el-GR"/>
        </w:rPr>
        <w:t>α) Ρώσος υπήκοος ή φυσικό ή νομικό πρόσωπο, οντότητα ή φορέα που έχει την έδρα του στη Ρωσία,</w:t>
      </w:r>
    </w:p>
    <w:p w14:paraId="37E420D9" w14:textId="77777777" w:rsidR="002436C3" w:rsidRPr="00712E43" w:rsidRDefault="002436C3" w:rsidP="002436C3">
      <w:pPr>
        <w:rPr>
          <w:lang w:val="el-GR"/>
        </w:rPr>
      </w:pPr>
      <w:r w:rsidRPr="00712E43">
        <w:rPr>
          <w:lang w:val="el-GR"/>
        </w:rPr>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45CD038B" w14:textId="77777777" w:rsidR="002436C3" w:rsidRPr="00712E43" w:rsidRDefault="002436C3" w:rsidP="002436C3">
      <w:pPr>
        <w:rPr>
          <w:lang w:val="el-GR"/>
        </w:rPr>
      </w:pPr>
      <w:r w:rsidRPr="00712E43">
        <w:rPr>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650DB5C0" w14:textId="77777777" w:rsidR="002436C3" w:rsidRPr="00712E43" w:rsidRDefault="002436C3" w:rsidP="002436C3">
      <w:pPr>
        <w:rPr>
          <w:lang w:val="el-GR"/>
        </w:rPr>
      </w:pPr>
      <w:r w:rsidRPr="00712E43">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ΠΑΡΑΡΤΗΜΑ ΙΧ – Άλλες Δηλώσεις της παρούσας». </w:t>
      </w:r>
    </w:p>
    <w:p w14:paraId="5A0260D0" w14:textId="77777777" w:rsidR="002436C3" w:rsidRPr="00712E43" w:rsidRDefault="002436C3" w:rsidP="002436C3">
      <w:pPr>
        <w:rPr>
          <w:lang w:val="el-GR"/>
        </w:rPr>
      </w:pPr>
      <w:r w:rsidRPr="00712E43">
        <w:rPr>
          <w:b/>
          <w:lang w:val="el-GR"/>
        </w:rPr>
        <w:t>3</w:t>
      </w:r>
      <w:r w:rsidRPr="00712E43">
        <w:rPr>
          <w:lang w:val="el-GR"/>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w:t>
      </w:r>
      <w:r w:rsidRPr="00712E43">
        <w:rPr>
          <w:lang w:val="el-GR"/>
        </w:rPr>
        <w:lastRenderedPageBreak/>
        <w:t>από τις ενώσεις οικονομικών φορέων να περιβληθούν συγκεκριμένη νομική μορφή, εφόσον τους ανατεθεί η σύμβαση.</w:t>
      </w:r>
    </w:p>
    <w:p w14:paraId="36CC4E2D" w14:textId="77777777" w:rsidR="007B29EB" w:rsidRPr="00712E43" w:rsidRDefault="007B29EB" w:rsidP="007B29EB">
      <w:pPr>
        <w:rPr>
          <w:rStyle w:val="FootnoteReference2"/>
          <w:lang w:val="el-GR"/>
        </w:rPr>
      </w:pPr>
      <w:r w:rsidRPr="00712E43">
        <w:rPr>
          <w:lang w:val="el-GR"/>
        </w:rPr>
        <w:t>Στις περιπτώσεις υποβολής προσφοράς από ένωση οικονομικών φορέων, όλα τα μέλη της ευθύνονται έναντι της αναθέτουσας αρχής αλληλεγγύως και εις ολόκληρον.</w:t>
      </w:r>
      <w:r w:rsidRPr="00712E43">
        <w:rPr>
          <w:rStyle w:val="FootnoteReference2"/>
          <w:lang w:val="el-GR"/>
        </w:rPr>
        <w:t xml:space="preserve"> </w:t>
      </w:r>
    </w:p>
    <w:bookmarkEnd w:id="103"/>
    <w:p w14:paraId="7695FA92" w14:textId="77777777" w:rsidR="002F2BED" w:rsidRPr="00712E43" w:rsidRDefault="002F2BED" w:rsidP="00AB1DCF">
      <w:pPr>
        <w:pStyle w:val="a7"/>
        <w:rPr>
          <w:lang w:val="el-GR"/>
        </w:rPr>
      </w:pPr>
    </w:p>
    <w:p w14:paraId="6B39115A" w14:textId="77777777" w:rsidR="008338F0" w:rsidRPr="00712E43" w:rsidRDefault="003355E7" w:rsidP="0072750F">
      <w:pPr>
        <w:pStyle w:val="Heading3"/>
        <w:ind w:left="1276"/>
        <w:rPr>
          <w:lang w:val="el-GR"/>
        </w:rPr>
      </w:pPr>
      <w:bookmarkStart w:id="104" w:name="_Ref496542081"/>
      <w:bookmarkStart w:id="105" w:name="_Toc97194272"/>
      <w:bookmarkStart w:id="106" w:name="_Toc97194422"/>
      <w:bookmarkStart w:id="107" w:name="_Toc100137382"/>
      <w:bookmarkStart w:id="108" w:name="_Toc179363111"/>
      <w:r w:rsidRPr="00712E43">
        <w:rPr>
          <w:lang w:val="el-GR"/>
        </w:rPr>
        <w:t>Εγγύηση συμμετοχής</w:t>
      </w:r>
      <w:bookmarkEnd w:id="104"/>
      <w:bookmarkEnd w:id="105"/>
      <w:bookmarkEnd w:id="106"/>
      <w:bookmarkEnd w:id="107"/>
      <w:bookmarkEnd w:id="108"/>
    </w:p>
    <w:p w14:paraId="075B8B68" w14:textId="3A101E43" w:rsidR="00C960CF" w:rsidRPr="00712E43" w:rsidRDefault="003355E7" w:rsidP="00402515">
      <w:pPr>
        <w:pStyle w:val="ListParagraph"/>
        <w:tabs>
          <w:tab w:val="left" w:pos="0"/>
          <w:tab w:val="left" w:pos="1134"/>
        </w:tabs>
        <w:ind w:left="0"/>
        <w:rPr>
          <w:lang w:val="el-GR"/>
        </w:rPr>
      </w:pPr>
      <w:r w:rsidRPr="00712E43">
        <w:rPr>
          <w:rStyle w:val="Heading4Char"/>
          <w:rFonts w:ascii="Tahoma" w:eastAsiaTheme="minorEastAsia" w:hAnsi="Tahoma" w:cs="Tahoma"/>
          <w:sz w:val="22"/>
          <w:szCs w:val="22"/>
          <w:lang w:val="el-GR"/>
        </w:rPr>
        <w:t>2.2.2.1.</w:t>
      </w:r>
      <w:r w:rsidRPr="00712E43">
        <w:rPr>
          <w:b/>
          <w:bCs/>
          <w:lang w:val="el-GR"/>
        </w:rPr>
        <w:t xml:space="preserve"> </w:t>
      </w:r>
      <w:r w:rsidRPr="00712E43">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712E43">
        <w:rPr>
          <w:lang w:val="el-GR"/>
        </w:rPr>
        <w:t xml:space="preserve"> </w:t>
      </w:r>
      <w:r w:rsidRPr="00712E43">
        <w:rPr>
          <w:lang w:val="el-GR"/>
        </w:rPr>
        <w:t>εγγυητική επιστολή συμμετοχής,</w:t>
      </w:r>
      <w:r w:rsidR="00C960CF" w:rsidRPr="00712E43">
        <w:rPr>
          <w:lang w:val="el-GR"/>
        </w:rPr>
        <w:t xml:space="preserve"> σύμφωνα με το </w:t>
      </w:r>
      <w:r w:rsidR="00CA543A" w:rsidRPr="00712E43">
        <w:rPr>
          <w:lang w:val="el-GR"/>
        </w:rPr>
        <w:t xml:space="preserve">αντίστοιχο </w:t>
      </w:r>
      <w:r w:rsidR="00C960CF" w:rsidRPr="00712E43">
        <w:rPr>
          <w:lang w:val="el-GR"/>
        </w:rPr>
        <w:t xml:space="preserve">υπόδειγμα </w:t>
      </w:r>
      <w:r w:rsidR="00CA543A" w:rsidRPr="00712E43">
        <w:rPr>
          <w:lang w:val="el-GR"/>
        </w:rPr>
        <w:t>στο</w:t>
      </w:r>
      <w:r w:rsidR="00C960CF" w:rsidRPr="00712E43">
        <w:rPr>
          <w:lang w:val="el-GR"/>
        </w:rPr>
        <w:t xml:space="preserve"> </w:t>
      </w:r>
      <w:r w:rsidR="00CA543A" w:rsidRPr="00712E43">
        <w:rPr>
          <w:lang w:val="el-GR"/>
        </w:rPr>
        <w:t>«</w:t>
      </w:r>
      <w:r w:rsidR="00402515" w:rsidRPr="00712E43">
        <w:rPr>
          <w:b/>
          <w:bCs/>
          <w:lang w:val="el-GR"/>
        </w:rPr>
        <w:t>ΠΑΡΑΡΤΗΜΑ VI</w:t>
      </w:r>
      <w:r w:rsidR="00E12856" w:rsidRPr="00712E43">
        <w:rPr>
          <w:b/>
          <w:bCs/>
          <w:lang w:val="en-US"/>
        </w:rPr>
        <w:t>I</w:t>
      </w:r>
      <w:r w:rsidR="00402515" w:rsidRPr="00712E43">
        <w:rPr>
          <w:b/>
          <w:bCs/>
          <w:lang w:val="el-GR"/>
        </w:rPr>
        <w:t>I – Υποδείγματα Εγγυητικών Επιστολών</w:t>
      </w:r>
      <w:r w:rsidR="00402515" w:rsidRPr="00712E43">
        <w:rPr>
          <w:lang w:val="el-GR"/>
        </w:rPr>
        <w:t xml:space="preserve">» </w:t>
      </w:r>
      <w:r w:rsidR="00C960CF" w:rsidRPr="00712E43">
        <w:rPr>
          <w:lang w:val="el-GR"/>
        </w:rPr>
        <w:t>της παρούσας</w:t>
      </w:r>
      <w:r w:rsidRPr="00712E43">
        <w:rPr>
          <w:lang w:val="el-GR"/>
        </w:rPr>
        <w:t>.</w:t>
      </w:r>
    </w:p>
    <w:p w14:paraId="71057A62" w14:textId="6B2DDCBC" w:rsidR="00CC06D4" w:rsidRPr="00712E43" w:rsidRDefault="00DF0C2D" w:rsidP="00CC06D4">
      <w:pPr>
        <w:pStyle w:val="ListParagraph"/>
        <w:tabs>
          <w:tab w:val="left" w:pos="0"/>
          <w:tab w:val="left" w:pos="1134"/>
        </w:tabs>
        <w:spacing w:before="240"/>
        <w:ind w:left="0"/>
        <w:rPr>
          <w:lang w:val="el-GR"/>
        </w:rPr>
      </w:pPr>
      <w:r w:rsidRPr="00712E43">
        <w:rPr>
          <w:lang w:val="el-GR"/>
        </w:rPr>
        <w:t xml:space="preserve">Το ποσό της εγγυητικής επιστολής θα πρέπει να καλύπτει σε ευρώ (€) ποσοστό </w:t>
      </w:r>
      <w:r w:rsidR="007A3A4F" w:rsidRPr="00712E43">
        <w:rPr>
          <w:b/>
          <w:bCs/>
          <w:lang w:val="el-GR"/>
        </w:rPr>
        <w:t>2</w:t>
      </w:r>
      <w:r w:rsidRPr="00712E43">
        <w:rPr>
          <w:b/>
          <w:lang w:val="el-GR"/>
        </w:rPr>
        <w:t>%</w:t>
      </w:r>
      <w:r w:rsidRPr="00712E43">
        <w:rPr>
          <w:lang w:val="el-GR"/>
        </w:rPr>
        <w:t xml:space="preserve"> του προϋπολογισμού του Έργου (μη συμπεριλαμβανομένου ΦΠΑ), ήτοι ποσό </w:t>
      </w:r>
      <w:r w:rsidR="00CC06D4" w:rsidRPr="00712E43">
        <w:rPr>
          <w:b/>
          <w:bCs/>
          <w:lang w:val="el-GR"/>
        </w:rPr>
        <w:t xml:space="preserve">τριάντα </w:t>
      </w:r>
      <w:r w:rsidR="00A53DB5" w:rsidRPr="00712E43">
        <w:rPr>
          <w:b/>
          <w:bCs/>
          <w:lang w:val="el-GR"/>
        </w:rPr>
        <w:t xml:space="preserve">δύο </w:t>
      </w:r>
      <w:r w:rsidR="00CC06D4" w:rsidRPr="00712E43">
        <w:rPr>
          <w:b/>
          <w:bCs/>
          <w:lang w:val="el-GR"/>
        </w:rPr>
        <w:t>χιλιάδες</w:t>
      </w:r>
      <w:r w:rsidR="00166388" w:rsidRPr="00712E43">
        <w:rPr>
          <w:b/>
          <w:bCs/>
          <w:lang w:val="el-GR"/>
        </w:rPr>
        <w:t xml:space="preserve"> </w:t>
      </w:r>
      <w:r w:rsidR="008D7C67" w:rsidRPr="00712E43">
        <w:rPr>
          <w:b/>
          <w:bCs/>
          <w:lang w:val="el-GR"/>
        </w:rPr>
        <w:t>εννιακόσια</w:t>
      </w:r>
      <w:r w:rsidR="00A53DB5" w:rsidRPr="00712E43">
        <w:rPr>
          <w:b/>
          <w:bCs/>
          <w:lang w:val="el-GR"/>
        </w:rPr>
        <w:t xml:space="preserve"> τρία </w:t>
      </w:r>
      <w:r w:rsidR="00CC06D4" w:rsidRPr="00712E43">
        <w:rPr>
          <w:b/>
          <w:bCs/>
          <w:lang w:val="el-GR"/>
        </w:rPr>
        <w:t>ευρώ</w:t>
      </w:r>
      <w:r w:rsidR="00A53DB5" w:rsidRPr="00712E43">
        <w:rPr>
          <w:b/>
          <w:bCs/>
          <w:lang w:val="el-GR"/>
        </w:rPr>
        <w:t xml:space="preserve"> και είκοσι τρία λεπτά</w:t>
      </w:r>
      <w:r w:rsidR="00CC06D4" w:rsidRPr="00712E43">
        <w:rPr>
          <w:b/>
          <w:bCs/>
          <w:lang w:val="el-GR"/>
        </w:rPr>
        <w:t xml:space="preserve"> (</w:t>
      </w:r>
      <w:r w:rsidR="00A53DB5" w:rsidRPr="00712E43">
        <w:rPr>
          <w:b/>
          <w:bCs/>
          <w:lang w:val="el-GR"/>
        </w:rPr>
        <w:t>32.903,23</w:t>
      </w:r>
      <w:r w:rsidR="00CC06D4" w:rsidRPr="00712E43">
        <w:rPr>
          <w:b/>
          <w:bCs/>
          <w:lang w:val="el-GR"/>
        </w:rPr>
        <w:t xml:space="preserve"> €)</w:t>
      </w:r>
      <w:r w:rsidR="00CC06D4" w:rsidRPr="00712E43">
        <w:rPr>
          <w:lang w:val="el-GR"/>
        </w:rPr>
        <w:t>.</w:t>
      </w:r>
    </w:p>
    <w:p w14:paraId="5A29607B" w14:textId="77777777" w:rsidR="00CC06D4" w:rsidRPr="00712E43" w:rsidRDefault="00CC06D4" w:rsidP="00CC06D4">
      <w:pPr>
        <w:pStyle w:val="ListParagraph"/>
        <w:tabs>
          <w:tab w:val="left" w:pos="0"/>
          <w:tab w:val="left" w:pos="1134"/>
        </w:tabs>
        <w:spacing w:before="240"/>
        <w:ind w:left="0"/>
        <w:rPr>
          <w:lang w:val="el-GR"/>
        </w:rPr>
      </w:pPr>
    </w:p>
    <w:p w14:paraId="29F1BA91" w14:textId="7A34E45B" w:rsidR="008338F0" w:rsidRPr="00712E43" w:rsidRDefault="003355E7" w:rsidP="00CC06D4">
      <w:pPr>
        <w:pStyle w:val="ListParagraph"/>
        <w:tabs>
          <w:tab w:val="left" w:pos="0"/>
          <w:tab w:val="left" w:pos="1134"/>
        </w:tabs>
        <w:spacing w:before="240"/>
        <w:ind w:left="0"/>
        <w:rPr>
          <w:bCs/>
          <w:lang w:val="el-GR"/>
        </w:rPr>
      </w:pPr>
      <w:r w:rsidRPr="00712E43">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06093BA7" w:rsidR="008338F0" w:rsidRPr="00712E43" w:rsidRDefault="003355E7">
      <w:pPr>
        <w:rPr>
          <w:bCs/>
          <w:lang w:val="el-GR"/>
        </w:rPr>
      </w:pPr>
      <w:r w:rsidRPr="00712E43">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712E43">
        <w:rPr>
          <w:bCs/>
          <w:lang w:val="el-GR"/>
        </w:rPr>
        <w:t xml:space="preserve">της παρ. </w:t>
      </w:r>
      <w:r w:rsidR="00061ADD" w:rsidRPr="00712E43">
        <w:rPr>
          <w:bCs/>
          <w:lang w:val="el-GR"/>
        </w:rPr>
        <w:fldChar w:fldCharType="begin"/>
      </w:r>
      <w:r w:rsidR="00061ADD" w:rsidRPr="00712E43">
        <w:rPr>
          <w:bCs/>
          <w:lang w:val="el-GR"/>
        </w:rPr>
        <w:instrText xml:space="preserve"> REF _Ref496542431 \r \h </w:instrText>
      </w:r>
      <w:r w:rsidR="00DF02B0" w:rsidRPr="00712E43">
        <w:rPr>
          <w:bCs/>
          <w:lang w:val="el-GR"/>
        </w:rPr>
        <w:instrText xml:space="preserve"> \* MERGEFORMAT </w:instrText>
      </w:r>
      <w:r w:rsidR="00061ADD" w:rsidRPr="00712E43">
        <w:rPr>
          <w:bCs/>
          <w:lang w:val="el-GR"/>
        </w:rPr>
      </w:r>
      <w:r w:rsidR="00061ADD" w:rsidRPr="00712E43">
        <w:rPr>
          <w:bCs/>
          <w:lang w:val="el-GR"/>
        </w:rPr>
        <w:fldChar w:fldCharType="separate"/>
      </w:r>
      <w:r w:rsidR="00F008C7" w:rsidRPr="00712E43">
        <w:rPr>
          <w:bCs/>
          <w:lang w:val="el-GR"/>
        </w:rPr>
        <w:t>2.4.5</w:t>
      </w:r>
      <w:r w:rsidR="00061ADD" w:rsidRPr="00712E43">
        <w:rPr>
          <w:bCs/>
          <w:lang w:val="el-GR"/>
        </w:rPr>
        <w:fldChar w:fldCharType="end"/>
      </w:r>
      <w:r w:rsidRPr="00712E43">
        <w:rPr>
          <w:bCs/>
          <w:lang w:val="el-GR"/>
        </w:rPr>
        <w:t xml:space="preserve"> </w:t>
      </w:r>
      <w:r w:rsidR="00C960CF" w:rsidRPr="00712E43">
        <w:rPr>
          <w:bCs/>
          <w:lang w:val="el-GR"/>
        </w:rPr>
        <w:t xml:space="preserve">«Χρόνος Ισχύος των Προσφορών» </w:t>
      </w:r>
      <w:r w:rsidRPr="00712E43">
        <w:rPr>
          <w:bCs/>
          <w:lang w:val="el-GR"/>
        </w:rPr>
        <w:t xml:space="preserve">της παρούσας, </w:t>
      </w:r>
      <w:r w:rsidR="00A95B57" w:rsidRPr="00712E43">
        <w:rPr>
          <w:bCs/>
          <w:lang w:val="el-GR"/>
        </w:rPr>
        <w:t xml:space="preserve">άλλως η προσφορά απορρίπτεται. Η αναθέτουσα αρχή μπορεί, πριν τη λήξη της προσφοράς, να ζητεί </w:t>
      </w:r>
      <w:r w:rsidRPr="00712E43">
        <w:rPr>
          <w:bCs/>
          <w:lang w:val="el-GR"/>
        </w:rPr>
        <w:t>από τ</w:t>
      </w:r>
      <w:r w:rsidR="00730200" w:rsidRPr="00712E43">
        <w:rPr>
          <w:bCs/>
          <w:lang w:val="el-GR"/>
        </w:rPr>
        <w:t>ους</w:t>
      </w:r>
      <w:r w:rsidRPr="00712E43">
        <w:rPr>
          <w:bCs/>
          <w:lang w:val="el-GR"/>
        </w:rPr>
        <w:t xml:space="preserve"> προσφέροντ</w:t>
      </w:r>
      <w:r w:rsidR="00730200" w:rsidRPr="00712E43">
        <w:rPr>
          <w:bCs/>
          <w:lang w:val="el-GR"/>
        </w:rPr>
        <w:t>ες</w:t>
      </w:r>
      <w:r w:rsidRPr="00712E43">
        <w:rPr>
          <w:bCs/>
          <w:lang w:val="el-GR"/>
        </w:rPr>
        <w:t xml:space="preserve"> να παρατείν</w:t>
      </w:r>
      <w:r w:rsidR="00730200" w:rsidRPr="00712E43">
        <w:rPr>
          <w:bCs/>
          <w:lang w:val="el-GR"/>
        </w:rPr>
        <w:t>ουν</w:t>
      </w:r>
      <w:r w:rsidRPr="00712E43">
        <w:rPr>
          <w:bCs/>
          <w:lang w:val="el-GR"/>
        </w:rPr>
        <w:t>, πριν τη λήξη τους, τη διάρκεια ισχύος της προσφοράς και της εγγύησης συμμετοχής.</w:t>
      </w:r>
    </w:p>
    <w:p w14:paraId="43BCC803" w14:textId="1C7F8915" w:rsidR="00CD3B0E" w:rsidRPr="00712E43" w:rsidRDefault="00CD3B0E" w:rsidP="00CD3B0E">
      <w:pPr>
        <w:rPr>
          <w:lang w:val="el-GR"/>
        </w:rPr>
      </w:pPr>
      <w:r w:rsidRPr="00712E43">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712E43">
        <w:rPr>
          <w:bCs/>
          <w:lang w:val="el-GR"/>
        </w:rPr>
        <w:fldChar w:fldCharType="begin"/>
      </w:r>
      <w:r w:rsidRPr="00712E43">
        <w:rPr>
          <w:bCs/>
          <w:lang w:val="el-GR"/>
        </w:rPr>
        <w:instrText xml:space="preserve"> REF _Ref496542534 \r \h </w:instrText>
      </w:r>
      <w:r w:rsidRPr="00712E43">
        <w:rPr>
          <w:bCs/>
          <w:lang w:val="el-GR"/>
        </w:rPr>
      </w:r>
      <w:r w:rsidR="00712E43">
        <w:rPr>
          <w:bCs/>
          <w:lang w:val="el-GR"/>
        </w:rPr>
        <w:instrText xml:space="preserve"> \* MERGEFORMAT </w:instrText>
      </w:r>
      <w:r w:rsidRPr="00712E43">
        <w:rPr>
          <w:bCs/>
          <w:lang w:val="el-GR"/>
        </w:rPr>
        <w:fldChar w:fldCharType="separate"/>
      </w:r>
      <w:r w:rsidR="00F008C7" w:rsidRPr="00712E43">
        <w:rPr>
          <w:bCs/>
          <w:lang w:val="el-GR"/>
        </w:rPr>
        <w:t>3.1</w:t>
      </w:r>
      <w:r w:rsidRPr="00712E43">
        <w:rPr>
          <w:bCs/>
          <w:lang w:val="el-GR"/>
        </w:rPr>
        <w:fldChar w:fldCharType="end"/>
      </w:r>
      <w:r w:rsidRPr="00712E43">
        <w:rPr>
          <w:bCs/>
          <w:lang w:val="el-GR"/>
        </w:rPr>
        <w:t xml:space="preserve"> της παρούσας, άλλως η προσφορά απορρίπτεται ως απαράδεκτη, μετά από γνώμη της Επιτροπής Διαγωνισμού.</w:t>
      </w:r>
    </w:p>
    <w:p w14:paraId="3C5200D8" w14:textId="77777777" w:rsidR="00CD3B0E" w:rsidRPr="00712E43" w:rsidRDefault="00CD3B0E">
      <w:pPr>
        <w:rPr>
          <w:b/>
          <w:bCs/>
          <w:lang w:val="el-GR"/>
        </w:rPr>
      </w:pPr>
    </w:p>
    <w:p w14:paraId="30F72B92" w14:textId="77777777" w:rsidR="008338F0" w:rsidRPr="00712E43" w:rsidRDefault="003355E7" w:rsidP="00221291">
      <w:pPr>
        <w:pStyle w:val="ListParagraph"/>
        <w:tabs>
          <w:tab w:val="left" w:pos="0"/>
          <w:tab w:val="left" w:pos="1134"/>
        </w:tabs>
        <w:spacing w:before="240"/>
        <w:ind w:left="0"/>
        <w:rPr>
          <w:lang w:val="el-GR"/>
        </w:rPr>
      </w:pPr>
      <w:r w:rsidRPr="00712E43">
        <w:rPr>
          <w:rStyle w:val="Heading4Char"/>
          <w:rFonts w:ascii="Tahoma" w:eastAsiaTheme="minorEastAsia" w:hAnsi="Tahoma" w:cs="Tahoma"/>
          <w:sz w:val="22"/>
          <w:szCs w:val="22"/>
          <w:lang w:val="el-GR"/>
        </w:rPr>
        <w:t>2.2.2.2.</w:t>
      </w:r>
      <w:r w:rsidRPr="00712E43">
        <w:rPr>
          <w:b/>
          <w:lang w:val="el-GR"/>
        </w:rPr>
        <w:t xml:space="preserve"> </w:t>
      </w:r>
      <w:r w:rsidRPr="00712E43">
        <w:rPr>
          <w:lang w:val="el-GR"/>
        </w:rPr>
        <w:t xml:space="preserve">Η εγγύηση συμμετοχής επιστρέφεται στον ανάδοχο με την προσκόμιση της εγγύησης καλής εκτέλεσης. </w:t>
      </w:r>
    </w:p>
    <w:p w14:paraId="169EE24E" w14:textId="77777777" w:rsidR="002436C3" w:rsidRPr="00712E43" w:rsidRDefault="002436C3" w:rsidP="002436C3">
      <w:pPr>
        <w:rPr>
          <w:lang w:val="el-GR"/>
        </w:rPr>
      </w:pPr>
      <w:r w:rsidRPr="00712E43">
        <w:rPr>
          <w:lang w:val="el-GR"/>
        </w:rPr>
        <w:t>Η εγγύηση συμμετοχής επιστρέφεται στους λοιπούς προσφέροντες σύμφωνα με τα ειδικότερα οριζόμενα στην παρ. 3 του άρθρου 72 του ν. 4412/2016.</w:t>
      </w:r>
      <w:r w:rsidRPr="00712E43">
        <w:rPr>
          <w:vertAlign w:val="superscript"/>
          <w:lang w:val="el-GR"/>
        </w:rPr>
        <w:t xml:space="preserve"> </w:t>
      </w:r>
    </w:p>
    <w:p w14:paraId="685C99AF" w14:textId="77777777" w:rsidR="002436C3" w:rsidRPr="00712E43" w:rsidRDefault="002436C3" w:rsidP="002436C3">
      <w:pPr>
        <w:rPr>
          <w:lang w:val="el-GR"/>
        </w:rPr>
      </w:pPr>
      <w:r w:rsidRPr="00712E43">
        <w:rPr>
          <w:lang w:val="el-GR"/>
        </w:rPr>
        <w:t>μετά από :</w:t>
      </w:r>
    </w:p>
    <w:p w14:paraId="4380B620" w14:textId="77777777" w:rsidR="002436C3" w:rsidRPr="00712E43" w:rsidRDefault="002436C3" w:rsidP="002436C3">
      <w:pPr>
        <w:rPr>
          <w:lang w:val="el-GR"/>
        </w:rPr>
      </w:pPr>
      <w:r w:rsidRPr="00712E43">
        <w:rPr>
          <w:lang w:val="el-GR"/>
        </w:rPr>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3BD7C483" w14:textId="77777777" w:rsidR="002436C3" w:rsidRPr="00712E43" w:rsidRDefault="002436C3" w:rsidP="002436C3">
      <w:pPr>
        <w:rPr>
          <w:lang w:val="el-GR"/>
        </w:rPr>
      </w:pPr>
      <w:r w:rsidRPr="00712E43">
        <w:rPr>
          <w:lang w:val="el-GR"/>
        </w:rPr>
        <w:t>ββ) την άπρακτη πάροδο της προθεσμίας άσκησης ενδίκων βοηθημάτων προσωρινής δικαστικής προστασίας ή την έκδοση απόφασης επ’ αυτών,</w:t>
      </w:r>
    </w:p>
    <w:p w14:paraId="5F9ABC17" w14:textId="77777777" w:rsidR="002436C3" w:rsidRPr="00712E43" w:rsidRDefault="002436C3" w:rsidP="002436C3">
      <w:pPr>
        <w:rPr>
          <w:lang w:val="el-GR"/>
        </w:rPr>
      </w:pPr>
      <w:r w:rsidRPr="00712E43">
        <w:rPr>
          <w:lang w:val="el-GR"/>
        </w:rPr>
        <w:t>Για τα προηγούμενα στάδια της κατακύρωσης η εγγύηση συμμετοχής επιστρέφεται στους συμμετέχοντες σε περίπτωση:</w:t>
      </w:r>
    </w:p>
    <w:p w14:paraId="4E2EAAC7" w14:textId="77777777" w:rsidR="002436C3" w:rsidRPr="00712E43" w:rsidRDefault="002436C3" w:rsidP="002436C3">
      <w:pPr>
        <w:rPr>
          <w:lang w:val="el-GR"/>
        </w:rPr>
      </w:pPr>
      <w:r w:rsidRPr="00712E43">
        <w:rPr>
          <w:lang w:val="el-GR"/>
        </w:rPr>
        <w:t>α) λήξης του χρόνου ισχύος της προσφοράς και μη ανανέωσης αυτής και</w:t>
      </w:r>
    </w:p>
    <w:p w14:paraId="6F5A67C3" w14:textId="77777777" w:rsidR="002436C3" w:rsidRPr="00712E43" w:rsidRDefault="002436C3" w:rsidP="002436C3">
      <w:pPr>
        <w:rPr>
          <w:lang w:val="el-GR"/>
        </w:rPr>
      </w:pPr>
      <w:r w:rsidRPr="00712E43">
        <w:rPr>
          <w:lang w:val="el-GR"/>
        </w:rPr>
        <w:t xml:space="preserve">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w:t>
      </w:r>
      <w:r w:rsidRPr="00712E43">
        <w:rPr>
          <w:lang w:val="el-GR"/>
        </w:rPr>
        <w:lastRenderedPageBreak/>
        <w:t>βοηθημάτων ή έχει λάβει χώρα παραίτηση από το δικαίωμα άσκησης αυτών ή αυτά έχουν απορριφθεί αμετακλήτως.</w:t>
      </w:r>
    </w:p>
    <w:p w14:paraId="5D371855" w14:textId="77777777" w:rsidR="00DB2BAF" w:rsidRPr="00712E43" w:rsidRDefault="00DB2BAF" w:rsidP="00821852">
      <w:pPr>
        <w:rPr>
          <w:lang w:val="el-GR"/>
        </w:rPr>
      </w:pPr>
    </w:p>
    <w:p w14:paraId="501AD999" w14:textId="76290DD9" w:rsidR="00C32872" w:rsidRPr="00712E43" w:rsidRDefault="003355E7">
      <w:pPr>
        <w:rPr>
          <w:lang w:val="el-GR"/>
        </w:rPr>
      </w:pPr>
      <w:r w:rsidRPr="00712E43">
        <w:rPr>
          <w:rStyle w:val="Heading4Char"/>
          <w:rFonts w:ascii="Tahoma" w:eastAsiaTheme="minorEastAsia" w:hAnsi="Tahoma" w:cs="Tahoma"/>
          <w:sz w:val="22"/>
          <w:szCs w:val="22"/>
          <w:lang w:val="el-GR"/>
        </w:rPr>
        <w:t>2.2.2.3.</w:t>
      </w:r>
      <w:r w:rsidRPr="00712E43">
        <w:rPr>
          <w:lang w:val="el-GR"/>
        </w:rPr>
        <w:t xml:space="preserve"> Η εγγύηση συμμετοχής καταπίπτει, </w:t>
      </w:r>
      <w:r w:rsidR="00C32872" w:rsidRPr="00712E43">
        <w:rPr>
          <w:lang w:val="el-GR"/>
        </w:rPr>
        <w:t>εά</w:t>
      </w:r>
      <w:r w:rsidRPr="00712E43">
        <w:rPr>
          <w:lang w:val="el-GR"/>
        </w:rPr>
        <w:t xml:space="preserve">ν ο προσφέρων </w:t>
      </w:r>
      <w:r w:rsidR="00C32872" w:rsidRPr="00712E43">
        <w:rPr>
          <w:lang w:val="el-GR"/>
        </w:rPr>
        <w:t xml:space="preserve">α) </w:t>
      </w:r>
      <w:r w:rsidRPr="00712E43">
        <w:rPr>
          <w:lang w:val="el-GR"/>
        </w:rPr>
        <w:t xml:space="preserve">αποσύρει την προσφορά του κατά τη διάρκεια ισχύος αυτής, </w:t>
      </w:r>
      <w:r w:rsidR="00C32872" w:rsidRPr="00712E43">
        <w:rPr>
          <w:lang w:val="el-GR"/>
        </w:rPr>
        <w:t>β) παρέχει, εν γνώσει του, ψευδή στοιχεία ή πληροφορίες που αναφέρονται στις παραγράφους</w:t>
      </w:r>
      <w:r w:rsidR="00C32872" w:rsidRPr="00712E43" w:rsidDel="00C32872">
        <w:rPr>
          <w:lang w:val="el-GR"/>
        </w:rPr>
        <w:t xml:space="preserve"> </w:t>
      </w:r>
      <w:r w:rsidR="006607CE" w:rsidRPr="00712E43">
        <w:rPr>
          <w:lang w:val="el-GR"/>
        </w:rPr>
        <w:fldChar w:fldCharType="begin"/>
      </w:r>
      <w:r w:rsidR="006607CE" w:rsidRPr="00712E43">
        <w:rPr>
          <w:lang w:val="el-GR"/>
        </w:rPr>
        <w:instrText xml:space="preserve"> REF _Ref496541742 \r \h </w:instrText>
      </w:r>
      <w:r w:rsidR="00DF02B0" w:rsidRPr="00712E43">
        <w:rPr>
          <w:lang w:val="el-GR"/>
        </w:rPr>
        <w:instrText xml:space="preserve"> \* MERGEFORMAT </w:instrText>
      </w:r>
      <w:r w:rsidR="006607CE" w:rsidRPr="00712E43">
        <w:rPr>
          <w:lang w:val="el-GR"/>
        </w:rPr>
      </w:r>
      <w:r w:rsidR="006607CE" w:rsidRPr="00712E43">
        <w:rPr>
          <w:lang w:val="el-GR"/>
        </w:rPr>
        <w:fldChar w:fldCharType="separate"/>
      </w:r>
      <w:r w:rsidR="00F008C7" w:rsidRPr="00712E43">
        <w:rPr>
          <w:lang w:val="el-GR"/>
        </w:rPr>
        <w:t>2.2.3</w:t>
      </w:r>
      <w:r w:rsidR="006607CE" w:rsidRPr="00712E43">
        <w:rPr>
          <w:lang w:val="el-GR"/>
        </w:rPr>
        <w:fldChar w:fldCharType="end"/>
      </w:r>
      <w:r w:rsidRPr="00712E43">
        <w:rPr>
          <w:lang w:val="el-GR"/>
        </w:rPr>
        <w:t xml:space="preserve"> έως </w:t>
      </w:r>
      <w:r w:rsidR="006607CE" w:rsidRPr="00712E43">
        <w:rPr>
          <w:lang w:val="el-GR"/>
        </w:rPr>
        <w:fldChar w:fldCharType="begin"/>
      </w:r>
      <w:r w:rsidR="006607CE" w:rsidRPr="00712E43">
        <w:rPr>
          <w:lang w:val="el-GR"/>
        </w:rPr>
        <w:instrText xml:space="preserve"> REF _Ref496541700 \r \h </w:instrText>
      </w:r>
      <w:r w:rsidR="00DF02B0" w:rsidRPr="00712E43">
        <w:rPr>
          <w:lang w:val="el-GR"/>
        </w:rPr>
        <w:instrText xml:space="preserve"> \* MERGEFORMAT </w:instrText>
      </w:r>
      <w:r w:rsidR="006607CE" w:rsidRPr="00712E43">
        <w:rPr>
          <w:lang w:val="el-GR"/>
        </w:rPr>
      </w:r>
      <w:r w:rsidR="006607CE" w:rsidRPr="00712E43">
        <w:rPr>
          <w:lang w:val="el-GR"/>
        </w:rPr>
        <w:fldChar w:fldCharType="separate"/>
      </w:r>
      <w:r w:rsidR="00F008C7" w:rsidRPr="00712E43">
        <w:rPr>
          <w:lang w:val="el-GR"/>
        </w:rPr>
        <w:t>2.2.8</w:t>
      </w:r>
      <w:r w:rsidR="006607CE" w:rsidRPr="00712E43">
        <w:rPr>
          <w:lang w:val="el-GR"/>
        </w:rPr>
        <w:fldChar w:fldCharType="end"/>
      </w:r>
      <w:r w:rsidR="00E1337D" w:rsidRPr="00712E43">
        <w:rPr>
          <w:lang w:val="el-GR"/>
        </w:rPr>
        <w:t xml:space="preserve"> </w:t>
      </w:r>
      <w:r w:rsidR="00673490" w:rsidRPr="00712E43">
        <w:rPr>
          <w:lang w:val="el-GR"/>
        </w:rPr>
        <w:t>της παρούσας</w:t>
      </w:r>
      <w:r w:rsidRPr="00712E43">
        <w:rPr>
          <w:lang w:val="el-GR"/>
        </w:rPr>
        <w:t xml:space="preserve">, </w:t>
      </w:r>
      <w:r w:rsidR="00C32872" w:rsidRPr="00712E43">
        <w:rPr>
          <w:lang w:val="el-GR"/>
        </w:rPr>
        <w:t xml:space="preserve">γ) </w:t>
      </w:r>
      <w:r w:rsidRPr="00712E43">
        <w:rPr>
          <w:lang w:val="el-GR"/>
        </w:rPr>
        <w:t>δεν προσκομίσει εγκαίρως τα προβλεπόμενα από την παρούσα δικαιολογητικά</w:t>
      </w:r>
      <w:r w:rsidR="00C32872" w:rsidRPr="00712E43">
        <w:rPr>
          <w:lang w:val="el-GR"/>
        </w:rPr>
        <w:t xml:space="preserve"> (παρ. </w:t>
      </w:r>
      <w:r w:rsidR="00C32872" w:rsidRPr="00712E43">
        <w:rPr>
          <w:lang w:val="el-GR"/>
        </w:rPr>
        <w:fldChar w:fldCharType="begin"/>
      </w:r>
      <w:r w:rsidR="00C32872" w:rsidRPr="00712E43">
        <w:rPr>
          <w:lang w:val="el-GR"/>
        </w:rPr>
        <w:instrText xml:space="preserve"> REF _Ref40957856 \r \h </w:instrText>
      </w:r>
      <w:r w:rsidR="00C32872" w:rsidRPr="00712E43">
        <w:rPr>
          <w:lang w:val="el-GR"/>
        </w:rPr>
      </w:r>
      <w:r w:rsidR="00712E43">
        <w:rPr>
          <w:lang w:val="el-GR"/>
        </w:rPr>
        <w:instrText xml:space="preserve"> \* MERGEFORMAT </w:instrText>
      </w:r>
      <w:r w:rsidR="00C32872" w:rsidRPr="00712E43">
        <w:rPr>
          <w:lang w:val="el-GR"/>
        </w:rPr>
        <w:fldChar w:fldCharType="separate"/>
      </w:r>
      <w:r w:rsidR="00F008C7" w:rsidRPr="00712E43">
        <w:rPr>
          <w:lang w:val="el-GR"/>
        </w:rPr>
        <w:t>2.2.9.2</w:t>
      </w:r>
      <w:r w:rsidR="00C32872" w:rsidRPr="00712E43">
        <w:rPr>
          <w:lang w:val="el-GR"/>
        </w:rPr>
        <w:fldChar w:fldCharType="end"/>
      </w:r>
      <w:r w:rsidR="00C32872" w:rsidRPr="00712E43">
        <w:rPr>
          <w:lang w:val="el-GR"/>
        </w:rPr>
        <w:t xml:space="preserve"> &amp; </w:t>
      </w:r>
      <w:r w:rsidR="00C32872" w:rsidRPr="00712E43">
        <w:rPr>
          <w:lang w:val="el-GR"/>
        </w:rPr>
        <w:fldChar w:fldCharType="begin"/>
      </w:r>
      <w:r w:rsidR="00C32872" w:rsidRPr="00712E43">
        <w:rPr>
          <w:lang w:val="el-GR"/>
        </w:rPr>
        <w:instrText xml:space="preserve"> REF _Ref67613215 \r \h </w:instrText>
      </w:r>
      <w:r w:rsidR="00C32872" w:rsidRPr="00712E43">
        <w:rPr>
          <w:lang w:val="el-GR"/>
        </w:rPr>
      </w:r>
      <w:r w:rsidR="00712E43">
        <w:rPr>
          <w:lang w:val="el-GR"/>
        </w:rPr>
        <w:instrText xml:space="preserve"> \* MERGEFORMAT </w:instrText>
      </w:r>
      <w:r w:rsidR="00C32872" w:rsidRPr="00712E43">
        <w:rPr>
          <w:lang w:val="el-GR"/>
        </w:rPr>
        <w:fldChar w:fldCharType="separate"/>
      </w:r>
      <w:r w:rsidR="00F008C7" w:rsidRPr="00712E43">
        <w:rPr>
          <w:lang w:val="el-GR"/>
        </w:rPr>
        <w:t>3.2</w:t>
      </w:r>
      <w:r w:rsidR="00C32872" w:rsidRPr="00712E43">
        <w:rPr>
          <w:lang w:val="el-GR"/>
        </w:rPr>
        <w:fldChar w:fldCharType="end"/>
      </w:r>
      <w:r w:rsidR="00C32872" w:rsidRPr="00712E43">
        <w:rPr>
          <w:lang w:val="el-GR"/>
        </w:rPr>
        <w:t>)</w:t>
      </w:r>
      <w:r w:rsidR="009025B5" w:rsidRPr="00712E43">
        <w:rPr>
          <w:lang w:val="el-GR"/>
        </w:rPr>
        <w:t xml:space="preserve"> </w:t>
      </w:r>
      <w:r w:rsidRPr="00712E43">
        <w:rPr>
          <w:lang w:val="el-GR"/>
        </w:rPr>
        <w:t xml:space="preserve">ή </w:t>
      </w:r>
      <w:r w:rsidR="00C32872" w:rsidRPr="00712E43">
        <w:rPr>
          <w:lang w:val="el-GR"/>
        </w:rPr>
        <w:t xml:space="preserve">δ) </w:t>
      </w:r>
      <w:r w:rsidRPr="00712E43">
        <w:rPr>
          <w:lang w:val="el-GR"/>
        </w:rPr>
        <w:t>δεν προσέλθει εγκαίρως για υπογραφή της σύμβαση</w:t>
      </w:r>
      <w:r w:rsidR="00C32872" w:rsidRPr="00712E43">
        <w:rPr>
          <w:lang w:val="el-GR"/>
        </w:rPr>
        <w:t>ς,</w:t>
      </w:r>
      <w:r w:rsidR="009025B5" w:rsidRPr="00712E43">
        <w:rPr>
          <w:lang w:val="el-GR"/>
        </w:rPr>
        <w:t xml:space="preserve"> </w:t>
      </w:r>
      <w:r w:rsidR="00C32872" w:rsidRPr="00712E43">
        <w:rPr>
          <w:lang w:val="el-GR"/>
        </w:rPr>
        <w:t xml:space="preserve">ε) υποβάλει μη κατάλληλη </w:t>
      </w:r>
      <w:r w:rsidR="00876F0F" w:rsidRPr="00712E43">
        <w:rPr>
          <w:lang w:val="el-GR"/>
        </w:rPr>
        <w:t>προσφορά, κατά την έννοια της περ. 46 της παρ. 1 του άρθρου 2 του ν. 4412/2016, στ) δεν</w:t>
      </w:r>
      <w:r w:rsidR="00C32872" w:rsidRPr="00712E43">
        <w:rPr>
          <w:lang w:val="el-GR"/>
        </w:rPr>
        <w:t xml:space="preserve">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w:t>
      </w:r>
      <w:r w:rsidR="002F657A" w:rsidRPr="00712E43">
        <w:rPr>
          <w:lang w:val="el-GR"/>
        </w:rPr>
        <w:t>,</w:t>
      </w:r>
      <w:r w:rsidR="00C32872" w:rsidRPr="00712E43">
        <w:rPr>
          <w:lang w:val="el-GR"/>
        </w:rPr>
        <w:t xml:space="preserve">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sidRPr="00712E43">
        <w:rPr>
          <w:lang w:val="el-GR"/>
        </w:rPr>
        <w:fldChar w:fldCharType="begin"/>
      </w:r>
      <w:r w:rsidR="00C32872" w:rsidRPr="00712E43">
        <w:rPr>
          <w:lang w:val="el-GR"/>
        </w:rPr>
        <w:instrText xml:space="preserve"> REF _Ref67613215 \r \h </w:instrText>
      </w:r>
      <w:r w:rsidR="00C32872" w:rsidRPr="00712E43">
        <w:rPr>
          <w:lang w:val="el-GR"/>
        </w:rPr>
      </w:r>
      <w:r w:rsidR="00712E43">
        <w:rPr>
          <w:lang w:val="el-GR"/>
        </w:rPr>
        <w:instrText xml:space="preserve"> \* MERGEFORMAT </w:instrText>
      </w:r>
      <w:r w:rsidR="00C32872" w:rsidRPr="00712E43">
        <w:rPr>
          <w:lang w:val="el-GR"/>
        </w:rPr>
        <w:fldChar w:fldCharType="separate"/>
      </w:r>
      <w:r w:rsidR="00F008C7" w:rsidRPr="00712E43">
        <w:rPr>
          <w:lang w:val="el-GR"/>
        </w:rPr>
        <w:t>3.2</w:t>
      </w:r>
      <w:r w:rsidR="00C32872" w:rsidRPr="00712E43">
        <w:rPr>
          <w:lang w:val="el-GR"/>
        </w:rPr>
        <w:fldChar w:fldCharType="end"/>
      </w:r>
      <w:r w:rsidR="00C32872" w:rsidRPr="00712E43">
        <w:rPr>
          <w:lang w:val="el-GR"/>
        </w:rPr>
        <w:t xml:space="preserve">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w:t>
      </w:r>
      <w:r w:rsidR="001D19CA" w:rsidRPr="00712E43">
        <w:rPr>
          <w:lang w:val="el-GR"/>
        </w:rPr>
        <w:t>από τα παραπάνω δικαιολογητικά που προσκομίστηκαν νομίμως και εμπροθέσμως, δεν αποδεικνύεται</w:t>
      </w:r>
      <w:r w:rsidR="00C32872" w:rsidRPr="00712E43">
        <w:rPr>
          <w:lang w:val="el-GR"/>
        </w:rPr>
        <w:t xml:space="preserve"> η μη συνδρομή των λόγων αποκλεισμού της παραγράφου </w:t>
      </w:r>
      <w:r w:rsidR="00C32872" w:rsidRPr="00712E43">
        <w:rPr>
          <w:lang w:val="el-GR"/>
        </w:rPr>
        <w:fldChar w:fldCharType="begin"/>
      </w:r>
      <w:r w:rsidR="00C32872" w:rsidRPr="00712E43">
        <w:rPr>
          <w:lang w:val="el-GR"/>
        </w:rPr>
        <w:instrText xml:space="preserve"> REF _Ref496541356 \r \h </w:instrText>
      </w:r>
      <w:r w:rsidR="00C32872" w:rsidRPr="00712E43">
        <w:rPr>
          <w:lang w:val="el-GR"/>
        </w:rPr>
      </w:r>
      <w:r w:rsidR="00712E43">
        <w:rPr>
          <w:lang w:val="el-GR"/>
        </w:rPr>
        <w:instrText xml:space="preserve"> \* MERGEFORMAT </w:instrText>
      </w:r>
      <w:r w:rsidR="00C32872" w:rsidRPr="00712E43">
        <w:rPr>
          <w:lang w:val="el-GR"/>
        </w:rPr>
        <w:fldChar w:fldCharType="separate"/>
      </w:r>
      <w:r w:rsidR="00F008C7" w:rsidRPr="00712E43">
        <w:rPr>
          <w:lang w:val="el-GR"/>
        </w:rPr>
        <w:t>2.2.3</w:t>
      </w:r>
      <w:r w:rsidR="00C32872" w:rsidRPr="00712E43">
        <w:rPr>
          <w:lang w:val="el-GR"/>
        </w:rPr>
        <w:fldChar w:fldCharType="end"/>
      </w:r>
      <w:r w:rsidR="00C32872" w:rsidRPr="00712E43">
        <w:rPr>
          <w:lang w:val="el-GR"/>
        </w:rPr>
        <w:t xml:space="preserve"> ή η πλήρωση μιας ή περισσότερων από τις απαιτήσεις των κριτηρίων ποιοτικής επιλογής.</w:t>
      </w:r>
    </w:p>
    <w:p w14:paraId="311AB034" w14:textId="77777777" w:rsidR="00C32872" w:rsidRPr="00712E43" w:rsidRDefault="00C32872">
      <w:pPr>
        <w:rPr>
          <w:lang w:val="el-GR"/>
        </w:rPr>
      </w:pPr>
    </w:p>
    <w:p w14:paraId="67E68AC3" w14:textId="77777777" w:rsidR="008338F0" w:rsidRPr="00712E43" w:rsidRDefault="003355E7" w:rsidP="0072750F">
      <w:pPr>
        <w:pStyle w:val="Heading3"/>
        <w:ind w:left="1276"/>
        <w:rPr>
          <w:lang w:val="el-GR"/>
        </w:rPr>
      </w:pPr>
      <w:bookmarkStart w:id="109" w:name="_Ref496541356"/>
      <w:bookmarkStart w:id="110" w:name="_Ref496541742"/>
      <w:bookmarkStart w:id="111" w:name="_Ref496541775"/>
      <w:bookmarkStart w:id="112" w:name="_Ref496541863"/>
      <w:bookmarkStart w:id="113" w:name="_Toc97194273"/>
      <w:bookmarkStart w:id="114" w:name="_Toc97194423"/>
      <w:bookmarkStart w:id="115" w:name="_Toc100137383"/>
      <w:bookmarkStart w:id="116" w:name="_Toc179363112"/>
      <w:r w:rsidRPr="00712E43">
        <w:rPr>
          <w:lang w:val="el-GR"/>
        </w:rPr>
        <w:t>Λόγοι αποκλεισμού</w:t>
      </w:r>
      <w:bookmarkEnd w:id="109"/>
      <w:bookmarkEnd w:id="110"/>
      <w:bookmarkEnd w:id="111"/>
      <w:bookmarkEnd w:id="112"/>
      <w:bookmarkEnd w:id="113"/>
      <w:bookmarkEnd w:id="114"/>
      <w:bookmarkEnd w:id="115"/>
      <w:bookmarkEnd w:id="116"/>
      <w:r w:rsidRPr="00712E43">
        <w:rPr>
          <w:lang w:val="el-GR"/>
        </w:rPr>
        <w:t xml:space="preserve"> </w:t>
      </w:r>
    </w:p>
    <w:p w14:paraId="12664CCF" w14:textId="283FB78D" w:rsidR="008338F0" w:rsidRPr="00712E43" w:rsidRDefault="003355E7" w:rsidP="00B8545D">
      <w:pPr>
        <w:spacing w:before="240"/>
        <w:rPr>
          <w:lang w:val="el-GR"/>
        </w:rPr>
      </w:pPr>
      <w:r w:rsidRPr="00712E43">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712E43" w:rsidRDefault="00E1337D">
      <w:pPr>
        <w:pStyle w:val="ListParagraph"/>
        <w:numPr>
          <w:ilvl w:val="3"/>
          <w:numId w:val="14"/>
        </w:numPr>
        <w:spacing w:before="240"/>
        <w:ind w:left="0" w:firstLine="0"/>
        <w:rPr>
          <w:lang w:val="el-GR"/>
        </w:rPr>
      </w:pPr>
      <w:bookmarkStart w:id="117" w:name="_Ref496540567"/>
      <w:r w:rsidRPr="00712E43">
        <w:rPr>
          <w:lang w:val="el-GR"/>
        </w:rPr>
        <w:t xml:space="preserve"> </w:t>
      </w:r>
      <w:bookmarkStart w:id="118" w:name="_Ref74507429"/>
      <w:r w:rsidR="003355E7" w:rsidRPr="00712E43">
        <w:rPr>
          <w:lang w:val="el-GR"/>
        </w:rPr>
        <w:t xml:space="preserve">Όταν υπάρχει σε βάρος του </w:t>
      </w:r>
      <w:r w:rsidR="00DE31C0" w:rsidRPr="00712E43">
        <w:rPr>
          <w:lang w:val="el-GR"/>
        </w:rPr>
        <w:t xml:space="preserve">αμετάκλητη </w:t>
      </w:r>
      <w:r w:rsidR="003355E7" w:rsidRPr="00712E43">
        <w:rPr>
          <w:lang w:val="el-GR"/>
        </w:rPr>
        <w:t xml:space="preserve">καταδικαστική απόφαση για ένα από </w:t>
      </w:r>
      <w:r w:rsidR="00730200" w:rsidRPr="00712E43">
        <w:rPr>
          <w:lang w:val="el-GR"/>
        </w:rPr>
        <w:t>τα ακόλουθα εγκλήματα</w:t>
      </w:r>
      <w:r w:rsidR="003355E7" w:rsidRPr="00712E43">
        <w:rPr>
          <w:lang w:val="el-GR"/>
        </w:rPr>
        <w:t>:</w:t>
      </w:r>
      <w:bookmarkEnd w:id="117"/>
      <w:bookmarkEnd w:id="118"/>
      <w:r w:rsidR="003355E7" w:rsidRPr="00712E43">
        <w:rPr>
          <w:lang w:val="el-GR"/>
        </w:rPr>
        <w:t xml:space="preserve"> </w:t>
      </w:r>
    </w:p>
    <w:p w14:paraId="255B9049" w14:textId="77777777" w:rsidR="00C908BD" w:rsidRPr="00712E43" w:rsidRDefault="003355E7" w:rsidP="00C908BD">
      <w:pPr>
        <w:rPr>
          <w:lang w:val="el-GR"/>
        </w:rPr>
      </w:pPr>
      <w:r w:rsidRPr="00712E43">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712E43">
        <w:t>L</w:t>
      </w:r>
      <w:r w:rsidRPr="00712E43">
        <w:rPr>
          <w:lang w:val="el-GR"/>
        </w:rPr>
        <w:t xml:space="preserve"> 300 της 11.11.2008 σ.42</w:t>
      </w:r>
      <w:r w:rsidR="00C908BD" w:rsidRPr="00712E43">
        <w:rPr>
          <w:lang w:val="el-GR"/>
        </w:rPr>
        <w:t xml:space="preserve"> και τα εγκλήματα του άρθρου 187 του Ποινικού Κώδικα (εγκληματική οργάνωση),</w:t>
      </w:r>
    </w:p>
    <w:p w14:paraId="44BB145D" w14:textId="77777777" w:rsidR="00105242" w:rsidRPr="00712E43" w:rsidRDefault="003355E7" w:rsidP="00105242">
      <w:pPr>
        <w:rPr>
          <w:lang w:val="el-GR"/>
        </w:rPr>
      </w:pPr>
      <w:r w:rsidRPr="00712E43">
        <w:rPr>
          <w:lang w:val="el-GR"/>
        </w:rPr>
        <w:t xml:space="preserve">β) </w:t>
      </w:r>
      <w:r w:rsidR="00105242" w:rsidRPr="00712E43">
        <w:rPr>
          <w:lang w:val="el-GR"/>
        </w:rPr>
        <w:t xml:space="preserve">ενεργητική </w:t>
      </w:r>
      <w:r w:rsidRPr="00712E43">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712E43">
        <w:t>C</w:t>
      </w:r>
      <w:r w:rsidRPr="00712E43">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12E43">
        <w:t>L</w:t>
      </w:r>
      <w:r w:rsidRPr="00712E43">
        <w:rPr>
          <w:lang w:val="el-GR"/>
        </w:rPr>
        <w:t xml:space="preserve"> 192 της 31.7.2003, σ. 54), καθώς και όπως ορίζεται στο εθνικό δίκαιο του οικονομικού φορέα, </w:t>
      </w:r>
      <w:r w:rsidR="00105242" w:rsidRPr="00712E43">
        <w:rPr>
          <w:lang w:val="el-GR"/>
        </w:rPr>
        <w:t>και τα εγκλήματα των άρθρων 159</w:t>
      </w:r>
      <w:r w:rsidR="00105242" w:rsidRPr="00712E43">
        <w:rPr>
          <w:vertAlign w:val="superscript"/>
          <w:lang w:val="el-GR"/>
        </w:rPr>
        <w:t>Α</w:t>
      </w:r>
      <w:r w:rsidR="00105242" w:rsidRPr="00712E43">
        <w:rPr>
          <w:lang w:val="el-GR"/>
        </w:rPr>
        <w:t xml:space="preserve"> (δωροδοκία πολιτικών προσώπων), 236 (δωροδοκία υπαλλήλου), 237 παρ.2-4 (δωροδοκία δικαστικών λειτουργών), 237</w:t>
      </w:r>
      <w:r w:rsidR="00105242" w:rsidRPr="00712E43">
        <w:rPr>
          <w:vertAlign w:val="superscript"/>
          <w:lang w:val="el-GR"/>
        </w:rPr>
        <w:t>Α</w:t>
      </w:r>
      <w:r w:rsidR="00105242" w:rsidRPr="00712E43">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712E43" w:rsidRDefault="003355E7" w:rsidP="00105242">
      <w:pPr>
        <w:rPr>
          <w:lang w:val="el-GR"/>
        </w:rPr>
      </w:pPr>
      <w:r w:rsidRPr="00712E43">
        <w:rPr>
          <w:lang w:val="el-GR"/>
        </w:rPr>
        <w:t xml:space="preserve">γ) </w:t>
      </w:r>
      <w:r w:rsidR="00105242" w:rsidRPr="00712E43">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712E43">
        <w:t>L</w:t>
      </w:r>
      <w:r w:rsidR="00105242" w:rsidRPr="00712E43">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712E43">
        <w:t> </w:t>
      </w:r>
      <w:r w:rsidR="00105242" w:rsidRPr="00712E43">
        <w:rPr>
          <w:lang w:val="el-GR"/>
        </w:rPr>
        <w:t>2-</w:t>
      </w:r>
      <w:r w:rsidR="00105242" w:rsidRPr="00712E43">
        <w:rPr>
          <w:lang w:val="el-GR"/>
        </w:rPr>
        <w:lastRenderedPageBreak/>
        <w:t>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712E43">
        <w:t> </w:t>
      </w:r>
      <w:r w:rsidR="00105242" w:rsidRPr="00712E43">
        <w:rPr>
          <w:lang w:val="el-GR"/>
        </w:rPr>
        <w:t>4689/2020 (Α’</w:t>
      </w:r>
      <w:r w:rsidR="00105242" w:rsidRPr="00712E43">
        <w:t> </w:t>
      </w:r>
      <w:r w:rsidR="00105242" w:rsidRPr="00712E43">
        <w:rPr>
          <w:lang w:val="el-GR"/>
        </w:rPr>
        <w:t>103),</w:t>
      </w:r>
    </w:p>
    <w:p w14:paraId="6FD513DA" w14:textId="77777777" w:rsidR="008338F0" w:rsidRPr="00712E43" w:rsidRDefault="008338F0">
      <w:pPr>
        <w:rPr>
          <w:lang w:val="el-GR"/>
        </w:rPr>
      </w:pPr>
    </w:p>
    <w:p w14:paraId="5C678F2D" w14:textId="36C41C5C" w:rsidR="00105242" w:rsidRPr="00712E43" w:rsidRDefault="003355E7" w:rsidP="00105242">
      <w:pPr>
        <w:rPr>
          <w:lang w:val="el-GR"/>
        </w:rPr>
      </w:pPr>
      <w:r w:rsidRPr="00712E43">
        <w:rPr>
          <w:lang w:val="el-GR"/>
        </w:rPr>
        <w:t xml:space="preserve">δ) </w:t>
      </w:r>
      <w:r w:rsidR="00105242" w:rsidRPr="00712E43">
        <w:rPr>
          <w:lang w:val="el-GR"/>
        </w:rPr>
        <w:t xml:space="preserve">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w:t>
      </w:r>
      <w:r w:rsidR="00451C90" w:rsidRPr="00712E43">
        <w:rPr>
          <w:lang w:val="el-GR"/>
        </w:rPr>
        <w:t xml:space="preserve">και την αντικατάσταση της απόφασης πλαίσιο 2002/475/ΔΕΥ του Συμβουλίου και για την </w:t>
      </w:r>
      <w:r w:rsidR="00105242" w:rsidRPr="00712E43">
        <w:rPr>
          <w:lang w:val="el-GR"/>
        </w:rPr>
        <w:t>τροποποίηση της απόφασης 2005/671/ΔΕΥ του Συμβουλίου (</w:t>
      </w:r>
      <w:r w:rsidR="00105242" w:rsidRPr="00712E43">
        <w:t>EE</w:t>
      </w:r>
      <w:r w:rsidR="00105242" w:rsidRPr="00712E43">
        <w:rPr>
          <w:lang w:val="el-GR"/>
        </w:rPr>
        <w:t xml:space="preserve"> </w:t>
      </w:r>
      <w:r w:rsidR="00105242" w:rsidRPr="00712E43">
        <w:t>L</w:t>
      </w:r>
      <w:r w:rsidR="00105242" w:rsidRPr="00712E43">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712E43">
        <w:t> </w:t>
      </w:r>
      <w:r w:rsidR="00105242" w:rsidRPr="00712E43">
        <w:rPr>
          <w:lang w:val="el-GR"/>
        </w:rPr>
        <w:t>4689/2020 (Α’</w:t>
      </w:r>
      <w:r w:rsidR="00105242" w:rsidRPr="00712E43">
        <w:t> </w:t>
      </w:r>
      <w:r w:rsidR="00105242" w:rsidRPr="00712E43">
        <w:rPr>
          <w:lang w:val="el-GR"/>
        </w:rPr>
        <w:t>103),</w:t>
      </w:r>
    </w:p>
    <w:p w14:paraId="0BEC8A4B" w14:textId="77777777" w:rsidR="008338F0" w:rsidRPr="00712E43" w:rsidRDefault="008338F0">
      <w:pPr>
        <w:rPr>
          <w:lang w:val="el-GR"/>
        </w:rPr>
      </w:pPr>
    </w:p>
    <w:p w14:paraId="0C8203AA" w14:textId="77777777" w:rsidR="008338F0" w:rsidRPr="00712E43" w:rsidRDefault="003355E7">
      <w:pPr>
        <w:rPr>
          <w:lang w:val="el-GR"/>
        </w:rPr>
      </w:pPr>
      <w:r w:rsidRPr="00712E43">
        <w:rPr>
          <w:lang w:val="el-GR"/>
        </w:rPr>
        <w:t xml:space="preserve">ε) </w:t>
      </w:r>
      <w:r w:rsidR="00105242" w:rsidRPr="00712E43">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712E43">
        <w:t>EE</w:t>
      </w:r>
      <w:r w:rsidR="00105242" w:rsidRPr="00712E43">
        <w:rPr>
          <w:lang w:val="el-GR"/>
        </w:rPr>
        <w:t xml:space="preserve"> </w:t>
      </w:r>
      <w:r w:rsidR="00105242" w:rsidRPr="00712E43">
        <w:t>L</w:t>
      </w:r>
      <w:r w:rsidR="00105242" w:rsidRPr="00712E43">
        <w:rPr>
          <w:lang w:val="el-GR"/>
        </w:rPr>
        <w:t xml:space="preserve"> 141/05.06.2015) και τα εγκλήματα των άρθρων 2 και 39 του ν.</w:t>
      </w:r>
      <w:r w:rsidR="00105242" w:rsidRPr="00712E43">
        <w:t> </w:t>
      </w:r>
      <w:r w:rsidR="00105242" w:rsidRPr="00712E43">
        <w:rPr>
          <w:lang w:val="el-GR"/>
        </w:rPr>
        <w:t>4557/2018 (Α’</w:t>
      </w:r>
      <w:r w:rsidR="00105242" w:rsidRPr="00712E43">
        <w:t> </w:t>
      </w:r>
      <w:r w:rsidR="00105242" w:rsidRPr="00712E43">
        <w:rPr>
          <w:lang w:val="el-GR"/>
        </w:rPr>
        <w:t>139),</w:t>
      </w:r>
    </w:p>
    <w:p w14:paraId="72D34EDF" w14:textId="77777777" w:rsidR="009A3D76" w:rsidRPr="00712E43" w:rsidRDefault="009A3D76">
      <w:pPr>
        <w:rPr>
          <w:lang w:val="el-GR"/>
        </w:rPr>
      </w:pPr>
    </w:p>
    <w:p w14:paraId="2F85B11B" w14:textId="77777777" w:rsidR="008338F0" w:rsidRPr="00712E43" w:rsidRDefault="003355E7">
      <w:pPr>
        <w:rPr>
          <w:lang w:val="el-GR"/>
        </w:rPr>
      </w:pPr>
      <w:r w:rsidRPr="00712E43">
        <w:rPr>
          <w:lang w:val="el-GR"/>
        </w:rPr>
        <w:t xml:space="preserve">στ) </w:t>
      </w:r>
      <w:r w:rsidR="00105242" w:rsidRPr="00712E43">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712E43">
        <w:t> </w:t>
      </w:r>
      <w:r w:rsidR="00105242" w:rsidRPr="00712E43">
        <w:rPr>
          <w:lang w:val="el-GR"/>
        </w:rPr>
        <w:t xml:space="preserve">- πλαίσιο 2002/629/ΔΕΥ του Συμβουλίου (ΕΕ </w:t>
      </w:r>
      <w:r w:rsidR="00105242" w:rsidRPr="00712E43">
        <w:t>L</w:t>
      </w:r>
      <w:r w:rsidR="00105242" w:rsidRPr="00712E43">
        <w:rPr>
          <w:lang w:val="el-GR"/>
        </w:rPr>
        <w:t xml:space="preserve"> 101 της 15.4.2011, σ. 1) και τα εγκλήματα του άρθρου 323Α του Ποινικού κώδικα (εμπορία ανθρώπων).</w:t>
      </w:r>
    </w:p>
    <w:p w14:paraId="36E82875" w14:textId="5D1C9116" w:rsidR="008338F0" w:rsidRPr="00712E43" w:rsidRDefault="003355E7">
      <w:pPr>
        <w:rPr>
          <w:lang w:val="el-GR"/>
        </w:rPr>
      </w:pPr>
      <w:r w:rsidRPr="00712E43">
        <w:rPr>
          <w:lang w:val="el-GR"/>
        </w:rPr>
        <w:t xml:space="preserve">Ο οικονομικός φορέας αποκλείεται, επίσης, όταν το πρόσωπο εις βάρος του οποίου εκδόθηκε </w:t>
      </w:r>
      <w:r w:rsidR="00400357" w:rsidRPr="00712E43">
        <w:rPr>
          <w:lang w:val="el-GR"/>
        </w:rPr>
        <w:t xml:space="preserve">αμετάκλητη </w:t>
      </w:r>
      <w:r w:rsidRPr="00712E43">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712E43" w:rsidRDefault="009A3D76" w:rsidP="009A3D76">
      <w:pPr>
        <w:rPr>
          <w:lang w:val="el-GR"/>
        </w:rPr>
      </w:pPr>
      <w:r w:rsidRPr="00712E43">
        <w:rPr>
          <w:lang w:val="el-GR"/>
        </w:rPr>
        <w:t xml:space="preserve">Η υποχρέωση του προηγούμενου εδαφίου αφορά: </w:t>
      </w:r>
    </w:p>
    <w:p w14:paraId="51FA9E14" w14:textId="77777777" w:rsidR="009A3D76" w:rsidRPr="00712E43" w:rsidRDefault="009A3D76" w:rsidP="009A3D76">
      <w:pPr>
        <w:rPr>
          <w:lang w:val="el-GR"/>
        </w:rPr>
      </w:pPr>
      <w:r w:rsidRPr="00712E43">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712E43" w:rsidRDefault="009A3D76" w:rsidP="009A3D76">
      <w:pPr>
        <w:rPr>
          <w:lang w:val="el-GR"/>
        </w:rPr>
      </w:pPr>
      <w:r w:rsidRPr="00712E43">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712E43" w:rsidRDefault="009A3D76" w:rsidP="009A3D76">
      <w:pPr>
        <w:rPr>
          <w:lang w:val="el-GR"/>
        </w:rPr>
      </w:pPr>
      <w:r w:rsidRPr="00712E43">
        <w:rPr>
          <w:lang w:val="el-GR"/>
        </w:rPr>
        <w:t>- στις περιπτώσεις Συνεταιρισμών, τα μέλη του Διοικητικού Συμβουλίου.</w:t>
      </w:r>
    </w:p>
    <w:p w14:paraId="54053568" w14:textId="7514D7CA" w:rsidR="009A3D76" w:rsidRPr="00712E43" w:rsidRDefault="009A3D76" w:rsidP="009A3D76">
      <w:pPr>
        <w:rPr>
          <w:lang w:val="el-GR"/>
        </w:rPr>
      </w:pPr>
      <w:r w:rsidRPr="00712E43">
        <w:rPr>
          <w:lang w:val="el-GR"/>
        </w:rPr>
        <w:t xml:space="preserve">- σε όλες τις </w:t>
      </w:r>
      <w:r w:rsidR="000B79EB" w:rsidRPr="00712E43">
        <w:rPr>
          <w:lang w:val="el-GR"/>
        </w:rPr>
        <w:t xml:space="preserve">λοιπές </w:t>
      </w:r>
      <w:r w:rsidRPr="00712E43">
        <w:rPr>
          <w:lang w:val="el-GR"/>
        </w:rPr>
        <w:t>περιπτώσεις νομικών προσώπων, τον κατά περίπτωση νόμιμο εκπρόσωπο.</w:t>
      </w:r>
    </w:p>
    <w:p w14:paraId="66DEC573" w14:textId="77777777" w:rsidR="009A3D76" w:rsidRPr="00712E43" w:rsidRDefault="009A3D76" w:rsidP="009A3D76">
      <w:pPr>
        <w:rPr>
          <w:b/>
          <w:bCs/>
          <w:lang w:val="el-GR"/>
        </w:rPr>
      </w:pPr>
      <w:r w:rsidRPr="00712E43">
        <w:rPr>
          <w:b/>
          <w:bCs/>
          <w:lang w:val="el-GR"/>
        </w:rPr>
        <w:lastRenderedPageBreak/>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Pr="00712E43" w:rsidRDefault="000326F6">
      <w:pPr>
        <w:pStyle w:val="ListParagraph"/>
        <w:numPr>
          <w:ilvl w:val="3"/>
          <w:numId w:val="14"/>
        </w:numPr>
        <w:tabs>
          <w:tab w:val="left" w:pos="0"/>
          <w:tab w:val="left" w:pos="709"/>
          <w:tab w:val="left" w:pos="1134"/>
        </w:tabs>
        <w:spacing w:before="240"/>
        <w:ind w:left="0" w:firstLine="0"/>
        <w:rPr>
          <w:lang w:val="el-GR"/>
        </w:rPr>
      </w:pPr>
      <w:bookmarkStart w:id="119" w:name="_Ref503518036"/>
      <w:r w:rsidRPr="00712E43">
        <w:rPr>
          <w:lang w:val="el-GR"/>
        </w:rPr>
        <w:t>Σ</w:t>
      </w:r>
      <w:r w:rsidR="005A0ACC" w:rsidRPr="00712E43">
        <w:rPr>
          <w:lang w:val="el-GR"/>
        </w:rPr>
        <w:t>τις ακόλουθες περιπτώσεις</w:t>
      </w:r>
      <w:bookmarkEnd w:id="119"/>
      <w:r w:rsidR="005A0ACC" w:rsidRPr="00712E43">
        <w:rPr>
          <w:lang w:val="el-GR"/>
        </w:rPr>
        <w:t xml:space="preserve"> </w:t>
      </w:r>
    </w:p>
    <w:p w14:paraId="252A9A52" w14:textId="5E946C67" w:rsidR="009A3D76" w:rsidRPr="00712E43" w:rsidRDefault="009A3D76" w:rsidP="00821852">
      <w:pPr>
        <w:spacing w:before="120"/>
        <w:rPr>
          <w:lang w:val="el-GR"/>
        </w:rPr>
      </w:pPr>
      <w:r w:rsidRPr="00712E43">
        <w:rPr>
          <w:lang w:val="el-GR"/>
        </w:rPr>
        <w:t xml:space="preserve">α) όταν ο </w:t>
      </w:r>
      <w:r w:rsidR="00EC1D2A" w:rsidRPr="00712E43">
        <w:rPr>
          <w:lang w:val="el-GR"/>
        </w:rPr>
        <w:t xml:space="preserve">οικονομικός φορέας έχει αθετήσει τις υποχρεώσεις του σχετικά με την καταβολή φόρων ή εισφορών κοινωνικής ασφάλισης και αυτό έχει διαπιστωθεί με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712E43" w:rsidRDefault="009A3D76" w:rsidP="009A3D76">
      <w:pPr>
        <w:rPr>
          <w:lang w:val="el-GR"/>
        </w:rPr>
      </w:pPr>
      <w:r w:rsidRPr="00712E43">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Pr="00712E43" w:rsidRDefault="009A3D76" w:rsidP="009A3D76">
      <w:pPr>
        <w:rPr>
          <w:lang w:val="el-GR"/>
        </w:rPr>
      </w:pPr>
      <w:r w:rsidRPr="00712E43">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4059B932" w:rsidR="009A3D76" w:rsidRPr="00712E43" w:rsidRDefault="009A3D76" w:rsidP="009A3D76">
      <w:pPr>
        <w:rPr>
          <w:lang w:val="el-GR"/>
        </w:rPr>
      </w:pPr>
      <w:r w:rsidRPr="00712E43">
        <w:rPr>
          <w:lang w:val="el-GR" w:eastAsia="el-GR"/>
        </w:rPr>
        <w:t>Οι υποχρεώσεις των περ. α’ και β’ της παρ. 2.2.3.2</w:t>
      </w:r>
      <w:r w:rsidR="009025B5" w:rsidRPr="00712E43">
        <w:rPr>
          <w:lang w:val="el-GR" w:eastAsia="el-GR"/>
        </w:rPr>
        <w:t xml:space="preserve"> </w:t>
      </w:r>
      <w:r w:rsidRPr="00712E43">
        <w:rPr>
          <w:lang w:val="el-GR" w:eastAsia="el-GR"/>
        </w:rPr>
        <w:t>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713FA58A" w14:textId="77777777" w:rsidR="007A5523" w:rsidRPr="00712E43" w:rsidRDefault="007A5523" w:rsidP="007A5523">
      <w:pPr>
        <w:rPr>
          <w:lang w:val="el-GR"/>
        </w:rPr>
      </w:pPr>
      <w:r w:rsidRPr="00712E43">
        <w:rPr>
          <w:lang w:val="el-GR"/>
        </w:rPr>
        <w:t>Δεν αποκλείεται ο οικονομικός φορέας, όταν έχει εκπληρώσει τις υποχρεώσεις του είτε καταβάλοντας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3A81EDF6" w14:textId="77777777" w:rsidR="004B29C9" w:rsidRPr="00712E43" w:rsidRDefault="004B29C9" w:rsidP="003329FF">
      <w:pPr>
        <w:rPr>
          <w:lang w:val="el-GR"/>
        </w:rPr>
      </w:pPr>
    </w:p>
    <w:p w14:paraId="2592DC6C" w14:textId="77777777" w:rsidR="00B04AF3" w:rsidRPr="00712E43" w:rsidRDefault="003355E7">
      <w:pPr>
        <w:pStyle w:val="ListParagraph"/>
        <w:numPr>
          <w:ilvl w:val="3"/>
          <w:numId w:val="14"/>
        </w:numPr>
        <w:tabs>
          <w:tab w:val="left" w:pos="0"/>
          <w:tab w:val="left" w:pos="709"/>
          <w:tab w:val="left" w:pos="1134"/>
        </w:tabs>
        <w:spacing w:before="240"/>
        <w:ind w:left="0" w:firstLine="0"/>
        <w:rPr>
          <w:i/>
          <w:color w:val="5B9BD5"/>
          <w:lang w:val="el-GR"/>
        </w:rPr>
      </w:pPr>
      <w:bookmarkStart w:id="120" w:name="_Ref496540586"/>
      <w:r w:rsidRPr="00712E43">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712E43">
        <w:rPr>
          <w:lang w:val="el-GR"/>
        </w:rPr>
        <w:t xml:space="preserve"> </w:t>
      </w:r>
      <w:r w:rsidRPr="00712E43">
        <w:rPr>
          <w:lang w:val="el-GR"/>
        </w:rPr>
        <w:t>:</w:t>
      </w:r>
      <w:bookmarkEnd w:id="120"/>
      <w:r w:rsidRPr="00712E43">
        <w:rPr>
          <w:lang w:val="el-GR"/>
        </w:rPr>
        <w:t xml:space="preserve"> </w:t>
      </w:r>
    </w:p>
    <w:p w14:paraId="0E1EDDD9" w14:textId="77777777" w:rsidR="008338F0" w:rsidRPr="00712E43" w:rsidRDefault="003355E7">
      <w:pPr>
        <w:rPr>
          <w:lang w:val="el-GR"/>
        </w:rPr>
      </w:pPr>
      <w:r w:rsidRPr="00712E43">
        <w:rPr>
          <w:lang w:val="el-GR"/>
        </w:rPr>
        <w:t xml:space="preserve">(α) εάν έχει αθετήσει τις υποχρεώσεις που προβλέπονται στην παρ. 2 του άρθρου 18 του ν. 4412/2016, </w:t>
      </w:r>
      <w:r w:rsidR="00B802EF" w:rsidRPr="00712E43">
        <w:rPr>
          <w:lang w:val="el-GR"/>
        </w:rPr>
        <w:t>περί αρχών που εφαρμόζονται στις διαδικασίες σύναψης δημοσίων συμβάσεων</w:t>
      </w:r>
    </w:p>
    <w:p w14:paraId="513193AA" w14:textId="77777777" w:rsidR="00A23EAB" w:rsidRPr="00712E43" w:rsidRDefault="003355E7" w:rsidP="00A23EAB">
      <w:pPr>
        <w:rPr>
          <w:lang w:val="el-GR"/>
        </w:rPr>
      </w:pPr>
      <w:r w:rsidRPr="00712E43">
        <w:rPr>
          <w:lang w:val="el-GR"/>
        </w:rPr>
        <w:t xml:space="preserve">(β) </w:t>
      </w:r>
      <w:r w:rsidR="00A23EAB" w:rsidRPr="00712E43">
        <w:rPr>
          <w:lang w:val="el-GR"/>
        </w:rPr>
        <w:t>εάν τελεί υπό πτώχευση</w:t>
      </w:r>
      <w:r w:rsidR="00A23EAB" w:rsidRPr="00712E43">
        <w:rPr>
          <w:b/>
          <w:lang w:val="el-GR"/>
        </w:rPr>
        <w:t xml:space="preserve"> </w:t>
      </w:r>
      <w:r w:rsidR="00A23EAB" w:rsidRPr="00712E43">
        <w:rPr>
          <w:lang w:val="el-GR"/>
        </w:rPr>
        <w:t>ή έχει υπαχθεί σε διαδικασία ειδικής εκκαθάρισης</w:t>
      </w:r>
      <w:r w:rsidR="00A23EAB" w:rsidRPr="00712E43">
        <w:rPr>
          <w:b/>
          <w:lang w:val="el-GR"/>
        </w:rPr>
        <w:t xml:space="preserve"> </w:t>
      </w:r>
      <w:r w:rsidR="00A23EAB" w:rsidRPr="00712E43">
        <w:rPr>
          <w:lang w:val="el-GR"/>
        </w:rPr>
        <w:t>ή τελεί υπό αναγκαστική διαχείριση</w:t>
      </w:r>
      <w:r w:rsidR="00A23EAB" w:rsidRPr="00712E43">
        <w:rPr>
          <w:b/>
          <w:lang w:val="el-GR"/>
        </w:rPr>
        <w:t xml:space="preserve"> </w:t>
      </w:r>
      <w:r w:rsidR="00A23EAB" w:rsidRPr="00712E43">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77777777" w:rsidR="00A23EAB" w:rsidRPr="00712E43" w:rsidRDefault="003355E7" w:rsidP="00A23EAB">
      <w:pPr>
        <w:rPr>
          <w:lang w:val="el-GR"/>
        </w:rPr>
      </w:pPr>
      <w:r w:rsidRPr="00712E43">
        <w:rPr>
          <w:lang w:val="el-GR"/>
        </w:rPr>
        <w:t xml:space="preserve">(γ) </w:t>
      </w:r>
      <w:r w:rsidR="00A23EAB" w:rsidRPr="00712E43">
        <w:rPr>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4695E056" w:rsidR="008338F0" w:rsidRPr="00712E43" w:rsidRDefault="003355E7">
      <w:pPr>
        <w:rPr>
          <w:lang w:val="el-GR"/>
        </w:rPr>
      </w:pPr>
      <w:r w:rsidRPr="00712E43">
        <w:rPr>
          <w:lang w:val="el-GR"/>
        </w:rPr>
        <w:t xml:space="preserve">δ) εάν μία κατάσταση σύγκρουσης συμφερόντων κατά την έννοια του άρθρου 24 του ν. 4412/2016 </w:t>
      </w:r>
      <w:r w:rsidR="00294FF3" w:rsidRPr="00712E43">
        <w:rPr>
          <w:lang w:val="el-GR"/>
        </w:rPr>
        <w:t xml:space="preserve">δεν μπορεί να θεραπευτεί αποτελεσματικά με άλλα, λιγότερο παρεμβατικά, μέσα, </w:t>
      </w:r>
    </w:p>
    <w:p w14:paraId="09503BF9" w14:textId="051B4A85" w:rsidR="008338F0" w:rsidRPr="00712E43" w:rsidRDefault="003355E7" w:rsidP="009A61F2">
      <w:pPr>
        <w:rPr>
          <w:lang w:val="el-GR"/>
        </w:rPr>
      </w:pPr>
      <w:r w:rsidRPr="00712E43">
        <w:rPr>
          <w:lang w:val="el-GR"/>
        </w:rPr>
        <w:t xml:space="preserve">(ε) εάν μία κατάσταση στρέβλωσης του ανταγωνισμού από την πρότερη συμμετοχή του οικονομικού </w:t>
      </w:r>
      <w:r w:rsidR="009A61F2" w:rsidRPr="00712E43">
        <w:rPr>
          <w:lang w:val="el-GR"/>
        </w:rPr>
        <w:t xml:space="preserve">φορέα κατά την προετοιμασία της διαδικασίας σύναψης σύμβασης, κατά τα οριζόμενα στο άρθρο 48 του ν. 4412/2016 όπως ισχύει, δεν μπορεί να θεραπευτεί με άλλα, λιγότερο παρεμβατικά, μέσα, </w:t>
      </w:r>
    </w:p>
    <w:p w14:paraId="203A9130" w14:textId="77777777" w:rsidR="005A1E91" w:rsidRPr="00712E43" w:rsidRDefault="003355E7" w:rsidP="005D47EF">
      <w:pPr>
        <w:rPr>
          <w:lang w:val="el-GR"/>
        </w:rPr>
      </w:pPr>
      <w:r w:rsidRPr="00712E43">
        <w:rPr>
          <w:lang w:val="el-GR"/>
        </w:rPr>
        <w:lastRenderedPageBreak/>
        <w:t xml:space="preserve">(θ) </w:t>
      </w:r>
      <w:r w:rsidR="00953E50" w:rsidRPr="00712E43">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712E43">
        <w:rPr>
          <w:lang w:val="el-GR"/>
        </w:rPr>
        <w:t>.</w:t>
      </w:r>
    </w:p>
    <w:p w14:paraId="01E09956" w14:textId="4C19E83B" w:rsidR="008338F0" w:rsidRPr="00712E43" w:rsidRDefault="00067067">
      <w:pPr>
        <w:rPr>
          <w:b/>
          <w:bCs/>
          <w:lang w:val="el-GR"/>
        </w:rPr>
      </w:pPr>
      <w:r w:rsidRPr="00712E43">
        <w:rPr>
          <w:b/>
          <w:bCs/>
          <w:lang w:val="el-GR"/>
        </w:rPr>
        <w:t>Εάν στις ως άνω περιπτώσεις (α) έως (θ)</w:t>
      </w:r>
      <w:r w:rsidR="009025B5" w:rsidRPr="00712E43">
        <w:rPr>
          <w:b/>
          <w:bCs/>
          <w:lang w:val="el-GR"/>
        </w:rPr>
        <w:t xml:space="preserve"> </w:t>
      </w:r>
      <w:r w:rsidRPr="00712E43">
        <w:rPr>
          <w:b/>
          <w:bCs/>
          <w:lang w:val="el-GR"/>
        </w:rPr>
        <w:t>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r w:rsidR="009025B5" w:rsidRPr="00712E43">
        <w:rPr>
          <w:b/>
          <w:bCs/>
          <w:lang w:val="el-GR"/>
        </w:rPr>
        <w:t xml:space="preserve"> </w:t>
      </w:r>
    </w:p>
    <w:p w14:paraId="2FB1D2C8" w14:textId="77777777" w:rsidR="008C3823" w:rsidRPr="00712E43" w:rsidRDefault="008C3823" w:rsidP="00603221">
      <w:pPr>
        <w:pStyle w:val="ListParagraph"/>
        <w:tabs>
          <w:tab w:val="left" w:pos="0"/>
          <w:tab w:val="left" w:pos="709"/>
          <w:tab w:val="left" w:pos="1134"/>
        </w:tabs>
        <w:spacing w:before="240"/>
        <w:ind w:left="0"/>
        <w:rPr>
          <w:iCs/>
          <w:lang w:val="el-GR"/>
        </w:rPr>
      </w:pPr>
    </w:p>
    <w:p w14:paraId="53F0003F" w14:textId="25A6A408" w:rsidR="001D0C1B" w:rsidRPr="00712E43" w:rsidRDefault="001D0C1B">
      <w:pPr>
        <w:pStyle w:val="ListParagraph"/>
        <w:numPr>
          <w:ilvl w:val="3"/>
          <w:numId w:val="14"/>
        </w:numPr>
        <w:tabs>
          <w:tab w:val="left" w:pos="0"/>
          <w:tab w:val="left" w:pos="709"/>
          <w:tab w:val="left" w:pos="1134"/>
        </w:tabs>
        <w:spacing w:before="240"/>
        <w:ind w:left="0" w:firstLine="0"/>
        <w:rPr>
          <w:lang w:val="el-GR"/>
        </w:rPr>
      </w:pPr>
      <w:bookmarkStart w:id="121" w:name="_Ref74508082"/>
      <w:r w:rsidRPr="00712E43">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w:t>
      </w:r>
      <w:r w:rsidR="009025B5" w:rsidRPr="00712E43">
        <w:rPr>
          <w:lang w:val="el-GR"/>
        </w:rPr>
        <w:t xml:space="preserve"> </w:t>
      </w:r>
      <w:r w:rsidRPr="00712E43">
        <w:rPr>
          <w:lang w:val="el-GR"/>
        </w:rPr>
        <w:t>που αντιστοιχούν σε ανώνυμη εταιρεία.</w:t>
      </w:r>
      <w:bookmarkEnd w:id="121"/>
      <w:r w:rsidR="003355E7" w:rsidRPr="00712E43">
        <w:rPr>
          <w:b/>
          <w:bCs/>
          <w:lang w:val="el-GR"/>
        </w:rPr>
        <w:t xml:space="preserve"> </w:t>
      </w:r>
    </w:p>
    <w:p w14:paraId="39465691" w14:textId="77777777" w:rsidR="008338F0" w:rsidRPr="00712E43" w:rsidRDefault="001D0C1B" w:rsidP="00821852">
      <w:pPr>
        <w:pStyle w:val="ListParagraph"/>
        <w:tabs>
          <w:tab w:val="left" w:pos="0"/>
          <w:tab w:val="left" w:pos="709"/>
          <w:tab w:val="left" w:pos="1134"/>
        </w:tabs>
        <w:spacing w:before="240"/>
        <w:ind w:left="0"/>
        <w:rPr>
          <w:lang w:val="el-GR"/>
        </w:rPr>
      </w:pPr>
      <w:r w:rsidRPr="00712E43">
        <w:rPr>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5A73BECF" w14:textId="77777777" w:rsidR="00C535AC" w:rsidRPr="00712E43" w:rsidRDefault="00C535AC" w:rsidP="00C535AC">
      <w:pPr>
        <w:pStyle w:val="ListParagraph"/>
        <w:tabs>
          <w:tab w:val="left" w:pos="0"/>
        </w:tabs>
        <w:spacing w:before="240"/>
        <w:ind w:left="0"/>
        <w:rPr>
          <w:b/>
          <w:bCs/>
          <w:lang w:val="el-GR"/>
        </w:rPr>
      </w:pPr>
    </w:p>
    <w:p w14:paraId="37558145" w14:textId="4A847B35" w:rsidR="002A7C7B" w:rsidRPr="00712E43" w:rsidRDefault="002A7C7B">
      <w:pPr>
        <w:pStyle w:val="ListParagraph"/>
        <w:numPr>
          <w:ilvl w:val="3"/>
          <w:numId w:val="14"/>
        </w:numPr>
        <w:tabs>
          <w:tab w:val="left" w:pos="0"/>
          <w:tab w:val="left" w:pos="709"/>
          <w:tab w:val="left" w:pos="1134"/>
        </w:tabs>
        <w:spacing w:before="240"/>
        <w:ind w:left="0" w:firstLine="0"/>
        <w:rPr>
          <w:lang w:val="el-GR"/>
        </w:rPr>
      </w:pPr>
      <w:r w:rsidRPr="00712E43">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28CD75FE" w14:textId="77777777" w:rsidR="006956B4" w:rsidRPr="00712E43" w:rsidRDefault="006956B4" w:rsidP="00F265CD">
      <w:pPr>
        <w:pBdr>
          <w:top w:val="nil"/>
          <w:left w:val="nil"/>
          <w:bottom w:val="nil"/>
          <w:right w:val="nil"/>
          <w:between w:val="nil"/>
        </w:pBdr>
        <w:tabs>
          <w:tab w:val="left" w:pos="0"/>
          <w:tab w:val="left" w:pos="709"/>
          <w:tab w:val="left" w:pos="1134"/>
        </w:tabs>
        <w:spacing w:after="0"/>
        <w:rPr>
          <w:color w:val="000000"/>
          <w:lang w:val="el-GR"/>
        </w:rPr>
      </w:pPr>
      <w:r w:rsidRPr="00712E43">
        <w:rPr>
          <w:b/>
          <w:bCs/>
          <w:color w:val="000000"/>
          <w:lang w:val="el-GR"/>
        </w:rPr>
        <w:t>2.2.3.5.α</w:t>
      </w:r>
      <w:r w:rsidRPr="00712E43">
        <w:rPr>
          <w:color w:val="000000"/>
          <w:lang w:val="el-GR"/>
        </w:rPr>
        <w:t xml:space="preserve">  Απαγορεύεται η ανάθεση της παρούσας σύμβασης, σε:</w:t>
      </w:r>
    </w:p>
    <w:p w14:paraId="6D3453BB" w14:textId="77777777" w:rsidR="006956B4" w:rsidRPr="00712E43" w:rsidRDefault="006956B4" w:rsidP="00F265CD">
      <w:pPr>
        <w:pBdr>
          <w:top w:val="nil"/>
          <w:left w:val="nil"/>
          <w:bottom w:val="nil"/>
          <w:right w:val="nil"/>
          <w:between w:val="nil"/>
        </w:pBdr>
        <w:tabs>
          <w:tab w:val="left" w:pos="0"/>
          <w:tab w:val="left" w:pos="709"/>
          <w:tab w:val="left" w:pos="1134"/>
        </w:tabs>
        <w:spacing w:after="0"/>
        <w:rPr>
          <w:color w:val="000000"/>
          <w:lang w:val="el-GR"/>
        </w:rPr>
      </w:pPr>
      <w:r w:rsidRPr="00712E43">
        <w:rPr>
          <w:color w:val="000000"/>
          <w:lang w:val="el-GR"/>
        </w:rPr>
        <w:t xml:space="preserve">α) Ρώσο υπήκοο ή φυσικό ή νομικό πρόσωπο, οντότητα ή φορέα που έχει την έδρα του στη Ρωσία  </w:t>
      </w:r>
    </w:p>
    <w:p w14:paraId="0B7D318F" w14:textId="77777777" w:rsidR="006956B4" w:rsidRPr="00712E43" w:rsidRDefault="006956B4" w:rsidP="00F265CD">
      <w:pPr>
        <w:pBdr>
          <w:top w:val="nil"/>
          <w:left w:val="nil"/>
          <w:bottom w:val="nil"/>
          <w:right w:val="nil"/>
          <w:between w:val="nil"/>
        </w:pBdr>
        <w:tabs>
          <w:tab w:val="left" w:pos="0"/>
          <w:tab w:val="left" w:pos="709"/>
          <w:tab w:val="left" w:pos="1134"/>
        </w:tabs>
        <w:spacing w:after="0"/>
        <w:rPr>
          <w:color w:val="000000"/>
          <w:lang w:val="el-GR"/>
        </w:rPr>
      </w:pPr>
      <w:r w:rsidRPr="00712E43">
        <w:rPr>
          <w:color w:val="000000"/>
          <w:lang w:val="el-GR"/>
        </w:rPr>
        <w:t xml:space="preserve">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w:t>
      </w:r>
    </w:p>
    <w:p w14:paraId="793EFBAF" w14:textId="77777777" w:rsidR="006956B4" w:rsidRPr="00712E43" w:rsidRDefault="006956B4" w:rsidP="00F265CD">
      <w:pPr>
        <w:pBdr>
          <w:top w:val="nil"/>
          <w:left w:val="nil"/>
          <w:bottom w:val="nil"/>
          <w:right w:val="nil"/>
          <w:between w:val="nil"/>
        </w:pBdr>
        <w:tabs>
          <w:tab w:val="left" w:pos="0"/>
          <w:tab w:val="left" w:pos="709"/>
          <w:tab w:val="left" w:pos="1134"/>
        </w:tabs>
        <w:spacing w:after="0"/>
        <w:rPr>
          <w:color w:val="000000"/>
          <w:lang w:val="el-GR"/>
        </w:rPr>
      </w:pPr>
      <w:r w:rsidRPr="00712E43">
        <w:rPr>
          <w:color w:val="000000"/>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1F65CED2" w14:textId="20053CFD" w:rsidR="002A7C7B" w:rsidRPr="00712E43" w:rsidRDefault="003355E7">
      <w:pPr>
        <w:pStyle w:val="ListParagraph"/>
        <w:numPr>
          <w:ilvl w:val="3"/>
          <w:numId w:val="14"/>
        </w:numPr>
        <w:tabs>
          <w:tab w:val="left" w:pos="0"/>
          <w:tab w:val="left" w:pos="709"/>
          <w:tab w:val="left" w:pos="1134"/>
        </w:tabs>
        <w:spacing w:before="240"/>
        <w:ind w:left="0" w:firstLine="0"/>
        <w:rPr>
          <w:b/>
          <w:bCs/>
          <w:lang w:val="el-GR"/>
        </w:rPr>
      </w:pPr>
      <w:r w:rsidRPr="00712E43">
        <w:rPr>
          <w:lang w:val="el-GR"/>
        </w:rPr>
        <w:t xml:space="preserve"> </w:t>
      </w:r>
      <w:r w:rsidR="00363799" w:rsidRPr="00712E43">
        <w:rPr>
          <w:lang w:val="el-GR"/>
        </w:rPr>
        <w:t xml:space="preserve">Ο </w:t>
      </w:r>
      <w:r w:rsidRPr="00712E43">
        <w:rPr>
          <w:lang w:val="el-GR"/>
        </w:rPr>
        <w:t xml:space="preserve">οικονομικός φορέας που εμπίπτει σε μια από τις καταστάσεις που αναφέρονται στις παραγράφους </w:t>
      </w:r>
      <w:r w:rsidR="00153F0B" w:rsidRPr="00712E43">
        <w:rPr>
          <w:lang w:val="el-GR"/>
        </w:rPr>
        <w:fldChar w:fldCharType="begin"/>
      </w:r>
      <w:r w:rsidR="00153F0B" w:rsidRPr="00712E43">
        <w:rPr>
          <w:lang w:val="el-GR"/>
        </w:rPr>
        <w:instrText xml:space="preserve"> REF _Ref496540567 \r \h </w:instrText>
      </w:r>
      <w:r w:rsidR="00DF02B0" w:rsidRPr="00712E43">
        <w:rPr>
          <w:lang w:val="el-GR"/>
        </w:rPr>
        <w:instrText xml:space="preserve"> \* MERGEFORMAT </w:instrText>
      </w:r>
      <w:r w:rsidR="00153F0B" w:rsidRPr="00712E43">
        <w:rPr>
          <w:lang w:val="el-GR"/>
        </w:rPr>
      </w:r>
      <w:r w:rsidR="00153F0B" w:rsidRPr="00712E43">
        <w:rPr>
          <w:lang w:val="el-GR"/>
        </w:rPr>
        <w:fldChar w:fldCharType="separate"/>
      </w:r>
      <w:r w:rsidR="00F008C7" w:rsidRPr="00712E43">
        <w:rPr>
          <w:lang w:val="el-GR"/>
        </w:rPr>
        <w:t>2.2.3.1</w:t>
      </w:r>
      <w:r w:rsidR="00153F0B" w:rsidRPr="00712E43">
        <w:rPr>
          <w:lang w:val="el-GR"/>
        </w:rPr>
        <w:fldChar w:fldCharType="end"/>
      </w:r>
      <w:r w:rsidRPr="00712E43">
        <w:rPr>
          <w:lang w:val="el-GR"/>
        </w:rPr>
        <w:t xml:space="preserve"> και </w:t>
      </w:r>
      <w:r w:rsidR="007E61C0" w:rsidRPr="00712E43">
        <w:rPr>
          <w:lang w:val="el-GR"/>
        </w:rPr>
        <w:fldChar w:fldCharType="begin"/>
      </w:r>
      <w:r w:rsidR="007E61C0" w:rsidRPr="00712E43">
        <w:rPr>
          <w:lang w:val="el-GR"/>
        </w:rPr>
        <w:instrText xml:space="preserve"> REF _Ref496540586 \r \h </w:instrText>
      </w:r>
      <w:r w:rsidR="007E61C0" w:rsidRPr="00712E43">
        <w:rPr>
          <w:lang w:val="el-GR"/>
        </w:rPr>
      </w:r>
      <w:r w:rsidR="00712E43">
        <w:rPr>
          <w:lang w:val="el-GR"/>
        </w:rPr>
        <w:instrText xml:space="preserve"> \* MERGEFORMAT </w:instrText>
      </w:r>
      <w:r w:rsidR="007E61C0" w:rsidRPr="00712E43">
        <w:rPr>
          <w:lang w:val="el-GR"/>
        </w:rPr>
        <w:fldChar w:fldCharType="separate"/>
      </w:r>
      <w:r w:rsidR="00F008C7" w:rsidRPr="00712E43">
        <w:rPr>
          <w:lang w:val="el-GR"/>
        </w:rPr>
        <w:t>2.2.3.3</w:t>
      </w:r>
      <w:r w:rsidR="007E61C0" w:rsidRPr="00712E43">
        <w:rPr>
          <w:lang w:val="el-GR"/>
        </w:rPr>
        <w:fldChar w:fldCharType="end"/>
      </w:r>
      <w:r w:rsidR="007E61C0" w:rsidRPr="00712E43">
        <w:rPr>
          <w:lang w:val="el-GR"/>
        </w:rPr>
        <w:t xml:space="preserve"> </w:t>
      </w:r>
      <w:r w:rsidR="002A7C7B" w:rsidRPr="00712E43">
        <w:rPr>
          <w:lang w:val="el-GR"/>
        </w:rPr>
        <w:t xml:space="preserve">εκτός από την περ. β αυτής, </w:t>
      </w:r>
      <w:r w:rsidRPr="00712E43">
        <w:rPr>
          <w:lang w:val="el-GR"/>
        </w:rPr>
        <w:t xml:space="preserve">μπορεί να προσκομίζει στοιχεία προκειμένου να αποδείξει ότι τα μέτρα που έλαβε επαρκούν για να αποδείξουν την αξιοπιστία του, </w:t>
      </w:r>
      <w:r w:rsidR="00894B5D" w:rsidRPr="00712E43">
        <w:rPr>
          <w:lang w:val="el-GR"/>
        </w:rPr>
        <w:t>παρότι συντρέχει ο σχετικός λόγος αποκλεισμού (αυτ</w:t>
      </w:r>
      <w:r w:rsidR="00894B5D" w:rsidRPr="00712E43">
        <w:t>o</w:t>
      </w:r>
      <w:r w:rsidR="00894B5D" w:rsidRPr="00712E43">
        <w:rPr>
          <w:lang w:val="el-GR"/>
        </w:rPr>
        <w:t xml:space="preserve">κάθαρση). Για τον σκοπό αυτό, ο οικονομικός φορέας αποδεικνύει ότι έχει καταβάλει ή έχει δεσμευτεί να καταβάλει αποζημίωση για ζημίες που </w:t>
      </w:r>
      <w:r w:rsidR="002A7C7B" w:rsidRPr="00712E43">
        <w:rPr>
          <w:lang w:val="el-GR"/>
        </w:rPr>
        <w:t xml:space="preserve">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w:t>
      </w:r>
      <w:r w:rsidR="002A7C7B" w:rsidRPr="00712E43">
        <w:rPr>
          <w:lang w:val="el-GR"/>
        </w:rPr>
        <w:lastRenderedPageBreak/>
        <w:t>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712E43" w:rsidRDefault="002A7C7B" w:rsidP="00821852">
      <w:pPr>
        <w:pStyle w:val="ListParagraph"/>
        <w:tabs>
          <w:tab w:val="left" w:pos="0"/>
          <w:tab w:val="left" w:pos="709"/>
          <w:tab w:val="left" w:pos="1134"/>
        </w:tabs>
        <w:spacing w:before="240"/>
        <w:ind w:left="0"/>
        <w:rPr>
          <w:b/>
          <w:bCs/>
          <w:lang w:val="el-GR"/>
        </w:rPr>
      </w:pPr>
    </w:p>
    <w:p w14:paraId="3245995D" w14:textId="5C702836" w:rsidR="006956B4" w:rsidRPr="00712E43" w:rsidRDefault="006956B4">
      <w:pPr>
        <w:pStyle w:val="ListParagraph"/>
        <w:numPr>
          <w:ilvl w:val="3"/>
          <w:numId w:val="14"/>
        </w:numPr>
        <w:tabs>
          <w:tab w:val="left" w:pos="0"/>
          <w:tab w:val="left" w:pos="709"/>
          <w:tab w:val="left" w:pos="1134"/>
        </w:tabs>
        <w:spacing w:before="240"/>
        <w:ind w:left="0" w:firstLine="0"/>
        <w:rPr>
          <w:lang w:val="el-GR"/>
        </w:rPr>
      </w:pPr>
      <w:r w:rsidRPr="00712E43">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 καθώς και στην υπ’ αριθμ. 102080/24-10-2022 (Β΄5623/02.11.2022) απόφαση του Υπουργού Ανάπτυξης και Επενδύσεων με θέμα: «Ρύθμιση θεμάτων σχετικά με την εξέταση επανορθωτικών μέτρων από την Επιτροπή της παρ.  9 του άρθρου 73 του ν. 4412/2016».</w:t>
      </w:r>
    </w:p>
    <w:p w14:paraId="0AFA7B25" w14:textId="77777777" w:rsidR="00894B5D" w:rsidRPr="00712E43" w:rsidRDefault="00894B5D" w:rsidP="00F265CD">
      <w:pPr>
        <w:pStyle w:val="ListParagraph"/>
        <w:tabs>
          <w:tab w:val="left" w:pos="0"/>
          <w:tab w:val="left" w:pos="709"/>
          <w:tab w:val="left" w:pos="1134"/>
        </w:tabs>
        <w:spacing w:before="240"/>
        <w:ind w:left="0"/>
        <w:rPr>
          <w:lang w:val="el-GR"/>
        </w:rPr>
      </w:pPr>
    </w:p>
    <w:p w14:paraId="331964EC" w14:textId="14AB4ECB" w:rsidR="006956B4" w:rsidRPr="00712E43" w:rsidRDefault="006956B4" w:rsidP="00F265CD">
      <w:pPr>
        <w:pStyle w:val="ListParagraph"/>
        <w:tabs>
          <w:tab w:val="left" w:pos="0"/>
          <w:tab w:val="left" w:pos="709"/>
          <w:tab w:val="left" w:pos="1134"/>
        </w:tabs>
        <w:spacing w:before="240"/>
        <w:ind w:left="0"/>
        <w:rPr>
          <w:lang w:val="el-GR"/>
        </w:rPr>
      </w:pPr>
      <w:r w:rsidRPr="00712E43">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epanorthotika@eaadhsy.gr  </w:t>
      </w:r>
    </w:p>
    <w:p w14:paraId="70417491" w14:textId="77777777" w:rsidR="006956B4" w:rsidRPr="00712E43" w:rsidRDefault="006956B4" w:rsidP="00F265CD">
      <w:pPr>
        <w:pStyle w:val="ListParagraph"/>
        <w:tabs>
          <w:tab w:val="left" w:pos="0"/>
          <w:tab w:val="left" w:pos="709"/>
          <w:tab w:val="left" w:pos="1134"/>
        </w:tabs>
        <w:spacing w:before="240"/>
        <w:ind w:left="0"/>
        <w:rPr>
          <w:lang w:val="el-GR"/>
        </w:rPr>
      </w:pPr>
    </w:p>
    <w:p w14:paraId="1A21DFC8" w14:textId="77777777" w:rsidR="006956B4" w:rsidRPr="00712E43" w:rsidRDefault="006956B4" w:rsidP="00F265CD">
      <w:pPr>
        <w:pStyle w:val="ListParagraph"/>
        <w:tabs>
          <w:tab w:val="left" w:pos="0"/>
          <w:tab w:val="left" w:pos="709"/>
          <w:tab w:val="left" w:pos="1134"/>
        </w:tabs>
        <w:spacing w:before="240"/>
        <w:ind w:left="0"/>
        <w:rPr>
          <w:lang w:val="el-GR"/>
        </w:rPr>
      </w:pPr>
      <w:r w:rsidRPr="00712E43">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2092ADEF" w14:textId="77777777" w:rsidR="006956B4" w:rsidRPr="00712E43" w:rsidRDefault="006956B4" w:rsidP="00F265CD">
      <w:pPr>
        <w:pStyle w:val="ListParagraph"/>
        <w:tabs>
          <w:tab w:val="left" w:pos="0"/>
          <w:tab w:val="left" w:pos="709"/>
          <w:tab w:val="left" w:pos="1134"/>
        </w:tabs>
        <w:spacing w:before="240"/>
        <w:ind w:left="0"/>
        <w:rPr>
          <w:lang w:val="el-GR"/>
        </w:rPr>
      </w:pPr>
    </w:p>
    <w:p w14:paraId="36277F18" w14:textId="77777777" w:rsidR="006956B4" w:rsidRPr="00712E43" w:rsidRDefault="006956B4" w:rsidP="00F265CD">
      <w:pPr>
        <w:pStyle w:val="ListParagraph"/>
        <w:tabs>
          <w:tab w:val="left" w:pos="0"/>
          <w:tab w:val="left" w:pos="709"/>
          <w:tab w:val="left" w:pos="1134"/>
        </w:tabs>
        <w:spacing w:before="240"/>
        <w:ind w:left="0"/>
        <w:rPr>
          <w:lang w:val="el-GR"/>
        </w:rPr>
      </w:pPr>
      <w:r w:rsidRPr="00712E43">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24438A52" w14:textId="77777777" w:rsidR="006956B4" w:rsidRPr="00712E43" w:rsidRDefault="006956B4" w:rsidP="00F265CD">
      <w:pPr>
        <w:pStyle w:val="ListParagraph"/>
        <w:tabs>
          <w:tab w:val="left" w:pos="0"/>
          <w:tab w:val="left" w:pos="709"/>
          <w:tab w:val="left" w:pos="1134"/>
        </w:tabs>
        <w:spacing w:before="240"/>
        <w:ind w:left="0"/>
        <w:rPr>
          <w:lang w:val="el-GR"/>
        </w:rPr>
      </w:pPr>
    </w:p>
    <w:p w14:paraId="4E1E3405" w14:textId="77777777" w:rsidR="006956B4" w:rsidRPr="00712E43" w:rsidRDefault="006956B4" w:rsidP="00F265CD">
      <w:pPr>
        <w:pStyle w:val="ListParagraph"/>
        <w:tabs>
          <w:tab w:val="left" w:pos="0"/>
          <w:tab w:val="left" w:pos="709"/>
          <w:tab w:val="left" w:pos="1134"/>
        </w:tabs>
        <w:spacing w:before="240"/>
        <w:ind w:left="0"/>
        <w:rPr>
          <w:lang w:val="el-GR"/>
        </w:rPr>
      </w:pPr>
      <w:r w:rsidRPr="00712E43">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77BE818C" w14:textId="77777777" w:rsidR="006956B4" w:rsidRPr="00712E43" w:rsidRDefault="006956B4" w:rsidP="00F265CD">
      <w:pPr>
        <w:pStyle w:val="ListParagraph"/>
        <w:tabs>
          <w:tab w:val="left" w:pos="0"/>
          <w:tab w:val="left" w:pos="709"/>
          <w:tab w:val="left" w:pos="1134"/>
        </w:tabs>
        <w:spacing w:before="240"/>
        <w:ind w:left="0"/>
        <w:rPr>
          <w:lang w:val="el-GR"/>
        </w:rPr>
      </w:pPr>
    </w:p>
    <w:p w14:paraId="627CE0FA" w14:textId="77777777" w:rsidR="006956B4" w:rsidRPr="00712E43" w:rsidRDefault="006956B4" w:rsidP="00F265CD">
      <w:pPr>
        <w:pStyle w:val="ListParagraph"/>
        <w:tabs>
          <w:tab w:val="left" w:pos="0"/>
          <w:tab w:val="left" w:pos="709"/>
          <w:tab w:val="left" w:pos="1134"/>
        </w:tabs>
        <w:spacing w:before="240"/>
        <w:ind w:left="0"/>
        <w:rPr>
          <w:lang w:val="el-GR"/>
        </w:rPr>
      </w:pPr>
      <w:r w:rsidRPr="00712E43">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μετά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6BCFC03E" w14:textId="77777777" w:rsidR="006956B4" w:rsidRPr="00712E43" w:rsidRDefault="006956B4" w:rsidP="00F265CD">
      <w:pPr>
        <w:pStyle w:val="ListParagraph"/>
        <w:tabs>
          <w:tab w:val="left" w:pos="0"/>
          <w:tab w:val="left" w:pos="709"/>
          <w:tab w:val="left" w:pos="1134"/>
        </w:tabs>
        <w:spacing w:before="240"/>
        <w:ind w:left="0"/>
        <w:rPr>
          <w:lang w:val="el-GR"/>
        </w:rPr>
      </w:pPr>
    </w:p>
    <w:p w14:paraId="3C01A3A8" w14:textId="1C350C2C" w:rsidR="008338F0" w:rsidRPr="00712E43" w:rsidRDefault="006956B4" w:rsidP="00F265CD">
      <w:pPr>
        <w:pStyle w:val="ListParagraph"/>
        <w:tabs>
          <w:tab w:val="left" w:pos="0"/>
          <w:tab w:val="left" w:pos="709"/>
          <w:tab w:val="left" w:pos="1134"/>
        </w:tabs>
        <w:spacing w:before="240"/>
        <w:ind w:left="0"/>
        <w:rPr>
          <w:b/>
          <w:bCs/>
          <w:color w:val="000000"/>
          <w:lang w:val="el-GR"/>
        </w:rPr>
      </w:pPr>
      <w:r w:rsidRPr="00712E43">
        <w:rPr>
          <w:lang w:val="el-GR"/>
        </w:rPr>
        <w:t xml:space="preserve">Στην περίπτωση που, κατά την υποβολή του ΕΕΕΣ, από τον οικονομικό φορέα, δεν συνέτρεχε στο πρόσωπο του κάποιος από τους λόγους αποκλεισμού της παρ. 1 και της παρ. 4, εκτός από την περ. </w:t>
      </w:r>
      <w:r w:rsidRPr="00712E43">
        <w:rPr>
          <w:lang w:val="el-GR"/>
        </w:rPr>
        <w:lastRenderedPageBreak/>
        <w:t>β’ αυτής, του άρθρου 73 του ν. 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 Οι διαδικαστικές λεπτομέρειες εξέτασης και επανεξέτασης των επανορθωτικών μέτρων ρυθμίζονται αναλυτικά στην ως άνω υπουργική απόφαση.</w:t>
      </w:r>
    </w:p>
    <w:p w14:paraId="2BFAD613" w14:textId="77777777" w:rsidR="006956B4" w:rsidRPr="00712E43" w:rsidRDefault="006956B4" w:rsidP="00F265CD">
      <w:pPr>
        <w:pStyle w:val="ListParagraph"/>
        <w:rPr>
          <w:b/>
          <w:bCs/>
          <w:color w:val="000000"/>
          <w:lang w:val="el-GR"/>
        </w:rPr>
      </w:pPr>
    </w:p>
    <w:p w14:paraId="0C79C613" w14:textId="77777777" w:rsidR="008338F0" w:rsidRPr="00712E43" w:rsidRDefault="003355E7">
      <w:pPr>
        <w:pStyle w:val="ListParagraph"/>
        <w:numPr>
          <w:ilvl w:val="3"/>
          <w:numId w:val="14"/>
        </w:numPr>
        <w:tabs>
          <w:tab w:val="left" w:pos="0"/>
          <w:tab w:val="left" w:pos="709"/>
          <w:tab w:val="left" w:pos="1134"/>
        </w:tabs>
        <w:spacing w:before="240"/>
        <w:ind w:left="0" w:firstLine="0"/>
        <w:rPr>
          <w:lang w:val="el-GR"/>
        </w:rPr>
      </w:pPr>
      <w:r w:rsidRPr="00712E43">
        <w:rPr>
          <w:lang w:val="el-GR"/>
        </w:rPr>
        <w:t xml:space="preserve"> </w:t>
      </w:r>
      <w:bookmarkStart w:id="122" w:name="_Ref496540821"/>
      <w:r w:rsidR="001E5DE0" w:rsidRPr="00712E43">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712E43">
        <w:rPr>
          <w:lang w:val="el-GR"/>
        </w:rPr>
        <w:t>.</w:t>
      </w:r>
      <w:bookmarkEnd w:id="122"/>
    </w:p>
    <w:p w14:paraId="36B0864B" w14:textId="77777777" w:rsidR="00D93C0C" w:rsidRPr="00712E43" w:rsidRDefault="00D93C0C" w:rsidP="00603221">
      <w:pPr>
        <w:pStyle w:val="ListParagraph"/>
        <w:rPr>
          <w:color w:val="000000"/>
          <w:lang w:val="el-GR"/>
        </w:rPr>
      </w:pPr>
    </w:p>
    <w:p w14:paraId="2D1CB859" w14:textId="77777777" w:rsidR="008338F0" w:rsidRPr="00712E43" w:rsidRDefault="003355E7" w:rsidP="003329FF">
      <w:pPr>
        <w:pStyle w:val="Heading3"/>
        <w:numPr>
          <w:ilvl w:val="0"/>
          <w:numId w:val="0"/>
        </w:numPr>
        <w:ind w:left="720" w:hanging="720"/>
        <w:rPr>
          <w:rFonts w:cs="Tahoma"/>
          <w:szCs w:val="22"/>
          <w:lang w:val="el-GR"/>
        </w:rPr>
      </w:pPr>
      <w:bookmarkStart w:id="123" w:name="_Toc97194274"/>
      <w:bookmarkStart w:id="124" w:name="_Toc97194424"/>
      <w:bookmarkStart w:id="125" w:name="_Toc100137384"/>
      <w:bookmarkStart w:id="126" w:name="_Toc179363113"/>
      <w:r w:rsidRPr="00712E43">
        <w:rPr>
          <w:rFonts w:cs="Tahoma"/>
          <w:szCs w:val="22"/>
          <w:lang w:val="el-GR"/>
        </w:rPr>
        <w:t xml:space="preserve">Κριτήρια </w:t>
      </w:r>
      <w:r w:rsidR="00F11417" w:rsidRPr="00712E43">
        <w:rPr>
          <w:rFonts w:cs="Tahoma"/>
          <w:szCs w:val="22"/>
          <w:lang w:val="el-GR"/>
        </w:rPr>
        <w:t xml:space="preserve">Ποιοτικής </w:t>
      </w:r>
      <w:r w:rsidRPr="00712E43">
        <w:rPr>
          <w:rFonts w:cs="Tahoma"/>
          <w:szCs w:val="22"/>
          <w:lang w:val="el-GR"/>
        </w:rPr>
        <w:t xml:space="preserve">Επιλογής </w:t>
      </w:r>
      <w:r w:rsidR="00F11417" w:rsidRPr="00712E43">
        <w:rPr>
          <w:rFonts w:cs="Tahoma"/>
          <w:szCs w:val="22"/>
          <w:lang w:val="el-GR"/>
        </w:rPr>
        <w:t>&amp; αποδεικτά στοιχεία</w:t>
      </w:r>
      <w:bookmarkEnd w:id="123"/>
      <w:bookmarkEnd w:id="124"/>
      <w:bookmarkEnd w:id="125"/>
      <w:bookmarkEnd w:id="126"/>
      <w:r w:rsidR="00F11417" w:rsidRPr="00712E43">
        <w:rPr>
          <w:rFonts w:cs="Tahoma"/>
          <w:szCs w:val="22"/>
          <w:lang w:val="el-GR"/>
        </w:rPr>
        <w:t xml:space="preserve"> </w:t>
      </w:r>
    </w:p>
    <w:p w14:paraId="34F1DB97" w14:textId="77777777" w:rsidR="00EA086C" w:rsidRPr="00712E43" w:rsidRDefault="00EA086C" w:rsidP="00EA086C">
      <w:pPr>
        <w:rPr>
          <w:lang w:val="el-GR"/>
        </w:rPr>
      </w:pPr>
    </w:p>
    <w:p w14:paraId="3D9437BC" w14:textId="77777777" w:rsidR="008338F0" w:rsidRPr="00712E43" w:rsidDel="00893E05" w:rsidRDefault="003355E7" w:rsidP="00EA086C">
      <w:pPr>
        <w:pStyle w:val="Heading3"/>
        <w:ind w:left="1276"/>
        <w:rPr>
          <w:lang w:val="el-GR"/>
        </w:rPr>
      </w:pPr>
      <w:bookmarkStart w:id="127" w:name="_Ref74510337"/>
      <w:bookmarkStart w:id="128" w:name="_Toc97194275"/>
      <w:bookmarkStart w:id="129" w:name="_Toc97194425"/>
      <w:bookmarkStart w:id="130" w:name="_Toc100137385"/>
      <w:bookmarkStart w:id="131" w:name="_Toc179363114"/>
      <w:r w:rsidRPr="00712E43" w:rsidDel="00893E05">
        <w:rPr>
          <w:lang w:val="el-GR"/>
        </w:rPr>
        <w:t>Καταλληλόλητα άσκησης επαγγελματικής δραστηριότητας</w:t>
      </w:r>
      <w:bookmarkEnd w:id="127"/>
      <w:bookmarkEnd w:id="128"/>
      <w:bookmarkEnd w:id="129"/>
      <w:bookmarkEnd w:id="130"/>
      <w:bookmarkEnd w:id="131"/>
      <w:r w:rsidRPr="00712E43" w:rsidDel="00893E05">
        <w:rPr>
          <w:lang w:val="el-GR"/>
        </w:rPr>
        <w:t xml:space="preserve"> </w:t>
      </w:r>
    </w:p>
    <w:p w14:paraId="7A2B028E" w14:textId="104DAC1F" w:rsidR="002F2E92" w:rsidRPr="00712E43" w:rsidDel="00893E05" w:rsidRDefault="00F86B7A" w:rsidP="00402515">
      <w:pPr>
        <w:pStyle w:val="ListParagraph"/>
        <w:ind w:left="0"/>
        <w:rPr>
          <w:lang w:val="el-GR"/>
        </w:rPr>
      </w:pPr>
      <w:bookmarkStart w:id="132" w:name="_Toc97194276"/>
      <w:r w:rsidRPr="00712E43" w:rsidDel="00893E05">
        <w:rPr>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2E0E52" w:rsidRPr="00712E43">
        <w:rPr>
          <w:lang w:val="el-GR"/>
        </w:rPr>
        <w:t xml:space="preserve"> </w:t>
      </w:r>
      <w:bookmarkEnd w:id="132"/>
      <w:r w:rsidR="002E0E52" w:rsidRPr="00712E43">
        <w:rPr>
          <w:lang w:val="el-GR"/>
        </w:rPr>
        <w:t>ανάπτυξη πληροφοριακών συστημάτων.</w:t>
      </w:r>
    </w:p>
    <w:p w14:paraId="5F0E0AEE" w14:textId="77777777" w:rsidR="007E243D" w:rsidRPr="00712E43" w:rsidDel="00893E05" w:rsidRDefault="007E243D" w:rsidP="00BE6F4C">
      <w:pPr>
        <w:pStyle w:val="ListParagraph"/>
        <w:rPr>
          <w:lang w:val="el-GR"/>
        </w:rPr>
      </w:pPr>
    </w:p>
    <w:p w14:paraId="38C6245A" w14:textId="75FF3A3E" w:rsidR="007E243D" w:rsidRPr="00712E43" w:rsidRDefault="007E243D" w:rsidP="00086782">
      <w:pPr>
        <w:pStyle w:val="ListParagraph"/>
        <w:ind w:left="0"/>
        <w:rPr>
          <w:lang w:val="el-GR"/>
        </w:rPr>
      </w:pPr>
      <w:r w:rsidRPr="00712E43"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sidRPr="00712E43">
        <w:rPr>
          <w:lang w:val="el-GR"/>
        </w:rPr>
        <w:t xml:space="preserve">ή εμπορικά </w:t>
      </w:r>
      <w:r w:rsidRPr="00712E43" w:rsidDel="00893E05">
        <w:rPr>
          <w:lang w:val="el-GR"/>
        </w:rPr>
        <w:t>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w:t>
      </w:r>
      <w:r w:rsidR="00FC2063" w:rsidRPr="00712E43">
        <w:rPr>
          <w:lang w:val="el-GR"/>
        </w:rPr>
        <w:t xml:space="preserve"> </w:t>
      </w:r>
      <w:r w:rsidRPr="00712E43" w:rsidDel="00893E05">
        <w:rPr>
          <w:lang w:val="el-GR"/>
        </w:rPr>
        <w:t xml:space="preserve">ή να τους καλέσει να προβούν σε ένορκη δήλωση ενώπιον συμβολαιογράφου σχετικά με την άσκηση του συγκεκριμένου επαγγέλματος. </w:t>
      </w:r>
    </w:p>
    <w:p w14:paraId="246D6D02" w14:textId="77777777" w:rsidR="00BE6F4C" w:rsidRPr="00712E43" w:rsidDel="00893E05" w:rsidRDefault="00BE6F4C" w:rsidP="00086782">
      <w:pPr>
        <w:pStyle w:val="ListParagraph"/>
        <w:ind w:left="0"/>
        <w:rPr>
          <w:lang w:val="el-GR"/>
        </w:rPr>
      </w:pPr>
      <w:r w:rsidRPr="00712E43"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712E43" w:rsidDel="00893E05" w:rsidRDefault="00BE6F4C" w:rsidP="00086782">
      <w:pPr>
        <w:pStyle w:val="ListParagraph"/>
        <w:ind w:left="0"/>
        <w:rPr>
          <w:lang w:val="el-GR"/>
        </w:rPr>
      </w:pPr>
    </w:p>
    <w:p w14:paraId="17AEFDD6" w14:textId="47B0BDCD" w:rsidR="00722D14" w:rsidRPr="00712E43" w:rsidRDefault="00646792" w:rsidP="00086782">
      <w:pPr>
        <w:pStyle w:val="ListParagraph"/>
        <w:ind w:left="0"/>
        <w:rPr>
          <w:lang w:val="el-GR"/>
        </w:rPr>
      </w:pPr>
      <w:r w:rsidRPr="00712E43" w:rsidDel="00893E05">
        <w:rPr>
          <w:lang w:val="el-GR"/>
        </w:rPr>
        <w:t xml:space="preserve">Οι εγκατεστημένοι στην Ελλάδα οικονομικοί φορείς πρέπει να είναι εγγεγραμμένοι στο οικείο </w:t>
      </w:r>
      <w:r w:rsidR="00BE6F4C" w:rsidRPr="00712E43" w:rsidDel="00893E05">
        <w:rPr>
          <w:lang w:val="el-GR"/>
        </w:rPr>
        <w:t>επαγγελματικό μητρώο, εφόσον, κατά την κείμενη νομοθεσία, απαιτείται η εγγραφή τους για την υπό ανάθεση υπηρεσία</w:t>
      </w:r>
      <w:r w:rsidR="00722D14" w:rsidRPr="00712E43">
        <w:rPr>
          <w:lang w:val="el-GR"/>
        </w:rPr>
        <w:t>.</w:t>
      </w:r>
    </w:p>
    <w:p w14:paraId="2F4CAEF8" w14:textId="77777777" w:rsidR="00FA4CDD" w:rsidRPr="00712E43" w:rsidRDefault="00FA4CDD" w:rsidP="00086782">
      <w:pPr>
        <w:pStyle w:val="ListParagraph"/>
        <w:ind w:left="0"/>
        <w:rPr>
          <w:lang w:val="el-GR"/>
        </w:rPr>
      </w:pPr>
    </w:p>
    <w:p w14:paraId="2BE12AB9" w14:textId="252039B7" w:rsidR="00BE6F4C" w:rsidRPr="00712E43" w:rsidDel="00893E05" w:rsidRDefault="00722D14" w:rsidP="00086782">
      <w:pPr>
        <w:pStyle w:val="ListParagraph"/>
        <w:ind w:left="0"/>
        <w:rPr>
          <w:lang w:val="el-GR"/>
        </w:rPr>
      </w:pPr>
      <w:r w:rsidRPr="00712E43">
        <w:rPr>
          <w:lang w:val="el-GR"/>
        </w:rPr>
        <w:t>Στην περίπτωση ένωσης οικονομικών φορέων</w:t>
      </w:r>
      <w:r w:rsidR="00BE6F4C" w:rsidRPr="00712E43" w:rsidDel="00893E05">
        <w:rPr>
          <w:lang w:val="el-GR"/>
        </w:rPr>
        <w:t xml:space="preserve"> </w:t>
      </w:r>
      <w:r w:rsidRPr="00712E43">
        <w:rPr>
          <w:lang w:val="el-GR"/>
        </w:rPr>
        <w:t>η καταλληλότητα άσκησης επαγγελματικής δραστηριότητας απαιτείται να καλύπτεται σωρευτικά από τα μέλη της ένωσης.</w:t>
      </w:r>
    </w:p>
    <w:p w14:paraId="7830D1BF" w14:textId="77777777" w:rsidR="008338F0" w:rsidRPr="00712E43" w:rsidRDefault="003355E7" w:rsidP="00086782">
      <w:pPr>
        <w:pStyle w:val="Heading3"/>
        <w:ind w:left="1276"/>
        <w:rPr>
          <w:lang w:val="el-GR"/>
        </w:rPr>
      </w:pPr>
      <w:bookmarkStart w:id="133" w:name="_Toc74566826"/>
      <w:bookmarkStart w:id="134" w:name="_Ref496541309"/>
      <w:bookmarkStart w:id="135" w:name="_Ref496541508"/>
      <w:bookmarkStart w:id="136" w:name="_Toc97194277"/>
      <w:bookmarkStart w:id="137" w:name="_Toc97194426"/>
      <w:bookmarkStart w:id="138" w:name="_Toc100137386"/>
      <w:bookmarkStart w:id="139" w:name="_Toc179363115"/>
      <w:bookmarkEnd w:id="133"/>
      <w:r w:rsidRPr="00712E43">
        <w:rPr>
          <w:lang w:val="el-GR"/>
        </w:rPr>
        <w:t>Οικονομική και χρηματοοικονομική επάρκεια</w:t>
      </w:r>
      <w:bookmarkEnd w:id="134"/>
      <w:bookmarkEnd w:id="135"/>
      <w:bookmarkEnd w:id="136"/>
      <w:bookmarkEnd w:id="137"/>
      <w:bookmarkEnd w:id="138"/>
      <w:bookmarkEnd w:id="139"/>
    </w:p>
    <w:p w14:paraId="41F7AD8F" w14:textId="3C6C166E" w:rsidR="00987A63" w:rsidRPr="00712E43" w:rsidRDefault="00987A63" w:rsidP="00987A63">
      <w:pPr>
        <w:rPr>
          <w:b/>
          <w:lang w:val="el-GR"/>
        </w:rPr>
      </w:pPr>
      <w:r w:rsidRPr="00712E43">
        <w:rPr>
          <w:b/>
          <w:lang w:val="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 (2021-2022-2023) κατ’ ελάχιστον ίσο με το </w:t>
      </w:r>
      <w:r w:rsidR="00225365" w:rsidRPr="00712E43">
        <w:rPr>
          <w:b/>
          <w:lang w:val="el-GR"/>
        </w:rPr>
        <w:t>150</w:t>
      </w:r>
      <w:r w:rsidRPr="00712E43">
        <w:rPr>
          <w:b/>
          <w:lang w:val="el-GR"/>
        </w:rPr>
        <w:t xml:space="preserve">% της εκτιμώμενης αξίας της υπό ανάθεση σύμβασης μη περιλαμβανομένου ΦΠΑ, για την οποία υποβάλλει προσφορά. </w:t>
      </w:r>
    </w:p>
    <w:p w14:paraId="0F940782" w14:textId="3537714B" w:rsidR="00D50276" w:rsidRPr="00712E43" w:rsidRDefault="0081490E" w:rsidP="00334374">
      <w:pPr>
        <w:rPr>
          <w:i/>
          <w:iCs/>
          <w:color w:val="729FCF"/>
          <w:lang w:val="el-GR"/>
        </w:rPr>
      </w:pPr>
      <w:r w:rsidRPr="00712E43">
        <w:rPr>
          <w:lang w:val="el-GR"/>
        </w:rPr>
        <w:lastRenderedPageBreak/>
        <w:t xml:space="preserve">Σε περίπτωση ένωσης οικονομικών φορέων, οι παραπάνω ελάχιστες απαιτήσεις καλύπτονται </w:t>
      </w:r>
      <w:r w:rsidR="009A5B18" w:rsidRPr="00712E43">
        <w:rPr>
          <w:lang w:val="el-GR"/>
        </w:rPr>
        <w:t xml:space="preserve">αθροιστικά από τα μέλη </w:t>
      </w:r>
      <w:r w:rsidRPr="00712E43">
        <w:rPr>
          <w:lang w:val="el-GR"/>
        </w:rPr>
        <w:t xml:space="preserve">της Ένωσης </w:t>
      </w:r>
      <w:bookmarkStart w:id="140" w:name="_Ref496541329"/>
      <w:bookmarkStart w:id="141" w:name="_Ref496541556"/>
      <w:bookmarkStart w:id="142" w:name="_Toc97194279"/>
      <w:bookmarkStart w:id="143" w:name="_Toc97194427"/>
      <w:bookmarkStart w:id="144" w:name="_Toc100137387"/>
    </w:p>
    <w:p w14:paraId="6651E130" w14:textId="0EFCB40D" w:rsidR="008338F0" w:rsidRPr="00712E43" w:rsidRDefault="003355E7" w:rsidP="00086782">
      <w:pPr>
        <w:pStyle w:val="Heading3"/>
        <w:ind w:left="1276"/>
        <w:rPr>
          <w:lang w:val="el-GR"/>
        </w:rPr>
      </w:pPr>
      <w:bookmarkStart w:id="145" w:name="_Toc179363116"/>
      <w:r w:rsidRPr="00712E43">
        <w:rPr>
          <w:lang w:val="el-GR"/>
        </w:rPr>
        <w:t>Τεχνική και επαγγελματική ικανότητα</w:t>
      </w:r>
      <w:bookmarkEnd w:id="140"/>
      <w:bookmarkEnd w:id="141"/>
      <w:bookmarkEnd w:id="142"/>
      <w:bookmarkEnd w:id="143"/>
      <w:bookmarkEnd w:id="144"/>
      <w:bookmarkEnd w:id="145"/>
      <w:r w:rsidR="0071303E" w:rsidRPr="00712E43">
        <w:rPr>
          <w:lang w:val="el-GR"/>
        </w:rPr>
        <w:t xml:space="preserve"> </w:t>
      </w:r>
    </w:p>
    <w:p w14:paraId="58AA3308" w14:textId="77777777" w:rsidR="0069435C" w:rsidRPr="00712E43" w:rsidRDefault="0069435C" w:rsidP="0069435C">
      <w:pPr>
        <w:pStyle w:val="Heading4"/>
        <w:rPr>
          <w:lang w:val="el-GR" w:eastAsia="en-US"/>
        </w:rPr>
      </w:pPr>
      <w:bookmarkStart w:id="146" w:name="_Ref61980826"/>
      <w:bookmarkStart w:id="147" w:name="_Toc97194280"/>
      <w:bookmarkStart w:id="148" w:name="_Toc100137388"/>
      <w:bookmarkStart w:id="149" w:name="_Toc179363117"/>
      <w:r w:rsidRPr="00712E43">
        <w:rPr>
          <w:lang w:val="el-GR" w:eastAsia="en-US"/>
        </w:rPr>
        <w:t>Τεχνική Ικανότητα</w:t>
      </w:r>
      <w:bookmarkEnd w:id="146"/>
      <w:bookmarkEnd w:id="147"/>
      <w:bookmarkEnd w:id="148"/>
      <w:bookmarkEnd w:id="149"/>
    </w:p>
    <w:p w14:paraId="17FCCF46" w14:textId="68587D6F" w:rsidR="00C561D2" w:rsidRPr="00712E43" w:rsidRDefault="0069435C" w:rsidP="00402515">
      <w:pPr>
        <w:rPr>
          <w:bCs/>
          <w:lang w:val="el-GR"/>
        </w:rPr>
      </w:pPr>
      <w:r w:rsidRPr="00712E43">
        <w:rPr>
          <w:bCs/>
          <w:lang w:val="el-GR"/>
        </w:rPr>
        <w:t xml:space="preserve">Οι οικονομικοί φορείς που συμμετέχουν στη διαδικασία σύναψης της παρούσας απαιτείται να </w:t>
      </w:r>
      <w:bookmarkStart w:id="150" w:name="_Hlk55900233"/>
      <w:r w:rsidRPr="00712E43">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bookmarkStart w:id="151" w:name="_Ref40965350"/>
      <w:bookmarkStart w:id="152" w:name="_Ref61862075"/>
      <w:bookmarkEnd w:id="150"/>
    </w:p>
    <w:p w14:paraId="04330042" w14:textId="5D26C962" w:rsidR="001F5192" w:rsidRPr="00712E43" w:rsidRDefault="007913DF" w:rsidP="001F5192">
      <w:pPr>
        <w:rPr>
          <w:lang w:val="el-GR"/>
        </w:rPr>
      </w:pPr>
      <w:r w:rsidRPr="00712E43">
        <w:rPr>
          <w:bCs/>
          <w:lang w:val="el-GR"/>
        </w:rPr>
        <w:t xml:space="preserve">Συγκεκριμένα </w:t>
      </w:r>
      <w:r w:rsidR="001F5192" w:rsidRPr="00712E43">
        <w:rPr>
          <w:lang w:val="el-GR"/>
        </w:rPr>
        <w:t>α</w:t>
      </w:r>
      <w:r w:rsidR="001F5192" w:rsidRPr="00712E43">
        <w:rPr>
          <w:rFonts w:eastAsia="Tahoma"/>
          <w:color w:val="000000"/>
          <w:lang w:val="el-GR"/>
        </w:rPr>
        <w:t xml:space="preserve">παιτείται κατά τα τελευταία </w:t>
      </w:r>
      <w:r w:rsidR="001F5192" w:rsidRPr="00712E43">
        <w:rPr>
          <w:rFonts w:eastAsia="Tahoma"/>
          <w:b/>
          <w:color w:val="000000"/>
          <w:lang w:val="el-GR"/>
        </w:rPr>
        <w:t>πέντε (5) έτη</w:t>
      </w:r>
      <w:r w:rsidR="001F5192" w:rsidRPr="00712E43">
        <w:rPr>
          <w:rFonts w:eastAsia="Tahoma"/>
          <w:color w:val="000000"/>
          <w:lang w:val="el-GR"/>
        </w:rPr>
        <w:t xml:space="preserve">  από την ημερομηνία διενέργειας του διαγωνισμού, να έχουν υλοποιήσει και ολοκληρώσει επιτυχώς, έως την καταληκτική ημερομηνία υποβολής προσφορών:</w:t>
      </w:r>
    </w:p>
    <w:p w14:paraId="242E09E0" w14:textId="4DED9A8B" w:rsidR="00B974BE" w:rsidRPr="00712E43" w:rsidRDefault="00B974BE" w:rsidP="00F518CD">
      <w:pPr>
        <w:pStyle w:val="ListParagraph"/>
        <w:numPr>
          <w:ilvl w:val="0"/>
          <w:numId w:val="57"/>
        </w:numPr>
        <w:adjustRightInd w:val="0"/>
        <w:rPr>
          <w:lang w:val="el-GR"/>
        </w:rPr>
      </w:pPr>
      <w:bookmarkStart w:id="153" w:name="_Toc97194281"/>
      <w:bookmarkStart w:id="154" w:name="_Ref99980490"/>
      <w:bookmarkStart w:id="155" w:name="_Toc100137389"/>
      <w:bookmarkEnd w:id="151"/>
      <w:bookmarkEnd w:id="152"/>
      <w:r w:rsidRPr="00712E43">
        <w:rPr>
          <w:lang w:val="el-GR"/>
        </w:rPr>
        <w:t xml:space="preserve">Τουλάχιστον (1) έργο που να αφορά στην μελέτη, αναδιοργάνωση και αναβάθμιση πληροφοριακής υποδομής και εφαρμογών </w:t>
      </w:r>
      <w:r w:rsidR="00C6147E" w:rsidRPr="00712E43">
        <w:rPr>
          <w:lang w:val="el-GR"/>
        </w:rPr>
        <w:t xml:space="preserve">εφαρμογών, </w:t>
      </w:r>
      <w:r w:rsidRPr="00712E43">
        <w:rPr>
          <w:lang w:val="el-GR"/>
        </w:rPr>
        <w:t>μετάπτωση δεδομένων, μελέτες ασφαλείας και υπηρεσίες εκπαίδευσης προϋπολογισμού τουλάχιστον 500.000€, μη συμπεριλαμβανομένου ΦΠΑ</w:t>
      </w:r>
    </w:p>
    <w:p w14:paraId="78D2E766" w14:textId="0076E75F" w:rsidR="000D1264" w:rsidRPr="00712E43" w:rsidRDefault="00E93F32" w:rsidP="00F518CD">
      <w:pPr>
        <w:pStyle w:val="ListParagraph"/>
        <w:numPr>
          <w:ilvl w:val="0"/>
          <w:numId w:val="57"/>
        </w:numPr>
        <w:adjustRightInd w:val="0"/>
        <w:rPr>
          <w:lang w:val="el-GR"/>
        </w:rPr>
      </w:pPr>
      <w:r w:rsidRPr="00712E43">
        <w:rPr>
          <w:lang w:val="el-GR"/>
        </w:rPr>
        <w:t xml:space="preserve">Τουλάχιστον </w:t>
      </w:r>
      <w:r w:rsidR="00F617CE" w:rsidRPr="00712E43">
        <w:rPr>
          <w:lang w:val="el-GR"/>
        </w:rPr>
        <w:t>ένα (1) έργο που να αφορά στην μελέτη, ανάπτυξη και υποστήριξη Πληροφοριακών Συστημάτων Διαχείρισης Πολιτιστικών Τεκμηρίων (Cultural Asset Management)</w:t>
      </w:r>
      <w:r w:rsidR="00BE644D" w:rsidRPr="00712E43">
        <w:rPr>
          <w:lang w:val="el-GR"/>
        </w:rPr>
        <w:t xml:space="preserve">, </w:t>
      </w:r>
      <w:r w:rsidR="00F617CE" w:rsidRPr="00712E43">
        <w:rPr>
          <w:lang w:val="el-GR"/>
        </w:rPr>
        <w:t xml:space="preserve">το οποίο να βρίσκεται αποδεδειγμένα σε παραγωγική λειτουργία και να περιλαμβάνει την διαχείριση τουλάχιστον 600.000 τεκμηρίων, προϋπολογισμού τουλάχιστον </w:t>
      </w:r>
      <w:r w:rsidR="00DE3B13" w:rsidRPr="00712E43">
        <w:rPr>
          <w:lang w:val="el-GR"/>
        </w:rPr>
        <w:t xml:space="preserve">500.000€, </w:t>
      </w:r>
      <w:r w:rsidR="00F617CE" w:rsidRPr="00712E43">
        <w:rPr>
          <w:lang w:val="el-GR"/>
        </w:rPr>
        <w:t>μη συμπεριλαμβανομένου ΦΠΑ.</w:t>
      </w:r>
    </w:p>
    <w:p w14:paraId="51362F8A" w14:textId="6F7C0EB0" w:rsidR="00DD23B3" w:rsidRPr="00712E43" w:rsidRDefault="00DE4912" w:rsidP="00F518CD">
      <w:pPr>
        <w:pStyle w:val="ListParagraph"/>
        <w:numPr>
          <w:ilvl w:val="0"/>
          <w:numId w:val="57"/>
        </w:numPr>
        <w:adjustRightInd w:val="0"/>
        <w:rPr>
          <w:lang w:val="el-GR"/>
        </w:rPr>
      </w:pPr>
      <w:r w:rsidRPr="00712E43">
        <w:rPr>
          <w:lang w:val="el-GR"/>
        </w:rPr>
        <w:t xml:space="preserve">Τουλάχιστον ένα (1) έργο που να αφορά στην  μελέτη, ανάπτυξη και υποστήριξη Πληροφοριακού </w:t>
      </w:r>
      <w:r w:rsidR="00DE0A05" w:rsidRPr="00712E43">
        <w:rPr>
          <w:lang w:val="el-GR"/>
        </w:rPr>
        <w:t>Συστήματος</w:t>
      </w:r>
      <w:r w:rsidRPr="00712E43">
        <w:rPr>
          <w:lang w:val="el-GR"/>
        </w:rPr>
        <w:t xml:space="preserve"> που να περιλαμβάνει σύστημα διαχείρισης ροών εργασιών / υποθέσεων και ηλεκτρονικές υπηρεσίες εξυπηρέτησης πολιτών, προϋπολογισμού τουλάχιστον 500.000€, μη συμπεριλαμβανομένου ΦΠΑ</w:t>
      </w:r>
      <w:r w:rsidR="00B974BE" w:rsidRPr="00712E43">
        <w:rPr>
          <w:lang w:val="el-GR"/>
        </w:rPr>
        <w:t xml:space="preserve">. </w:t>
      </w:r>
    </w:p>
    <w:p w14:paraId="134DB5A9" w14:textId="054C6E0D" w:rsidR="00D7441D" w:rsidRPr="00712E43" w:rsidRDefault="00D7441D" w:rsidP="00F518CD">
      <w:pPr>
        <w:pStyle w:val="ListParagraph"/>
        <w:numPr>
          <w:ilvl w:val="0"/>
          <w:numId w:val="57"/>
        </w:numPr>
        <w:adjustRightInd w:val="0"/>
        <w:rPr>
          <w:lang w:val="el-GR"/>
        </w:rPr>
      </w:pPr>
      <w:r w:rsidRPr="00712E43">
        <w:rPr>
          <w:lang w:val="el-GR"/>
        </w:rPr>
        <w:t xml:space="preserve">Τουλάχιστον ένα (1) έργο γεωγραφικών πληροφοριακών συστημάτων. Ειδικότερα να έχουν ολοκληρώσει έργο υπηρεσιών ανάπτυξης ή  συντήρησης / υποστήριξης παραγωγικής λειτουργίας σε τουλάχιστον ένα (1) έργο το οποίο να περιλαμβάνει γεωγραφικό πληροφοριακό σύστημα και το οποίο να βρίσκεται αποδεδειγμένα σε παραγωγική </w:t>
      </w:r>
      <w:r w:rsidR="00C13B30" w:rsidRPr="00712E43">
        <w:rPr>
          <w:lang w:val="el-GR"/>
        </w:rPr>
        <w:t>λειτουργία.</w:t>
      </w:r>
    </w:p>
    <w:p w14:paraId="223CB2B3" w14:textId="77777777" w:rsidR="005342DC" w:rsidRPr="00712E43" w:rsidRDefault="005342DC" w:rsidP="008B0067">
      <w:pPr>
        <w:spacing w:before="120"/>
        <w:rPr>
          <w:bCs/>
          <w:lang w:val="el-GR"/>
        </w:rPr>
      </w:pPr>
    </w:p>
    <w:p w14:paraId="4CC45551" w14:textId="77777777" w:rsidR="001F5192" w:rsidRPr="00712E43" w:rsidRDefault="001F5192" w:rsidP="001F5192">
      <w:pPr>
        <w:rPr>
          <w:lang w:val="el-GR"/>
        </w:rPr>
      </w:pPr>
      <w:r w:rsidRPr="00712E43">
        <w:rPr>
          <w:lang w:val="el-GR"/>
        </w:rPr>
        <w:t>Σε περίπτωση ένωσης οικονομικών φορέων, οι παραπάνω απαιτήσεις καλύπτονται αθροιστικά από τα μέλη της ένωσης.</w:t>
      </w:r>
    </w:p>
    <w:p w14:paraId="0BAF0687" w14:textId="77777777" w:rsidR="00BA2FDC" w:rsidRPr="00712E43" w:rsidRDefault="00BA2FDC" w:rsidP="00BA2FDC">
      <w:pPr>
        <w:adjustRightInd w:val="0"/>
        <w:rPr>
          <w:lang w:val="el-GR"/>
        </w:rPr>
      </w:pPr>
    </w:p>
    <w:p w14:paraId="515F669D" w14:textId="77777777" w:rsidR="00CC2818" w:rsidRPr="00712E43" w:rsidRDefault="00CC2818" w:rsidP="00CC2818">
      <w:pPr>
        <w:pStyle w:val="Heading4"/>
        <w:rPr>
          <w:lang w:val="el-GR" w:eastAsia="en-US"/>
        </w:rPr>
      </w:pPr>
      <w:bookmarkStart w:id="156" w:name="_Toc179363118"/>
      <w:r w:rsidRPr="00712E43">
        <w:rPr>
          <w:lang w:val="el-GR" w:eastAsia="en-US"/>
        </w:rPr>
        <w:t>Επαγγελματική Ικανότητα – Ομάδα Έργου</w:t>
      </w:r>
      <w:bookmarkEnd w:id="153"/>
      <w:bookmarkEnd w:id="154"/>
      <w:bookmarkEnd w:id="155"/>
      <w:bookmarkEnd w:id="156"/>
    </w:p>
    <w:p w14:paraId="5ACE63BD" w14:textId="484CF3AE" w:rsidR="00706E8A" w:rsidRPr="00712E43" w:rsidRDefault="004A68F2" w:rsidP="00402515">
      <w:pPr>
        <w:spacing w:after="0"/>
        <w:rPr>
          <w:bCs/>
          <w:lang w:val="el-GR"/>
        </w:rPr>
      </w:pPr>
      <w:bookmarkStart w:id="157" w:name="_Hlk20140163"/>
      <w:r w:rsidRPr="00712E43">
        <w:rPr>
          <w:bCs/>
          <w:lang w:val="el-GR"/>
        </w:rPr>
        <w:t>Οι οικονομικοί φορείς που συμμετέχουν στη διαδικασία σύναψης της παρούσας απαιτείται</w:t>
      </w:r>
      <w:r w:rsidR="009025B5" w:rsidRPr="00712E43">
        <w:rPr>
          <w:bCs/>
          <w:lang w:val="el-GR"/>
        </w:rPr>
        <w:t xml:space="preserve"> </w:t>
      </w:r>
      <w:r w:rsidRPr="00712E43">
        <w:rPr>
          <w:bCs/>
          <w:lang w:val="el-GR"/>
        </w:rPr>
        <w:t>να διαθέτουν Ομάδα Έργου με στελέχη επαρκή σε πλήθος και δεξιότητες για την ανάληψη του Έργου η οποία να αποτελείται τουλάχιστον από:</w:t>
      </w:r>
    </w:p>
    <w:p w14:paraId="76654B8B" w14:textId="77FCA8ED" w:rsidR="00C03DE0" w:rsidRPr="00712E43" w:rsidRDefault="00FD5082" w:rsidP="00F518CD">
      <w:pPr>
        <w:pStyle w:val="ListParagraph"/>
        <w:widowControl w:val="0"/>
        <w:numPr>
          <w:ilvl w:val="0"/>
          <w:numId w:val="51"/>
        </w:numPr>
        <w:tabs>
          <w:tab w:val="left" w:pos="691"/>
        </w:tabs>
        <w:suppressAutoHyphens w:val="0"/>
        <w:autoSpaceDE w:val="0"/>
        <w:autoSpaceDN w:val="0"/>
        <w:ind w:right="712"/>
        <w:contextualSpacing w:val="0"/>
        <w:rPr>
          <w:lang w:val="el-GR"/>
        </w:rPr>
      </w:pPr>
      <w:bookmarkStart w:id="158" w:name="_Ref496541343"/>
      <w:bookmarkStart w:id="159" w:name="_Ref496541651"/>
      <w:bookmarkStart w:id="160" w:name="_Toc97194282"/>
      <w:bookmarkStart w:id="161" w:name="_Toc97194428"/>
      <w:bookmarkStart w:id="162" w:name="_Toc100137390"/>
      <w:bookmarkEnd w:id="157"/>
      <w:r w:rsidRPr="00712E43">
        <w:rPr>
          <w:b/>
          <w:lang w:val="el-GR"/>
        </w:rPr>
        <w:t>Ένα</w:t>
      </w:r>
      <w:r w:rsidR="0021645B" w:rsidRPr="00712E43">
        <w:rPr>
          <w:b/>
          <w:lang w:val="el-GR"/>
        </w:rPr>
        <w:t>ν</w:t>
      </w:r>
      <w:r w:rsidRPr="00712E43">
        <w:rPr>
          <w:b/>
          <w:spacing w:val="-15"/>
          <w:lang w:val="el-GR"/>
        </w:rPr>
        <w:t xml:space="preserve"> </w:t>
      </w:r>
      <w:r w:rsidRPr="00712E43">
        <w:rPr>
          <w:b/>
          <w:lang w:val="el-GR"/>
        </w:rPr>
        <w:t>(1)</w:t>
      </w:r>
      <w:r w:rsidRPr="00712E43">
        <w:rPr>
          <w:b/>
          <w:spacing w:val="-15"/>
          <w:lang w:val="el-GR"/>
        </w:rPr>
        <w:t xml:space="preserve"> </w:t>
      </w:r>
      <w:r w:rsidRPr="00712E43">
        <w:rPr>
          <w:b/>
          <w:lang w:val="el-GR"/>
        </w:rPr>
        <w:t>Υπεύθυνος</w:t>
      </w:r>
      <w:r w:rsidRPr="00712E43">
        <w:rPr>
          <w:b/>
          <w:spacing w:val="-15"/>
          <w:lang w:val="el-GR"/>
        </w:rPr>
        <w:t xml:space="preserve"> </w:t>
      </w:r>
      <w:r w:rsidRPr="00712E43">
        <w:rPr>
          <w:b/>
          <w:lang w:val="el-GR"/>
        </w:rPr>
        <w:t>Έργου</w:t>
      </w:r>
      <w:r w:rsidRPr="00712E43">
        <w:rPr>
          <w:b/>
          <w:spacing w:val="-14"/>
          <w:lang w:val="el-GR"/>
        </w:rPr>
        <w:t xml:space="preserve"> </w:t>
      </w:r>
      <w:r w:rsidRPr="00712E43">
        <w:rPr>
          <w:b/>
          <w:lang w:val="el-GR"/>
        </w:rPr>
        <w:t>(Υ.Ε.)</w:t>
      </w:r>
      <w:r w:rsidRPr="00712E43">
        <w:rPr>
          <w:lang w:val="el-GR"/>
        </w:rPr>
        <w:t>,</w:t>
      </w:r>
      <w:r w:rsidRPr="00712E43">
        <w:rPr>
          <w:spacing w:val="-16"/>
          <w:lang w:val="el-GR"/>
        </w:rPr>
        <w:t xml:space="preserve"> </w:t>
      </w:r>
      <w:r w:rsidR="00C03DE0" w:rsidRPr="00712E43">
        <w:rPr>
          <w:lang w:val="el-GR"/>
        </w:rPr>
        <w:t>με 1</w:t>
      </w:r>
      <w:r w:rsidR="0021645B" w:rsidRPr="00712E43">
        <w:rPr>
          <w:lang w:val="el-GR"/>
        </w:rPr>
        <w:t>5</w:t>
      </w:r>
      <w:r w:rsidR="00C03DE0" w:rsidRPr="00712E43">
        <w:rPr>
          <w:lang w:val="el-GR"/>
        </w:rPr>
        <w:t>ετή τουλάχιστον επαγγελματική</w:t>
      </w:r>
      <w:r w:rsidR="0021645B" w:rsidRPr="00712E43">
        <w:rPr>
          <w:lang w:val="el-GR"/>
        </w:rPr>
        <w:t xml:space="preserve"> </w:t>
      </w:r>
      <w:r w:rsidR="00C03DE0" w:rsidRPr="00712E43">
        <w:rPr>
          <w:lang w:val="el-GR"/>
        </w:rPr>
        <w:t>εμπειρία σε Διαχείριση Έργων Πληροφορικής, ο οποίος να διαθέτει τουλάχιστον:</w:t>
      </w:r>
    </w:p>
    <w:p w14:paraId="2710131A" w14:textId="6FFA6E80" w:rsidR="00C03DE0" w:rsidRPr="00712E43" w:rsidRDefault="00C03DE0" w:rsidP="00F518CD">
      <w:pPr>
        <w:pStyle w:val="ListParagraph"/>
        <w:widowControl w:val="0"/>
        <w:numPr>
          <w:ilvl w:val="0"/>
          <w:numId w:val="58"/>
        </w:numPr>
        <w:tabs>
          <w:tab w:val="left" w:pos="691"/>
        </w:tabs>
        <w:suppressAutoHyphens w:val="0"/>
        <w:autoSpaceDE w:val="0"/>
        <w:autoSpaceDN w:val="0"/>
        <w:spacing w:after="0"/>
        <w:ind w:right="712"/>
        <w:rPr>
          <w:lang w:val="el-GR"/>
        </w:rPr>
      </w:pPr>
      <w:r w:rsidRPr="00712E43">
        <w:rPr>
          <w:lang w:val="el-GR"/>
        </w:rPr>
        <w:t>πτυχίο τριτοβάθμιας εκπαίδευσης, της ημεδαπής ή ισότιμο της αλλοδαπής νομίμως</w:t>
      </w:r>
    </w:p>
    <w:p w14:paraId="1F5BBC2A" w14:textId="60502202" w:rsidR="00C03DE0" w:rsidRPr="00712E43" w:rsidRDefault="00C03DE0" w:rsidP="0021645B">
      <w:pPr>
        <w:pStyle w:val="ListParagraph"/>
        <w:widowControl w:val="0"/>
        <w:tabs>
          <w:tab w:val="left" w:pos="691"/>
        </w:tabs>
        <w:suppressAutoHyphens w:val="0"/>
        <w:autoSpaceDE w:val="0"/>
        <w:autoSpaceDN w:val="0"/>
        <w:spacing w:after="0"/>
        <w:ind w:left="1080" w:right="712"/>
        <w:rPr>
          <w:lang w:val="el-GR"/>
        </w:rPr>
      </w:pPr>
      <w:r w:rsidRPr="00712E43">
        <w:rPr>
          <w:lang w:val="el-GR"/>
        </w:rPr>
        <w:t>αναγνωρισμένο και μεταπτυχιακό τίτλο σπουδών, κατεύθυνσης Διοίκησης Επιχειρήσεων,</w:t>
      </w:r>
      <w:r w:rsidR="0021645B" w:rsidRPr="00712E43">
        <w:rPr>
          <w:lang w:val="el-GR"/>
        </w:rPr>
        <w:t xml:space="preserve"> </w:t>
      </w:r>
      <w:r w:rsidRPr="00712E43">
        <w:rPr>
          <w:lang w:val="el-GR"/>
        </w:rPr>
        <w:t>Πληροφορικής, Οικονομικών, Θετικών ή Τεχνολογικών Επιστημών</w:t>
      </w:r>
    </w:p>
    <w:p w14:paraId="5C25A665" w14:textId="778837DD" w:rsidR="00C03DE0" w:rsidRPr="00712E43" w:rsidRDefault="00C03DE0" w:rsidP="00F518CD">
      <w:pPr>
        <w:pStyle w:val="ListParagraph"/>
        <w:widowControl w:val="0"/>
        <w:numPr>
          <w:ilvl w:val="0"/>
          <w:numId w:val="58"/>
        </w:numPr>
        <w:tabs>
          <w:tab w:val="left" w:pos="691"/>
        </w:tabs>
        <w:suppressAutoHyphens w:val="0"/>
        <w:autoSpaceDE w:val="0"/>
        <w:autoSpaceDN w:val="0"/>
        <w:spacing w:after="0"/>
        <w:ind w:right="712"/>
        <w:rPr>
          <w:lang w:val="el-GR"/>
        </w:rPr>
      </w:pPr>
      <w:r w:rsidRPr="00712E43">
        <w:rPr>
          <w:lang w:val="el-GR"/>
        </w:rPr>
        <w:t>Θα πρέπει να έχει ολοκληρώσει με επιτυχία</w:t>
      </w:r>
      <w:r w:rsidR="00C91993" w:rsidRPr="00712E43">
        <w:rPr>
          <w:lang w:val="el-GR"/>
        </w:rPr>
        <w:t xml:space="preserve"> ως Υπεύθυνος Έργου</w:t>
      </w:r>
      <w:r w:rsidRPr="00712E43">
        <w:rPr>
          <w:lang w:val="el-GR"/>
        </w:rPr>
        <w:t xml:space="preserve"> τουλάχιστον 2 έργα</w:t>
      </w:r>
      <w:r w:rsidR="00C91993" w:rsidRPr="00712E43">
        <w:rPr>
          <w:lang w:val="el-GR"/>
        </w:rPr>
        <w:t xml:space="preserve"> πληροφορικής</w:t>
      </w:r>
      <w:r w:rsidRPr="00712E43">
        <w:rPr>
          <w:lang w:val="el-GR"/>
        </w:rPr>
        <w:t xml:space="preserve"> στο χώρο του πολιτισμού</w:t>
      </w:r>
      <w:r w:rsidR="00E6694A" w:rsidRPr="00712E43">
        <w:rPr>
          <w:lang w:val="el-GR"/>
        </w:rPr>
        <w:t xml:space="preserve"> εκ των οποίων τουλάχιστον ένα να περιλαμβάνει γεωγραφικό σύστημα πληροφοριών</w:t>
      </w:r>
      <w:r w:rsidR="00C91993" w:rsidRPr="00712E43">
        <w:rPr>
          <w:lang w:val="el-GR"/>
        </w:rPr>
        <w:t xml:space="preserve">. </w:t>
      </w:r>
    </w:p>
    <w:p w14:paraId="691FA6AA" w14:textId="32E99751" w:rsidR="0021645B" w:rsidRPr="00712E43" w:rsidRDefault="00C03DE0" w:rsidP="00F518CD">
      <w:pPr>
        <w:pStyle w:val="ListParagraph"/>
        <w:widowControl w:val="0"/>
        <w:numPr>
          <w:ilvl w:val="0"/>
          <w:numId w:val="51"/>
        </w:numPr>
        <w:tabs>
          <w:tab w:val="left" w:pos="691"/>
        </w:tabs>
        <w:suppressAutoHyphens w:val="0"/>
        <w:autoSpaceDE w:val="0"/>
        <w:autoSpaceDN w:val="0"/>
        <w:spacing w:after="0"/>
        <w:ind w:right="712"/>
        <w:rPr>
          <w:lang w:val="el-GR"/>
        </w:rPr>
      </w:pPr>
      <w:r w:rsidRPr="00712E43">
        <w:rPr>
          <w:lang w:val="el-GR"/>
        </w:rPr>
        <w:lastRenderedPageBreak/>
        <w:t xml:space="preserve"> </w:t>
      </w:r>
      <w:r w:rsidR="0021645B" w:rsidRPr="00712E43">
        <w:rPr>
          <w:b/>
          <w:bCs/>
          <w:lang w:val="el-GR"/>
        </w:rPr>
        <w:t>Έ</w:t>
      </w:r>
      <w:r w:rsidRPr="00712E43">
        <w:rPr>
          <w:b/>
          <w:bCs/>
          <w:lang w:val="el-GR"/>
        </w:rPr>
        <w:t>ναν (1) Αναπληρωτή Υπεύθυνο Έργου</w:t>
      </w:r>
      <w:r w:rsidRPr="00712E43">
        <w:rPr>
          <w:lang w:val="el-GR"/>
        </w:rPr>
        <w:t xml:space="preserve"> με </w:t>
      </w:r>
      <w:r w:rsidR="00506BFD" w:rsidRPr="00712E43">
        <w:rPr>
          <w:lang w:val="el-GR"/>
        </w:rPr>
        <w:t xml:space="preserve">10ετή </w:t>
      </w:r>
      <w:r w:rsidRPr="00712E43">
        <w:rPr>
          <w:lang w:val="el-GR"/>
        </w:rPr>
        <w:t>τουλάχιστον</w:t>
      </w:r>
      <w:r w:rsidR="0021645B" w:rsidRPr="00712E43">
        <w:rPr>
          <w:lang w:val="el-GR"/>
        </w:rPr>
        <w:t xml:space="preserve"> </w:t>
      </w:r>
      <w:r w:rsidRPr="00712E43">
        <w:rPr>
          <w:lang w:val="el-GR"/>
        </w:rPr>
        <w:t>επαγγελματική εμπειρία σε Διαχείριση Έργων Πληροφορικής, ο οποίος να διαθέτει τουλάχιστον:</w:t>
      </w:r>
    </w:p>
    <w:p w14:paraId="368BF634" w14:textId="475EA1EB" w:rsidR="00C03DE0" w:rsidRPr="00712E43" w:rsidRDefault="00C03DE0" w:rsidP="00F518CD">
      <w:pPr>
        <w:pStyle w:val="ListParagraph"/>
        <w:widowControl w:val="0"/>
        <w:numPr>
          <w:ilvl w:val="0"/>
          <w:numId w:val="58"/>
        </w:numPr>
        <w:tabs>
          <w:tab w:val="left" w:pos="691"/>
        </w:tabs>
        <w:suppressAutoHyphens w:val="0"/>
        <w:autoSpaceDE w:val="0"/>
        <w:autoSpaceDN w:val="0"/>
        <w:spacing w:after="0"/>
        <w:ind w:right="712"/>
        <w:rPr>
          <w:lang w:val="el-GR"/>
        </w:rPr>
      </w:pPr>
      <w:r w:rsidRPr="00712E43">
        <w:rPr>
          <w:lang w:val="el-GR"/>
        </w:rPr>
        <w:t>πτυχίο τριτοβάθμιας εκπαίδευσης, της ημεδαπής ή ισότιμο της αλλοδαπής νομίμως</w:t>
      </w:r>
      <w:r w:rsidR="0021645B" w:rsidRPr="00712E43">
        <w:rPr>
          <w:lang w:val="el-GR"/>
        </w:rPr>
        <w:t xml:space="preserve"> </w:t>
      </w:r>
      <w:r w:rsidRPr="00712E43">
        <w:rPr>
          <w:lang w:val="el-GR"/>
        </w:rPr>
        <w:t>αναγνωρισμένο και μεταπτυχιακό τίτλο σπουδών, κατεύθυνσης Διοίκησης Επιχειρήσεων,</w:t>
      </w:r>
      <w:r w:rsidR="0021645B" w:rsidRPr="00712E43">
        <w:rPr>
          <w:lang w:val="el-GR"/>
        </w:rPr>
        <w:t xml:space="preserve"> </w:t>
      </w:r>
      <w:r w:rsidRPr="00712E43">
        <w:rPr>
          <w:lang w:val="el-GR"/>
        </w:rPr>
        <w:t>Πληροφορικής, Οικονομικών, Θετικών ή Τεχνολογικών Επιστημών</w:t>
      </w:r>
    </w:p>
    <w:p w14:paraId="5F1DD912" w14:textId="6A309CAA" w:rsidR="00506BFD" w:rsidRPr="00712E43" w:rsidRDefault="00506BFD" w:rsidP="00F518CD">
      <w:pPr>
        <w:pStyle w:val="ListParagraph"/>
        <w:widowControl w:val="0"/>
        <w:numPr>
          <w:ilvl w:val="0"/>
          <w:numId w:val="58"/>
        </w:numPr>
        <w:tabs>
          <w:tab w:val="left" w:pos="691"/>
        </w:tabs>
        <w:suppressAutoHyphens w:val="0"/>
        <w:autoSpaceDE w:val="0"/>
        <w:autoSpaceDN w:val="0"/>
        <w:spacing w:after="0"/>
        <w:ind w:right="712"/>
        <w:rPr>
          <w:lang w:val="el-GR"/>
        </w:rPr>
      </w:pPr>
      <w:r w:rsidRPr="00712E43">
        <w:rPr>
          <w:lang w:val="el-GR"/>
        </w:rPr>
        <w:t xml:space="preserve">Θα πρέπει να έχει ολοκληρώσει με επιτυχία ως Υπεύθυνος ή Αναπληρωτής Υπεύθυνος Έργου τουλάχιστον 2 έργα πληροφορικής στο χώρο του πολιτισμού εκ των οποίων τουλάχιστον ένα να περιλαμβάνει γεωγραφικό σύστημα πληροφοριών. </w:t>
      </w:r>
    </w:p>
    <w:p w14:paraId="3D81CA16" w14:textId="2ADBCF99" w:rsidR="00D91D38" w:rsidRPr="00712E43" w:rsidRDefault="00084D45" w:rsidP="00F518CD">
      <w:pPr>
        <w:pStyle w:val="ListParagraph"/>
        <w:widowControl w:val="0"/>
        <w:numPr>
          <w:ilvl w:val="0"/>
          <w:numId w:val="51"/>
        </w:numPr>
        <w:tabs>
          <w:tab w:val="left" w:pos="617"/>
        </w:tabs>
        <w:suppressAutoHyphens w:val="0"/>
        <w:autoSpaceDE w:val="0"/>
        <w:autoSpaceDN w:val="0"/>
        <w:ind w:right="710"/>
        <w:rPr>
          <w:lang w:val="el-GR"/>
        </w:rPr>
      </w:pPr>
      <w:r w:rsidRPr="00712E43">
        <w:rPr>
          <w:b/>
          <w:lang w:val="el-GR"/>
        </w:rPr>
        <w:t xml:space="preserve">Έναν </w:t>
      </w:r>
      <w:r w:rsidR="00FD5082" w:rsidRPr="00712E43">
        <w:rPr>
          <w:b/>
          <w:lang w:val="el-GR"/>
        </w:rPr>
        <w:t>(1) Υπεύθυνο Ανάπτυξης Εφαρμογών</w:t>
      </w:r>
      <w:r w:rsidR="00711381" w:rsidRPr="00712E43">
        <w:rPr>
          <w:b/>
          <w:lang w:val="el-GR"/>
        </w:rPr>
        <w:t xml:space="preserve">, </w:t>
      </w:r>
      <w:r w:rsidR="00FD5082" w:rsidRPr="00712E43">
        <w:rPr>
          <w:b/>
          <w:lang w:val="el-GR"/>
        </w:rPr>
        <w:t xml:space="preserve"> </w:t>
      </w:r>
      <w:r w:rsidR="00FD5082" w:rsidRPr="00712E43">
        <w:rPr>
          <w:lang w:val="el-GR"/>
        </w:rPr>
        <w:t xml:space="preserve">κάτοχο πτυχίου </w:t>
      </w:r>
      <w:r w:rsidR="008D7C67" w:rsidRPr="00712E43">
        <w:rPr>
          <w:lang w:val="el-GR"/>
        </w:rPr>
        <w:t>πτυχίο τριτοβάθμιας εκπαίδευσης, της ημεδαπής ή ισότιμο της αλλοδαπής νομίμως αναγνωρισμένο</w:t>
      </w:r>
      <w:r w:rsidR="008D7C67" w:rsidRPr="00712E43" w:rsidDel="008D7C67">
        <w:rPr>
          <w:lang w:val="el-GR"/>
        </w:rPr>
        <w:t xml:space="preserve"> </w:t>
      </w:r>
      <w:r w:rsidR="00FD5082" w:rsidRPr="00712E43">
        <w:rPr>
          <w:lang w:val="el-GR"/>
        </w:rPr>
        <w:t>κατεύθυνσης Πληροφορικής</w:t>
      </w:r>
      <w:r w:rsidR="00AA4FDB" w:rsidRPr="00712E43">
        <w:rPr>
          <w:lang w:val="el-GR"/>
        </w:rPr>
        <w:t>,</w:t>
      </w:r>
      <w:r w:rsidR="00FD5082" w:rsidRPr="00712E43">
        <w:rPr>
          <w:lang w:val="el-GR"/>
        </w:rPr>
        <w:t xml:space="preserve"> με</w:t>
      </w:r>
      <w:r w:rsidR="00FD5082" w:rsidRPr="00712E43">
        <w:rPr>
          <w:spacing w:val="1"/>
          <w:lang w:val="el-GR"/>
        </w:rPr>
        <w:t xml:space="preserve"> </w:t>
      </w:r>
      <w:r w:rsidR="00FD5082" w:rsidRPr="00712E43">
        <w:rPr>
          <w:lang w:val="el-GR"/>
        </w:rPr>
        <w:t>1</w:t>
      </w:r>
      <w:r w:rsidR="00AA4FDB" w:rsidRPr="00712E43">
        <w:rPr>
          <w:lang w:val="el-GR"/>
        </w:rPr>
        <w:t>0</w:t>
      </w:r>
      <w:r w:rsidR="00FD5082" w:rsidRPr="00712E43">
        <w:rPr>
          <w:lang w:val="el-GR"/>
        </w:rPr>
        <w:t>ετή</w:t>
      </w:r>
      <w:r w:rsidR="00FD5082" w:rsidRPr="00712E43">
        <w:rPr>
          <w:spacing w:val="1"/>
          <w:lang w:val="el-GR"/>
        </w:rPr>
        <w:t xml:space="preserve"> </w:t>
      </w:r>
      <w:r w:rsidR="00FD5082" w:rsidRPr="00712E43">
        <w:rPr>
          <w:lang w:val="el-GR"/>
        </w:rPr>
        <w:t>εμπειρία</w:t>
      </w:r>
      <w:r w:rsidR="00FD5082" w:rsidRPr="00712E43">
        <w:rPr>
          <w:spacing w:val="1"/>
          <w:lang w:val="el-GR"/>
        </w:rPr>
        <w:t xml:space="preserve"> </w:t>
      </w:r>
      <w:r w:rsidR="00FD5082" w:rsidRPr="00712E43">
        <w:rPr>
          <w:lang w:val="el-GR"/>
        </w:rPr>
        <w:t>στην</w:t>
      </w:r>
      <w:r w:rsidR="00FD5082" w:rsidRPr="00712E43">
        <w:rPr>
          <w:spacing w:val="1"/>
          <w:lang w:val="el-GR"/>
        </w:rPr>
        <w:t xml:space="preserve"> </w:t>
      </w:r>
      <w:r w:rsidR="00AA4FDB" w:rsidRPr="00712E43">
        <w:rPr>
          <w:lang w:val="el-GR"/>
        </w:rPr>
        <w:t>ανάπτυξη και σχεδιασμό διαδικτυακών εφαρμογών.</w:t>
      </w:r>
    </w:p>
    <w:p w14:paraId="75BD83A2" w14:textId="60BEB415" w:rsidR="00D7441D" w:rsidRPr="00712E43" w:rsidRDefault="00D7441D" w:rsidP="00F518CD">
      <w:pPr>
        <w:pStyle w:val="ListParagraph"/>
        <w:widowControl w:val="0"/>
        <w:numPr>
          <w:ilvl w:val="0"/>
          <w:numId w:val="51"/>
        </w:numPr>
        <w:tabs>
          <w:tab w:val="left" w:pos="617"/>
        </w:tabs>
        <w:suppressAutoHyphens w:val="0"/>
        <w:autoSpaceDE w:val="0"/>
        <w:autoSpaceDN w:val="0"/>
        <w:ind w:right="710"/>
        <w:contextualSpacing w:val="0"/>
        <w:rPr>
          <w:bCs/>
          <w:lang w:val="el-GR"/>
        </w:rPr>
      </w:pPr>
      <w:r w:rsidRPr="00712E43">
        <w:rPr>
          <w:b/>
          <w:lang w:val="el-GR"/>
        </w:rPr>
        <w:t>Ένα Έμπειρο Στέλεχος GIS</w:t>
      </w:r>
      <w:r w:rsidRPr="00712E43">
        <w:rPr>
          <w:bCs/>
          <w:lang w:val="el-GR"/>
        </w:rPr>
        <w:t>, το οποίο να διαθέτει ειδικές γνώσεις και εμπειρία άνω των 10 ετών, σε θέματα που αφορούν Γεωγραφικά Συστήματα Πληροφοριών ή Συστήματα Πληροφοριών Γης (GIS/LIS) και έργα διαχείρισης γεωχωρικών δεδομένων σε ψηφιακό περιβάλλον καθώς και πιστοποίηση στο προσφερόμενο από τον Ανάδοχο λογισμικό GIS</w:t>
      </w:r>
    </w:p>
    <w:p w14:paraId="6D0DA85C" w14:textId="08D46E01" w:rsidR="00912857" w:rsidRPr="00712E43" w:rsidRDefault="00912857" w:rsidP="00F518CD">
      <w:pPr>
        <w:numPr>
          <w:ilvl w:val="0"/>
          <w:numId w:val="51"/>
        </w:numPr>
        <w:spacing w:before="240"/>
        <w:ind w:right="707"/>
        <w:rPr>
          <w:lang w:val="el-GR"/>
        </w:rPr>
      </w:pPr>
      <w:r w:rsidRPr="00712E43">
        <w:rPr>
          <w:lang w:val="el-GR"/>
        </w:rPr>
        <w:t>Έναν (</w:t>
      </w:r>
      <w:r w:rsidRPr="00712E43">
        <w:rPr>
          <w:b/>
          <w:bCs/>
          <w:lang w:val="el-GR"/>
        </w:rPr>
        <w:t xml:space="preserve">1) </w:t>
      </w:r>
      <w:r w:rsidRPr="00712E43">
        <w:rPr>
          <w:b/>
          <w:bCs/>
          <w:lang w:val="en-US"/>
        </w:rPr>
        <w:t>Cloud</w:t>
      </w:r>
      <w:r w:rsidRPr="00712E43">
        <w:rPr>
          <w:b/>
          <w:bCs/>
          <w:lang w:val="el-GR"/>
        </w:rPr>
        <w:t xml:space="preserve"> Engineer,</w:t>
      </w:r>
      <w:r w:rsidRPr="00712E43">
        <w:rPr>
          <w:lang w:val="el-GR"/>
        </w:rPr>
        <w:t xml:space="preserve"> ο οποίος να διαθέτει τουλάχιστον  </w:t>
      </w:r>
      <w:r w:rsidR="00ED01B5" w:rsidRPr="00712E43">
        <w:rPr>
          <w:lang w:val="el-GR"/>
        </w:rPr>
        <w:t>8</w:t>
      </w:r>
      <w:r w:rsidRPr="00712E43">
        <w:rPr>
          <w:lang w:val="el-GR"/>
        </w:rPr>
        <w:t xml:space="preserve">ετή επαγγελματική εμπειρία σε έργα διαχείρισης υποδομών πληροφορικής εκ των οποίων 5ετή εξειδικευμένη επαγγελματική εμπειρία σε ανάπτυξη και διαχείριση εφαρμογών και υποδομών υπολογιστικού νέφους καθώς και πιστοποιήσεις σε διαχείριση και ανάπτυξη εφαρμογών υπολογιστικού νέφους επιπέδου </w:t>
      </w:r>
      <w:r w:rsidRPr="00712E43">
        <w:rPr>
          <w:lang w:val="en-US"/>
        </w:rPr>
        <w:t>Expert</w:t>
      </w:r>
      <w:r w:rsidRPr="00712E43">
        <w:rPr>
          <w:lang w:val="el-GR"/>
        </w:rPr>
        <w:t xml:space="preserve"> ή </w:t>
      </w:r>
      <w:r w:rsidR="00ED01B5" w:rsidRPr="00712E43">
        <w:rPr>
          <w:lang w:val="en-US"/>
        </w:rPr>
        <w:t>Practitioner</w:t>
      </w:r>
      <w:r w:rsidRPr="00712E43">
        <w:rPr>
          <w:lang w:val="el-GR"/>
        </w:rPr>
        <w:t xml:space="preserve"> από αναγνωρισμένους παρόχους αντιστοίχων λύσεων. </w:t>
      </w:r>
    </w:p>
    <w:p w14:paraId="4000C4E3" w14:textId="4E23708A" w:rsidR="00912857" w:rsidRPr="00712E43" w:rsidRDefault="00912857" w:rsidP="00F518CD">
      <w:pPr>
        <w:numPr>
          <w:ilvl w:val="0"/>
          <w:numId w:val="51"/>
        </w:numPr>
        <w:spacing w:before="240"/>
        <w:ind w:right="707"/>
        <w:rPr>
          <w:lang w:val="el-GR"/>
        </w:rPr>
      </w:pPr>
      <w:r w:rsidRPr="00712E43">
        <w:rPr>
          <w:lang w:val="el-GR"/>
        </w:rPr>
        <w:t>Έναν (</w:t>
      </w:r>
      <w:r w:rsidRPr="00712E43">
        <w:rPr>
          <w:b/>
          <w:bCs/>
          <w:lang w:val="el-GR"/>
        </w:rPr>
        <w:t xml:space="preserve">1) </w:t>
      </w:r>
      <w:r w:rsidRPr="00712E43">
        <w:rPr>
          <w:b/>
          <w:bCs/>
          <w:lang w:val="en-US"/>
        </w:rPr>
        <w:t>DevOps</w:t>
      </w:r>
      <w:r w:rsidRPr="00712E43">
        <w:rPr>
          <w:b/>
          <w:bCs/>
          <w:lang w:val="el-GR"/>
        </w:rPr>
        <w:t xml:space="preserve"> Engineer,</w:t>
      </w:r>
      <w:r w:rsidRPr="00712E43">
        <w:rPr>
          <w:lang w:val="el-GR"/>
        </w:rPr>
        <w:t xml:space="preserve"> ο οποίος να διαθέτει τουλάχιστον 10ετή επαγγελματική εμπειρία σε έργα διαχείρισης υποδομών πληροφορικής εκ των οποίων 5ετή εξειδικευμένη επαγγελματική εμπειρία σε ανάπτυξη και διαχείριση εφαρμογών και υποδομών υπολογιστικού νέφους καθώς και πιστοποιήσεις σε διαχείριση και ανάπτυξη εφαρμογών υπολογιστικού νέφους επιπέδου </w:t>
      </w:r>
      <w:r w:rsidRPr="00712E43">
        <w:rPr>
          <w:lang w:val="en-US"/>
        </w:rPr>
        <w:t>Expert</w:t>
      </w:r>
      <w:r w:rsidRPr="00712E43">
        <w:rPr>
          <w:lang w:val="el-GR"/>
        </w:rPr>
        <w:t xml:space="preserve"> ή </w:t>
      </w:r>
      <w:r w:rsidR="00ED01B5" w:rsidRPr="00712E43">
        <w:rPr>
          <w:lang w:val="en-US"/>
        </w:rPr>
        <w:t>Practitioner</w:t>
      </w:r>
      <w:r w:rsidRPr="00712E43">
        <w:rPr>
          <w:lang w:val="el-GR"/>
        </w:rPr>
        <w:t xml:space="preserve"> από αναγνωρισμένους παρόχους αντιστοίχων λύσεων. </w:t>
      </w:r>
    </w:p>
    <w:p w14:paraId="709AD452" w14:textId="64CFF006" w:rsidR="00465F99" w:rsidRPr="00712E43" w:rsidRDefault="00465F99" w:rsidP="00F518CD">
      <w:pPr>
        <w:numPr>
          <w:ilvl w:val="0"/>
          <w:numId w:val="51"/>
        </w:numPr>
        <w:spacing w:before="240"/>
        <w:ind w:right="707"/>
        <w:rPr>
          <w:lang w:val="el-GR"/>
        </w:rPr>
      </w:pPr>
      <w:r w:rsidRPr="00712E43">
        <w:rPr>
          <w:lang w:val="el-GR"/>
        </w:rPr>
        <w:t xml:space="preserve">Ένα </w:t>
      </w:r>
      <w:r w:rsidRPr="00712E43">
        <w:rPr>
          <w:b/>
          <w:bCs/>
          <w:lang w:val="el-GR"/>
        </w:rPr>
        <w:t>(1) εξειδικευμένο Στέλεχος Κυβερνοασφάλειας</w:t>
      </w:r>
      <w:r w:rsidRPr="00712E43">
        <w:rPr>
          <w:lang w:val="el-GR"/>
        </w:rPr>
        <w:t>, ο οποίος να διαθέτει τουλάχιστον 5ετή επαγγελματική εμπειρία ως Μηχανικός Ασφαλείας σε έργα κυβερνοασφάλειας και να είναι κάτοχος πιστοποίησης Certified Cloud Security Professional (CCSP)</w:t>
      </w:r>
    </w:p>
    <w:p w14:paraId="1DA3C741" w14:textId="77922712" w:rsidR="00FE3757" w:rsidRPr="00712E43" w:rsidRDefault="0007428E" w:rsidP="00F518CD">
      <w:pPr>
        <w:pStyle w:val="ListParagraph"/>
        <w:widowControl w:val="0"/>
        <w:numPr>
          <w:ilvl w:val="0"/>
          <w:numId w:val="51"/>
        </w:numPr>
        <w:tabs>
          <w:tab w:val="left" w:pos="617"/>
        </w:tabs>
        <w:suppressAutoHyphens w:val="0"/>
        <w:autoSpaceDE w:val="0"/>
        <w:autoSpaceDN w:val="0"/>
        <w:ind w:right="710"/>
        <w:contextualSpacing w:val="0"/>
        <w:rPr>
          <w:bCs/>
          <w:lang w:val="el-GR"/>
        </w:rPr>
      </w:pPr>
      <w:r w:rsidRPr="00712E43">
        <w:rPr>
          <w:b/>
          <w:lang w:val="el-GR"/>
        </w:rPr>
        <w:t xml:space="preserve">Δύο </w:t>
      </w:r>
      <w:r w:rsidR="00757F33" w:rsidRPr="00712E43">
        <w:rPr>
          <w:b/>
          <w:lang w:val="el-GR"/>
        </w:rPr>
        <w:t>(2) στελέχη σε ρόλο Senior Προγραμματιστή Εφαρμογών (Senior Developer)</w:t>
      </w:r>
      <w:r w:rsidR="00757F33" w:rsidRPr="00712E43">
        <w:rPr>
          <w:bCs/>
          <w:lang w:val="el-GR"/>
        </w:rPr>
        <w:t xml:space="preserve"> πανεπιστημιακής ή τεχνολογικής εκπαίδευσης στην Πληροφορική, καθένας εκ των οποίων να διαθέτει τουλάχιστον 8ετή γενική επαγγελματική εμπειρία στην ανάπτυξη διαδικτυακών εφαρμογών</w:t>
      </w:r>
    </w:p>
    <w:p w14:paraId="35337B2A" w14:textId="0C5612C5" w:rsidR="00757F33" w:rsidRPr="00712E43" w:rsidRDefault="00FE3757" w:rsidP="00F518CD">
      <w:pPr>
        <w:pStyle w:val="ListParagraph"/>
        <w:widowControl w:val="0"/>
        <w:numPr>
          <w:ilvl w:val="0"/>
          <w:numId w:val="51"/>
        </w:numPr>
        <w:tabs>
          <w:tab w:val="left" w:pos="617"/>
        </w:tabs>
        <w:suppressAutoHyphens w:val="0"/>
        <w:autoSpaceDE w:val="0"/>
        <w:autoSpaceDN w:val="0"/>
        <w:ind w:right="710"/>
        <w:contextualSpacing w:val="0"/>
        <w:rPr>
          <w:bCs/>
          <w:lang w:val="el-GR"/>
        </w:rPr>
      </w:pPr>
      <w:r w:rsidRPr="00712E43">
        <w:rPr>
          <w:bCs/>
          <w:lang w:val="el-GR"/>
        </w:rPr>
        <w:t xml:space="preserve"> </w:t>
      </w:r>
      <w:r w:rsidRPr="00712E43">
        <w:rPr>
          <w:b/>
          <w:lang w:val="el-GR"/>
        </w:rPr>
        <w:t>Δ</w:t>
      </w:r>
      <w:r w:rsidR="00757F33" w:rsidRPr="00712E43">
        <w:rPr>
          <w:b/>
          <w:lang w:val="el-GR"/>
        </w:rPr>
        <w:t>ύο (2) στελέχη σε ρόλο Προγραμματιστή Εφαρμογών (Developer)</w:t>
      </w:r>
      <w:r w:rsidR="00757F33" w:rsidRPr="00712E43">
        <w:rPr>
          <w:bCs/>
          <w:lang w:val="el-GR"/>
        </w:rPr>
        <w:t xml:space="preserve"> πανεπιστημιακής ή</w:t>
      </w:r>
      <w:r w:rsidRPr="00712E43">
        <w:rPr>
          <w:bCs/>
          <w:lang w:val="el-GR"/>
        </w:rPr>
        <w:t xml:space="preserve"> </w:t>
      </w:r>
      <w:r w:rsidR="00757F33" w:rsidRPr="00712E43">
        <w:rPr>
          <w:bCs/>
          <w:lang w:val="el-GR"/>
        </w:rPr>
        <w:t>τεχνολογικής εκπαίδευσης στην Πληροφορική, καθένας εκ των οποίων να διαθέτει τουλάχιστον</w:t>
      </w:r>
      <w:r w:rsidRPr="00712E43">
        <w:rPr>
          <w:bCs/>
          <w:lang w:val="el-GR"/>
        </w:rPr>
        <w:t xml:space="preserve"> </w:t>
      </w:r>
      <w:r w:rsidR="00757F33" w:rsidRPr="00712E43">
        <w:rPr>
          <w:bCs/>
          <w:lang w:val="el-GR"/>
        </w:rPr>
        <w:t>4ετή γενική επαγγελματική εμπειρία στην ανάπτυξη διαδικτυακών εφαρμογών</w:t>
      </w:r>
      <w:r w:rsidRPr="00712E43">
        <w:rPr>
          <w:bCs/>
          <w:lang w:val="el-GR"/>
        </w:rPr>
        <w:t>.</w:t>
      </w:r>
    </w:p>
    <w:p w14:paraId="2468698D" w14:textId="3781179B" w:rsidR="00991981" w:rsidRPr="00712E43" w:rsidRDefault="00991981" w:rsidP="00F518CD">
      <w:pPr>
        <w:pStyle w:val="ListParagraph"/>
        <w:widowControl w:val="0"/>
        <w:numPr>
          <w:ilvl w:val="0"/>
          <w:numId w:val="51"/>
        </w:numPr>
        <w:tabs>
          <w:tab w:val="left" w:pos="617"/>
        </w:tabs>
        <w:suppressAutoHyphens w:val="0"/>
        <w:autoSpaceDE w:val="0"/>
        <w:autoSpaceDN w:val="0"/>
        <w:ind w:right="710"/>
        <w:contextualSpacing w:val="0"/>
        <w:rPr>
          <w:bCs/>
          <w:lang w:val="el-GR"/>
        </w:rPr>
      </w:pPr>
      <w:r w:rsidRPr="00712E43">
        <w:rPr>
          <w:bCs/>
          <w:lang w:val="el-GR"/>
        </w:rPr>
        <w:t>Δύο (2) Αναλυτές, καθένας εκ των οποίων να διαθέτει τουλάχιστον τετραετή (4ετή) εξειδικευμένη εμπειρία σε ανάλυση απαιτήσεων σε έργα πληροφορικής.</w:t>
      </w:r>
    </w:p>
    <w:p w14:paraId="1A28A11C" w14:textId="77777777" w:rsidR="001F5192" w:rsidRPr="00712E43" w:rsidRDefault="001F5192" w:rsidP="001F5192">
      <w:pPr>
        <w:widowControl w:val="0"/>
        <w:tabs>
          <w:tab w:val="left" w:pos="617"/>
        </w:tabs>
        <w:suppressAutoHyphens w:val="0"/>
        <w:autoSpaceDE w:val="0"/>
        <w:autoSpaceDN w:val="0"/>
        <w:ind w:right="710"/>
        <w:rPr>
          <w:bCs/>
          <w:lang w:val="el-GR"/>
        </w:rPr>
      </w:pPr>
    </w:p>
    <w:p w14:paraId="61810191" w14:textId="77777777" w:rsidR="00710724" w:rsidRPr="00712E43" w:rsidRDefault="00710724" w:rsidP="00710724">
      <w:pPr>
        <w:rPr>
          <w:lang w:val="el-GR"/>
        </w:rPr>
      </w:pPr>
      <w:bookmarkStart w:id="163" w:name="_Hlk164430010"/>
      <w:r w:rsidRPr="00712E43">
        <w:rPr>
          <w:bCs/>
          <w:lang w:val="en-US"/>
        </w:rPr>
        <w:t>T</w:t>
      </w:r>
      <w:r w:rsidRPr="00712E43">
        <w:rPr>
          <w:bCs/>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p>
    <w:bookmarkEnd w:id="163"/>
    <w:p w14:paraId="2A9FC4B7" w14:textId="77777777" w:rsidR="001F5192" w:rsidRPr="00712E43" w:rsidRDefault="001F5192" w:rsidP="001F5192">
      <w:pPr>
        <w:spacing w:after="40"/>
        <w:rPr>
          <w:lang w:val="el-GR"/>
        </w:rPr>
      </w:pPr>
      <w:r w:rsidRPr="00712E43">
        <w:rPr>
          <w:lang w:val="el-GR"/>
        </w:rPr>
        <w:t>Σε περίπτωση ένωσης οικονομικών φορέων, οι παραπάνω απαιτήσεις τεχνικής και επαγγελματικής ικανότητας καλύπτονται αθροιστικά από τα μέλη της ένωσης.</w:t>
      </w:r>
    </w:p>
    <w:p w14:paraId="17AA2282" w14:textId="77777777" w:rsidR="001F5192" w:rsidRPr="00712E43" w:rsidRDefault="001F5192" w:rsidP="001F5192">
      <w:pPr>
        <w:widowControl w:val="0"/>
        <w:tabs>
          <w:tab w:val="left" w:pos="617"/>
        </w:tabs>
        <w:suppressAutoHyphens w:val="0"/>
        <w:autoSpaceDE w:val="0"/>
        <w:autoSpaceDN w:val="0"/>
        <w:ind w:right="710"/>
        <w:rPr>
          <w:bCs/>
          <w:lang w:val="el-GR"/>
        </w:rPr>
      </w:pPr>
    </w:p>
    <w:p w14:paraId="33C2B840" w14:textId="4810906F" w:rsidR="008338F0" w:rsidRPr="00712E43" w:rsidRDefault="003355E7" w:rsidP="00086782">
      <w:pPr>
        <w:pStyle w:val="Heading3"/>
        <w:ind w:left="1276"/>
        <w:rPr>
          <w:lang w:val="el-GR"/>
        </w:rPr>
      </w:pPr>
      <w:bookmarkStart w:id="164" w:name="_Ref179297082"/>
      <w:bookmarkStart w:id="165" w:name="_Ref179297096"/>
      <w:bookmarkStart w:id="166" w:name="_Toc179363119"/>
      <w:r w:rsidRPr="00712E43">
        <w:rPr>
          <w:lang w:val="el-GR"/>
        </w:rPr>
        <w:t>Πρότυπα διασφάλισης ποιότητας</w:t>
      </w:r>
      <w:bookmarkEnd w:id="158"/>
      <w:bookmarkEnd w:id="159"/>
      <w:bookmarkEnd w:id="160"/>
      <w:bookmarkEnd w:id="161"/>
      <w:bookmarkEnd w:id="162"/>
      <w:bookmarkEnd w:id="164"/>
      <w:bookmarkEnd w:id="165"/>
      <w:bookmarkEnd w:id="166"/>
    </w:p>
    <w:p w14:paraId="1E1DC796" w14:textId="16149245" w:rsidR="00402515" w:rsidRPr="00712E43" w:rsidRDefault="00402515" w:rsidP="00402515">
      <w:pPr>
        <w:rPr>
          <w:color w:val="000000"/>
          <w:lang w:val="el-GR"/>
        </w:rPr>
      </w:pPr>
      <w:bookmarkStart w:id="167" w:name="_Hlk146725274"/>
      <w:r w:rsidRPr="00712E43">
        <w:rPr>
          <w:color w:val="000000"/>
          <w:lang w:val="el-GR"/>
        </w:rPr>
        <w:t xml:space="preserve">Οι οικονομικοί φορείς για την παρούσα διαδικασία σύναψης σύμβασης οφείλουν αθροιστικά να </w:t>
      </w:r>
      <w:r w:rsidR="00334374" w:rsidRPr="00712E43">
        <w:rPr>
          <w:color w:val="000000"/>
          <w:lang w:val="el-GR"/>
        </w:rPr>
        <w:t xml:space="preserve">διαθέτουν / </w:t>
      </w:r>
      <w:r w:rsidRPr="00712E43">
        <w:rPr>
          <w:color w:val="000000"/>
          <w:lang w:val="el-GR"/>
        </w:rPr>
        <w:t>συμμορφώνονται με:</w:t>
      </w:r>
    </w:p>
    <w:p w14:paraId="7B28D255" w14:textId="77777777" w:rsidR="001F5192" w:rsidRPr="00712E43" w:rsidRDefault="001F5192" w:rsidP="00F518CD">
      <w:pPr>
        <w:numPr>
          <w:ilvl w:val="0"/>
          <w:numId w:val="72"/>
        </w:numPr>
        <w:contextualSpacing/>
        <w:rPr>
          <w:bCs/>
          <w:lang w:val="el-GR"/>
        </w:rPr>
      </w:pPr>
      <w:bookmarkStart w:id="168" w:name="_Hlk78795907"/>
      <w:r w:rsidRPr="00712E43">
        <w:rPr>
          <w:b/>
          <w:bCs/>
          <w:lang w:val="el-GR"/>
        </w:rPr>
        <w:t>ISO 9001:2015</w:t>
      </w:r>
      <w:r w:rsidRPr="00712E43">
        <w:rPr>
          <w:bCs/>
          <w:lang w:val="el-GR"/>
        </w:rPr>
        <w:t xml:space="preserve"> για τη Διαχείριση της Ποιότητας, ή ισοδύναμο, εν ισχύ, από διαπιστευμένο οργανισμό</w:t>
      </w:r>
      <w:r w:rsidRPr="00712E43" w:rsidDel="00F87B39">
        <w:rPr>
          <w:bCs/>
          <w:lang w:val="el-GR"/>
        </w:rPr>
        <w:t xml:space="preserve"> </w:t>
      </w:r>
      <w:bookmarkEnd w:id="168"/>
    </w:p>
    <w:p w14:paraId="681A0A60" w14:textId="77777777" w:rsidR="001F5192" w:rsidRPr="00712E43" w:rsidRDefault="001F5192" w:rsidP="00F518CD">
      <w:pPr>
        <w:numPr>
          <w:ilvl w:val="0"/>
          <w:numId w:val="72"/>
        </w:numPr>
        <w:contextualSpacing/>
        <w:rPr>
          <w:bCs/>
          <w:lang w:val="el-GR"/>
        </w:rPr>
      </w:pPr>
      <w:bookmarkStart w:id="169" w:name="_Hlk78796189"/>
      <w:r w:rsidRPr="00712E43">
        <w:rPr>
          <w:b/>
          <w:bCs/>
          <w:lang w:val="el-GR"/>
        </w:rPr>
        <w:t>ISO 27001:2013</w:t>
      </w:r>
      <w:r w:rsidRPr="00712E43">
        <w:rPr>
          <w:bCs/>
          <w:lang w:val="el-GR"/>
        </w:rPr>
        <w:t xml:space="preserve"> για την Ασφάλεια των Πληροφοριών</w:t>
      </w:r>
      <w:bookmarkEnd w:id="169"/>
      <w:r w:rsidRPr="00712E43">
        <w:rPr>
          <w:bCs/>
          <w:lang w:val="el-GR"/>
        </w:rPr>
        <w:t>, ή ισοδύναμο, εν ισχύ, από διαπιστευμένο οργανισμό</w:t>
      </w:r>
      <w:r w:rsidRPr="00712E43">
        <w:rPr>
          <w:lang w:val="el-GR"/>
        </w:rPr>
        <w:t xml:space="preserve"> </w:t>
      </w:r>
    </w:p>
    <w:p w14:paraId="6F46B06B" w14:textId="77777777" w:rsidR="001F5192" w:rsidRPr="00712E43" w:rsidRDefault="001F5192" w:rsidP="00F518CD">
      <w:pPr>
        <w:numPr>
          <w:ilvl w:val="0"/>
          <w:numId w:val="72"/>
        </w:numPr>
        <w:contextualSpacing/>
        <w:rPr>
          <w:bCs/>
          <w:lang w:val="el-GR"/>
        </w:rPr>
      </w:pPr>
      <w:r w:rsidRPr="00712E43">
        <w:rPr>
          <w:b/>
          <w:lang w:val="el-GR"/>
        </w:rPr>
        <w:t>ISO 14001:2015</w:t>
      </w:r>
      <w:r w:rsidRPr="00712E43">
        <w:rPr>
          <w:bCs/>
          <w:lang w:val="el-GR"/>
        </w:rPr>
        <w:t xml:space="preserve"> για την Περιβαλλοντική Διαχείριση, ή ισοδύναμο, εν ισχύ, από διαπιστευμένο οργανισμό.</w:t>
      </w:r>
    </w:p>
    <w:p w14:paraId="38893C0C" w14:textId="1C109FAF" w:rsidR="00402515" w:rsidRPr="00712E43" w:rsidRDefault="00402515" w:rsidP="00402515">
      <w:pPr>
        <w:rPr>
          <w:color w:val="000000"/>
          <w:lang w:val="el-GR"/>
        </w:rPr>
      </w:pPr>
      <w:r w:rsidRPr="00712E43">
        <w:rPr>
          <w:color w:val="000000"/>
          <w:lang w:val="el-GR"/>
        </w:rPr>
        <w:t xml:space="preserve">Η αναθέτουσα αρχή αναγνωρίζει ισοδύναμα για τα προαναφερόμενα πιστοποιητικά που έχουν εκδοθεί από φορείς διαπιστευμένους από ισοδύναμους Οργανισμούς διαπίστευσης, </w:t>
      </w:r>
      <w:r w:rsidR="000E43D3" w:rsidRPr="00712E43">
        <w:rPr>
          <w:lang w:val="el-GR"/>
        </w:rPr>
        <w:t xml:space="preserve">οι οποίοι εδρεύουν και σε άλλα κράτη - μέλη , </w:t>
      </w:r>
      <w:bookmarkStart w:id="170" w:name="_Hlk164430049"/>
      <w:r w:rsidR="000E43D3" w:rsidRPr="00712E43">
        <w:rPr>
          <w:lang w:val="el-GR"/>
        </w:rPr>
        <w:t xml:space="preserve">σύμφωνα με τον Κανονισμό </w:t>
      </w:r>
      <w:bookmarkEnd w:id="170"/>
      <w:r w:rsidR="000E43D3" w:rsidRPr="00712E43">
        <w:rPr>
          <w:i/>
          <w:lang w:val="el-GR"/>
        </w:rPr>
        <w:t>765/2008</w:t>
      </w:r>
      <w:r w:rsidRPr="00712E43">
        <w:rPr>
          <w:color w:val="000000"/>
          <w:lang w:val="el-GR"/>
        </w:rPr>
        <w:t>.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43BF3E82" w14:textId="64DC84A9" w:rsidR="002F5250" w:rsidRPr="00712E43" w:rsidRDefault="00402515" w:rsidP="00402515">
      <w:pPr>
        <w:rPr>
          <w:lang w:val="el-GR"/>
        </w:rPr>
      </w:pPr>
      <w:r w:rsidRPr="00712E43">
        <w:rPr>
          <w:lang w:val="el-GR"/>
        </w:rPr>
        <w:t>Σε περίπτωση ένωσης οικονομικών φορέων, οι παραπάνω απαιτήσεις καλύπτονται αθροιστικά από τα μέλη της ένωσης.</w:t>
      </w:r>
      <w:bookmarkEnd w:id="167"/>
    </w:p>
    <w:p w14:paraId="1ACDD6DF" w14:textId="77777777" w:rsidR="008338F0" w:rsidRPr="00712E43" w:rsidRDefault="003355E7" w:rsidP="00086782">
      <w:pPr>
        <w:pStyle w:val="Heading3"/>
        <w:ind w:left="1276"/>
        <w:rPr>
          <w:lang w:val="el-GR"/>
        </w:rPr>
      </w:pPr>
      <w:bookmarkStart w:id="171" w:name="_Ref496541185"/>
      <w:bookmarkStart w:id="172" w:name="_Ref496541244"/>
      <w:bookmarkStart w:id="173" w:name="_Ref496541410"/>
      <w:bookmarkStart w:id="174" w:name="_Ref496541700"/>
      <w:bookmarkStart w:id="175" w:name="_Ref74505980"/>
      <w:bookmarkStart w:id="176" w:name="_Toc97194283"/>
      <w:bookmarkStart w:id="177" w:name="_Toc97194429"/>
      <w:bookmarkStart w:id="178" w:name="_Toc100137391"/>
      <w:bookmarkStart w:id="179" w:name="_Toc179363120"/>
      <w:r w:rsidRPr="00712E43">
        <w:rPr>
          <w:lang w:val="el-GR"/>
        </w:rPr>
        <w:t>Στήριξη στην ικανότητα τρίτων</w:t>
      </w:r>
      <w:bookmarkEnd w:id="171"/>
      <w:bookmarkEnd w:id="172"/>
      <w:bookmarkEnd w:id="173"/>
      <w:bookmarkEnd w:id="174"/>
      <w:r w:rsidRPr="00712E43">
        <w:rPr>
          <w:lang w:val="el-GR"/>
        </w:rPr>
        <w:t xml:space="preserve"> </w:t>
      </w:r>
      <w:r w:rsidR="0049631E" w:rsidRPr="00712E43">
        <w:rPr>
          <w:lang w:val="el-GR"/>
        </w:rPr>
        <w:t>– Υπεργολαβία</w:t>
      </w:r>
      <w:bookmarkEnd w:id="175"/>
      <w:bookmarkEnd w:id="176"/>
      <w:bookmarkEnd w:id="177"/>
      <w:bookmarkEnd w:id="178"/>
      <w:bookmarkEnd w:id="179"/>
    </w:p>
    <w:p w14:paraId="65B8F417" w14:textId="77777777" w:rsidR="0049631E" w:rsidRPr="00712E43" w:rsidRDefault="0049631E" w:rsidP="00821852">
      <w:pPr>
        <w:pStyle w:val="Heading4"/>
        <w:rPr>
          <w:lang w:val="el-GR"/>
        </w:rPr>
      </w:pPr>
      <w:bookmarkStart w:id="180" w:name="_Toc97194284"/>
      <w:bookmarkStart w:id="181" w:name="_Toc100137392"/>
      <w:bookmarkStart w:id="182" w:name="_Toc179363121"/>
      <w:r w:rsidRPr="00712E43">
        <w:rPr>
          <w:lang w:val="el-GR"/>
        </w:rPr>
        <w:t>Στήριξη στην ικανότητα τρίτων</w:t>
      </w:r>
      <w:bookmarkEnd w:id="180"/>
      <w:bookmarkEnd w:id="181"/>
      <w:bookmarkEnd w:id="182"/>
    </w:p>
    <w:p w14:paraId="0378F059" w14:textId="27E623E4" w:rsidR="008338F0" w:rsidRPr="00712E43" w:rsidRDefault="003355E7">
      <w:pPr>
        <w:rPr>
          <w:lang w:val="el-GR"/>
        </w:rPr>
      </w:pPr>
      <w:r w:rsidRPr="00712E43">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712E43">
        <w:rPr>
          <w:lang w:val="el-GR"/>
        </w:rPr>
        <w:fldChar w:fldCharType="begin"/>
      </w:r>
      <w:r w:rsidR="00B622FA" w:rsidRPr="00712E43">
        <w:rPr>
          <w:lang w:val="el-GR"/>
        </w:rPr>
        <w:instrText xml:space="preserve"> REF _Ref496541508 \r \h </w:instrText>
      </w:r>
      <w:r w:rsidR="00DF02B0" w:rsidRPr="00712E43">
        <w:rPr>
          <w:lang w:val="el-GR"/>
        </w:rPr>
        <w:instrText xml:space="preserve"> \* MERGEFORMAT </w:instrText>
      </w:r>
      <w:r w:rsidR="00B622FA" w:rsidRPr="00712E43">
        <w:rPr>
          <w:lang w:val="el-GR"/>
        </w:rPr>
      </w:r>
      <w:r w:rsidR="00B622FA" w:rsidRPr="00712E43">
        <w:rPr>
          <w:lang w:val="el-GR"/>
        </w:rPr>
        <w:fldChar w:fldCharType="separate"/>
      </w:r>
      <w:r w:rsidR="00F008C7" w:rsidRPr="00712E43">
        <w:rPr>
          <w:lang w:val="el-GR"/>
        </w:rPr>
        <w:t>2.2.5</w:t>
      </w:r>
      <w:r w:rsidR="00B622FA" w:rsidRPr="00712E43">
        <w:rPr>
          <w:lang w:val="el-GR"/>
        </w:rPr>
        <w:fldChar w:fldCharType="end"/>
      </w:r>
      <w:r w:rsidRPr="00712E43">
        <w:rPr>
          <w:lang w:val="el-GR"/>
        </w:rPr>
        <w:t>) και τα σχετικά με την τεχνική και επαγγελματική ικανότητα (της παραγράφου</w:t>
      </w:r>
      <w:r w:rsidR="007875C3" w:rsidRPr="00712E43">
        <w:rPr>
          <w:lang w:val="el-GR"/>
        </w:rPr>
        <w:t xml:space="preserve"> 2.2.6</w:t>
      </w:r>
      <w:r w:rsidRPr="00712E43">
        <w:rPr>
          <w:lang w:val="el-GR"/>
        </w:rPr>
        <w:t>), να στηρίζονται στις ικανότητες άλλων φορέων, ασχέτως της νομικής φύσης των δεσμών τους με αυτούς</w:t>
      </w:r>
      <w:r w:rsidR="00250B80" w:rsidRPr="00712E43">
        <w:rPr>
          <w:lang w:val="el-GR"/>
        </w:rPr>
        <w:t>.</w:t>
      </w:r>
      <w:r w:rsidRPr="00712E43">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3C1B8EC4" w:rsidR="008338F0" w:rsidRPr="00712E43" w:rsidRDefault="00F33D35">
      <w:pPr>
        <w:rPr>
          <w:lang w:val="el-GR"/>
        </w:rPr>
      </w:pPr>
      <w:r w:rsidRPr="00712E43">
        <w:rPr>
          <w:lang w:val="el-GR"/>
        </w:rPr>
        <w:t xml:space="preserve">Ειδικά, όσον αφορά τα κριτήρια επαγγελματικής ικανότητας που σχετίζονται με τους τίτλους </w:t>
      </w:r>
      <w:r w:rsidR="003355E7" w:rsidRPr="00712E43">
        <w:rPr>
          <w:lang w:val="el-GR"/>
        </w:rPr>
        <w:t>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7178CF03" w14:textId="01616468" w:rsidR="0069738F" w:rsidRPr="00712E43" w:rsidRDefault="0069738F">
      <w:pPr>
        <w:rPr>
          <w:lang w:val="el-GR"/>
        </w:rPr>
      </w:pPr>
      <w:r w:rsidRPr="00712E43">
        <w:rPr>
          <w:lang w:val="el-GR"/>
        </w:rPr>
        <w:lastRenderedPageBreak/>
        <w:t>Τα  φυσικά πρόσωπα που δηλώνονται από τον προσφέροντα στην Ομάδα Έργου και δεν αποτελούν ίδιους πόρους του προσφέροντος, κατά την παρ. 2.2.6.2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p>
    <w:p w14:paraId="64F8E1E9" w14:textId="77777777" w:rsidR="008338F0" w:rsidRPr="00712E43" w:rsidRDefault="003355E7">
      <w:pPr>
        <w:rPr>
          <w:lang w:val="el-GR"/>
        </w:rPr>
      </w:pPr>
      <w:r w:rsidRPr="00712E43">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712E43">
        <w:rPr>
          <w:lang w:val="el-GR"/>
        </w:rPr>
        <w:t xml:space="preserve"> </w:t>
      </w:r>
      <w:r w:rsidRPr="00712E43">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Pr="00712E43" w:rsidRDefault="00695491" w:rsidP="00695491">
      <w:pPr>
        <w:rPr>
          <w:lang w:val="el-GR"/>
        </w:rPr>
      </w:pPr>
      <w:bookmarkStart w:id="183" w:name="_Hlk35854368"/>
      <w:r w:rsidRPr="00712E43">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83"/>
    <w:p w14:paraId="67DFCF77" w14:textId="040172D5" w:rsidR="00C70B7E" w:rsidRPr="00712E43" w:rsidRDefault="00C70B7E" w:rsidP="00C70B7E">
      <w:pPr>
        <w:rPr>
          <w:bCs/>
          <w:lang w:val="el-GR" w:eastAsia="ar-SA"/>
        </w:rPr>
      </w:pPr>
      <w:r w:rsidRPr="00712E43">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712E43">
        <w:rPr>
          <w:bCs/>
          <w:lang w:val="el-GR" w:eastAsia="ar-SA"/>
        </w:rPr>
        <w:fldChar w:fldCharType="begin"/>
      </w:r>
      <w:r w:rsidRPr="00712E43">
        <w:rPr>
          <w:bCs/>
          <w:lang w:val="el-GR" w:eastAsia="ar-SA"/>
        </w:rPr>
        <w:instrText xml:space="preserve"> REF _Ref496541356 \r \h </w:instrText>
      </w:r>
      <w:r w:rsidRPr="00712E43">
        <w:rPr>
          <w:bCs/>
          <w:lang w:val="el-GR" w:eastAsia="ar-SA"/>
        </w:rPr>
      </w:r>
      <w:r w:rsidR="00712E43">
        <w:rPr>
          <w:bCs/>
          <w:lang w:val="el-GR" w:eastAsia="ar-SA"/>
        </w:rPr>
        <w:instrText xml:space="preserve"> \* MERGEFORMAT </w:instrText>
      </w:r>
      <w:r w:rsidRPr="00712E43">
        <w:rPr>
          <w:bCs/>
          <w:lang w:val="el-GR" w:eastAsia="ar-SA"/>
        </w:rPr>
        <w:fldChar w:fldCharType="separate"/>
      </w:r>
      <w:r w:rsidR="00F008C7" w:rsidRPr="00712E43">
        <w:rPr>
          <w:bCs/>
          <w:lang w:val="el-GR" w:eastAsia="ar-SA"/>
        </w:rPr>
        <w:t>2.2.3</w:t>
      </w:r>
      <w:r w:rsidRPr="00712E43">
        <w:rPr>
          <w:bCs/>
          <w:lang w:val="el-GR" w:eastAsia="ar-SA"/>
        </w:rPr>
        <w:fldChar w:fldCharType="end"/>
      </w:r>
      <w:r w:rsidRPr="00712E43">
        <w:rPr>
          <w:bCs/>
          <w:lang w:val="el-GR" w:eastAsia="ar-SA"/>
        </w:rPr>
        <w:t xml:space="preserve">. Ο οικονομικός φορέας </w:t>
      </w:r>
      <w:r w:rsidR="00E615D8" w:rsidRPr="00712E43">
        <w:rPr>
          <w:bCs/>
          <w:lang w:val="el-GR" w:eastAsia="ar-SA"/>
        </w:rPr>
        <w:t>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w:t>
      </w:r>
      <w:r w:rsidR="00E615D8" w:rsidRPr="00712E43">
        <w:rPr>
          <w:bCs/>
          <w:color w:val="000000"/>
          <w:lang w:val="el-GR" w:eastAsia="ar-SA"/>
        </w:rPr>
        <w:t xml:space="preserve"> </w:t>
      </w:r>
      <w:r w:rsidR="00E615D8" w:rsidRPr="00712E43">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026E60B" w14:textId="77777777" w:rsidR="00C70B7E" w:rsidRPr="00712E43" w:rsidRDefault="00C70B7E">
      <w:pPr>
        <w:rPr>
          <w:lang w:val="el-GR"/>
        </w:rPr>
      </w:pPr>
    </w:p>
    <w:p w14:paraId="13454337" w14:textId="77777777" w:rsidR="00111D5A" w:rsidRPr="00712E43" w:rsidRDefault="00111D5A" w:rsidP="00111D5A">
      <w:pPr>
        <w:pStyle w:val="Heading4"/>
        <w:rPr>
          <w:lang w:val="el-GR"/>
        </w:rPr>
      </w:pPr>
      <w:bookmarkStart w:id="184" w:name="_Toc97194285"/>
      <w:bookmarkStart w:id="185" w:name="_Toc100137393"/>
      <w:bookmarkStart w:id="186" w:name="_Toc179363122"/>
      <w:r w:rsidRPr="00712E43">
        <w:rPr>
          <w:lang w:val="el-GR"/>
        </w:rPr>
        <w:t>Υπεργολαβία</w:t>
      </w:r>
      <w:bookmarkEnd w:id="184"/>
      <w:bookmarkEnd w:id="185"/>
      <w:bookmarkEnd w:id="186"/>
      <w:r w:rsidRPr="00712E43">
        <w:rPr>
          <w:lang w:val="el-GR"/>
        </w:rPr>
        <w:t xml:space="preserve"> </w:t>
      </w:r>
    </w:p>
    <w:p w14:paraId="633050B2" w14:textId="5C4380D4" w:rsidR="0049631E" w:rsidRPr="00712E43" w:rsidRDefault="0049631E" w:rsidP="0049631E">
      <w:pPr>
        <w:rPr>
          <w:lang w:val="el-GR"/>
        </w:rPr>
      </w:pPr>
      <w:r w:rsidRPr="00712E43">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712E43">
        <w:rPr>
          <w:bCs/>
          <w:lang w:val="en-US"/>
        </w:rPr>
        <w:t>o</w:t>
      </w:r>
      <w:r w:rsidRPr="00712E43">
        <w:rPr>
          <w:bCs/>
          <w:lang w:val="el-GR"/>
        </w:rPr>
        <w:t xml:space="preserve"> προσφέρων αναφέρει στην προσφορά του</w:t>
      </w:r>
      <w:r w:rsidR="00111D5A" w:rsidRPr="00712E43">
        <w:rPr>
          <w:bCs/>
          <w:lang w:val="el-GR"/>
        </w:rPr>
        <w:t>,</w:t>
      </w:r>
      <w:r w:rsidRPr="00712E43">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sidRPr="00712E43">
        <w:rPr>
          <w:bCs/>
          <w:lang w:val="el-GR"/>
        </w:rPr>
        <w:fldChar w:fldCharType="begin"/>
      </w:r>
      <w:r w:rsidR="00111D5A" w:rsidRPr="00712E43">
        <w:rPr>
          <w:bCs/>
          <w:lang w:val="el-GR"/>
        </w:rPr>
        <w:instrText xml:space="preserve"> REF _Ref496541356 \r \h </w:instrText>
      </w:r>
      <w:r w:rsidR="00111D5A" w:rsidRPr="00712E43">
        <w:rPr>
          <w:bCs/>
          <w:lang w:val="el-GR"/>
        </w:rPr>
      </w:r>
      <w:r w:rsidR="00712E43">
        <w:rPr>
          <w:bCs/>
          <w:lang w:val="el-GR"/>
        </w:rPr>
        <w:instrText xml:space="preserve"> \* MERGEFORMAT </w:instrText>
      </w:r>
      <w:r w:rsidR="00111D5A" w:rsidRPr="00712E43">
        <w:rPr>
          <w:bCs/>
          <w:lang w:val="el-GR"/>
        </w:rPr>
        <w:fldChar w:fldCharType="separate"/>
      </w:r>
      <w:r w:rsidR="00F008C7" w:rsidRPr="00712E43">
        <w:rPr>
          <w:bCs/>
          <w:lang w:val="el-GR"/>
        </w:rPr>
        <w:t>2.2.3</w:t>
      </w:r>
      <w:r w:rsidR="00111D5A" w:rsidRPr="00712E43">
        <w:rPr>
          <w:bCs/>
          <w:lang w:val="el-GR"/>
        </w:rPr>
        <w:fldChar w:fldCharType="end"/>
      </w:r>
      <w:r w:rsidRPr="00712E43">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sidRPr="00712E43">
        <w:rPr>
          <w:bCs/>
          <w:lang w:val="el-GR"/>
        </w:rPr>
        <w:fldChar w:fldCharType="begin"/>
      </w:r>
      <w:r w:rsidR="00111D5A" w:rsidRPr="00712E43">
        <w:rPr>
          <w:bCs/>
          <w:lang w:val="el-GR"/>
        </w:rPr>
        <w:instrText xml:space="preserve"> REF _Ref496541356 \r \h </w:instrText>
      </w:r>
      <w:r w:rsidR="00111D5A" w:rsidRPr="00712E43">
        <w:rPr>
          <w:bCs/>
          <w:lang w:val="el-GR"/>
        </w:rPr>
      </w:r>
      <w:r w:rsidR="00712E43">
        <w:rPr>
          <w:bCs/>
          <w:lang w:val="el-GR"/>
        </w:rPr>
        <w:instrText xml:space="preserve"> \* MERGEFORMAT </w:instrText>
      </w:r>
      <w:r w:rsidR="00111D5A" w:rsidRPr="00712E43">
        <w:rPr>
          <w:bCs/>
          <w:lang w:val="el-GR"/>
        </w:rPr>
        <w:fldChar w:fldCharType="separate"/>
      </w:r>
      <w:r w:rsidR="00F008C7" w:rsidRPr="00712E43">
        <w:rPr>
          <w:bCs/>
          <w:lang w:val="el-GR"/>
        </w:rPr>
        <w:t>2.2.3</w:t>
      </w:r>
      <w:r w:rsidR="00111D5A" w:rsidRPr="00712E43">
        <w:rPr>
          <w:bCs/>
          <w:lang w:val="el-GR"/>
        </w:rPr>
        <w:fldChar w:fldCharType="end"/>
      </w:r>
      <w:r w:rsidRPr="00712E43">
        <w:rPr>
          <w:bCs/>
          <w:lang w:val="el-GR"/>
        </w:rPr>
        <w:t>.</w:t>
      </w:r>
      <w:r w:rsidR="009025B5" w:rsidRPr="00712E43">
        <w:rPr>
          <w:bCs/>
          <w:lang w:val="el-GR"/>
        </w:rPr>
        <w:t xml:space="preserve"> </w:t>
      </w:r>
    </w:p>
    <w:p w14:paraId="4F94B3F3" w14:textId="77777777" w:rsidR="00C70B7E" w:rsidRPr="00712E43" w:rsidRDefault="00C70B7E">
      <w:pPr>
        <w:rPr>
          <w:lang w:val="el-GR"/>
        </w:rPr>
      </w:pPr>
    </w:p>
    <w:p w14:paraId="16C851B7" w14:textId="77777777" w:rsidR="008338F0" w:rsidRPr="00712E43" w:rsidRDefault="003355E7" w:rsidP="00086782">
      <w:pPr>
        <w:pStyle w:val="Heading3"/>
        <w:ind w:left="1276"/>
        <w:rPr>
          <w:lang w:val="el-GR"/>
        </w:rPr>
      </w:pPr>
      <w:bookmarkStart w:id="187" w:name="_Toc97194286"/>
      <w:bookmarkStart w:id="188" w:name="_Toc97194430"/>
      <w:bookmarkStart w:id="189" w:name="_Toc100137394"/>
      <w:bookmarkStart w:id="190" w:name="_Toc179363123"/>
      <w:r w:rsidRPr="00712E43">
        <w:rPr>
          <w:lang w:val="el-GR"/>
        </w:rPr>
        <w:t>Κανόνες απόδειξης ποιοτικής επιλογής</w:t>
      </w:r>
      <w:bookmarkEnd w:id="187"/>
      <w:bookmarkEnd w:id="188"/>
      <w:bookmarkEnd w:id="189"/>
      <w:bookmarkEnd w:id="190"/>
    </w:p>
    <w:p w14:paraId="1DF38431" w14:textId="6E3C565F" w:rsidR="00A817FC" w:rsidRPr="00712E43" w:rsidRDefault="00A817FC" w:rsidP="00A817FC">
      <w:pPr>
        <w:rPr>
          <w:bCs/>
          <w:lang w:val="el-GR" w:eastAsia="ar-SA"/>
        </w:rPr>
      </w:pPr>
      <w:r w:rsidRPr="00712E43">
        <w:rPr>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Pr="00712E43">
        <w:rPr>
          <w:bCs/>
          <w:lang w:val="el-GR" w:eastAsia="ar-SA"/>
        </w:rPr>
        <w:fldChar w:fldCharType="begin"/>
      </w:r>
      <w:r w:rsidRPr="00712E43">
        <w:rPr>
          <w:bCs/>
          <w:lang w:val="el-GR" w:eastAsia="ar-SA"/>
        </w:rPr>
        <w:instrText xml:space="preserve"> REF _Ref496541397 \r \h </w:instrText>
      </w:r>
      <w:r w:rsidRPr="00712E43">
        <w:rPr>
          <w:bCs/>
          <w:lang w:val="el-GR" w:eastAsia="ar-SA"/>
        </w:rPr>
      </w:r>
      <w:r w:rsidR="00712E43">
        <w:rPr>
          <w:bCs/>
          <w:lang w:val="el-GR" w:eastAsia="ar-SA"/>
        </w:rPr>
        <w:instrText xml:space="preserve"> \* MERGEFORMAT </w:instrText>
      </w:r>
      <w:r w:rsidRPr="00712E43">
        <w:rPr>
          <w:bCs/>
          <w:lang w:val="el-GR" w:eastAsia="ar-SA"/>
        </w:rPr>
        <w:fldChar w:fldCharType="separate"/>
      </w:r>
      <w:r w:rsidR="00F008C7" w:rsidRPr="00712E43">
        <w:rPr>
          <w:bCs/>
          <w:lang w:val="el-GR" w:eastAsia="ar-SA"/>
        </w:rPr>
        <w:t>2.2.1</w:t>
      </w:r>
      <w:r w:rsidRPr="00712E43">
        <w:rPr>
          <w:bCs/>
          <w:lang w:val="el-GR" w:eastAsia="ar-SA"/>
        </w:rPr>
        <w:fldChar w:fldCharType="end"/>
      </w:r>
      <w:r w:rsidRPr="00712E43">
        <w:rPr>
          <w:bCs/>
          <w:lang w:val="el-GR" w:eastAsia="ar-SA"/>
        </w:rPr>
        <w:t xml:space="preserve"> έως </w:t>
      </w:r>
      <w:r w:rsidRPr="00712E43">
        <w:rPr>
          <w:bCs/>
          <w:lang w:val="el-GR" w:eastAsia="ar-SA"/>
        </w:rPr>
        <w:fldChar w:fldCharType="begin"/>
      </w:r>
      <w:r w:rsidRPr="00712E43">
        <w:rPr>
          <w:bCs/>
          <w:lang w:val="el-GR" w:eastAsia="ar-SA"/>
        </w:rPr>
        <w:instrText xml:space="preserve"> REF _Ref74505980 \r \h </w:instrText>
      </w:r>
      <w:r w:rsidRPr="00712E43">
        <w:rPr>
          <w:bCs/>
          <w:lang w:val="el-GR" w:eastAsia="ar-SA"/>
        </w:rPr>
      </w:r>
      <w:r w:rsidR="00712E43">
        <w:rPr>
          <w:bCs/>
          <w:lang w:val="el-GR" w:eastAsia="ar-SA"/>
        </w:rPr>
        <w:instrText xml:space="preserve"> \* MERGEFORMAT </w:instrText>
      </w:r>
      <w:r w:rsidRPr="00712E43">
        <w:rPr>
          <w:bCs/>
          <w:lang w:val="el-GR" w:eastAsia="ar-SA"/>
        </w:rPr>
        <w:fldChar w:fldCharType="separate"/>
      </w:r>
      <w:r w:rsidR="00F008C7" w:rsidRPr="00712E43">
        <w:rPr>
          <w:bCs/>
          <w:lang w:val="el-GR" w:eastAsia="ar-SA"/>
        </w:rPr>
        <w:t>2.2.8</w:t>
      </w:r>
      <w:r w:rsidRPr="00712E43">
        <w:rPr>
          <w:bCs/>
          <w:lang w:val="el-GR" w:eastAsia="ar-SA"/>
        </w:rPr>
        <w:fldChar w:fldCharType="end"/>
      </w:r>
      <w:r w:rsidRPr="00712E43">
        <w:rPr>
          <w:bCs/>
          <w:lang w:val="el-GR" w:eastAsia="ar-SA"/>
        </w:rPr>
        <w:t xml:space="preserve">, κρίνονται κατά την υποβολή της προσφοράς δια του ΕΕΕΣ </w:t>
      </w:r>
      <w:r w:rsidR="00D268EB" w:rsidRPr="00712E43">
        <w:rPr>
          <w:bCs/>
          <w:lang w:val="el-GR" w:eastAsia="ar-SA"/>
        </w:rPr>
        <w:t xml:space="preserve">σύμφωνα με </w:t>
      </w:r>
      <w:r w:rsidRPr="00712E43">
        <w:rPr>
          <w:bCs/>
          <w:lang w:val="el-GR" w:eastAsia="ar-SA"/>
        </w:rPr>
        <w:t xml:space="preserve">τα οριζόμενα στην παράγραφο </w:t>
      </w:r>
      <w:r w:rsidRPr="00712E43">
        <w:rPr>
          <w:bCs/>
          <w:lang w:val="el-GR" w:eastAsia="ar-SA"/>
        </w:rPr>
        <w:fldChar w:fldCharType="begin"/>
      </w:r>
      <w:r w:rsidRPr="00712E43">
        <w:rPr>
          <w:bCs/>
          <w:lang w:val="el-GR" w:eastAsia="ar-SA"/>
        </w:rPr>
        <w:instrText xml:space="preserve"> REF _Ref74505997 \r \h </w:instrText>
      </w:r>
      <w:r w:rsidRPr="00712E43">
        <w:rPr>
          <w:bCs/>
          <w:lang w:val="el-GR" w:eastAsia="ar-SA"/>
        </w:rPr>
      </w:r>
      <w:r w:rsidR="00712E43">
        <w:rPr>
          <w:bCs/>
          <w:lang w:val="el-GR" w:eastAsia="ar-SA"/>
        </w:rPr>
        <w:instrText xml:space="preserve"> \* MERGEFORMAT </w:instrText>
      </w:r>
      <w:r w:rsidRPr="00712E43">
        <w:rPr>
          <w:bCs/>
          <w:lang w:val="el-GR" w:eastAsia="ar-SA"/>
        </w:rPr>
        <w:fldChar w:fldCharType="separate"/>
      </w:r>
      <w:r w:rsidR="00F008C7" w:rsidRPr="00712E43">
        <w:rPr>
          <w:bCs/>
          <w:lang w:val="el-GR" w:eastAsia="ar-SA"/>
        </w:rPr>
        <w:t>2.2.9.1</w:t>
      </w:r>
      <w:r w:rsidRPr="00712E43">
        <w:rPr>
          <w:bCs/>
          <w:lang w:val="el-GR" w:eastAsia="ar-SA"/>
        </w:rPr>
        <w:fldChar w:fldCharType="end"/>
      </w:r>
      <w:r w:rsidRPr="00712E43">
        <w:rPr>
          <w:bCs/>
          <w:lang w:val="el-GR" w:eastAsia="ar-SA"/>
        </w:rPr>
        <w:t xml:space="preserve">, κατά την υποβολή των δικαιολογητικών της παραγράφου </w:t>
      </w:r>
      <w:r w:rsidR="00E72FB5" w:rsidRPr="00712E43">
        <w:rPr>
          <w:bCs/>
          <w:lang w:val="el-GR" w:eastAsia="ar-SA"/>
        </w:rPr>
        <w:fldChar w:fldCharType="begin"/>
      </w:r>
      <w:r w:rsidR="00E72FB5" w:rsidRPr="00712E43">
        <w:rPr>
          <w:bCs/>
          <w:lang w:val="el-GR" w:eastAsia="ar-SA"/>
        </w:rPr>
        <w:instrText xml:space="preserve"> REF _Ref40957856 \r \h </w:instrText>
      </w:r>
      <w:r w:rsidR="00E72FB5" w:rsidRPr="00712E43">
        <w:rPr>
          <w:bCs/>
          <w:lang w:val="el-GR" w:eastAsia="ar-SA"/>
        </w:rPr>
      </w:r>
      <w:r w:rsidR="00712E43">
        <w:rPr>
          <w:bCs/>
          <w:lang w:val="el-GR" w:eastAsia="ar-SA"/>
        </w:rPr>
        <w:instrText xml:space="preserve"> \* MERGEFORMAT </w:instrText>
      </w:r>
      <w:r w:rsidR="00E72FB5" w:rsidRPr="00712E43">
        <w:rPr>
          <w:bCs/>
          <w:lang w:val="el-GR" w:eastAsia="ar-SA"/>
        </w:rPr>
        <w:fldChar w:fldCharType="separate"/>
      </w:r>
      <w:r w:rsidR="00F008C7" w:rsidRPr="00712E43">
        <w:rPr>
          <w:bCs/>
          <w:lang w:val="el-GR" w:eastAsia="ar-SA"/>
        </w:rPr>
        <w:t>2.2.9.2</w:t>
      </w:r>
      <w:r w:rsidR="00E72FB5" w:rsidRPr="00712E43">
        <w:rPr>
          <w:bCs/>
          <w:lang w:val="el-GR" w:eastAsia="ar-SA"/>
        </w:rPr>
        <w:fldChar w:fldCharType="end"/>
      </w:r>
      <w:r w:rsidR="00E72FB5" w:rsidRPr="00712E43">
        <w:rPr>
          <w:bCs/>
          <w:lang w:val="el-GR" w:eastAsia="ar-SA"/>
        </w:rPr>
        <w:t xml:space="preserve"> </w:t>
      </w:r>
      <w:r w:rsidRPr="00712E43">
        <w:rPr>
          <w:bCs/>
          <w:lang w:val="el-GR" w:eastAsia="ar-SA"/>
        </w:rPr>
        <w:t xml:space="preserve">και κατά τη σύναψη της σύμβασης </w:t>
      </w:r>
      <w:r w:rsidR="00D268EB" w:rsidRPr="00712E43">
        <w:rPr>
          <w:bCs/>
          <w:lang w:val="el-GR" w:eastAsia="ar-SA"/>
        </w:rPr>
        <w:t>με την</w:t>
      </w:r>
      <w:r w:rsidRPr="00712E43">
        <w:rPr>
          <w:bCs/>
          <w:lang w:val="el-GR" w:eastAsia="ar-SA"/>
        </w:rPr>
        <w:t xml:space="preserve"> υπεύθυνη δήλωση, της περ. δ΄ της παρ. 3 του άρθρου 105 του ν. 4412/2016. </w:t>
      </w:r>
    </w:p>
    <w:p w14:paraId="5347D610" w14:textId="19EF262B" w:rsidR="0031005E" w:rsidRPr="00712E43" w:rsidRDefault="0031005E" w:rsidP="00A817FC">
      <w:pPr>
        <w:rPr>
          <w:bCs/>
          <w:lang w:val="el-GR" w:eastAsia="ar-SA"/>
        </w:rPr>
      </w:pPr>
      <w:r w:rsidRPr="00712E43">
        <w:rPr>
          <w:bCs/>
          <w:lang w:val="el-GR" w:eastAsia="ar-SA"/>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w:t>
      </w:r>
    </w:p>
    <w:p w14:paraId="222313CF" w14:textId="7D9F3C15" w:rsidR="00E72FB5" w:rsidRPr="00712E43" w:rsidRDefault="00E72FB5" w:rsidP="00E72FB5">
      <w:pPr>
        <w:rPr>
          <w:bCs/>
          <w:lang w:val="el-GR" w:eastAsia="ar-SA"/>
        </w:rPr>
      </w:pPr>
      <w:r w:rsidRPr="00712E43">
        <w:rPr>
          <w:bCs/>
          <w:lang w:val="el-GR" w:eastAsia="ar-SA"/>
        </w:rPr>
        <w:t xml:space="preserve">Στην περίπτωση που ο οικονομικός φορέας στηρίζεται στις ικανότητες άλλων φορέων, σύμφωνα με </w:t>
      </w:r>
      <w:r w:rsidRPr="00712E43">
        <w:rPr>
          <w:lang w:val="el-GR" w:eastAsia="ar-SA"/>
        </w:rPr>
        <w:t xml:space="preserve">την παράγραφο </w:t>
      </w:r>
      <w:r w:rsidRPr="00712E43">
        <w:rPr>
          <w:bCs/>
          <w:lang w:val="el-GR" w:eastAsia="ar-SA"/>
        </w:rPr>
        <w:fldChar w:fldCharType="begin"/>
      </w:r>
      <w:r w:rsidRPr="00712E43">
        <w:rPr>
          <w:bCs/>
          <w:lang w:val="el-GR" w:eastAsia="ar-SA"/>
        </w:rPr>
        <w:instrText xml:space="preserve"> REF _Ref74505980 \r \h </w:instrText>
      </w:r>
      <w:r w:rsidRPr="00712E43">
        <w:rPr>
          <w:bCs/>
          <w:lang w:val="el-GR" w:eastAsia="ar-SA"/>
        </w:rPr>
      </w:r>
      <w:r w:rsidR="00712E43">
        <w:rPr>
          <w:bCs/>
          <w:lang w:val="el-GR" w:eastAsia="ar-SA"/>
        </w:rPr>
        <w:instrText xml:space="preserve"> \* MERGEFORMAT </w:instrText>
      </w:r>
      <w:r w:rsidRPr="00712E43">
        <w:rPr>
          <w:bCs/>
          <w:lang w:val="el-GR" w:eastAsia="ar-SA"/>
        </w:rPr>
        <w:fldChar w:fldCharType="separate"/>
      </w:r>
      <w:r w:rsidR="00F008C7" w:rsidRPr="00712E43">
        <w:rPr>
          <w:bCs/>
          <w:lang w:val="el-GR" w:eastAsia="ar-SA"/>
        </w:rPr>
        <w:t>2.2.8</w:t>
      </w:r>
      <w:r w:rsidRPr="00712E43">
        <w:rPr>
          <w:bCs/>
          <w:lang w:val="el-GR" w:eastAsia="ar-SA"/>
        </w:rPr>
        <w:fldChar w:fldCharType="end"/>
      </w:r>
      <w:r w:rsidRPr="00712E43">
        <w:rPr>
          <w:bCs/>
          <w:lang w:val="el-GR" w:eastAsia="ar-SA"/>
        </w:rPr>
        <w:t xml:space="preserve"> της παρούσας, οι φορείς στην ικανότητα των οποίων στηρίζεται υποχρεούνται να</w:t>
      </w:r>
      <w:r w:rsidR="009025B5" w:rsidRPr="00712E43">
        <w:rPr>
          <w:bCs/>
          <w:lang w:val="el-GR" w:eastAsia="ar-SA"/>
        </w:rPr>
        <w:t xml:space="preserve"> </w:t>
      </w:r>
      <w:r w:rsidRPr="00712E43">
        <w:rPr>
          <w:bCs/>
          <w:lang w:val="el-GR" w:eastAsia="ar-SA"/>
        </w:rPr>
        <w:t xml:space="preserve">αποδεικνύουν, κατά τα οριζόμενα στις παραγράφους </w:t>
      </w:r>
      <w:r w:rsidRPr="00712E43">
        <w:rPr>
          <w:bCs/>
          <w:lang w:val="el-GR" w:eastAsia="ar-SA"/>
        </w:rPr>
        <w:fldChar w:fldCharType="begin"/>
      </w:r>
      <w:r w:rsidRPr="00712E43">
        <w:rPr>
          <w:bCs/>
          <w:lang w:val="el-GR" w:eastAsia="ar-SA"/>
        </w:rPr>
        <w:instrText xml:space="preserve"> REF _Ref74505997 \r \h </w:instrText>
      </w:r>
      <w:r w:rsidRPr="00712E43">
        <w:rPr>
          <w:bCs/>
          <w:lang w:val="el-GR" w:eastAsia="ar-SA"/>
        </w:rPr>
      </w:r>
      <w:r w:rsidR="00712E43">
        <w:rPr>
          <w:bCs/>
          <w:lang w:val="el-GR" w:eastAsia="ar-SA"/>
        </w:rPr>
        <w:instrText xml:space="preserve"> \* MERGEFORMAT </w:instrText>
      </w:r>
      <w:r w:rsidRPr="00712E43">
        <w:rPr>
          <w:bCs/>
          <w:lang w:val="el-GR" w:eastAsia="ar-SA"/>
        </w:rPr>
        <w:fldChar w:fldCharType="separate"/>
      </w:r>
      <w:r w:rsidR="00F008C7" w:rsidRPr="00712E43">
        <w:rPr>
          <w:bCs/>
          <w:lang w:val="el-GR" w:eastAsia="ar-SA"/>
        </w:rPr>
        <w:t>2.2.9.1</w:t>
      </w:r>
      <w:r w:rsidRPr="00712E43">
        <w:rPr>
          <w:bCs/>
          <w:lang w:val="el-GR" w:eastAsia="ar-SA"/>
        </w:rPr>
        <w:fldChar w:fldCharType="end"/>
      </w:r>
      <w:r w:rsidRPr="00712E43">
        <w:rPr>
          <w:bCs/>
          <w:lang w:val="el-GR" w:eastAsia="ar-SA"/>
        </w:rPr>
        <w:t xml:space="preserve"> και </w:t>
      </w:r>
      <w:r w:rsidRPr="00712E43">
        <w:rPr>
          <w:bCs/>
          <w:lang w:val="el-GR" w:eastAsia="ar-SA"/>
        </w:rPr>
        <w:fldChar w:fldCharType="begin"/>
      </w:r>
      <w:r w:rsidRPr="00712E43">
        <w:rPr>
          <w:bCs/>
          <w:lang w:val="el-GR" w:eastAsia="ar-SA"/>
        </w:rPr>
        <w:instrText xml:space="preserve"> REF _Ref40957856 \r \h </w:instrText>
      </w:r>
      <w:r w:rsidRPr="00712E43">
        <w:rPr>
          <w:bCs/>
          <w:lang w:val="el-GR" w:eastAsia="ar-SA"/>
        </w:rPr>
      </w:r>
      <w:r w:rsidR="00712E43">
        <w:rPr>
          <w:bCs/>
          <w:lang w:val="el-GR" w:eastAsia="ar-SA"/>
        </w:rPr>
        <w:instrText xml:space="preserve"> \* MERGEFORMAT </w:instrText>
      </w:r>
      <w:r w:rsidRPr="00712E43">
        <w:rPr>
          <w:bCs/>
          <w:lang w:val="el-GR" w:eastAsia="ar-SA"/>
        </w:rPr>
        <w:fldChar w:fldCharType="separate"/>
      </w:r>
      <w:r w:rsidR="00F008C7" w:rsidRPr="00712E43">
        <w:rPr>
          <w:bCs/>
          <w:lang w:val="el-GR" w:eastAsia="ar-SA"/>
        </w:rPr>
        <w:t>2.2.9.2</w:t>
      </w:r>
      <w:r w:rsidRPr="00712E43">
        <w:rPr>
          <w:bCs/>
          <w:lang w:val="el-GR" w:eastAsia="ar-SA"/>
        </w:rPr>
        <w:fldChar w:fldCharType="end"/>
      </w:r>
      <w:r w:rsidRPr="00712E43">
        <w:rPr>
          <w:bCs/>
          <w:lang w:val="el-GR" w:eastAsia="ar-SA"/>
        </w:rPr>
        <w:t xml:space="preserve"> και κατά τη σύναψη της σύμβασης δια της υπεύθυνης δήλωσης, της περ. δ΄ της παρ. 3 του άρθρο, ότι δεν συντρέχουν οι </w:t>
      </w:r>
      <w:r w:rsidRPr="00712E43">
        <w:rPr>
          <w:bCs/>
          <w:lang w:val="el-GR" w:eastAsia="ar-SA"/>
        </w:rPr>
        <w:lastRenderedPageBreak/>
        <w:t xml:space="preserve">λόγοι αποκλεισμού </w:t>
      </w:r>
      <w:r w:rsidRPr="00712E43">
        <w:rPr>
          <w:lang w:val="el-GR" w:eastAsia="ar-SA"/>
        </w:rPr>
        <w:t xml:space="preserve">της παραγράφου </w:t>
      </w:r>
      <w:r w:rsidRPr="00712E43">
        <w:rPr>
          <w:lang w:val="el-GR" w:eastAsia="ar-SA"/>
        </w:rPr>
        <w:fldChar w:fldCharType="begin"/>
      </w:r>
      <w:r w:rsidRPr="00712E43">
        <w:rPr>
          <w:lang w:val="el-GR" w:eastAsia="ar-SA"/>
        </w:rPr>
        <w:instrText xml:space="preserve"> REF _Ref496541356 \r \h </w:instrText>
      </w:r>
      <w:r w:rsidRPr="00712E43">
        <w:rPr>
          <w:lang w:val="el-GR" w:eastAsia="ar-SA"/>
        </w:rPr>
      </w:r>
      <w:r w:rsidR="00712E43">
        <w:rPr>
          <w:lang w:val="el-GR" w:eastAsia="ar-SA"/>
        </w:rPr>
        <w:instrText xml:space="preserve"> \* MERGEFORMAT </w:instrText>
      </w:r>
      <w:r w:rsidRPr="00712E43">
        <w:rPr>
          <w:lang w:val="el-GR" w:eastAsia="ar-SA"/>
        </w:rPr>
        <w:fldChar w:fldCharType="separate"/>
      </w:r>
      <w:r w:rsidR="00F008C7" w:rsidRPr="00712E43">
        <w:rPr>
          <w:lang w:val="el-GR" w:eastAsia="ar-SA"/>
        </w:rPr>
        <w:t>2.2.3</w:t>
      </w:r>
      <w:r w:rsidRPr="00712E43">
        <w:rPr>
          <w:lang w:val="el-GR" w:eastAsia="ar-SA"/>
        </w:rPr>
        <w:fldChar w:fldCharType="end"/>
      </w:r>
      <w:r w:rsidRPr="00712E43">
        <w:rPr>
          <w:bCs/>
          <w:lang w:val="el-GR" w:eastAsia="ar-SA"/>
        </w:rPr>
        <w:t xml:space="preserve"> της παρούσας και ότι πληρούν τα σχετικά κριτήρια επιλογής κατά περίπτωση (παράγραφοι </w:t>
      </w:r>
      <w:r w:rsidRPr="00712E43">
        <w:rPr>
          <w:bCs/>
          <w:lang w:val="el-GR" w:eastAsia="ar-SA"/>
        </w:rPr>
        <w:fldChar w:fldCharType="begin"/>
      </w:r>
      <w:r w:rsidRPr="00712E43">
        <w:rPr>
          <w:bCs/>
          <w:lang w:val="el-GR" w:eastAsia="ar-SA"/>
        </w:rPr>
        <w:instrText xml:space="preserve"> REF _Ref496541309 \r \h </w:instrText>
      </w:r>
      <w:r w:rsidRPr="00712E43">
        <w:rPr>
          <w:bCs/>
          <w:lang w:val="el-GR" w:eastAsia="ar-SA"/>
        </w:rPr>
      </w:r>
      <w:r w:rsidR="00712E43">
        <w:rPr>
          <w:bCs/>
          <w:lang w:val="el-GR" w:eastAsia="ar-SA"/>
        </w:rPr>
        <w:instrText xml:space="preserve"> \* MERGEFORMAT </w:instrText>
      </w:r>
      <w:r w:rsidRPr="00712E43">
        <w:rPr>
          <w:bCs/>
          <w:lang w:val="el-GR" w:eastAsia="ar-SA"/>
        </w:rPr>
        <w:fldChar w:fldCharType="separate"/>
      </w:r>
      <w:r w:rsidR="00F008C7" w:rsidRPr="00712E43">
        <w:rPr>
          <w:bCs/>
          <w:lang w:val="el-GR" w:eastAsia="ar-SA"/>
        </w:rPr>
        <w:t>2.2.5</w:t>
      </w:r>
      <w:r w:rsidRPr="00712E43">
        <w:rPr>
          <w:bCs/>
          <w:lang w:val="el-GR" w:eastAsia="ar-SA"/>
        </w:rPr>
        <w:fldChar w:fldCharType="end"/>
      </w:r>
      <w:r w:rsidR="00274AE5" w:rsidRPr="00712E43">
        <w:rPr>
          <w:bCs/>
          <w:lang w:val="el-GR" w:eastAsia="ar-SA"/>
        </w:rPr>
        <w:t xml:space="preserve"> </w:t>
      </w:r>
      <w:r w:rsidRPr="00712E43">
        <w:rPr>
          <w:bCs/>
          <w:lang w:val="el-GR" w:eastAsia="ar-SA"/>
        </w:rPr>
        <w:t>και 2.2.6).</w:t>
      </w:r>
    </w:p>
    <w:p w14:paraId="36BBB508" w14:textId="42CFE8B5" w:rsidR="00E72FB5" w:rsidRPr="00712E43" w:rsidRDefault="00E72FB5" w:rsidP="00E72FB5">
      <w:pPr>
        <w:rPr>
          <w:bCs/>
          <w:lang w:val="el-GR" w:eastAsia="ar-SA"/>
        </w:rPr>
      </w:pPr>
      <w:r w:rsidRPr="00712E43">
        <w:rPr>
          <w:bCs/>
          <w:lang w:val="el-GR" w:eastAsia="ar-SA"/>
        </w:rPr>
        <w:t xml:space="preserve">Στην περίπτωση που </w:t>
      </w:r>
      <w:r w:rsidRPr="00712E43">
        <w:rPr>
          <w:bCs/>
          <w:lang w:val="en-US" w:eastAsia="ar-SA"/>
        </w:rPr>
        <w:t>o</w:t>
      </w:r>
      <w:r w:rsidRPr="00712E43">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Pr="00712E43">
        <w:rPr>
          <w:bCs/>
          <w:lang w:val="el-GR" w:eastAsia="ar-SA"/>
        </w:rPr>
        <w:fldChar w:fldCharType="begin"/>
      </w:r>
      <w:r w:rsidRPr="00712E43">
        <w:rPr>
          <w:bCs/>
          <w:lang w:val="el-GR" w:eastAsia="ar-SA"/>
        </w:rPr>
        <w:instrText xml:space="preserve"> REF _Ref74505997 \r \h </w:instrText>
      </w:r>
      <w:r w:rsidRPr="00712E43">
        <w:rPr>
          <w:bCs/>
          <w:lang w:val="el-GR" w:eastAsia="ar-SA"/>
        </w:rPr>
      </w:r>
      <w:r w:rsidR="00712E43">
        <w:rPr>
          <w:bCs/>
          <w:lang w:val="el-GR" w:eastAsia="ar-SA"/>
        </w:rPr>
        <w:instrText xml:space="preserve"> \* MERGEFORMAT </w:instrText>
      </w:r>
      <w:r w:rsidRPr="00712E43">
        <w:rPr>
          <w:bCs/>
          <w:lang w:val="el-GR" w:eastAsia="ar-SA"/>
        </w:rPr>
        <w:fldChar w:fldCharType="separate"/>
      </w:r>
      <w:r w:rsidR="00F008C7" w:rsidRPr="00712E43">
        <w:rPr>
          <w:bCs/>
          <w:lang w:val="el-GR" w:eastAsia="ar-SA"/>
        </w:rPr>
        <w:t>2.2.9.1</w:t>
      </w:r>
      <w:r w:rsidRPr="00712E43">
        <w:rPr>
          <w:bCs/>
          <w:lang w:val="el-GR" w:eastAsia="ar-SA"/>
        </w:rPr>
        <w:fldChar w:fldCharType="end"/>
      </w:r>
      <w:r w:rsidRPr="00712E43">
        <w:rPr>
          <w:bCs/>
          <w:lang w:val="el-GR" w:eastAsia="ar-SA"/>
        </w:rPr>
        <w:t xml:space="preserve"> και </w:t>
      </w:r>
      <w:r w:rsidRPr="00712E43">
        <w:rPr>
          <w:bCs/>
          <w:lang w:val="el-GR" w:eastAsia="ar-SA"/>
        </w:rPr>
        <w:fldChar w:fldCharType="begin"/>
      </w:r>
      <w:r w:rsidRPr="00712E43">
        <w:rPr>
          <w:bCs/>
          <w:lang w:val="el-GR" w:eastAsia="ar-SA"/>
        </w:rPr>
        <w:instrText xml:space="preserve"> REF _Ref40957856 \r \h </w:instrText>
      </w:r>
      <w:r w:rsidRPr="00712E43">
        <w:rPr>
          <w:bCs/>
          <w:lang w:val="el-GR" w:eastAsia="ar-SA"/>
        </w:rPr>
      </w:r>
      <w:r w:rsidR="00712E43">
        <w:rPr>
          <w:bCs/>
          <w:lang w:val="el-GR" w:eastAsia="ar-SA"/>
        </w:rPr>
        <w:instrText xml:space="preserve"> \* MERGEFORMAT </w:instrText>
      </w:r>
      <w:r w:rsidRPr="00712E43">
        <w:rPr>
          <w:bCs/>
          <w:lang w:val="el-GR" w:eastAsia="ar-SA"/>
        </w:rPr>
        <w:fldChar w:fldCharType="separate"/>
      </w:r>
      <w:r w:rsidR="00F008C7" w:rsidRPr="00712E43">
        <w:rPr>
          <w:bCs/>
          <w:lang w:val="el-GR" w:eastAsia="ar-SA"/>
        </w:rPr>
        <w:t>2.2.9.2</w:t>
      </w:r>
      <w:r w:rsidRPr="00712E43">
        <w:rPr>
          <w:bCs/>
          <w:lang w:val="el-GR" w:eastAsia="ar-SA"/>
        </w:rPr>
        <w:fldChar w:fldCharType="end"/>
      </w:r>
      <w:r w:rsidRPr="00712E43">
        <w:rPr>
          <w:bCs/>
          <w:lang w:val="el-GR" w:eastAsia="ar-SA"/>
        </w:rPr>
        <w:t xml:space="preserve">, ότι δεν συντρέχουν οι λόγοι αποκλεισμού της παραγράφου </w:t>
      </w:r>
      <w:r w:rsidRPr="00712E43">
        <w:rPr>
          <w:lang w:val="el-GR" w:eastAsia="ar-SA"/>
        </w:rPr>
        <w:fldChar w:fldCharType="begin"/>
      </w:r>
      <w:r w:rsidRPr="00712E43">
        <w:rPr>
          <w:lang w:val="el-GR" w:eastAsia="ar-SA"/>
        </w:rPr>
        <w:instrText xml:space="preserve"> REF _Ref496541356 \r \h </w:instrText>
      </w:r>
      <w:r w:rsidRPr="00712E43">
        <w:rPr>
          <w:lang w:val="el-GR" w:eastAsia="ar-SA"/>
        </w:rPr>
      </w:r>
      <w:r w:rsidR="00712E43">
        <w:rPr>
          <w:lang w:val="el-GR" w:eastAsia="ar-SA"/>
        </w:rPr>
        <w:instrText xml:space="preserve"> \* MERGEFORMAT </w:instrText>
      </w:r>
      <w:r w:rsidRPr="00712E43">
        <w:rPr>
          <w:lang w:val="el-GR" w:eastAsia="ar-SA"/>
        </w:rPr>
        <w:fldChar w:fldCharType="separate"/>
      </w:r>
      <w:r w:rsidR="00F008C7" w:rsidRPr="00712E43">
        <w:rPr>
          <w:lang w:val="el-GR" w:eastAsia="ar-SA"/>
        </w:rPr>
        <w:t>2.2.3</w:t>
      </w:r>
      <w:r w:rsidRPr="00712E43">
        <w:rPr>
          <w:lang w:val="el-GR" w:eastAsia="ar-SA"/>
        </w:rPr>
        <w:fldChar w:fldCharType="end"/>
      </w:r>
      <w:r w:rsidR="003D39F5" w:rsidRPr="00712E43">
        <w:rPr>
          <w:lang w:val="el-GR" w:eastAsia="ar-SA"/>
        </w:rPr>
        <w:t xml:space="preserve"> </w:t>
      </w:r>
      <w:r w:rsidRPr="00712E43">
        <w:rPr>
          <w:bCs/>
          <w:lang w:val="el-GR" w:eastAsia="ar-SA"/>
        </w:rPr>
        <w:t xml:space="preserve">της παρούσας. </w:t>
      </w:r>
    </w:p>
    <w:p w14:paraId="5A1CBCA9" w14:textId="128203D0" w:rsidR="00E72FB5" w:rsidRPr="00712E43" w:rsidRDefault="00D2402B" w:rsidP="00E72FB5">
      <w:pPr>
        <w:suppressAutoHyphens w:val="0"/>
        <w:spacing w:after="160" w:line="259" w:lineRule="auto"/>
        <w:rPr>
          <w:rFonts w:eastAsia="Calibri" w:cs="Times New Roman"/>
          <w:lang w:val="el-GR" w:eastAsia="en-US"/>
        </w:rPr>
      </w:pPr>
      <w:r w:rsidRPr="00712E43">
        <w:rPr>
          <w:rFonts w:eastAsia="Calibri" w:cs="Times New Roman"/>
          <w:lang w:val="el-GR" w:eastAsia="en-US"/>
        </w:rPr>
        <w:t xml:space="preserve">Αν μετά τη συμπλήρωση του ΕΕΕΣ και μέχρι τη ημέρα της έγγραφης πρόσκλησης για τη σύναψη του συμφωνητικού  επέλθουν μεταβολές στις προϋποθέσεις, τις οποίες οι προσφέροντες είχαν δηλώσει  ότι πληρούν,  οι προσφέροντες οφείλουν να ενημερώσουν αμελλητί την </w:t>
      </w:r>
      <w:r w:rsidR="00E72FB5" w:rsidRPr="00712E43">
        <w:rPr>
          <w:rFonts w:eastAsia="Calibri" w:cs="Times New Roman"/>
          <w:lang w:val="el-GR" w:eastAsia="en-US"/>
        </w:rPr>
        <w:t xml:space="preserve">αναθέτουσα αρχή. </w:t>
      </w:r>
    </w:p>
    <w:p w14:paraId="1B7E878C" w14:textId="77777777" w:rsidR="00A817FC" w:rsidRPr="00712E43" w:rsidRDefault="00A817FC" w:rsidP="00821852">
      <w:pPr>
        <w:rPr>
          <w:lang w:val="el-GR"/>
        </w:rPr>
      </w:pPr>
    </w:p>
    <w:p w14:paraId="6022CBC4" w14:textId="77777777" w:rsidR="008338F0" w:rsidRPr="00712E43" w:rsidRDefault="003355E7" w:rsidP="003A109E">
      <w:pPr>
        <w:pStyle w:val="Heading4"/>
        <w:rPr>
          <w:rFonts w:cs="Tahoma"/>
          <w:i/>
          <w:color w:val="5B9BD5"/>
          <w:szCs w:val="22"/>
          <w:lang w:val="el-GR"/>
        </w:rPr>
      </w:pPr>
      <w:bookmarkStart w:id="191" w:name="_Ref74505997"/>
      <w:bookmarkStart w:id="192" w:name="_Toc97194287"/>
      <w:bookmarkStart w:id="193" w:name="_Toc100137395"/>
      <w:bookmarkStart w:id="194" w:name="_Toc179363124"/>
      <w:r w:rsidRPr="00712E43">
        <w:rPr>
          <w:rFonts w:cs="Tahoma"/>
          <w:szCs w:val="22"/>
          <w:lang w:val="el-GR"/>
        </w:rPr>
        <w:t>Προκαταρκτική απόδειξη κατά την υποβολή προσφορών</w:t>
      </w:r>
      <w:bookmarkEnd w:id="191"/>
      <w:bookmarkEnd w:id="192"/>
      <w:bookmarkEnd w:id="193"/>
      <w:bookmarkEnd w:id="194"/>
      <w:r w:rsidRPr="00712E43">
        <w:rPr>
          <w:rFonts w:cs="Tahoma"/>
          <w:szCs w:val="22"/>
          <w:lang w:val="el-GR"/>
        </w:rPr>
        <w:t xml:space="preserve"> </w:t>
      </w:r>
    </w:p>
    <w:p w14:paraId="31F00A1A" w14:textId="13282D9A" w:rsidR="00F64037" w:rsidRPr="00712E43" w:rsidRDefault="003572AD">
      <w:pPr>
        <w:rPr>
          <w:lang w:val="el-GR"/>
        </w:rPr>
      </w:pPr>
      <w:r w:rsidRPr="00712E43">
        <w:rPr>
          <w:lang w:val="el-GR"/>
        </w:rPr>
        <w:t>Προς προκαταρκτική απόδειξη ότι οι προσφέροντες οικονομικοί φορείς: α) δεν βρίσκονται σε μία από τις καταστάσεις της παραγράφου 2.2.3 «Λόγοι Αποκλεισμού» και β) πληρούν τα «Κριτήρια Ποιοτικής Επιλογής» των παραγράφων 2.2.4, 2.2.5, 2.2.6 και 2.2.7 της παρούσης, 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ΕΥΡΩΠΑΙΚΟ ΕΝΙΑΙΟ ΕΓΓΡΑΦΟ ΣΥΜΒΑΣΗΣ (ΕΕΕΣ) ΠΑΡΑΡΤΗΜΑ ΙΙ</w:t>
      </w:r>
      <w:r w:rsidRPr="00712E43">
        <w:t>I</w:t>
      </w:r>
      <w:r w:rsidRPr="00712E43">
        <w:rPr>
          <w:lang w:val="el-GR"/>
        </w:rPr>
        <w:t xml:space="preserve"> – ΕΥΡΩΠΑΙΚΟ ΕΝΙΑΙΟ ΕΓΓΡΑΦΟ ΣΥΜΒΑΣΗΣ (ΕΕΕΣ)</w:t>
      </w:r>
      <w:r w:rsidR="003355E7" w:rsidRPr="00712E43">
        <w:rPr>
          <w:lang w:val="el-GR"/>
        </w:rPr>
        <w:t xml:space="preserve">, </w:t>
      </w:r>
      <w:r w:rsidR="001A6ED7" w:rsidRPr="00712E43">
        <w:rPr>
          <w:lang w:val="el-GR"/>
        </w:rPr>
        <w:t>το οποίο ισοδυναμεί  με ενημερωμένη υπεύθυνη δήλωση, με τις συνέπειες του ν. 1599/1986.Το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 και λειτουργεί μόνο ως προκαταρκτική απόδειξη προς αντικατάσταση των πιστοποιητικών που εκδίδουν δημόσιες αρχές ή τρίτα μέρη.</w:t>
      </w:r>
      <w:r w:rsidR="001A6ED7" w:rsidRPr="00712E43" w:rsidDel="001A6ED7">
        <w:rPr>
          <w:lang w:val="el-GR"/>
        </w:rPr>
        <w:t xml:space="preserve"> </w:t>
      </w:r>
    </w:p>
    <w:p w14:paraId="60C05080" w14:textId="77777777" w:rsidR="00F64037" w:rsidRPr="00712E43" w:rsidRDefault="00F64037" w:rsidP="00B739BB">
      <w:pPr>
        <w:rPr>
          <w:lang w:val="el-GR"/>
        </w:rPr>
      </w:pPr>
    </w:p>
    <w:p w14:paraId="4CDD1C29" w14:textId="77777777" w:rsidR="00B739BB" w:rsidRPr="00712E43" w:rsidRDefault="00B739BB" w:rsidP="00B739BB">
      <w:pPr>
        <w:rPr>
          <w:i/>
          <w:color w:val="5B9BD5"/>
          <w:u w:val="single"/>
          <w:lang w:val="el-GR"/>
        </w:rPr>
      </w:pPr>
      <w:r w:rsidRPr="00712E43">
        <w:rPr>
          <w:u w:val="single"/>
          <w:lang w:val="el-GR"/>
        </w:rPr>
        <w:t>Επισημαίνεται ότι οι προσφέροντες για το μέρος IV Κριτήρια επιλογής του ΕΕΕΣ συμπληρώνουν μόνο την</w:t>
      </w:r>
      <w:r w:rsidRPr="00712E43">
        <w:rPr>
          <w:b/>
          <w:bCs/>
          <w:u w:val="single"/>
          <w:lang w:val="el-GR"/>
        </w:rPr>
        <w:t xml:space="preserve"> ενότητα α «Γενική ένδειξη για όλα τα κριτήρια επιλογής».</w:t>
      </w:r>
      <w:r w:rsidRPr="00712E43">
        <w:rPr>
          <w:i/>
          <w:color w:val="5B9BD5"/>
          <w:u w:val="single"/>
          <w:lang w:val="el-GR"/>
        </w:rPr>
        <w:t xml:space="preserve"> </w:t>
      </w:r>
    </w:p>
    <w:p w14:paraId="3E54FC9B" w14:textId="64E6DED7" w:rsidR="00F64037" w:rsidRPr="00712E43" w:rsidRDefault="00F64037" w:rsidP="00F64037">
      <w:pPr>
        <w:rPr>
          <w:lang w:val="el-GR"/>
        </w:rPr>
      </w:pPr>
      <w:r w:rsidRPr="00712E43">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12E43">
        <w:rPr>
          <w:bCs/>
          <w:iCs/>
          <w:lang w:val="el-GR"/>
        </w:rPr>
        <w:t xml:space="preserve">Ο οικονομικός φορέας δύναται να διευκρινίζει τις δηλώσεις και πληροφορίες που </w:t>
      </w:r>
      <w:r w:rsidR="00F42DE7" w:rsidRPr="00712E43">
        <w:rPr>
          <w:bCs/>
          <w:iCs/>
          <w:lang w:val="el-GR"/>
        </w:rPr>
        <w:t>παρέχει στο ΕΕΕΣ με συνοδευτική υπεύθυνη δήλωση, την οποία υποβάλλει μαζί με αυτό.</w:t>
      </w:r>
    </w:p>
    <w:p w14:paraId="5D6BA7A4" w14:textId="3265F889" w:rsidR="00F64037" w:rsidRPr="00712E43" w:rsidRDefault="005D4338" w:rsidP="00F64037">
      <w:pPr>
        <w:rPr>
          <w:lang w:val="el-GR"/>
        </w:rPr>
      </w:pPr>
      <w:r w:rsidRPr="00712E43">
        <w:rPr>
          <w:lang w:val="el-GR"/>
        </w:rPr>
        <w:t xml:space="preserve">Κατά την υποβολή του ΕΕΕΣ, καθώς και της συνοδευτικής υπεύθυνης δήλωσης, είναι δυνατή, με μόνη την υπογραφή τού κατά περίπτωση εκπροσώπου τού οικονομικού φορέα, η προκαταρκτική </w:t>
      </w:r>
      <w:r w:rsidR="00F64037" w:rsidRPr="00712E43">
        <w:rPr>
          <w:lang w:val="el-GR"/>
        </w:rPr>
        <w:t>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19DAB687" w:rsidR="00F64037" w:rsidRPr="00712E43" w:rsidRDefault="00F64037" w:rsidP="00F64037">
      <w:pPr>
        <w:rPr>
          <w:lang w:val="el-GR"/>
        </w:rPr>
      </w:pPr>
      <w:r w:rsidRPr="00712E43">
        <w:rPr>
          <w:lang w:val="el-GR"/>
        </w:rPr>
        <w:t xml:space="preserve">Ως εκπρόσωπος του οικονομικού φορέα νοείται ο νόμιμος εκπρόσωπος αυτού, όπως προκύπτει από </w:t>
      </w:r>
      <w:r w:rsidR="00FF5536" w:rsidRPr="00712E43">
        <w:rPr>
          <w:lang w:val="el-GR"/>
        </w:rPr>
        <w:t xml:space="preserve">το ισχύον καταστατικό ή το πρακτικό εκπροσώπησής του κατά τον χρόνο υποβολής της προσφοράς </w:t>
      </w:r>
      <w:r w:rsidRPr="00712E43">
        <w:rPr>
          <w:lang w:val="el-GR"/>
        </w:rPr>
        <w:t>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4F2CCFDB" w:rsidR="00F64037" w:rsidRPr="00712E43" w:rsidRDefault="00F64037" w:rsidP="00F64037">
      <w:pPr>
        <w:rPr>
          <w:lang w:val="el-GR" w:eastAsia="ar-SA"/>
        </w:rPr>
      </w:pPr>
      <w:r w:rsidRPr="00712E43">
        <w:rPr>
          <w:lang w:val="el-GR"/>
        </w:rPr>
        <w:lastRenderedPageBreak/>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712E43">
        <w:rPr>
          <w:lang w:val="el-GR" w:eastAsia="ar-SA"/>
        </w:rPr>
        <w:t xml:space="preserve"> </w:t>
      </w:r>
    </w:p>
    <w:p w14:paraId="4F86609E" w14:textId="537F6DBE" w:rsidR="00F64037" w:rsidRPr="00712E43" w:rsidRDefault="00F64037" w:rsidP="00F64037">
      <w:pPr>
        <w:suppressAutoHyphens w:val="0"/>
        <w:spacing w:line="259" w:lineRule="auto"/>
        <w:rPr>
          <w:rFonts w:eastAsia="Calibri" w:cs="Times New Roman"/>
          <w:lang w:val="el-GR" w:eastAsia="en-US"/>
        </w:rPr>
      </w:pPr>
      <w:r w:rsidRPr="00712E43">
        <w:rPr>
          <w:rFonts w:eastAsia="Calibri" w:cs="Times New Roman"/>
          <w:lang w:val="el-GR" w:eastAsia="en-US"/>
        </w:rPr>
        <w:t xml:space="preserve">Ο οικονομικός φορέας φέρει την ειδική υποχρέωση, να δηλώσει, μέσω του ΕΕΕΣ, την κατάστασή </w:t>
      </w:r>
      <w:r w:rsidR="00107BF2" w:rsidRPr="00712E43">
        <w:rPr>
          <w:rFonts w:eastAsia="Calibri" w:cs="Times New Roman"/>
          <w:lang w:val="el-GR" w:eastAsia="en-US"/>
        </w:rPr>
        <w:t>του σε σχέση με τους λόγους που προβλέπονται στο άρθρο 73 του ν. 4412/2016 και στην παράγραφο</w:t>
      </w:r>
      <w:r w:rsidRPr="00712E43">
        <w:rPr>
          <w:rFonts w:eastAsia="Calibri" w:cs="Times New Roman"/>
          <w:lang w:val="el-GR" w:eastAsia="en-US"/>
        </w:rPr>
        <w:t xml:space="preserve"> 2.2.3 της παρούσης και ταυτόχρονα να επικαλεσθεί και τυχόν ληφθέντα μέτρα προς αποκατάσταση της αξιοπιστίας του.</w:t>
      </w:r>
    </w:p>
    <w:p w14:paraId="7135789E" w14:textId="3D1F46B0" w:rsidR="00F64037" w:rsidRPr="00712E43" w:rsidRDefault="00F64037" w:rsidP="00F64037">
      <w:pPr>
        <w:suppressAutoHyphens w:val="0"/>
        <w:spacing w:after="160" w:line="259" w:lineRule="auto"/>
        <w:rPr>
          <w:rFonts w:eastAsia="Calibri" w:cs="Times New Roman"/>
          <w:lang w:val="el-GR" w:eastAsia="en-US"/>
        </w:rPr>
      </w:pPr>
      <w:r w:rsidRPr="00712E43">
        <w:rPr>
          <w:rFonts w:eastAsia="Calibri" w:cs="Times New Roman"/>
          <w:lang w:val="el-GR" w:eastAsia="en-US"/>
        </w:rPr>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w:t>
      </w:r>
      <w:r w:rsidR="00942357" w:rsidRPr="00712E43">
        <w:rPr>
          <w:rFonts w:eastAsia="Calibri" w:cs="Times New Roman"/>
          <w:lang w:val="el-GR" w:eastAsia="en-US"/>
        </w:rPr>
        <w:fldChar w:fldCharType="begin"/>
      </w:r>
      <w:r w:rsidR="00942357" w:rsidRPr="00712E43">
        <w:rPr>
          <w:rFonts w:eastAsia="Calibri" w:cs="Times New Roman"/>
          <w:lang w:val="el-GR" w:eastAsia="en-US"/>
        </w:rPr>
        <w:instrText xml:space="preserve"> REF _Ref496540586 \r \h </w:instrText>
      </w:r>
      <w:r w:rsidR="00942357" w:rsidRPr="00712E43">
        <w:rPr>
          <w:rFonts w:eastAsia="Calibri" w:cs="Times New Roman"/>
          <w:lang w:val="el-GR" w:eastAsia="en-US"/>
        </w:rPr>
      </w:r>
      <w:r w:rsidR="00712E43">
        <w:rPr>
          <w:rFonts w:eastAsia="Calibri" w:cs="Times New Roman"/>
          <w:lang w:val="el-GR" w:eastAsia="en-US"/>
        </w:rPr>
        <w:instrText xml:space="preserve"> \* MERGEFORMAT </w:instrText>
      </w:r>
      <w:r w:rsidR="00942357" w:rsidRPr="00712E43">
        <w:rPr>
          <w:rFonts w:eastAsia="Calibri" w:cs="Times New Roman"/>
          <w:lang w:val="el-GR" w:eastAsia="en-US"/>
        </w:rPr>
        <w:fldChar w:fldCharType="separate"/>
      </w:r>
      <w:r w:rsidR="00F008C7" w:rsidRPr="00712E43">
        <w:rPr>
          <w:rFonts w:eastAsia="Calibri" w:cs="Times New Roman"/>
          <w:lang w:val="el-GR" w:eastAsia="en-US"/>
        </w:rPr>
        <w:t>2.2.3.3</w:t>
      </w:r>
      <w:r w:rsidR="00942357" w:rsidRPr="00712E43">
        <w:rPr>
          <w:rFonts w:eastAsia="Calibri" w:cs="Times New Roman"/>
          <w:lang w:val="el-GR" w:eastAsia="en-US"/>
        </w:rPr>
        <w:fldChar w:fldCharType="end"/>
      </w:r>
      <w:r w:rsidR="00B66786" w:rsidRPr="00712E43">
        <w:rPr>
          <w:rFonts w:eastAsia="Calibri" w:cs="Times New Roman"/>
          <w:lang w:val="el-GR" w:eastAsia="en-US"/>
        </w:rPr>
        <w:t xml:space="preserve"> </w:t>
      </w:r>
      <w:r w:rsidRPr="00712E43">
        <w:rPr>
          <w:rFonts w:eastAsia="Calibri" w:cs="Times New Roman"/>
          <w:lang w:val="el-GR" w:eastAsia="en-US"/>
        </w:rPr>
        <w:t>της παρούσης, αναλύεται στο σχετικό πεδίο που προβάλλει κατόπιν θετικής απάντησης.</w:t>
      </w:r>
    </w:p>
    <w:p w14:paraId="4A86AE86" w14:textId="77777777" w:rsidR="00F656D7" w:rsidRPr="00712E43" w:rsidRDefault="00F656D7" w:rsidP="00F656D7">
      <w:pPr>
        <w:rPr>
          <w:rFonts w:eastAsia="Calibri" w:cs="Times New Roman"/>
          <w:lang w:val="el-GR" w:eastAsia="en-US"/>
        </w:rPr>
      </w:pPr>
      <w:r w:rsidRPr="00712E43">
        <w:rPr>
          <w:rFonts w:eastAsia="Calibri" w:cs="Times New Roman"/>
          <w:lang w:val="el-GR" w:eastAsia="en-US"/>
        </w:rPr>
        <w:t>Όσον αφορά στις υποχρεώσεις του σχετικά με 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σχετικά με την καταβολή φόρων ή εισφορών κοινωνικής ασφάλισης ή, κατά περίπτωση, εάν έχει αθετήσει τις παραπάνω υποχρεώσεις του.</w:t>
      </w:r>
    </w:p>
    <w:p w14:paraId="521F2AB2" w14:textId="77777777" w:rsidR="00A65C70" w:rsidRPr="00712E43" w:rsidRDefault="00A65C70" w:rsidP="00A65C70">
      <w:pPr>
        <w:suppressAutoHyphens w:val="0"/>
        <w:spacing w:after="0" w:line="259" w:lineRule="auto"/>
        <w:rPr>
          <w:rFonts w:eastAsia="Calibri" w:cs="Times New Roman"/>
          <w:lang w:val="el-GR" w:eastAsia="en-US"/>
        </w:rPr>
      </w:pPr>
      <w:r w:rsidRPr="00712E43">
        <w:rPr>
          <w:rFonts w:eastAsia="Calibri" w:cs="Times New Roman"/>
          <w:lang w:val="el-GR" w:eastAsia="en-US"/>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10B5D279" w14:textId="77777777" w:rsidR="00A65C70" w:rsidRPr="00712E43" w:rsidRDefault="00A65C70" w:rsidP="00A65C70">
      <w:pPr>
        <w:suppressAutoHyphens w:val="0"/>
        <w:spacing w:after="0" w:line="259" w:lineRule="auto"/>
        <w:rPr>
          <w:rFonts w:eastAsia="Calibri" w:cs="Times New Roman"/>
          <w:lang w:val="el-GR" w:eastAsia="en-US"/>
        </w:rPr>
      </w:pPr>
    </w:p>
    <w:p w14:paraId="2A581D56" w14:textId="77777777" w:rsidR="00A65C70" w:rsidRPr="00712E43" w:rsidRDefault="00A65C70" w:rsidP="00A65C70">
      <w:pPr>
        <w:suppressAutoHyphens w:val="0"/>
        <w:spacing w:after="0" w:line="259" w:lineRule="auto"/>
        <w:rPr>
          <w:rFonts w:eastAsia="Calibri" w:cs="Times New Roman"/>
          <w:lang w:val="el-GR" w:eastAsia="en-US"/>
        </w:rPr>
      </w:pPr>
      <w:r w:rsidRPr="00712E43">
        <w:rPr>
          <w:rFonts w:eastAsia="Calibri" w:cs="Times New Roman"/>
          <w:lang w:val="el-GR" w:eastAsia="en-US"/>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116A3A9F" w14:textId="77777777" w:rsidR="00A65C70" w:rsidRPr="00712E43" w:rsidRDefault="00A65C70" w:rsidP="00A65C70">
      <w:pPr>
        <w:suppressAutoHyphens w:val="0"/>
        <w:spacing w:after="0" w:line="259" w:lineRule="auto"/>
        <w:rPr>
          <w:rFonts w:eastAsia="Calibri" w:cs="Times New Roman"/>
          <w:lang w:val="el-GR" w:eastAsia="en-US"/>
        </w:rPr>
      </w:pPr>
    </w:p>
    <w:p w14:paraId="4298CB17" w14:textId="4284B48A" w:rsidR="00A65C70" w:rsidRPr="00712E43" w:rsidRDefault="00A65C70" w:rsidP="00747645">
      <w:pPr>
        <w:suppressAutoHyphens w:val="0"/>
        <w:spacing w:after="0" w:line="259" w:lineRule="auto"/>
        <w:rPr>
          <w:rFonts w:eastAsia="Calibri" w:cs="Times New Roman"/>
          <w:lang w:val="el-GR" w:eastAsia="en-US"/>
        </w:rPr>
      </w:pPr>
      <w:r w:rsidRPr="00712E43">
        <w:rPr>
          <w:rFonts w:eastAsia="Calibri" w:cs="Times New Roman"/>
          <w:lang w:val="el-GR" w:eastAsia="en-US"/>
        </w:rPr>
        <w:t xml:space="preserve">β. εάν τα μέτρα κρίθηκαν ως επαρκή ή μη επαρκή, επισυνάπτοντας την απόφαση της περ. α με βάση </w:t>
      </w:r>
      <w:r w:rsidR="00747645" w:rsidRPr="00712E43">
        <w:rPr>
          <w:rFonts w:eastAsia="Calibri" w:cs="Times New Roman"/>
          <w:lang w:val="el-GR" w:eastAsia="en-US"/>
        </w:rPr>
        <w:t xml:space="preserve">την οποία έχουν κριθεί τα συγκεκριμένα μέτρα αυτοκάθαρσης. Περαιτέρω, δηλώνεται εάν η ως άνω </w:t>
      </w:r>
      <w:r w:rsidRPr="00712E43">
        <w:rPr>
          <w:rFonts w:eastAsia="Calibri" w:cs="Times New Roman"/>
          <w:lang w:val="el-GR" w:eastAsia="en-US"/>
        </w:rPr>
        <w:t xml:space="preserve">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7AB412FC" w14:textId="77777777" w:rsidR="00A65C70" w:rsidRPr="00712E43" w:rsidRDefault="00A65C70" w:rsidP="00A65C70">
      <w:pPr>
        <w:suppressAutoHyphens w:val="0"/>
        <w:spacing w:after="0" w:line="259" w:lineRule="auto"/>
        <w:rPr>
          <w:rFonts w:eastAsia="Calibri" w:cs="Times New Roman"/>
          <w:lang w:val="el-GR" w:eastAsia="en-US"/>
        </w:rPr>
      </w:pPr>
    </w:p>
    <w:p w14:paraId="69494162" w14:textId="77777777" w:rsidR="00A65C70" w:rsidRPr="00712E43" w:rsidRDefault="00A65C70" w:rsidP="00A65C70">
      <w:pPr>
        <w:suppressAutoHyphens w:val="0"/>
        <w:spacing w:after="0" w:line="259" w:lineRule="auto"/>
        <w:rPr>
          <w:rFonts w:eastAsia="Calibri" w:cs="Times New Roman"/>
          <w:lang w:val="el-GR" w:eastAsia="en-US"/>
        </w:rPr>
      </w:pPr>
      <w:r w:rsidRPr="00712E43">
        <w:rPr>
          <w:rFonts w:eastAsia="Calibri" w:cs="Times New Roman"/>
          <w:lang w:val="el-GR" w:eastAsia="en-US"/>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3A5E45E9" w14:textId="77777777" w:rsidR="00A65C70" w:rsidRPr="00712E43" w:rsidRDefault="00A65C70" w:rsidP="00A65C70">
      <w:pPr>
        <w:suppressAutoHyphens w:val="0"/>
        <w:spacing w:after="0" w:line="259" w:lineRule="auto"/>
        <w:rPr>
          <w:rFonts w:eastAsia="Calibri" w:cs="Times New Roman"/>
          <w:lang w:val="el-GR" w:eastAsia="en-US"/>
        </w:rPr>
      </w:pPr>
    </w:p>
    <w:p w14:paraId="4DACD868" w14:textId="77777777" w:rsidR="00A65C70" w:rsidRPr="00712E43" w:rsidRDefault="00A65C70" w:rsidP="00A65C70">
      <w:pPr>
        <w:suppressAutoHyphens w:val="0"/>
        <w:spacing w:after="0" w:line="259" w:lineRule="auto"/>
        <w:rPr>
          <w:rFonts w:eastAsia="Calibri" w:cs="Times New Roman"/>
          <w:lang w:val="el-GR" w:eastAsia="en-US"/>
        </w:rPr>
      </w:pPr>
      <w:r w:rsidRPr="00712E43">
        <w:rPr>
          <w:rFonts w:eastAsia="Calibri" w:cs="Times New Roman"/>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w:t>
      </w:r>
      <w:r w:rsidRPr="00712E43">
        <w:rPr>
          <w:rFonts w:eastAsia="Calibri" w:cs="Times New Roman"/>
          <w:lang w:val="el-GR" w:eastAsia="en-US"/>
        </w:rPr>
        <w:lastRenderedPageBreak/>
        <w:t xml:space="preserve">επανορθωτικών μέτρων, αυτά θα δηλώνονται (αναφέρονται) στην συμπληρωματική υπεύθυνη δήλωση της </w:t>
      </w:r>
      <w:r w:rsidRPr="00712E43">
        <w:rPr>
          <w:lang w:val="el-GR"/>
        </w:rPr>
        <w:t>παρ. 9,</w:t>
      </w:r>
      <w:r w:rsidRPr="00712E43">
        <w:rPr>
          <w:rFonts w:eastAsia="Calibri" w:cs="Times New Roman"/>
          <w:lang w:val="el-GR" w:eastAsia="en-US"/>
        </w:rPr>
        <w:t xml:space="preserve"> του ά</w:t>
      </w:r>
      <w:r w:rsidRPr="00712E43">
        <w:rPr>
          <w:lang w:val="el-GR"/>
        </w:rPr>
        <w:t>ρθρου 79 του ν. 4412/2016.</w:t>
      </w:r>
    </w:p>
    <w:p w14:paraId="7AF6E2AC" w14:textId="77777777" w:rsidR="00A65C70" w:rsidRPr="00712E43" w:rsidRDefault="00A65C70" w:rsidP="00A65C70">
      <w:pPr>
        <w:suppressAutoHyphens w:val="0"/>
        <w:spacing w:after="160" w:line="259" w:lineRule="auto"/>
        <w:rPr>
          <w:rFonts w:eastAsia="Calibri" w:cs="Times New Roman"/>
          <w:lang w:val="el-GR" w:eastAsia="en-US"/>
        </w:rPr>
      </w:pPr>
    </w:p>
    <w:p w14:paraId="70CD2BA7" w14:textId="73E7AD18" w:rsidR="00FB5CF8" w:rsidRPr="00712E43" w:rsidRDefault="00A65C70" w:rsidP="005F4E72">
      <w:pPr>
        <w:suppressAutoHyphens w:val="0"/>
        <w:spacing w:after="160" w:line="259" w:lineRule="auto"/>
        <w:rPr>
          <w:rFonts w:eastAsia="Calibri" w:cs="Times New Roman"/>
          <w:lang w:val="el-GR" w:eastAsia="en-US"/>
        </w:rPr>
      </w:pPr>
      <w:r w:rsidRPr="00712E43">
        <w:rPr>
          <w:rFonts w:eastAsia="Calibri" w:cs="Times New Roman"/>
          <w:lang w:val="el-GR"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sidRPr="00712E43">
        <w:rPr>
          <w:rFonts w:eastAsia="Calibri" w:cs="Times New Roman"/>
          <w:lang w:val="el-GR" w:eastAsia="en-US"/>
        </w:rPr>
        <w:fldChar w:fldCharType="begin"/>
      </w:r>
      <w:r w:rsidRPr="00712E43">
        <w:rPr>
          <w:rFonts w:eastAsia="Calibri" w:cs="Times New Roman"/>
          <w:lang w:val="el-GR" w:eastAsia="en-US"/>
        </w:rPr>
        <w:instrText xml:space="preserve"> REF _Ref494118533 \h </w:instrText>
      </w:r>
      <w:r w:rsidRPr="00712E43">
        <w:rPr>
          <w:rFonts w:eastAsia="Calibri" w:cs="Times New Roman"/>
          <w:lang w:val="el-GR" w:eastAsia="en-US"/>
        </w:rPr>
      </w:r>
      <w:r w:rsidR="00712E43">
        <w:rPr>
          <w:rFonts w:eastAsia="Calibri" w:cs="Times New Roman"/>
          <w:lang w:val="el-GR" w:eastAsia="en-US"/>
        </w:rPr>
        <w:instrText xml:space="preserve"> \* MERGEFORMAT </w:instrText>
      </w:r>
      <w:r w:rsidRPr="00712E43">
        <w:rPr>
          <w:rFonts w:eastAsia="Calibri" w:cs="Times New Roman"/>
          <w:lang w:val="el-GR" w:eastAsia="en-US"/>
        </w:rPr>
        <w:fldChar w:fldCharType="separate"/>
      </w:r>
      <w:r w:rsidR="00F008C7" w:rsidRPr="00712E43">
        <w:rPr>
          <w:lang w:val="el-GR"/>
        </w:rPr>
        <w:t xml:space="preserve">ΠΑΡΑΡΤΗΜΑ </w:t>
      </w:r>
      <w:r w:rsidR="00F008C7" w:rsidRPr="00712E43">
        <w:t>VI</w:t>
      </w:r>
      <w:r w:rsidR="00F008C7" w:rsidRPr="00712E43">
        <w:rPr>
          <w:lang w:val="el-GR"/>
        </w:rPr>
        <w:t>Ι – Άλλες Δηλώσεις</w:t>
      </w:r>
      <w:r w:rsidRPr="00712E43">
        <w:rPr>
          <w:rFonts w:eastAsia="Calibri" w:cs="Times New Roman"/>
          <w:lang w:val="el-GR" w:eastAsia="en-US"/>
        </w:rPr>
        <w:fldChar w:fldCharType="end"/>
      </w:r>
      <w:r w:rsidRPr="00712E43">
        <w:rPr>
          <w:rFonts w:eastAsia="Calibri" w:cs="Times New Roman"/>
          <w:lang w:val="el-GR" w:eastAsia="en-US"/>
        </w:rPr>
        <w:t xml:space="preserve"> της παρούσας.</w:t>
      </w:r>
    </w:p>
    <w:p w14:paraId="4D4D9B8D" w14:textId="77777777" w:rsidR="00F64037" w:rsidRPr="00712E43" w:rsidRDefault="00F64037" w:rsidP="00B739BB">
      <w:pPr>
        <w:rPr>
          <w:iCs/>
          <w:color w:val="5B9BD5"/>
          <w:lang w:val="el-GR"/>
        </w:rPr>
      </w:pPr>
    </w:p>
    <w:p w14:paraId="35555693" w14:textId="17213DE2" w:rsidR="00C0210C" w:rsidRPr="00712E43" w:rsidRDefault="00C0210C" w:rsidP="00C0210C">
      <w:pPr>
        <w:pStyle w:val="Heading4"/>
        <w:rPr>
          <w:rFonts w:ascii="Calibri" w:hAnsi="Calibri" w:cs="Calibri"/>
          <w:lang w:val="el-GR"/>
        </w:rPr>
      </w:pPr>
      <w:bookmarkStart w:id="195" w:name="_Toc74566838"/>
      <w:bookmarkStart w:id="196" w:name="_Toc74566839"/>
      <w:bookmarkStart w:id="197" w:name="_Toc74566840"/>
      <w:bookmarkStart w:id="198" w:name="_Toc74566841"/>
      <w:bookmarkStart w:id="199" w:name="_Toc74566842"/>
      <w:bookmarkStart w:id="200" w:name="_Toc74566843"/>
      <w:bookmarkStart w:id="201" w:name="_Toc74566844"/>
      <w:bookmarkStart w:id="202" w:name="_Toc74566845"/>
      <w:bookmarkStart w:id="203" w:name="_Toc74566846"/>
      <w:bookmarkStart w:id="204" w:name="_Toc74566847"/>
      <w:bookmarkStart w:id="205" w:name="_Toc74566848"/>
      <w:bookmarkStart w:id="206" w:name="_Toc74566849"/>
      <w:bookmarkStart w:id="207" w:name="_Hlk35420523"/>
      <w:bookmarkStart w:id="208" w:name="_Ref40957856"/>
      <w:bookmarkStart w:id="209" w:name="_Toc97194288"/>
      <w:bookmarkStart w:id="210" w:name="_Toc100137396"/>
      <w:bookmarkStart w:id="211" w:name="_Toc179363125"/>
      <w:bookmarkEnd w:id="195"/>
      <w:bookmarkEnd w:id="196"/>
      <w:bookmarkEnd w:id="197"/>
      <w:bookmarkEnd w:id="198"/>
      <w:bookmarkEnd w:id="199"/>
      <w:bookmarkEnd w:id="200"/>
      <w:bookmarkEnd w:id="201"/>
      <w:bookmarkEnd w:id="202"/>
      <w:bookmarkEnd w:id="203"/>
      <w:bookmarkEnd w:id="204"/>
      <w:bookmarkEnd w:id="205"/>
      <w:bookmarkEnd w:id="206"/>
      <w:r w:rsidRPr="00712E43">
        <w:rPr>
          <w:rFonts w:cs="Tahoma"/>
          <w:szCs w:val="22"/>
          <w:lang w:val="el-GR"/>
        </w:rPr>
        <w:t>Αποδεικτικά μέσα</w:t>
      </w:r>
      <w:r w:rsidRPr="00712E43">
        <w:rPr>
          <w:rFonts w:ascii="Calibri" w:hAnsi="Calibri"/>
          <w:lang w:val="el-GR"/>
        </w:rPr>
        <w:t xml:space="preserve"> </w:t>
      </w:r>
      <w:bookmarkEnd w:id="207"/>
      <w:r w:rsidRPr="00712E43">
        <w:rPr>
          <w:rFonts w:ascii="Calibri" w:hAnsi="Calibri"/>
          <w:lang w:val="el-GR"/>
        </w:rPr>
        <w:t xml:space="preserve">- </w:t>
      </w:r>
      <w:r w:rsidRPr="00712E43">
        <w:rPr>
          <w:rFonts w:cs="Tahoma"/>
          <w:szCs w:val="22"/>
          <w:lang w:val="el-GR"/>
        </w:rPr>
        <w:t>Δικαιολογητικά προσωρινού αναδόχου</w:t>
      </w:r>
      <w:bookmarkEnd w:id="208"/>
      <w:bookmarkEnd w:id="209"/>
      <w:bookmarkEnd w:id="210"/>
      <w:bookmarkEnd w:id="211"/>
    </w:p>
    <w:p w14:paraId="25E723E4" w14:textId="19E865C9" w:rsidR="008338F0" w:rsidRPr="00712E43" w:rsidRDefault="003355E7">
      <w:pPr>
        <w:rPr>
          <w:bCs/>
          <w:lang w:val="el-GR"/>
        </w:rPr>
      </w:pPr>
      <w:r w:rsidRPr="00712E43">
        <w:rPr>
          <w:b/>
          <w:bCs/>
          <w:lang w:val="el-GR"/>
        </w:rPr>
        <w:t>Α</w:t>
      </w:r>
      <w:r w:rsidRPr="00712E43">
        <w:rPr>
          <w:bCs/>
          <w:lang w:val="el-GR"/>
        </w:rPr>
        <w:t xml:space="preserve">. </w:t>
      </w:r>
      <w:r w:rsidR="00B9111A" w:rsidRPr="00712E43">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sidRPr="00712E43">
        <w:rPr>
          <w:bCs/>
          <w:lang w:val="el-GR"/>
        </w:rPr>
        <w:fldChar w:fldCharType="begin"/>
      </w:r>
      <w:r w:rsidR="00B9111A" w:rsidRPr="00712E43">
        <w:rPr>
          <w:bCs/>
          <w:lang w:val="el-GR"/>
        </w:rPr>
        <w:instrText xml:space="preserve"> REF _Ref67613215 \r \h </w:instrText>
      </w:r>
      <w:r w:rsidR="00B9111A" w:rsidRPr="00712E43">
        <w:rPr>
          <w:bCs/>
          <w:lang w:val="el-GR"/>
        </w:rPr>
      </w:r>
      <w:r w:rsidR="00712E43">
        <w:rPr>
          <w:bCs/>
          <w:lang w:val="el-GR"/>
        </w:rPr>
        <w:instrText xml:space="preserve"> \* MERGEFORMAT </w:instrText>
      </w:r>
      <w:r w:rsidR="00B9111A" w:rsidRPr="00712E43">
        <w:rPr>
          <w:bCs/>
          <w:lang w:val="el-GR"/>
        </w:rPr>
        <w:fldChar w:fldCharType="separate"/>
      </w:r>
      <w:r w:rsidR="00F008C7" w:rsidRPr="00712E43">
        <w:rPr>
          <w:bCs/>
          <w:lang w:val="el-GR"/>
        </w:rPr>
        <w:t>3.2</w:t>
      </w:r>
      <w:r w:rsidR="00B9111A" w:rsidRPr="00712E43">
        <w:rPr>
          <w:bCs/>
          <w:lang w:val="el-GR"/>
        </w:rPr>
        <w:fldChar w:fldCharType="end"/>
      </w:r>
      <w:r w:rsidR="00B9111A" w:rsidRPr="00712E43">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bookmarkStart w:id="212" w:name="_Hlk164430658"/>
      <w:r w:rsidR="00262A0C" w:rsidRPr="00712E43">
        <w:rPr>
          <w:bCs/>
          <w:lang w:val="el-GR"/>
        </w:rPr>
        <w:t xml:space="preserve"> Οι οικονομικοί φορείς μεριμνούν να διαθέτουν δικαιολογητικά, τα οποία να καλύπτουν και τον χρόνο υποβολής της </w:t>
      </w:r>
      <w:bookmarkEnd w:id="212"/>
      <w:r w:rsidR="00262A0C" w:rsidRPr="00712E43">
        <w:rPr>
          <w:lang w:val="el-GR"/>
        </w:rPr>
        <w:t>προσφοράς προκειμένου να τα υποβάλουν, εφόσον αναδειχθούν προσωρινοί ανάδοχοι</w:t>
      </w:r>
      <w:r w:rsidR="00262A0C" w:rsidRPr="00712E43">
        <w:rPr>
          <w:bCs/>
          <w:lang w:val="el-GR"/>
        </w:rPr>
        <w:t>.</w:t>
      </w:r>
    </w:p>
    <w:p w14:paraId="2F58972E" w14:textId="350A1D40" w:rsidR="00B9111A" w:rsidRPr="00712E43" w:rsidRDefault="00B9111A" w:rsidP="00B9111A">
      <w:pPr>
        <w:rPr>
          <w:bCs/>
          <w:lang w:val="el-GR"/>
        </w:rPr>
      </w:pPr>
      <w:r w:rsidRPr="00712E43">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w:t>
      </w:r>
      <w:r w:rsidR="009025B5" w:rsidRPr="00712E43">
        <w:rPr>
          <w:bCs/>
          <w:lang w:val="el-GR"/>
        </w:rPr>
        <w:t xml:space="preserve"> </w:t>
      </w:r>
      <w:r w:rsidRPr="00712E43">
        <w:rPr>
          <w:bCs/>
          <w:lang w:val="el-GR"/>
        </w:rPr>
        <w:t xml:space="preserve">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4AC7FC6" w14:textId="77777777" w:rsidR="00B9111A" w:rsidRPr="00712E43" w:rsidRDefault="00B9111A">
      <w:pPr>
        <w:rPr>
          <w:bCs/>
          <w:lang w:val="el-GR"/>
        </w:rPr>
      </w:pPr>
      <w:r w:rsidRPr="00712E43">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03959170" w:rsidR="00B9111A" w:rsidRPr="00712E43" w:rsidRDefault="00B9111A" w:rsidP="00B9111A">
      <w:pPr>
        <w:rPr>
          <w:bCs/>
          <w:lang w:val="el-GR"/>
        </w:rPr>
      </w:pPr>
      <w:r w:rsidRPr="00712E43">
        <w:rPr>
          <w:bCs/>
          <w:lang w:val="el-GR"/>
        </w:rPr>
        <w:t xml:space="preserve">Τα δικαιολογητικά του παρόντος υποβάλλονται και γίνονται αποδεκτά σύμφωνα με την παράγραφο </w:t>
      </w:r>
      <w:r w:rsidR="000F0E29" w:rsidRPr="00712E43">
        <w:rPr>
          <w:bCs/>
          <w:lang w:val="el-GR"/>
        </w:rPr>
        <w:t>2.4.2.5</w:t>
      </w:r>
      <w:r w:rsidR="007E61C0" w:rsidRPr="00712E43">
        <w:rPr>
          <w:bCs/>
          <w:lang w:val="el-GR"/>
        </w:rPr>
        <w:t xml:space="preserve"> </w:t>
      </w:r>
      <w:r w:rsidRPr="00712E43">
        <w:rPr>
          <w:bCs/>
          <w:lang w:val="el-GR"/>
        </w:rPr>
        <w:t xml:space="preserve">και </w:t>
      </w:r>
      <w:r w:rsidRPr="00712E43">
        <w:rPr>
          <w:bCs/>
          <w:lang w:val="el-GR"/>
        </w:rPr>
        <w:fldChar w:fldCharType="begin"/>
      </w:r>
      <w:r w:rsidRPr="00712E43">
        <w:rPr>
          <w:bCs/>
          <w:lang w:val="el-GR"/>
        </w:rPr>
        <w:instrText xml:space="preserve"> REF _Ref67613215 \r \h </w:instrText>
      </w:r>
      <w:r w:rsidRPr="00712E43">
        <w:rPr>
          <w:bCs/>
          <w:lang w:val="el-GR"/>
        </w:rPr>
      </w:r>
      <w:r w:rsidR="00712E43">
        <w:rPr>
          <w:bCs/>
          <w:lang w:val="el-GR"/>
        </w:rPr>
        <w:instrText xml:space="preserve"> \* MERGEFORMAT </w:instrText>
      </w:r>
      <w:r w:rsidRPr="00712E43">
        <w:rPr>
          <w:bCs/>
          <w:lang w:val="el-GR"/>
        </w:rPr>
        <w:fldChar w:fldCharType="separate"/>
      </w:r>
      <w:r w:rsidR="00F008C7" w:rsidRPr="00712E43">
        <w:rPr>
          <w:bCs/>
          <w:lang w:val="el-GR"/>
        </w:rPr>
        <w:t>3.2</w:t>
      </w:r>
      <w:r w:rsidRPr="00712E43">
        <w:rPr>
          <w:bCs/>
          <w:lang w:val="el-GR"/>
        </w:rPr>
        <w:fldChar w:fldCharType="end"/>
      </w:r>
      <w:r w:rsidRPr="00712E43">
        <w:rPr>
          <w:bCs/>
          <w:lang w:val="el-GR"/>
        </w:rPr>
        <w:t xml:space="preserve"> της παρούσας.</w:t>
      </w:r>
    </w:p>
    <w:p w14:paraId="014AEB59" w14:textId="67770617" w:rsidR="00B9111A" w:rsidRPr="00712E43" w:rsidRDefault="009128F5" w:rsidP="00B9111A">
      <w:pPr>
        <w:rPr>
          <w:b/>
          <w:bCs/>
          <w:lang w:val="el-GR"/>
        </w:rPr>
      </w:pPr>
      <w:r w:rsidRPr="00712E43">
        <w:rPr>
          <w:lang w:val="el-GR"/>
        </w:rPr>
        <w:t xml:space="preserve">Τα αποδεικτικά έγγραφα συντάσσονται στην ελληνική γλώσσα ή συνοδεύονται από επίσημη </w:t>
      </w:r>
      <w:r w:rsidR="00B9111A" w:rsidRPr="00712E43">
        <w:rPr>
          <w:lang w:val="el-GR"/>
        </w:rPr>
        <w:t xml:space="preserve"> μετάφρασή τους στην ελληνική γλώσσα σύμφωνα με την παράγραφο 2.1.4.</w:t>
      </w:r>
    </w:p>
    <w:p w14:paraId="06E090DF" w14:textId="1BF918C2" w:rsidR="006E4FC0" w:rsidRPr="00712E43" w:rsidRDefault="00B9111A" w:rsidP="006E4FC0">
      <w:pPr>
        <w:rPr>
          <w:lang w:val="el-GR"/>
        </w:rPr>
      </w:pPr>
      <w:r w:rsidRPr="00712E43">
        <w:rPr>
          <w:b/>
          <w:bCs/>
          <w:lang w:val="el-GR"/>
        </w:rPr>
        <w:t>Β.</w:t>
      </w:r>
      <w:r w:rsidRPr="00712E43">
        <w:rPr>
          <w:lang w:val="el-GR"/>
        </w:rPr>
        <w:t xml:space="preserve"> </w:t>
      </w:r>
      <w:r w:rsidRPr="00712E43">
        <w:rPr>
          <w:b/>
          <w:lang w:val="el-GR"/>
        </w:rPr>
        <w:t>1.</w:t>
      </w:r>
      <w:r w:rsidRPr="00712E43">
        <w:rPr>
          <w:lang w:val="el-GR"/>
        </w:rPr>
        <w:t xml:space="preserve"> Για την απόδειξη της μη συνδρομής των λόγων αποκλεισμού της παραγράφου </w:t>
      </w:r>
      <w:r w:rsidRPr="00712E43">
        <w:rPr>
          <w:lang w:val="el-GR"/>
        </w:rPr>
        <w:fldChar w:fldCharType="begin"/>
      </w:r>
      <w:r w:rsidRPr="00712E43">
        <w:rPr>
          <w:lang w:val="el-GR"/>
        </w:rPr>
        <w:instrText xml:space="preserve"> REF _Ref496541356 \r \h </w:instrText>
      </w:r>
      <w:r w:rsidRPr="00712E43">
        <w:rPr>
          <w:lang w:val="el-GR"/>
        </w:rPr>
      </w:r>
      <w:r w:rsidR="00712E43">
        <w:rPr>
          <w:lang w:val="el-GR"/>
        </w:rPr>
        <w:instrText xml:space="preserve"> \* MERGEFORMAT </w:instrText>
      </w:r>
      <w:r w:rsidRPr="00712E43">
        <w:rPr>
          <w:lang w:val="el-GR"/>
        </w:rPr>
        <w:fldChar w:fldCharType="separate"/>
      </w:r>
      <w:r w:rsidR="00F008C7" w:rsidRPr="00712E43">
        <w:rPr>
          <w:lang w:val="el-GR"/>
        </w:rPr>
        <w:t>2.2.3</w:t>
      </w:r>
      <w:r w:rsidRPr="00712E43">
        <w:rPr>
          <w:lang w:val="el-GR"/>
        </w:rPr>
        <w:fldChar w:fldCharType="end"/>
      </w:r>
      <w:r w:rsidRPr="00712E43">
        <w:rPr>
          <w:lang w:val="el-GR"/>
        </w:rPr>
        <w:t xml:space="preserve"> οι </w:t>
      </w:r>
      <w:r w:rsidR="006E4FC0" w:rsidRPr="00712E43">
        <w:rPr>
          <w:lang w:val="el-GR"/>
        </w:rPr>
        <w:t>προσφέροντες οικονομικοί φορείς προσκομίζουν αντίστοιχα τα δικαιολογητικά που αναφέρονται κατωτέρω.</w:t>
      </w:r>
    </w:p>
    <w:p w14:paraId="32335D58" w14:textId="066CB7D2" w:rsidR="00B9111A" w:rsidRPr="00712E43" w:rsidRDefault="006E4FC0" w:rsidP="006E4FC0">
      <w:pPr>
        <w:rPr>
          <w:lang w:val="el-GR"/>
        </w:rPr>
      </w:pPr>
      <w:r w:rsidRPr="00712E43">
        <w:rPr>
          <w:lang w:val="el-GR"/>
        </w:rPr>
        <w:t>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 «δικαιολογητικά προσωρινού αναδόχου».</w:t>
      </w:r>
    </w:p>
    <w:p w14:paraId="7790D2A8" w14:textId="71F34ACB" w:rsidR="00C27CEC" w:rsidRPr="00712E43" w:rsidRDefault="00C27CEC" w:rsidP="00C27CEC">
      <w:pPr>
        <w:rPr>
          <w:color w:val="000000"/>
          <w:lang w:val="el-GR"/>
        </w:rPr>
      </w:pPr>
      <w:r w:rsidRPr="00712E43">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w:t>
      </w:r>
      <w:r w:rsidRPr="00712E43">
        <w:rPr>
          <w:color w:val="000000"/>
          <w:lang w:val="el-GR"/>
        </w:rPr>
        <w:lastRenderedPageBreak/>
        <w:t xml:space="preserve">περ. β΄ της παραγράφου </w:t>
      </w:r>
      <w:r w:rsidRPr="00712E43">
        <w:rPr>
          <w:color w:val="000000"/>
          <w:lang w:val="el-GR"/>
        </w:rPr>
        <w:fldChar w:fldCharType="begin"/>
      </w:r>
      <w:r w:rsidRPr="00712E43">
        <w:rPr>
          <w:color w:val="000000"/>
          <w:lang w:val="el-GR"/>
        </w:rPr>
        <w:instrText xml:space="preserve"> REF _Ref496540586 \r \h </w:instrText>
      </w:r>
      <w:r w:rsidRPr="00712E43">
        <w:rPr>
          <w:color w:val="000000"/>
          <w:lang w:val="el-GR"/>
        </w:rPr>
      </w:r>
      <w:r w:rsidR="00712E43">
        <w:rPr>
          <w:color w:val="000000"/>
          <w:lang w:val="el-GR"/>
        </w:rPr>
        <w:instrText xml:space="preserve"> \* MERGEFORMAT </w:instrText>
      </w:r>
      <w:r w:rsidRPr="00712E43">
        <w:rPr>
          <w:color w:val="000000"/>
          <w:lang w:val="el-GR"/>
        </w:rPr>
        <w:fldChar w:fldCharType="separate"/>
      </w:r>
      <w:r w:rsidR="00F008C7" w:rsidRPr="00712E43">
        <w:rPr>
          <w:color w:val="000000"/>
          <w:lang w:val="el-GR"/>
        </w:rPr>
        <w:t>2.2.3.3</w:t>
      </w:r>
      <w:r w:rsidRPr="00712E43">
        <w:rPr>
          <w:color w:val="000000"/>
          <w:lang w:val="el-GR"/>
        </w:rPr>
        <w:fldChar w:fldCharType="end"/>
      </w:r>
      <w:r w:rsidRPr="00712E43">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Pr="00712E43">
        <w:rPr>
          <w:color w:val="000000"/>
          <w:lang w:val="el-GR"/>
        </w:rPr>
        <w:fldChar w:fldCharType="begin"/>
      </w:r>
      <w:r w:rsidRPr="00712E43">
        <w:rPr>
          <w:color w:val="000000"/>
          <w:lang w:val="el-GR"/>
        </w:rPr>
        <w:instrText xml:space="preserve"> REF _Ref496540586 \r \h </w:instrText>
      </w:r>
      <w:r w:rsidRPr="00712E43">
        <w:rPr>
          <w:color w:val="000000"/>
          <w:lang w:val="el-GR"/>
        </w:rPr>
      </w:r>
      <w:r w:rsidR="00712E43">
        <w:rPr>
          <w:color w:val="000000"/>
          <w:lang w:val="el-GR"/>
        </w:rPr>
        <w:instrText xml:space="preserve"> \* MERGEFORMAT </w:instrText>
      </w:r>
      <w:r w:rsidRPr="00712E43">
        <w:rPr>
          <w:color w:val="000000"/>
          <w:lang w:val="el-GR"/>
        </w:rPr>
        <w:fldChar w:fldCharType="separate"/>
      </w:r>
      <w:r w:rsidR="00F008C7" w:rsidRPr="00712E43">
        <w:rPr>
          <w:color w:val="000000"/>
          <w:lang w:val="el-GR"/>
        </w:rPr>
        <w:t>2.2.3.3</w:t>
      </w:r>
      <w:r w:rsidRPr="00712E43">
        <w:rPr>
          <w:color w:val="000000"/>
          <w:lang w:val="el-GR"/>
        </w:rPr>
        <w:fldChar w:fldCharType="end"/>
      </w:r>
      <w:r w:rsidRPr="00712E43">
        <w:rPr>
          <w:color w:val="000000"/>
          <w:lang w:val="el-GR"/>
        </w:rPr>
        <w:t>. Οι επίσημες δηλώσεις καθίστανται διαθέσιμες μέσω του επιγραμμικού αποθετηρίου πιστοποιητικών (</w:t>
      </w:r>
      <w:r w:rsidRPr="00712E43">
        <w:rPr>
          <w:color w:val="000000"/>
          <w:lang w:val="en-US"/>
        </w:rPr>
        <w:t>e</w:t>
      </w:r>
      <w:r w:rsidRPr="00712E43">
        <w:rPr>
          <w:color w:val="000000"/>
          <w:lang w:val="el-GR"/>
        </w:rPr>
        <w:t>-</w:t>
      </w:r>
      <w:r w:rsidRPr="00712E43">
        <w:rPr>
          <w:color w:val="000000"/>
          <w:lang w:val="en-US"/>
        </w:rPr>
        <w:t>Certis</w:t>
      </w:r>
      <w:r w:rsidRPr="00712E43">
        <w:rPr>
          <w:color w:val="000000"/>
          <w:lang w:val="el-GR"/>
        </w:rPr>
        <w:t>) του άρθρου 81 του ν. 4412/2016.</w:t>
      </w:r>
    </w:p>
    <w:p w14:paraId="09EE6CA3" w14:textId="77777777" w:rsidR="00C27CEC" w:rsidRPr="00712E43" w:rsidRDefault="00C27CEC" w:rsidP="00C27CEC">
      <w:pPr>
        <w:rPr>
          <w:lang w:val="el-GR"/>
        </w:rPr>
      </w:pPr>
      <w:r w:rsidRPr="00712E43">
        <w:rPr>
          <w:color w:val="000000"/>
          <w:lang w:val="el-GR"/>
        </w:rPr>
        <w:t>Ειδικότερα οι οικονομικοί φορείς προσκομίζουν:</w:t>
      </w:r>
    </w:p>
    <w:p w14:paraId="1ACA4CCF" w14:textId="150BD30A" w:rsidR="00C27CEC" w:rsidRPr="00712E43" w:rsidRDefault="00C27CEC" w:rsidP="000E26BD">
      <w:pPr>
        <w:rPr>
          <w:color w:val="000000"/>
          <w:lang w:val="el-GR"/>
        </w:rPr>
      </w:pPr>
      <w:r w:rsidRPr="00712E43">
        <w:rPr>
          <w:b/>
          <w:bCs/>
          <w:lang w:val="el-GR"/>
        </w:rPr>
        <w:t>α)</w:t>
      </w:r>
      <w:r w:rsidRPr="00712E43">
        <w:rPr>
          <w:lang w:val="el-GR"/>
        </w:rPr>
        <w:t xml:space="preserve"> για την παράγραφο </w:t>
      </w:r>
      <w:r w:rsidRPr="00712E43">
        <w:rPr>
          <w:b/>
          <w:bCs/>
          <w:lang w:val="el-GR"/>
        </w:rPr>
        <w:fldChar w:fldCharType="begin"/>
      </w:r>
      <w:r w:rsidRPr="00712E43">
        <w:rPr>
          <w:b/>
          <w:bCs/>
          <w:lang w:val="el-GR"/>
        </w:rPr>
        <w:instrText xml:space="preserve"> REF _Ref74507429 \r \h  \* MERGEFORMAT </w:instrText>
      </w:r>
      <w:r w:rsidRPr="00712E43">
        <w:rPr>
          <w:b/>
          <w:bCs/>
          <w:lang w:val="el-GR"/>
        </w:rPr>
      </w:r>
      <w:r w:rsidRPr="00712E43">
        <w:rPr>
          <w:b/>
          <w:bCs/>
          <w:lang w:val="el-GR"/>
        </w:rPr>
        <w:fldChar w:fldCharType="separate"/>
      </w:r>
      <w:r w:rsidR="00F008C7" w:rsidRPr="00712E43">
        <w:rPr>
          <w:b/>
          <w:bCs/>
          <w:lang w:val="el-GR"/>
        </w:rPr>
        <w:t>2.2.3.1</w:t>
      </w:r>
      <w:r w:rsidRPr="00712E43">
        <w:rPr>
          <w:b/>
          <w:bCs/>
          <w:lang w:val="el-GR"/>
        </w:rPr>
        <w:fldChar w:fldCharType="end"/>
      </w:r>
      <w:r w:rsidRPr="00712E43">
        <w:rPr>
          <w:b/>
          <w:bCs/>
          <w:lang w:val="el-GR"/>
        </w:rPr>
        <w:t xml:space="preserve"> </w:t>
      </w:r>
      <w:r w:rsidRPr="00712E43">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w:t>
      </w:r>
      <w:r w:rsidR="000E26BD" w:rsidRPr="00712E43">
        <w:rPr>
          <w:lang w:val="el-GR"/>
        </w:rPr>
        <w:t xml:space="preserve">φορέας, από το οποίο προκύπτει ότι πληρούνται αυτές οι προϋποθέσεις, </w:t>
      </w:r>
      <w:r w:rsidR="000E26BD" w:rsidRPr="00712E43">
        <w:rPr>
          <w:color w:val="000000"/>
          <w:lang w:val="el-GR"/>
        </w:rPr>
        <w:t xml:space="preserve">που έχει εκδοθεί έως τρεις (3) μήνες πριν από την υποβολή του. </w:t>
      </w:r>
    </w:p>
    <w:p w14:paraId="5DF15F63" w14:textId="39904DB2" w:rsidR="00C27CEC" w:rsidRPr="00712E43" w:rsidRDefault="00C27CEC" w:rsidP="00C27CEC">
      <w:pPr>
        <w:rPr>
          <w:color w:val="000000"/>
          <w:lang w:val="el-GR"/>
        </w:rPr>
      </w:pPr>
      <w:r w:rsidRPr="00712E43">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712E43">
        <w:rPr>
          <w:lang w:val="el-GR"/>
        </w:rPr>
        <w:fldChar w:fldCharType="begin"/>
      </w:r>
      <w:r w:rsidRPr="00712E43">
        <w:rPr>
          <w:lang w:val="el-GR"/>
        </w:rPr>
        <w:instrText xml:space="preserve"> REF _Ref74507429 \r \h  \* MERGEFORMAT </w:instrText>
      </w:r>
      <w:r w:rsidRPr="00712E43">
        <w:rPr>
          <w:lang w:val="el-GR"/>
        </w:rPr>
      </w:r>
      <w:r w:rsidRPr="00712E43">
        <w:rPr>
          <w:lang w:val="el-GR"/>
        </w:rPr>
        <w:fldChar w:fldCharType="separate"/>
      </w:r>
      <w:r w:rsidR="00F008C7" w:rsidRPr="00712E43">
        <w:rPr>
          <w:lang w:val="el-GR"/>
        </w:rPr>
        <w:t>2.2.3.1</w:t>
      </w:r>
      <w:r w:rsidRPr="00712E43">
        <w:rPr>
          <w:lang w:val="el-GR"/>
        </w:rPr>
        <w:fldChar w:fldCharType="end"/>
      </w:r>
      <w:r w:rsidRPr="00712E43">
        <w:rPr>
          <w:color w:val="000000"/>
          <w:lang w:val="el-GR"/>
        </w:rPr>
        <w:t>,</w:t>
      </w:r>
    </w:p>
    <w:p w14:paraId="0FE55007" w14:textId="05CA31EE" w:rsidR="00C27CEC" w:rsidRPr="00712E43" w:rsidRDefault="00C27CEC" w:rsidP="00C27CEC">
      <w:pPr>
        <w:rPr>
          <w:color w:val="000000"/>
          <w:lang w:val="el-GR"/>
        </w:rPr>
      </w:pPr>
      <w:r w:rsidRPr="00712E43">
        <w:rPr>
          <w:b/>
          <w:bCs/>
          <w:color w:val="000000"/>
          <w:lang w:val="el-GR"/>
        </w:rPr>
        <w:t>β)</w:t>
      </w:r>
      <w:r w:rsidRPr="00712E43">
        <w:rPr>
          <w:color w:val="000000"/>
          <w:lang w:val="el-GR"/>
        </w:rPr>
        <w:t xml:space="preserve"> για την παράγραφο </w:t>
      </w:r>
      <w:r w:rsidRPr="00712E43">
        <w:rPr>
          <w:b/>
          <w:bCs/>
          <w:color w:val="000000"/>
          <w:lang w:val="el-GR"/>
        </w:rPr>
        <w:fldChar w:fldCharType="begin"/>
      </w:r>
      <w:r w:rsidRPr="00712E43">
        <w:rPr>
          <w:b/>
          <w:bCs/>
          <w:color w:val="000000"/>
          <w:lang w:val="el-GR"/>
        </w:rPr>
        <w:instrText xml:space="preserve"> REF _Ref503518036 \r \h  \* MERGEFORMAT </w:instrText>
      </w:r>
      <w:r w:rsidRPr="00712E43">
        <w:rPr>
          <w:b/>
          <w:bCs/>
          <w:color w:val="000000"/>
          <w:lang w:val="el-GR"/>
        </w:rPr>
      </w:r>
      <w:r w:rsidRPr="00712E43">
        <w:rPr>
          <w:b/>
          <w:bCs/>
          <w:color w:val="000000"/>
          <w:lang w:val="el-GR"/>
        </w:rPr>
        <w:fldChar w:fldCharType="separate"/>
      </w:r>
      <w:r w:rsidR="00F008C7" w:rsidRPr="00712E43">
        <w:rPr>
          <w:b/>
          <w:bCs/>
          <w:color w:val="000000"/>
          <w:lang w:val="el-GR"/>
        </w:rPr>
        <w:t>2.2.3.2</w:t>
      </w:r>
      <w:r w:rsidRPr="00712E43">
        <w:rPr>
          <w:b/>
          <w:bCs/>
          <w:color w:val="000000"/>
          <w:lang w:val="el-GR"/>
        </w:rPr>
        <w:fldChar w:fldCharType="end"/>
      </w:r>
      <w:r w:rsidRPr="00712E43">
        <w:rPr>
          <w:b/>
          <w:bCs/>
          <w:color w:val="000000"/>
          <w:lang w:val="el-GR"/>
        </w:rPr>
        <w:t xml:space="preserve"> </w:t>
      </w:r>
      <w:r w:rsidRPr="00712E43">
        <w:rPr>
          <w:color w:val="000000"/>
          <w:lang w:val="el-GR"/>
        </w:rPr>
        <w:t xml:space="preserve">πιστοποιητικό που εκδίδεται από την αρμόδια αρχή του οικείου </w:t>
      </w:r>
      <w:r w:rsidR="00102B7A" w:rsidRPr="00712E43">
        <w:rPr>
          <w:color w:val="000000"/>
          <w:lang w:val="el-GR"/>
        </w:rPr>
        <w:t xml:space="preserve">κράτους - μέλους ή χώρας, που είναι σε ισχύ κατά τον χρόνο υποβολής του, άλλως, στην περίπτωση που δεν αναφέρεται σε αυτό χρόνος ισχύος, που έχει εκδοθεί έως τρεις (3) μήνες πριν από την </w:t>
      </w:r>
      <w:r w:rsidRPr="00712E43">
        <w:rPr>
          <w:color w:val="000000"/>
          <w:lang w:val="el-GR"/>
        </w:rPr>
        <w:t>υποβολή του</w:t>
      </w:r>
      <w:r w:rsidR="009025B5" w:rsidRPr="00712E43">
        <w:rPr>
          <w:color w:val="000000"/>
          <w:lang w:val="el-GR"/>
        </w:rPr>
        <w:t xml:space="preserve"> </w:t>
      </w:r>
    </w:p>
    <w:p w14:paraId="6B3BE812" w14:textId="77777777" w:rsidR="00C27CEC" w:rsidRPr="00712E43" w:rsidRDefault="00C27CEC" w:rsidP="00C27CEC">
      <w:pPr>
        <w:rPr>
          <w:b/>
          <w:bCs/>
          <w:color w:val="000000"/>
          <w:lang w:val="el-GR"/>
        </w:rPr>
      </w:pPr>
      <w:r w:rsidRPr="00712E43">
        <w:rPr>
          <w:color w:val="000000"/>
          <w:lang w:val="el-GR"/>
        </w:rPr>
        <w:t>Ιδίως οι οικονομικοί φορείς που είναι εγκατεστημένοι στην Ελλάδα προσκομίζουν:</w:t>
      </w:r>
    </w:p>
    <w:p w14:paraId="7442D7F9" w14:textId="084AA436" w:rsidR="00B9111A" w:rsidRPr="00712E43" w:rsidRDefault="00C27CEC" w:rsidP="00C27CEC">
      <w:pPr>
        <w:rPr>
          <w:b/>
          <w:lang w:val="el-GR"/>
        </w:rPr>
      </w:pPr>
      <w:r w:rsidRPr="00712E43">
        <w:rPr>
          <w:b/>
          <w:bCs/>
          <w:color w:val="000000"/>
          <w:lang w:val="en-US"/>
        </w:rPr>
        <w:t>i</w:t>
      </w:r>
      <w:r w:rsidRPr="00712E43">
        <w:rPr>
          <w:b/>
          <w:bCs/>
          <w:color w:val="000000"/>
          <w:lang w:val="el-GR"/>
        </w:rPr>
        <w:t xml:space="preserve">) </w:t>
      </w:r>
      <w:r w:rsidRPr="00712E43">
        <w:rPr>
          <w:color w:val="000000"/>
          <w:lang w:val="el-GR"/>
        </w:rPr>
        <w:t xml:space="preserve">Για την απόδειξη της εκπλήρωσης των φορολογικών υποχρεώσεων της παραγράφου </w:t>
      </w:r>
      <w:r w:rsidR="008E444E" w:rsidRPr="00712E43">
        <w:rPr>
          <w:color w:val="000000"/>
          <w:lang w:val="el-GR"/>
        </w:rPr>
        <w:fldChar w:fldCharType="begin"/>
      </w:r>
      <w:r w:rsidR="008E444E" w:rsidRPr="00712E43">
        <w:rPr>
          <w:color w:val="000000"/>
          <w:lang w:val="el-GR"/>
        </w:rPr>
        <w:instrText xml:space="preserve"> REF _Ref503518036 \r \h  \* MERGEFORMAT </w:instrText>
      </w:r>
      <w:r w:rsidR="008E444E" w:rsidRPr="00712E43">
        <w:rPr>
          <w:color w:val="000000"/>
          <w:lang w:val="el-GR"/>
        </w:rPr>
      </w:r>
      <w:r w:rsidR="008E444E" w:rsidRPr="00712E43">
        <w:rPr>
          <w:color w:val="000000"/>
          <w:lang w:val="el-GR"/>
        </w:rPr>
        <w:fldChar w:fldCharType="separate"/>
      </w:r>
      <w:r w:rsidR="00F008C7" w:rsidRPr="00712E43">
        <w:rPr>
          <w:color w:val="000000"/>
          <w:lang w:val="el-GR"/>
        </w:rPr>
        <w:t>2.2.3.2</w:t>
      </w:r>
      <w:r w:rsidR="008E444E" w:rsidRPr="00712E43">
        <w:rPr>
          <w:color w:val="000000"/>
          <w:lang w:val="el-GR"/>
        </w:rPr>
        <w:fldChar w:fldCharType="end"/>
      </w:r>
      <w:r w:rsidR="008E444E" w:rsidRPr="00712E43">
        <w:rPr>
          <w:color w:val="000000"/>
          <w:lang w:val="el-GR"/>
        </w:rPr>
        <w:t xml:space="preserve"> </w:t>
      </w:r>
      <w:r w:rsidRPr="00712E43">
        <w:rPr>
          <w:color w:val="000000"/>
          <w:lang w:val="el-GR"/>
        </w:rPr>
        <w:t xml:space="preserve">περίπτωση α’ αποδεικτικό ενημερότητας εκδιδόμενο από την </w:t>
      </w:r>
      <w:proofErr w:type="gramStart"/>
      <w:r w:rsidRPr="00712E43">
        <w:rPr>
          <w:color w:val="000000"/>
          <w:lang w:val="el-GR"/>
        </w:rPr>
        <w:t>Α.Α.Δ.Ε..</w:t>
      </w:r>
      <w:proofErr w:type="gramEnd"/>
    </w:p>
    <w:p w14:paraId="436458C7" w14:textId="01AE2A8D" w:rsidR="00C27CEC" w:rsidRPr="00712E43" w:rsidRDefault="00C27CEC" w:rsidP="00C27CEC">
      <w:pPr>
        <w:rPr>
          <w:color w:val="000000"/>
          <w:lang w:val="el-GR"/>
        </w:rPr>
      </w:pPr>
      <w:r w:rsidRPr="00712E43">
        <w:rPr>
          <w:b/>
          <w:bCs/>
          <w:color w:val="000000"/>
          <w:lang w:val="en-US"/>
        </w:rPr>
        <w:t>ii</w:t>
      </w:r>
      <w:r w:rsidRPr="00712E43">
        <w:rPr>
          <w:b/>
          <w:bCs/>
          <w:color w:val="000000"/>
          <w:lang w:val="el-GR"/>
        </w:rPr>
        <w:t xml:space="preserve">) </w:t>
      </w:r>
      <w:r w:rsidRPr="00712E43">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712E43">
        <w:rPr>
          <w:b/>
          <w:bCs/>
          <w:color w:val="000000"/>
          <w:lang w:val="el-GR"/>
        </w:rPr>
        <w:fldChar w:fldCharType="begin"/>
      </w:r>
      <w:r w:rsidR="008E444E" w:rsidRPr="00712E43">
        <w:rPr>
          <w:b/>
          <w:bCs/>
          <w:color w:val="000000"/>
          <w:lang w:val="el-GR"/>
        </w:rPr>
        <w:instrText xml:space="preserve"> REF _Ref503518036 \r \h  \* MERGEFORMAT </w:instrText>
      </w:r>
      <w:r w:rsidR="008E444E" w:rsidRPr="00712E43">
        <w:rPr>
          <w:b/>
          <w:bCs/>
          <w:color w:val="000000"/>
          <w:lang w:val="el-GR"/>
        </w:rPr>
      </w:r>
      <w:r w:rsidR="008E444E" w:rsidRPr="00712E43">
        <w:rPr>
          <w:b/>
          <w:bCs/>
          <w:color w:val="000000"/>
          <w:lang w:val="el-GR"/>
        </w:rPr>
        <w:fldChar w:fldCharType="separate"/>
      </w:r>
      <w:r w:rsidR="00F008C7" w:rsidRPr="00712E43">
        <w:rPr>
          <w:b/>
          <w:bCs/>
          <w:color w:val="000000"/>
          <w:lang w:val="el-GR"/>
        </w:rPr>
        <w:t>2.2.3.2</w:t>
      </w:r>
      <w:r w:rsidR="008E444E" w:rsidRPr="00712E43">
        <w:rPr>
          <w:b/>
          <w:bCs/>
          <w:color w:val="000000"/>
          <w:lang w:val="el-GR"/>
        </w:rPr>
        <w:fldChar w:fldCharType="end"/>
      </w:r>
      <w:r w:rsidR="009025B5" w:rsidRPr="00712E43">
        <w:rPr>
          <w:b/>
          <w:bCs/>
          <w:color w:val="000000"/>
          <w:lang w:val="el-GR"/>
        </w:rPr>
        <w:t xml:space="preserve"> </w:t>
      </w:r>
      <w:r w:rsidRPr="00712E43">
        <w:rPr>
          <w:color w:val="000000"/>
          <w:lang w:val="el-GR"/>
        </w:rPr>
        <w:t xml:space="preserve">περίπτωση α’ πιστοποιητικό εκδιδόμενο από τον </w:t>
      </w:r>
      <w:r w:rsidRPr="00712E43">
        <w:rPr>
          <w:color w:val="000000"/>
          <w:lang w:val="en-US"/>
        </w:rPr>
        <w:t>e</w:t>
      </w:r>
      <w:r w:rsidRPr="00712E43">
        <w:rPr>
          <w:color w:val="000000"/>
          <w:lang w:val="el-GR"/>
        </w:rPr>
        <w:t xml:space="preserve">-ΕΦΚΑ. </w:t>
      </w:r>
      <w:r w:rsidR="008E444E" w:rsidRPr="00712E43">
        <w:rPr>
          <w:color w:val="000000"/>
          <w:lang w:val="el-GR"/>
        </w:rPr>
        <w:t>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7BAEA4BA" w14:textId="3682BB88" w:rsidR="008E444E" w:rsidRPr="00712E43" w:rsidRDefault="008E444E" w:rsidP="008E444E">
      <w:pPr>
        <w:rPr>
          <w:color w:val="000000"/>
          <w:lang w:val="el-GR"/>
        </w:rPr>
      </w:pPr>
      <w:r w:rsidRPr="00712E43">
        <w:rPr>
          <w:b/>
          <w:bCs/>
          <w:color w:val="000000"/>
          <w:lang w:val="en-US"/>
        </w:rPr>
        <w:t>iii</w:t>
      </w:r>
      <w:r w:rsidRPr="00712E43">
        <w:rPr>
          <w:b/>
          <w:bCs/>
          <w:color w:val="000000"/>
          <w:lang w:val="el-GR"/>
        </w:rPr>
        <w:t xml:space="preserve">) </w:t>
      </w:r>
      <w:r w:rsidRPr="00712E43">
        <w:rPr>
          <w:color w:val="000000"/>
          <w:lang w:val="el-GR"/>
        </w:rPr>
        <w:t xml:space="preserve">Για την παράγραφο </w:t>
      </w:r>
      <w:r w:rsidR="00614898" w:rsidRPr="00712E43">
        <w:rPr>
          <w:color w:val="000000"/>
          <w:lang w:val="el-GR"/>
        </w:rPr>
        <w:fldChar w:fldCharType="begin"/>
      </w:r>
      <w:r w:rsidR="00614898" w:rsidRPr="00712E43">
        <w:rPr>
          <w:color w:val="000000"/>
          <w:lang w:val="el-GR"/>
        </w:rPr>
        <w:instrText xml:space="preserve"> REF _Ref503518036 \r \h  \* MERGEFORMAT </w:instrText>
      </w:r>
      <w:r w:rsidR="00614898" w:rsidRPr="00712E43">
        <w:rPr>
          <w:color w:val="000000"/>
          <w:lang w:val="el-GR"/>
        </w:rPr>
      </w:r>
      <w:r w:rsidR="00614898" w:rsidRPr="00712E43">
        <w:rPr>
          <w:color w:val="000000"/>
          <w:lang w:val="el-GR"/>
        </w:rPr>
        <w:fldChar w:fldCharType="separate"/>
      </w:r>
      <w:r w:rsidR="00F008C7" w:rsidRPr="00712E43">
        <w:rPr>
          <w:color w:val="000000"/>
          <w:lang w:val="el-GR"/>
        </w:rPr>
        <w:t>2.2.3.2</w:t>
      </w:r>
      <w:r w:rsidR="00614898" w:rsidRPr="00712E43">
        <w:rPr>
          <w:color w:val="000000"/>
          <w:lang w:val="el-GR"/>
        </w:rPr>
        <w:fldChar w:fldCharType="end"/>
      </w:r>
      <w:r w:rsidR="00614898" w:rsidRPr="00712E43">
        <w:rPr>
          <w:color w:val="000000"/>
          <w:lang w:val="el-GR"/>
        </w:rPr>
        <w:t xml:space="preserve"> </w:t>
      </w:r>
      <w:r w:rsidRPr="00712E43">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w:t>
      </w:r>
      <w:r w:rsidR="00B57D62" w:rsidRPr="00712E43">
        <w:rPr>
          <w:color w:val="000000"/>
          <w:lang w:val="el-GR"/>
        </w:rPr>
        <w:t>αθέτηση των υποχρεώσεών τους σχετικά με την καταβολή φόρων ή εισφορών κοινωνικής ασφάλισης.</w:t>
      </w:r>
    </w:p>
    <w:p w14:paraId="75F27CFC" w14:textId="1D893D04" w:rsidR="008E444E" w:rsidRPr="00712E43" w:rsidRDefault="008E444E" w:rsidP="008E444E">
      <w:pPr>
        <w:rPr>
          <w:color w:val="000000"/>
          <w:lang w:val="el-GR"/>
        </w:rPr>
      </w:pPr>
      <w:r w:rsidRPr="00712E43">
        <w:rPr>
          <w:b/>
          <w:bCs/>
          <w:lang w:val="el-GR"/>
        </w:rPr>
        <w:t xml:space="preserve">γ) </w:t>
      </w:r>
      <w:r w:rsidRPr="00712E43">
        <w:rPr>
          <w:color w:val="000000"/>
          <w:lang w:val="el-GR"/>
        </w:rPr>
        <w:t xml:space="preserve">για την παράγραφο </w:t>
      </w:r>
      <w:r w:rsidR="00614898" w:rsidRPr="00712E43">
        <w:rPr>
          <w:color w:val="000000"/>
          <w:lang w:val="el-GR"/>
        </w:rPr>
        <w:fldChar w:fldCharType="begin"/>
      </w:r>
      <w:r w:rsidR="00614898" w:rsidRPr="00712E43">
        <w:rPr>
          <w:color w:val="000000"/>
          <w:lang w:val="el-GR"/>
        </w:rPr>
        <w:instrText xml:space="preserve"> REF _Ref496540586 \r \h </w:instrText>
      </w:r>
      <w:r w:rsidR="00614898" w:rsidRPr="00712E43">
        <w:rPr>
          <w:color w:val="000000"/>
          <w:lang w:val="el-GR"/>
        </w:rPr>
      </w:r>
      <w:r w:rsidR="00712E43">
        <w:rPr>
          <w:color w:val="000000"/>
          <w:lang w:val="el-GR"/>
        </w:rPr>
        <w:instrText xml:space="preserve"> \* MERGEFORMAT </w:instrText>
      </w:r>
      <w:r w:rsidR="00614898" w:rsidRPr="00712E43">
        <w:rPr>
          <w:color w:val="000000"/>
          <w:lang w:val="el-GR"/>
        </w:rPr>
        <w:fldChar w:fldCharType="separate"/>
      </w:r>
      <w:r w:rsidR="00F008C7" w:rsidRPr="00712E43">
        <w:rPr>
          <w:color w:val="000000"/>
          <w:lang w:val="el-GR"/>
        </w:rPr>
        <w:t>2.2.3.3</w:t>
      </w:r>
      <w:r w:rsidR="00614898" w:rsidRPr="00712E43">
        <w:rPr>
          <w:color w:val="000000"/>
          <w:lang w:val="el-GR"/>
        </w:rPr>
        <w:fldChar w:fldCharType="end"/>
      </w:r>
      <w:r w:rsidR="00614898" w:rsidRPr="00712E43">
        <w:rPr>
          <w:color w:val="000000"/>
          <w:lang w:val="el-GR"/>
        </w:rPr>
        <w:t xml:space="preserve"> </w:t>
      </w:r>
      <w:r w:rsidRPr="00712E43">
        <w:rPr>
          <w:color w:val="000000"/>
          <w:lang w:val="el-GR"/>
        </w:rPr>
        <w:t xml:space="preserve">περίπτωση β΄ πιστοποιητικό που εκδίδεται από την αρμόδια αρχή του </w:t>
      </w:r>
      <w:r w:rsidR="00875C45" w:rsidRPr="00712E43">
        <w:rPr>
          <w:color w:val="000000"/>
          <w:lang w:val="el-GR"/>
        </w:rPr>
        <w:t xml:space="preserve">οικείου κράτους - μέλους ή χώρας, το οποίο έχει εκδοθεί έως τρεις (3) μήνες πριν από την υποβολή του. </w:t>
      </w:r>
    </w:p>
    <w:p w14:paraId="72B1D4D7" w14:textId="77777777" w:rsidR="008E444E" w:rsidRPr="00712E43" w:rsidRDefault="008E444E" w:rsidP="008E444E">
      <w:pPr>
        <w:rPr>
          <w:b/>
          <w:bCs/>
          <w:color w:val="000000"/>
          <w:lang w:val="el-GR"/>
        </w:rPr>
      </w:pPr>
      <w:r w:rsidRPr="00712E43">
        <w:rPr>
          <w:color w:val="000000"/>
          <w:lang w:val="el-GR"/>
        </w:rPr>
        <w:t>Ιδίως οι οικονομικοί φορείς που είναι εγκατεστημένοι στην Ελλάδα προσκομίζουν:</w:t>
      </w:r>
    </w:p>
    <w:p w14:paraId="2B3F41B4" w14:textId="5DD8BDC5" w:rsidR="008E444E" w:rsidRPr="00712E43" w:rsidRDefault="008E444E" w:rsidP="008E444E">
      <w:pPr>
        <w:rPr>
          <w:b/>
          <w:lang w:val="el-GR"/>
        </w:rPr>
      </w:pPr>
      <w:bookmarkStart w:id="213" w:name="_Hlk69240569"/>
      <w:r w:rsidRPr="00712E43">
        <w:rPr>
          <w:b/>
          <w:bCs/>
          <w:lang w:val="en-US"/>
        </w:rPr>
        <w:t>i</w:t>
      </w:r>
      <w:r w:rsidRPr="00712E43">
        <w:rPr>
          <w:b/>
          <w:bCs/>
          <w:lang w:val="el-GR"/>
        </w:rPr>
        <w:t>)</w:t>
      </w:r>
      <w:r w:rsidRPr="00712E43">
        <w:rPr>
          <w:bCs/>
          <w:lang w:val="el-GR"/>
        </w:rPr>
        <w:t xml:space="preserve"> Ενιαίο Πιστοποιητικό Δικαστικής Φερεγγυότητας</w:t>
      </w:r>
      <w:bookmarkEnd w:id="213"/>
      <w:r w:rsidRPr="00712E43">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009025B5" w:rsidRPr="00712E43">
        <w:rPr>
          <w:bCs/>
          <w:lang w:val="el-GR"/>
        </w:rPr>
        <w:t xml:space="preserve"> </w:t>
      </w:r>
      <w:r w:rsidRPr="00712E43">
        <w:rPr>
          <w:bCs/>
          <w:lang w:val="el-GR"/>
        </w:rPr>
        <w:t xml:space="preserve">Για τις ΙΚΕ προσκομίζεται </w:t>
      </w:r>
      <w:r w:rsidRPr="00712E43">
        <w:rPr>
          <w:bCs/>
          <w:lang w:val="el-GR"/>
        </w:rPr>
        <w:lastRenderedPageBreak/>
        <w:t>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Pr="00712E43" w:rsidRDefault="008E444E" w:rsidP="008E444E">
      <w:pPr>
        <w:rPr>
          <w:b/>
          <w:bCs/>
          <w:color w:val="000000"/>
          <w:lang w:val="el-GR"/>
        </w:rPr>
      </w:pPr>
      <w:r w:rsidRPr="00712E43">
        <w:rPr>
          <w:b/>
          <w:lang w:val="en-US"/>
        </w:rPr>
        <w:t>ii</w:t>
      </w:r>
      <w:r w:rsidRPr="00712E43">
        <w:rPr>
          <w:b/>
          <w:lang w:val="el-GR"/>
        </w:rPr>
        <w:t xml:space="preserve">) </w:t>
      </w:r>
      <w:r w:rsidRPr="00712E43">
        <w:rPr>
          <w:bCs/>
          <w:lang w:val="el-GR"/>
        </w:rPr>
        <w:t>Π</w:t>
      </w:r>
      <w:r w:rsidRPr="00712E43">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Pr="00712E43" w:rsidRDefault="008E444E" w:rsidP="008E444E">
      <w:pPr>
        <w:rPr>
          <w:bCs/>
          <w:color w:val="000000"/>
          <w:lang w:val="el-GR"/>
        </w:rPr>
      </w:pPr>
      <w:r w:rsidRPr="00712E43">
        <w:rPr>
          <w:b/>
          <w:bCs/>
          <w:color w:val="000000"/>
          <w:lang w:val="en-US"/>
        </w:rPr>
        <w:t>iii</w:t>
      </w:r>
      <w:r w:rsidRPr="00712E43">
        <w:rPr>
          <w:b/>
          <w:bCs/>
          <w:color w:val="000000"/>
          <w:lang w:val="el-GR"/>
        </w:rPr>
        <w:t xml:space="preserve">) </w:t>
      </w:r>
      <w:r w:rsidRPr="00712E43">
        <w:rPr>
          <w:color w:val="000000"/>
          <w:lang w:val="el-GR"/>
        </w:rPr>
        <w:t xml:space="preserve">Εκτύπωση της καρτέλας “Στοιχεία Μητρώου/ Επιχείρησης” </w:t>
      </w:r>
      <w:r w:rsidRPr="00712E43">
        <w:rPr>
          <w:bCs/>
          <w:lang w:val="el-GR"/>
        </w:rPr>
        <w:t>από την ηλεκτρονική πλατφόρμα της Ανεξάρτητης Αρχής Δημοσίων Εσόδων</w:t>
      </w:r>
      <w:r w:rsidRPr="00712E43">
        <w:rPr>
          <w:color w:val="000000"/>
          <w:lang w:val="el-GR"/>
        </w:rPr>
        <w:t xml:space="preserve">, όπως αυτά εμφανίζονται στο taxisnet, από την οποία να προκύπτει η </w:t>
      </w:r>
      <w:r w:rsidRPr="00712E43">
        <w:rPr>
          <w:bCs/>
          <w:color w:val="000000"/>
          <w:lang w:val="el-GR"/>
        </w:rPr>
        <w:t>μη αναστολή της επιχειρηματικής δραστηριότητάς τους.</w:t>
      </w:r>
    </w:p>
    <w:p w14:paraId="0AAF0050" w14:textId="77777777" w:rsidR="00D7439B" w:rsidRPr="00712E43" w:rsidRDefault="00D7439B" w:rsidP="00D7439B">
      <w:pPr>
        <w:rPr>
          <w:b/>
          <w:color w:val="000000"/>
          <w:lang w:val="el-GR"/>
        </w:rPr>
      </w:pPr>
      <w:r w:rsidRPr="00712E43">
        <w:rPr>
          <w:bCs/>
          <w:color w:val="000000"/>
          <w:lang w:val="el-GR"/>
        </w:rPr>
        <w:t>Για τα σωματεία, το Ενιαίο Πιστοποιητικό Δικαστικής Φερεγγυότητας εκδίδεται από το αρμόδιο Πρωτοδικείο, ενώ για τους συνεταιρισμούς για το χρονικό διάστημα έως τις 31.12.2019 από το Ειρηνοδικείο και μετά την παραπάνω ημερομηνία από το Γ.Ε.Μ.Η.</w:t>
      </w:r>
    </w:p>
    <w:p w14:paraId="5A2136F7" w14:textId="34F69241" w:rsidR="00614898" w:rsidRPr="00712E43" w:rsidRDefault="00614898" w:rsidP="00614898">
      <w:pPr>
        <w:rPr>
          <w:color w:val="000000"/>
          <w:lang w:val="el-GR"/>
        </w:rPr>
      </w:pPr>
      <w:r w:rsidRPr="00712E43">
        <w:rPr>
          <w:b/>
          <w:color w:val="000000"/>
          <w:lang w:val="el-GR"/>
        </w:rPr>
        <w:t>δ)</w:t>
      </w:r>
      <w:r w:rsidRPr="00712E43">
        <w:rPr>
          <w:color w:val="000000"/>
          <w:lang w:val="el-GR"/>
        </w:rPr>
        <w:t xml:space="preserve"> Για τις λοιπές περιπτώσεις της παραγράφου </w:t>
      </w:r>
      <w:r w:rsidRPr="00712E43">
        <w:rPr>
          <w:color w:val="000000"/>
          <w:lang w:val="el-GR"/>
        </w:rPr>
        <w:fldChar w:fldCharType="begin"/>
      </w:r>
      <w:r w:rsidRPr="00712E43">
        <w:rPr>
          <w:color w:val="000000"/>
          <w:lang w:val="el-GR"/>
        </w:rPr>
        <w:instrText xml:space="preserve"> REF _Ref496540586 \r \h </w:instrText>
      </w:r>
      <w:r w:rsidRPr="00712E43">
        <w:rPr>
          <w:color w:val="000000"/>
          <w:lang w:val="el-GR"/>
        </w:rPr>
      </w:r>
      <w:r w:rsidR="00712E43">
        <w:rPr>
          <w:color w:val="000000"/>
          <w:lang w:val="el-GR"/>
        </w:rPr>
        <w:instrText xml:space="preserve"> \* MERGEFORMAT </w:instrText>
      </w:r>
      <w:r w:rsidRPr="00712E43">
        <w:rPr>
          <w:color w:val="000000"/>
          <w:lang w:val="el-GR"/>
        </w:rPr>
        <w:fldChar w:fldCharType="separate"/>
      </w:r>
      <w:r w:rsidR="00F008C7" w:rsidRPr="00712E43">
        <w:rPr>
          <w:color w:val="000000"/>
          <w:lang w:val="el-GR"/>
        </w:rPr>
        <w:t>2.2.3.3</w:t>
      </w:r>
      <w:r w:rsidRPr="00712E43">
        <w:rPr>
          <w:color w:val="000000"/>
          <w:lang w:val="el-GR"/>
        </w:rPr>
        <w:fldChar w:fldCharType="end"/>
      </w:r>
      <w:r w:rsidRPr="00712E43">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72558C3F" w:rsidR="00614898" w:rsidRPr="00712E43" w:rsidRDefault="00614898" w:rsidP="00614898">
      <w:pPr>
        <w:tabs>
          <w:tab w:val="left" w:pos="1980"/>
        </w:tabs>
        <w:rPr>
          <w:color w:val="000000"/>
          <w:lang w:val="el-GR"/>
        </w:rPr>
      </w:pPr>
      <w:r w:rsidRPr="00712E43">
        <w:rPr>
          <w:b/>
          <w:bCs/>
          <w:color w:val="000000"/>
          <w:lang w:val="el-GR"/>
        </w:rPr>
        <w:t>ε)</w:t>
      </w:r>
      <w:r w:rsidRPr="00712E43">
        <w:rPr>
          <w:color w:val="000000"/>
          <w:lang w:val="el-GR"/>
        </w:rPr>
        <w:t xml:space="preserve"> </w:t>
      </w:r>
      <w:r w:rsidRPr="00712E43">
        <w:rPr>
          <w:lang w:val="el-GR"/>
        </w:rPr>
        <w:t xml:space="preserve">για την παράγραφο </w:t>
      </w:r>
      <w:r w:rsidRPr="00712E43">
        <w:rPr>
          <w:lang w:val="el-GR"/>
        </w:rPr>
        <w:fldChar w:fldCharType="begin"/>
      </w:r>
      <w:r w:rsidRPr="00712E43">
        <w:rPr>
          <w:lang w:val="el-GR"/>
        </w:rPr>
        <w:instrText xml:space="preserve"> REF _Ref496540821 \r \h </w:instrText>
      </w:r>
      <w:r w:rsidRPr="00712E43">
        <w:rPr>
          <w:lang w:val="el-GR"/>
        </w:rPr>
      </w:r>
      <w:r w:rsidR="00712E43">
        <w:rPr>
          <w:lang w:val="el-GR"/>
        </w:rPr>
        <w:instrText xml:space="preserve"> \* MERGEFORMAT </w:instrText>
      </w:r>
      <w:r w:rsidRPr="00712E43">
        <w:rPr>
          <w:lang w:val="el-GR"/>
        </w:rPr>
        <w:fldChar w:fldCharType="separate"/>
      </w:r>
      <w:r w:rsidR="00F008C7" w:rsidRPr="00712E43">
        <w:rPr>
          <w:lang w:val="el-GR"/>
        </w:rPr>
        <w:t>2.2.3.8</w:t>
      </w:r>
      <w:r w:rsidRPr="00712E43">
        <w:rPr>
          <w:lang w:val="el-GR"/>
        </w:rPr>
        <w:fldChar w:fldCharType="end"/>
      </w:r>
      <w:r w:rsidRPr="00712E43">
        <w:rPr>
          <w:lang w:val="el-GR"/>
        </w:rPr>
        <w:t xml:space="preserve"> υπεύθυνη δήλωση του προσφέροντος οικονομικού φορέα περί μη </w:t>
      </w:r>
      <w:r w:rsidR="00BB7EA2" w:rsidRPr="00712E43">
        <w:rPr>
          <w:lang w:val="el-GR"/>
        </w:rPr>
        <w:t>επιβολής εις βάρος του της κύρωσης του οριζόντιου αποκλεισμού, σύμφωνα τις διατάξεις της κείμενης νομοθεσίας</w:t>
      </w:r>
      <w:r w:rsidR="00BB7EA2" w:rsidRPr="00712E43">
        <w:rPr>
          <w:color w:val="000000"/>
          <w:lang w:val="el-GR"/>
        </w:rPr>
        <w:t>.</w:t>
      </w:r>
    </w:p>
    <w:p w14:paraId="754769FC" w14:textId="24F7E5F9" w:rsidR="00614898" w:rsidRPr="00712E43" w:rsidRDefault="00614898" w:rsidP="00614898">
      <w:pPr>
        <w:tabs>
          <w:tab w:val="left" w:pos="1980"/>
        </w:tabs>
        <w:rPr>
          <w:color w:val="000000"/>
          <w:lang w:val="el-GR"/>
        </w:rPr>
      </w:pPr>
      <w:r w:rsidRPr="00712E43">
        <w:rPr>
          <w:b/>
          <w:color w:val="000000"/>
          <w:lang w:val="el-GR"/>
        </w:rPr>
        <w:t>στ)</w:t>
      </w:r>
      <w:r w:rsidRPr="00712E43">
        <w:rPr>
          <w:color w:val="000000"/>
          <w:lang w:val="el-GR"/>
        </w:rPr>
        <w:t xml:space="preserve"> για την παράγραφο </w:t>
      </w:r>
      <w:r w:rsidRPr="00712E43">
        <w:rPr>
          <w:color w:val="000000"/>
          <w:lang w:val="el-GR"/>
        </w:rPr>
        <w:fldChar w:fldCharType="begin"/>
      </w:r>
      <w:r w:rsidRPr="00712E43">
        <w:rPr>
          <w:color w:val="000000"/>
          <w:lang w:val="el-GR"/>
        </w:rPr>
        <w:instrText xml:space="preserve"> REF _Ref74508082 \r \h </w:instrText>
      </w:r>
      <w:r w:rsidRPr="00712E43">
        <w:rPr>
          <w:color w:val="000000"/>
          <w:lang w:val="el-GR"/>
        </w:rPr>
      </w:r>
      <w:r w:rsidR="00712E43">
        <w:rPr>
          <w:color w:val="000000"/>
          <w:lang w:val="el-GR"/>
        </w:rPr>
        <w:instrText xml:space="preserve"> \* MERGEFORMAT </w:instrText>
      </w:r>
      <w:r w:rsidRPr="00712E43">
        <w:rPr>
          <w:color w:val="000000"/>
          <w:lang w:val="el-GR"/>
        </w:rPr>
        <w:fldChar w:fldCharType="separate"/>
      </w:r>
      <w:r w:rsidR="00F008C7" w:rsidRPr="00712E43">
        <w:rPr>
          <w:color w:val="000000"/>
          <w:lang w:val="el-GR"/>
        </w:rPr>
        <w:t>2.2.3.4</w:t>
      </w:r>
      <w:r w:rsidRPr="00712E43">
        <w:rPr>
          <w:color w:val="000000"/>
          <w:lang w:val="el-GR"/>
        </w:rPr>
        <w:fldChar w:fldCharType="end"/>
      </w:r>
      <w:r w:rsidRPr="00712E43">
        <w:rPr>
          <w:color w:val="000000"/>
          <w:lang w:val="el-GR"/>
        </w:rPr>
        <w:t xml:space="preserve">, δικαιολογητικά ονομαστικοποίησης των μετοχών, που καθορίζονται κατωτέρω, εφόσον ο </w:t>
      </w:r>
      <w:r w:rsidR="00B5049B" w:rsidRPr="00712E43">
        <w:rPr>
          <w:color w:val="000000"/>
          <w:lang w:val="el-GR"/>
        </w:rPr>
        <w:t>προσωρινός ανάδοχος είναι ανώνυμη εταιρεία ή νομικό πρόσωπο στη μετοχική σύνθεση του οποίου</w:t>
      </w:r>
      <w:r w:rsidRPr="00712E43">
        <w:rPr>
          <w:color w:val="000000"/>
          <w:lang w:val="el-GR"/>
        </w:rPr>
        <w:t xml:space="preserve"> συμμετέχει ανώνυμη εταιρεία</w:t>
      </w:r>
      <w:r w:rsidRPr="00712E43">
        <w:rPr>
          <w:lang w:val="el-GR"/>
        </w:rPr>
        <w:t xml:space="preserve"> </w:t>
      </w:r>
      <w:r w:rsidRPr="00712E43">
        <w:rPr>
          <w:color w:val="000000"/>
          <w:lang w:val="el-GR"/>
        </w:rPr>
        <w:t xml:space="preserve">ή νομικό πρόσωπο της αλλοδαπής που αντιστοιχεί σε ανώνυμη εταιρεία (πλην των περιπτώσεων που αναφέρθηκαν στην παρ. </w:t>
      </w:r>
      <w:r w:rsidRPr="00712E43">
        <w:rPr>
          <w:color w:val="000000"/>
          <w:lang w:val="el-GR"/>
        </w:rPr>
        <w:fldChar w:fldCharType="begin"/>
      </w:r>
      <w:r w:rsidRPr="00712E43">
        <w:rPr>
          <w:color w:val="000000"/>
          <w:lang w:val="el-GR"/>
        </w:rPr>
        <w:instrText xml:space="preserve"> REF _Ref74508082 \r \h </w:instrText>
      </w:r>
      <w:r w:rsidRPr="00712E43">
        <w:rPr>
          <w:color w:val="000000"/>
          <w:lang w:val="el-GR"/>
        </w:rPr>
      </w:r>
      <w:r w:rsidR="00712E43">
        <w:rPr>
          <w:color w:val="000000"/>
          <w:lang w:val="el-GR"/>
        </w:rPr>
        <w:instrText xml:space="preserve"> \* MERGEFORMAT </w:instrText>
      </w:r>
      <w:r w:rsidRPr="00712E43">
        <w:rPr>
          <w:color w:val="000000"/>
          <w:lang w:val="el-GR"/>
        </w:rPr>
        <w:fldChar w:fldCharType="separate"/>
      </w:r>
      <w:r w:rsidR="00F008C7" w:rsidRPr="00712E43">
        <w:rPr>
          <w:color w:val="000000"/>
          <w:lang w:val="el-GR"/>
        </w:rPr>
        <w:t>2.2.3.4</w:t>
      </w:r>
      <w:r w:rsidRPr="00712E43">
        <w:rPr>
          <w:color w:val="000000"/>
          <w:lang w:val="el-GR"/>
        </w:rPr>
        <w:fldChar w:fldCharType="end"/>
      </w:r>
      <w:r w:rsidRPr="00712E43">
        <w:rPr>
          <w:color w:val="000000"/>
          <w:lang w:val="el-GR"/>
        </w:rPr>
        <w:t xml:space="preserve"> της παρούσας ανωτέρω).</w:t>
      </w:r>
      <w:r w:rsidR="009025B5" w:rsidRPr="00712E43">
        <w:rPr>
          <w:color w:val="000000"/>
          <w:lang w:val="el-GR"/>
        </w:rPr>
        <w:t xml:space="preserve"> </w:t>
      </w:r>
    </w:p>
    <w:p w14:paraId="4FB9E381" w14:textId="77777777" w:rsidR="00614898" w:rsidRPr="00712E43" w:rsidRDefault="00614898" w:rsidP="00614898">
      <w:pPr>
        <w:tabs>
          <w:tab w:val="left" w:pos="1980"/>
        </w:tabs>
        <w:rPr>
          <w:color w:val="000000"/>
          <w:lang w:val="el-GR"/>
        </w:rPr>
      </w:pPr>
      <w:r w:rsidRPr="00712E43">
        <w:rPr>
          <w:color w:val="000000"/>
          <w:lang w:val="el-GR"/>
        </w:rPr>
        <w:t>Συγκεκριμένα, προσκομίζονται:</w:t>
      </w:r>
    </w:p>
    <w:p w14:paraId="2959A88D" w14:textId="553E395A" w:rsidR="00614898" w:rsidRPr="00712E43" w:rsidRDefault="00614898" w:rsidP="00614898">
      <w:pPr>
        <w:tabs>
          <w:tab w:val="left" w:pos="1980"/>
        </w:tabs>
        <w:rPr>
          <w:color w:val="000000"/>
          <w:lang w:val="el-GR"/>
        </w:rPr>
      </w:pPr>
      <w:r w:rsidRPr="00712E43">
        <w:rPr>
          <w:b/>
          <w:bCs/>
          <w:color w:val="000000"/>
          <w:lang w:val="en-US"/>
        </w:rPr>
        <w:t>i</w:t>
      </w:r>
      <w:r w:rsidRPr="00712E43">
        <w:rPr>
          <w:b/>
          <w:bCs/>
          <w:color w:val="000000"/>
          <w:lang w:val="el-GR"/>
        </w:rPr>
        <w:t xml:space="preserve">) </w:t>
      </w:r>
      <w:r w:rsidRPr="00712E43">
        <w:rPr>
          <w:color w:val="000000"/>
          <w:lang w:val="el-GR"/>
        </w:rPr>
        <w:t xml:space="preserve">Για την απόδειξη της εξαίρεσης από την υποχρέωση ονομαστικοποίησης των μετοχών τους κατά την περ. α) της παραγράφου </w:t>
      </w:r>
      <w:r w:rsidRPr="00712E43">
        <w:rPr>
          <w:color w:val="000000"/>
          <w:lang w:val="el-GR"/>
        </w:rPr>
        <w:fldChar w:fldCharType="begin"/>
      </w:r>
      <w:r w:rsidRPr="00712E43">
        <w:rPr>
          <w:color w:val="000000"/>
          <w:lang w:val="el-GR"/>
        </w:rPr>
        <w:instrText xml:space="preserve"> REF _Ref74508082 \r \h </w:instrText>
      </w:r>
      <w:r w:rsidRPr="00712E43">
        <w:rPr>
          <w:color w:val="000000"/>
          <w:lang w:val="el-GR"/>
        </w:rPr>
      </w:r>
      <w:r w:rsidR="00712E43">
        <w:rPr>
          <w:color w:val="000000"/>
          <w:lang w:val="el-GR"/>
        </w:rPr>
        <w:instrText xml:space="preserve"> \* MERGEFORMAT </w:instrText>
      </w:r>
      <w:r w:rsidRPr="00712E43">
        <w:rPr>
          <w:color w:val="000000"/>
          <w:lang w:val="el-GR"/>
        </w:rPr>
        <w:fldChar w:fldCharType="separate"/>
      </w:r>
      <w:r w:rsidR="00F008C7" w:rsidRPr="00712E43">
        <w:rPr>
          <w:color w:val="000000"/>
          <w:lang w:val="el-GR"/>
        </w:rPr>
        <w:t>2.2.3.4</w:t>
      </w:r>
      <w:r w:rsidRPr="00712E43">
        <w:rPr>
          <w:color w:val="000000"/>
          <w:lang w:val="el-GR"/>
        </w:rPr>
        <w:fldChar w:fldCharType="end"/>
      </w:r>
      <w:r w:rsidRPr="00712E43">
        <w:rPr>
          <w:color w:val="000000"/>
          <w:lang w:val="el-GR"/>
        </w:rPr>
        <w:t xml:space="preserve"> βεβαίωση του αρμοδίου Χρηματιστηρίου. </w:t>
      </w:r>
    </w:p>
    <w:p w14:paraId="6FA3F725" w14:textId="444BF713" w:rsidR="00614898" w:rsidRPr="00712E43" w:rsidRDefault="00614898" w:rsidP="00614898">
      <w:pPr>
        <w:tabs>
          <w:tab w:val="left" w:pos="1980"/>
        </w:tabs>
        <w:rPr>
          <w:color w:val="000000"/>
          <w:lang w:val="el-GR"/>
        </w:rPr>
      </w:pPr>
      <w:r w:rsidRPr="00712E43">
        <w:rPr>
          <w:b/>
          <w:bCs/>
          <w:color w:val="000000"/>
          <w:lang w:val="en-US"/>
        </w:rPr>
        <w:t>ii</w:t>
      </w:r>
      <w:r w:rsidRPr="00712E43">
        <w:rPr>
          <w:b/>
          <w:bCs/>
          <w:color w:val="000000"/>
          <w:lang w:val="el-GR"/>
        </w:rPr>
        <w:t xml:space="preserve">) </w:t>
      </w:r>
      <w:r w:rsidRPr="00712E43">
        <w:rPr>
          <w:color w:val="000000"/>
          <w:lang w:val="el-GR"/>
        </w:rPr>
        <w:t xml:space="preserve">Όσον αφορά την εξαίρεση της περ. β) της παραγράφου </w:t>
      </w:r>
      <w:r w:rsidRPr="00712E43">
        <w:rPr>
          <w:color w:val="000000"/>
          <w:lang w:val="el-GR"/>
        </w:rPr>
        <w:fldChar w:fldCharType="begin"/>
      </w:r>
      <w:r w:rsidRPr="00712E43">
        <w:rPr>
          <w:color w:val="000000"/>
          <w:lang w:val="el-GR"/>
        </w:rPr>
        <w:instrText xml:space="preserve"> REF _Ref74508082 \r \h </w:instrText>
      </w:r>
      <w:r w:rsidRPr="00712E43">
        <w:rPr>
          <w:color w:val="000000"/>
          <w:lang w:val="el-GR"/>
        </w:rPr>
      </w:r>
      <w:r w:rsidR="00712E43">
        <w:rPr>
          <w:color w:val="000000"/>
          <w:lang w:val="el-GR"/>
        </w:rPr>
        <w:instrText xml:space="preserve"> \* MERGEFORMAT </w:instrText>
      </w:r>
      <w:r w:rsidRPr="00712E43">
        <w:rPr>
          <w:color w:val="000000"/>
          <w:lang w:val="el-GR"/>
        </w:rPr>
        <w:fldChar w:fldCharType="separate"/>
      </w:r>
      <w:r w:rsidR="00F008C7" w:rsidRPr="00712E43">
        <w:rPr>
          <w:color w:val="000000"/>
          <w:lang w:val="el-GR"/>
        </w:rPr>
        <w:t>2.2.3.4</w:t>
      </w:r>
      <w:r w:rsidRPr="00712E43">
        <w:rPr>
          <w:color w:val="000000"/>
          <w:lang w:val="el-GR"/>
        </w:rPr>
        <w:fldChar w:fldCharType="end"/>
      </w:r>
      <w:r w:rsidRPr="00712E43">
        <w:rPr>
          <w:color w:val="000000"/>
          <w:lang w:val="el-GR"/>
        </w:rPr>
        <w:t xml:space="preserve">,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w:t>
      </w:r>
      <w:r w:rsidRPr="00712E43">
        <w:rPr>
          <w:color w:val="000000"/>
          <w:lang w:val="el-GR"/>
        </w:rPr>
        <w:fldChar w:fldCharType="begin"/>
      </w:r>
      <w:r w:rsidRPr="00712E43">
        <w:rPr>
          <w:color w:val="000000"/>
          <w:lang w:val="el-GR"/>
        </w:rPr>
        <w:instrText xml:space="preserve"> REF _Ref74508082 \r \h </w:instrText>
      </w:r>
      <w:r w:rsidRPr="00712E43">
        <w:rPr>
          <w:color w:val="000000"/>
          <w:lang w:val="el-GR"/>
        </w:rPr>
      </w:r>
      <w:r w:rsidR="00712E43">
        <w:rPr>
          <w:color w:val="000000"/>
          <w:lang w:val="el-GR"/>
        </w:rPr>
        <w:instrText xml:space="preserve"> \* MERGEFORMAT </w:instrText>
      </w:r>
      <w:r w:rsidRPr="00712E43">
        <w:rPr>
          <w:color w:val="000000"/>
          <w:lang w:val="el-GR"/>
        </w:rPr>
        <w:fldChar w:fldCharType="separate"/>
      </w:r>
      <w:r w:rsidR="00F008C7" w:rsidRPr="00712E43">
        <w:rPr>
          <w:color w:val="000000"/>
          <w:lang w:val="el-GR"/>
        </w:rPr>
        <w:t>2.2.3.4</w:t>
      </w:r>
      <w:r w:rsidRPr="00712E43">
        <w:rPr>
          <w:color w:val="000000"/>
          <w:lang w:val="el-GR"/>
        </w:rPr>
        <w:fldChar w:fldCharType="end"/>
      </w:r>
      <w:r w:rsidRPr="00712E43">
        <w:rPr>
          <w:color w:val="000000"/>
          <w:lang w:val="el-GR"/>
        </w:rPr>
        <w:t>.</w:t>
      </w:r>
    </w:p>
    <w:p w14:paraId="004D430D" w14:textId="77777777" w:rsidR="00614898" w:rsidRPr="00712E43" w:rsidRDefault="00614898" w:rsidP="00614898">
      <w:pPr>
        <w:tabs>
          <w:tab w:val="left" w:pos="1980"/>
        </w:tabs>
        <w:rPr>
          <w:color w:val="000000"/>
          <w:lang w:val="el-GR"/>
        </w:rPr>
      </w:pPr>
      <w:r w:rsidRPr="00712E43">
        <w:rPr>
          <w:b/>
          <w:bCs/>
          <w:color w:val="000000"/>
          <w:lang w:val="en-US"/>
        </w:rPr>
        <w:t>iii</w:t>
      </w:r>
      <w:r w:rsidRPr="00712E43">
        <w:rPr>
          <w:b/>
          <w:bCs/>
          <w:color w:val="000000"/>
          <w:lang w:val="el-GR"/>
        </w:rPr>
        <w:t>)</w:t>
      </w:r>
      <w:r w:rsidRPr="00712E43">
        <w:rPr>
          <w:color w:val="000000"/>
          <w:lang w:val="el-GR"/>
        </w:rPr>
        <w:t xml:space="preserve"> Δικαιολογητικά ονομαστικοποίησης μετοχών του προσωρινού αναδόχου:</w:t>
      </w:r>
    </w:p>
    <w:p w14:paraId="355A83B7" w14:textId="77777777" w:rsidR="00382CBE" w:rsidRPr="00712E43" w:rsidRDefault="00614898" w:rsidP="00382CBE">
      <w:pPr>
        <w:tabs>
          <w:tab w:val="left" w:pos="1980"/>
        </w:tabs>
        <w:rPr>
          <w:color w:val="000000"/>
          <w:lang w:val="el-GR"/>
        </w:rPr>
      </w:pPr>
      <w:r w:rsidRPr="00712E43">
        <w:rPr>
          <w:color w:val="000000"/>
          <w:lang w:val="el-GR"/>
        </w:rPr>
        <w:t xml:space="preserve">- Πιστοποιητικό αρμόδιας αρχής του κράτους της έδρας, από το οποίο να προκύπτει ότι οι μετοχές </w:t>
      </w:r>
      <w:r w:rsidR="00382CBE" w:rsidRPr="00712E43">
        <w:rPr>
          <w:color w:val="000000"/>
          <w:lang w:val="el-GR"/>
        </w:rPr>
        <w:t>είναι ονομαστικές, που έχει εκδοθεί έως τριάντα (30) εργάσιμες ημέρες πριν από την υποβολή του.</w:t>
      </w:r>
    </w:p>
    <w:p w14:paraId="6092DA8B" w14:textId="77777777" w:rsidR="00614898" w:rsidRPr="00712E43" w:rsidRDefault="00614898" w:rsidP="00382CBE">
      <w:pPr>
        <w:tabs>
          <w:tab w:val="left" w:pos="1980"/>
        </w:tabs>
        <w:rPr>
          <w:color w:val="000000"/>
          <w:lang w:val="el-GR"/>
        </w:rPr>
      </w:pPr>
      <w:r w:rsidRPr="00712E43">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712E43" w:rsidRDefault="00614898" w:rsidP="00614898">
      <w:pPr>
        <w:tabs>
          <w:tab w:val="left" w:pos="1980"/>
        </w:tabs>
        <w:rPr>
          <w:color w:val="000000"/>
          <w:lang w:val="el-GR"/>
        </w:rPr>
      </w:pPr>
      <w:r w:rsidRPr="00712E43">
        <w:rPr>
          <w:color w:val="000000"/>
          <w:lang w:val="el-GR"/>
        </w:rPr>
        <w:t>Ειδικότερα:</w:t>
      </w:r>
    </w:p>
    <w:p w14:paraId="5D433410" w14:textId="77777777" w:rsidR="00614898" w:rsidRPr="00712E43" w:rsidRDefault="00614898" w:rsidP="00614898">
      <w:pPr>
        <w:tabs>
          <w:tab w:val="left" w:pos="1980"/>
        </w:tabs>
        <w:rPr>
          <w:color w:val="000000"/>
          <w:lang w:val="el-GR"/>
        </w:rPr>
      </w:pPr>
      <w:r w:rsidRPr="00712E43">
        <w:rPr>
          <w:b/>
          <w:color w:val="000000"/>
          <w:lang w:val="el-GR"/>
        </w:rPr>
        <w:t xml:space="preserve">- </w:t>
      </w:r>
      <w:r w:rsidRPr="00712E43">
        <w:rPr>
          <w:color w:val="000000"/>
          <w:lang w:val="el-GR"/>
        </w:rPr>
        <w:t xml:space="preserve">Όσον αφορά στις </w:t>
      </w:r>
      <w:r w:rsidRPr="00712E43">
        <w:rPr>
          <w:b/>
          <w:color w:val="000000"/>
          <w:lang w:val="el-GR"/>
        </w:rPr>
        <w:t>εγκατεστημένες στην Ελλάδα ανώνυμες εταιρείες</w:t>
      </w:r>
      <w:r w:rsidRPr="00712E43">
        <w:rPr>
          <w:color w:val="000000"/>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w:t>
      </w:r>
      <w:r w:rsidRPr="00712E43">
        <w:rPr>
          <w:color w:val="000000"/>
          <w:lang w:val="el-GR"/>
        </w:rPr>
        <w:lastRenderedPageBreak/>
        <w:t>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77777777" w:rsidR="00614898" w:rsidRPr="00712E43" w:rsidRDefault="00614898" w:rsidP="00614898">
      <w:pPr>
        <w:tabs>
          <w:tab w:val="left" w:pos="1980"/>
        </w:tabs>
        <w:rPr>
          <w:color w:val="000000"/>
          <w:lang w:val="el-GR"/>
        </w:rPr>
      </w:pPr>
      <w:r w:rsidRPr="00712E43">
        <w:rPr>
          <w:b/>
          <w:color w:val="000000"/>
          <w:lang w:val="el-GR"/>
        </w:rPr>
        <w:t xml:space="preserve">- </w:t>
      </w:r>
      <w:r w:rsidRPr="00712E43">
        <w:rPr>
          <w:color w:val="000000"/>
          <w:lang w:val="el-GR"/>
        </w:rPr>
        <w:t xml:space="preserve">Όσον αφορά στις </w:t>
      </w:r>
      <w:r w:rsidRPr="00712E43">
        <w:rPr>
          <w:b/>
          <w:color w:val="000000"/>
          <w:lang w:val="el-GR"/>
        </w:rPr>
        <w:t>αλλοδαπές ανώνυμες εταιρίες ή αλλοδαπά νομικά πρόσωπα που αντιστοιχούν σε ανώνυμες εταιρείες</w:t>
      </w:r>
      <w:r w:rsidRPr="00712E43">
        <w:rPr>
          <w:color w:val="000000"/>
          <w:lang w:val="el-GR"/>
        </w:rPr>
        <w:t>:</w:t>
      </w:r>
    </w:p>
    <w:p w14:paraId="5A3C60C8" w14:textId="6E801585" w:rsidR="00614898" w:rsidRPr="00712E43" w:rsidRDefault="00614898" w:rsidP="00614898">
      <w:pPr>
        <w:tabs>
          <w:tab w:val="left" w:pos="1980"/>
        </w:tabs>
        <w:rPr>
          <w:b/>
          <w:color w:val="000000"/>
          <w:lang w:val="el-GR"/>
        </w:rPr>
      </w:pPr>
      <w:r w:rsidRPr="00712E43">
        <w:rPr>
          <w:b/>
          <w:color w:val="000000"/>
          <w:lang w:val="el-GR"/>
        </w:rPr>
        <w:t>Α) εφόσον έχουν κατά το δίκαιο της έδρας τους ονομαστικές μετοχές,</w:t>
      </w:r>
      <w:r w:rsidR="009025B5" w:rsidRPr="00712E43">
        <w:rPr>
          <w:b/>
          <w:color w:val="000000"/>
          <w:lang w:val="el-GR"/>
        </w:rPr>
        <w:t xml:space="preserve"> </w:t>
      </w:r>
      <w:r w:rsidRPr="00712E43">
        <w:rPr>
          <w:b/>
          <w:color w:val="000000"/>
          <w:lang w:val="el-GR"/>
        </w:rPr>
        <w:t>προσκομίζουν :</w:t>
      </w:r>
    </w:p>
    <w:p w14:paraId="5959BEC8" w14:textId="77777777" w:rsidR="00614898" w:rsidRPr="00712E43" w:rsidRDefault="00614898" w:rsidP="00614898">
      <w:pPr>
        <w:tabs>
          <w:tab w:val="left" w:pos="1980"/>
        </w:tabs>
        <w:rPr>
          <w:color w:val="000000"/>
          <w:lang w:val="el-GR"/>
        </w:rPr>
      </w:pPr>
      <w:r w:rsidRPr="00712E43">
        <w:rPr>
          <w:color w:val="000000"/>
          <w:lang w:val="en-US"/>
        </w:rPr>
        <w:t>i</w:t>
      </w:r>
      <w:r w:rsidRPr="00712E43">
        <w:rPr>
          <w:color w:val="000000"/>
          <w:lang w:val="el-GR"/>
        </w:rPr>
        <w:t>) Πιστοποιητικό αρμόδιας αρχής του κράτους της έδρας, από το οποίο να προκύπτει ότι οι μετοχές τους είναι ονομαστικές</w:t>
      </w:r>
    </w:p>
    <w:p w14:paraId="62F8EE99" w14:textId="77777777" w:rsidR="00614898" w:rsidRPr="00712E43" w:rsidRDefault="00614898" w:rsidP="00614898">
      <w:pPr>
        <w:tabs>
          <w:tab w:val="left" w:pos="1980"/>
        </w:tabs>
        <w:rPr>
          <w:color w:val="000000"/>
          <w:lang w:val="el-GR"/>
        </w:rPr>
      </w:pPr>
      <w:r w:rsidRPr="00712E43">
        <w:rPr>
          <w:color w:val="000000"/>
          <w:lang w:val="en-US"/>
        </w:rPr>
        <w:t>ii</w:t>
      </w:r>
      <w:r w:rsidRPr="00712E43">
        <w:rPr>
          <w:color w:val="000000"/>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17915EA2" w:rsidR="00614898" w:rsidRPr="00712E43" w:rsidRDefault="00614898" w:rsidP="00614898">
      <w:pPr>
        <w:tabs>
          <w:tab w:val="left" w:pos="1980"/>
        </w:tabs>
        <w:rPr>
          <w:color w:val="000000"/>
          <w:lang w:val="el-GR"/>
        </w:rPr>
      </w:pPr>
      <w:r w:rsidRPr="00712E43">
        <w:rPr>
          <w:color w:val="000000"/>
          <w:lang w:val="en-US"/>
        </w:rPr>
        <w:t>iii</w:t>
      </w:r>
      <w:r w:rsidRPr="00712E43">
        <w:rPr>
          <w:color w:val="000000"/>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00FC2063" w:rsidRPr="00712E43">
        <w:rPr>
          <w:color w:val="000000"/>
          <w:lang w:val="el-GR"/>
        </w:rPr>
        <w:t xml:space="preserve"> </w:t>
      </w:r>
    </w:p>
    <w:p w14:paraId="57F15155" w14:textId="5087EB6E" w:rsidR="00614898" w:rsidRPr="00712E43" w:rsidRDefault="00614898" w:rsidP="00614898">
      <w:pPr>
        <w:tabs>
          <w:tab w:val="left" w:pos="1980"/>
        </w:tabs>
        <w:rPr>
          <w:b/>
          <w:color w:val="000000"/>
          <w:lang w:val="el-GR"/>
        </w:rPr>
      </w:pPr>
      <w:r w:rsidRPr="00712E43">
        <w:rPr>
          <w:b/>
          <w:color w:val="000000"/>
          <w:lang w:val="el-GR"/>
        </w:rPr>
        <w:t>Β)</w:t>
      </w:r>
      <w:r w:rsidR="009025B5" w:rsidRPr="00712E43">
        <w:rPr>
          <w:b/>
          <w:color w:val="000000"/>
          <w:lang w:val="el-GR"/>
        </w:rPr>
        <w:t xml:space="preserve"> </w:t>
      </w:r>
      <w:r w:rsidRPr="00712E43">
        <w:rPr>
          <w:b/>
          <w:color w:val="000000"/>
          <w:lang w:val="el-GR"/>
        </w:rPr>
        <w:t>εφόσον δεν έχουν υποχρέωση ονομαστικοποίησης μετοχών ή δεν προβλέπεται η ονομαστικοποίηση των μετοχών, προσκομίζουν:</w:t>
      </w:r>
    </w:p>
    <w:p w14:paraId="5FCA19E6" w14:textId="213FACC4" w:rsidR="00614898" w:rsidRPr="00712E43" w:rsidRDefault="00614898" w:rsidP="00614898">
      <w:pPr>
        <w:tabs>
          <w:tab w:val="left" w:pos="1980"/>
        </w:tabs>
        <w:rPr>
          <w:color w:val="000000"/>
          <w:lang w:val="el-GR"/>
        </w:rPr>
      </w:pPr>
      <w:r w:rsidRPr="00712E43">
        <w:rPr>
          <w:color w:val="000000"/>
          <w:lang w:val="el-GR"/>
        </w:rPr>
        <w:t xml:space="preserve">i) βεβαίωση περί μη υποχρέωσης ονομαστικοποίησης των μετοχών από αρμόδια αρχή, εφόσον </w:t>
      </w:r>
      <w:r w:rsidR="00467C91" w:rsidRPr="00712E43">
        <w:rPr>
          <w:color w:val="000000"/>
          <w:lang w:val="el-GR"/>
        </w:rPr>
        <w:t>υπάρχει σχετική πρόβλεψη, διαφορετικά προσκομίζεται υπεύθυνη δήλωση του διαγωνιζομένου. Για την περίπτωση μη πρόβλεψης ονομαστικοποίησης προσκομίζεται υπεύθυνη δήλωση του διαγωνιζομένου,</w:t>
      </w:r>
    </w:p>
    <w:p w14:paraId="67506C3C" w14:textId="77777777" w:rsidR="00614898" w:rsidRPr="00712E43" w:rsidRDefault="00614898" w:rsidP="00614898">
      <w:pPr>
        <w:tabs>
          <w:tab w:val="left" w:pos="1980"/>
        </w:tabs>
        <w:rPr>
          <w:color w:val="000000"/>
          <w:lang w:val="el-GR"/>
        </w:rPr>
      </w:pPr>
      <w:r w:rsidRPr="00712E43">
        <w:rPr>
          <w:color w:val="000000"/>
          <w:lang w:val="el-GR"/>
        </w:rPr>
        <w:t>ii) έγκυρη και ενημερωμένη κατάσταση προσώπων που κατέχουν τουλάχιστον 1% των μετοχών ή δικαιωμάτων ψήφου,</w:t>
      </w:r>
    </w:p>
    <w:p w14:paraId="13553847" w14:textId="648B4393" w:rsidR="00614898" w:rsidRPr="00712E43" w:rsidRDefault="00614898" w:rsidP="00614898">
      <w:pPr>
        <w:tabs>
          <w:tab w:val="left" w:pos="1980"/>
        </w:tabs>
        <w:rPr>
          <w:color w:val="000000"/>
          <w:lang w:val="el-GR"/>
        </w:rPr>
      </w:pPr>
      <w:r w:rsidRPr="00712E43">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w:t>
      </w:r>
      <w:r w:rsidR="002658C3" w:rsidRPr="00712E43">
        <w:rPr>
          <w:color w:val="000000"/>
          <w:lang w:val="el-GR"/>
        </w:rPr>
        <w:t xml:space="preserve">αρχή να αποδείξει τη δυνατότητα της εταιρείας να υποβάλει την προαναφερόμενη κατάσταση, διαφορετικά η μη υποβολή της σχετικής κατάστασης δεν επιφέρει έννομες συνέπειες εις βάρος της εταιρείας. </w:t>
      </w:r>
    </w:p>
    <w:p w14:paraId="475CC6A5" w14:textId="5BF5DC6B" w:rsidR="00614898" w:rsidRPr="00712E43" w:rsidRDefault="002955C6" w:rsidP="00614898">
      <w:pPr>
        <w:tabs>
          <w:tab w:val="left" w:pos="1980"/>
        </w:tabs>
        <w:rPr>
          <w:color w:val="000000"/>
          <w:lang w:val="el-GR"/>
        </w:rPr>
      </w:pPr>
      <w:r w:rsidRPr="00712E43">
        <w:rPr>
          <w:color w:val="000000"/>
          <w:lang w:val="el-GR"/>
        </w:rPr>
        <w:t xml:space="preserve">Όλα τα ανωτέρω έγγραφα πρέπει να είναι επικυρωμένα από την κατά νόμο αρμόδια αρχή του </w:t>
      </w:r>
      <w:r w:rsidR="00614898" w:rsidRPr="00712E43">
        <w:rPr>
          <w:color w:val="000000"/>
          <w:lang w:val="el-GR"/>
        </w:rPr>
        <w:t>κράτους της έδρας του υποψηφίου και να συνοδεύονται από επίσημη μετάφραση στην ελληνική.</w:t>
      </w:r>
    </w:p>
    <w:p w14:paraId="4D3D9363" w14:textId="77777777" w:rsidR="00614898" w:rsidRPr="00712E43" w:rsidRDefault="00614898" w:rsidP="00614898">
      <w:pPr>
        <w:rPr>
          <w:b/>
          <w:color w:val="000000"/>
          <w:lang w:val="el-GR"/>
        </w:rPr>
      </w:pPr>
      <w:r w:rsidRPr="00712E43">
        <w:rPr>
          <w:color w:val="000000"/>
          <w:lang w:val="el-GR"/>
        </w:rPr>
        <w:t>Ελλείψεις στα δικαιολογητικά ονομαστικοποίησης των μετοχών συμπληρώνονται κατά την παράγραφο 3.1.2 της παρούσας</w:t>
      </w:r>
      <w:r w:rsidRPr="00712E43">
        <w:rPr>
          <w:b/>
          <w:color w:val="000000"/>
          <w:lang w:val="el-GR"/>
        </w:rPr>
        <w:t>.</w:t>
      </w:r>
    </w:p>
    <w:p w14:paraId="5ACB4F36" w14:textId="1296FC7C" w:rsidR="004D042A" w:rsidRPr="00712E43" w:rsidRDefault="00614898" w:rsidP="003572AD">
      <w:pPr>
        <w:rPr>
          <w:color w:val="000000"/>
          <w:lang w:val="el-GR"/>
        </w:rPr>
      </w:pPr>
      <w:r w:rsidRPr="00712E43">
        <w:rPr>
          <w:color w:val="000000"/>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w:t>
      </w:r>
      <w:r w:rsidR="009025B5" w:rsidRPr="00712E43">
        <w:rPr>
          <w:color w:val="000000"/>
          <w:lang w:val="el-GR"/>
        </w:rPr>
        <w:t xml:space="preserve"> </w:t>
      </w:r>
      <w:r w:rsidRPr="00712E43">
        <w:rPr>
          <w:color w:val="000000"/>
          <w:lang w:val="el-GR"/>
        </w:rPr>
        <w:t xml:space="preserve">καθώς και από κράτη που έχουν προνομιακό φορολογικό καθεστώς, όπως αυτά ορίζονται στον κατάλογο της απόφασης της παρ. 7 του άρθρου </w:t>
      </w:r>
      <w:r w:rsidR="00435749" w:rsidRPr="00712E43">
        <w:rPr>
          <w:color w:val="000000"/>
          <w:lang w:val="el-GR"/>
        </w:rPr>
        <w:t xml:space="preserve">65 του ως άνω νόμου, κατά τα αναφερόμενα στην περίπτωση α της παραγράφου 4 του άρθρου 4 </w:t>
      </w:r>
      <w:r w:rsidRPr="00712E43">
        <w:rPr>
          <w:color w:val="000000"/>
          <w:lang w:val="el-GR"/>
        </w:rPr>
        <w:t>του ν. 3310/2005.</w:t>
      </w:r>
      <w:r w:rsidRPr="00712E43">
        <w:rPr>
          <w:b/>
          <w:color w:val="000000"/>
          <w:lang w:val="el-GR"/>
        </w:rPr>
        <w:t xml:space="preserve"> </w:t>
      </w:r>
      <w:r w:rsidR="00C131D0" w:rsidRPr="00712E43">
        <w:rPr>
          <w:color w:val="000000"/>
          <w:lang w:val="el-GR"/>
        </w:rPr>
        <w:t xml:space="preserve">Επιπλέον ο </w:t>
      </w:r>
      <w:r w:rsidRPr="00712E43">
        <w:rPr>
          <w:color w:val="000000"/>
          <w:lang w:val="el-GR"/>
        </w:rPr>
        <w:t>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712E43">
        <w:rPr>
          <w:color w:val="000000"/>
          <w:lang w:val="el-GR"/>
        </w:rPr>
        <w:cr/>
      </w:r>
    </w:p>
    <w:p w14:paraId="58358A79" w14:textId="51C16781" w:rsidR="00004044" w:rsidRPr="00712E43" w:rsidRDefault="00004044" w:rsidP="00004044">
      <w:pPr>
        <w:rPr>
          <w:color w:val="000000"/>
          <w:lang w:val="el-GR"/>
        </w:rPr>
      </w:pPr>
      <w:r w:rsidRPr="00712E43">
        <w:rPr>
          <w:b/>
          <w:bCs/>
          <w:color w:val="000000"/>
          <w:lang w:val="el-GR"/>
        </w:rPr>
        <w:lastRenderedPageBreak/>
        <w:t>ζ)</w:t>
      </w:r>
      <w:r w:rsidRPr="00712E43">
        <w:rPr>
          <w:bCs/>
          <w:color w:val="000000"/>
          <w:lang w:val="el-GR"/>
        </w:rPr>
        <w:t xml:space="preserve"> για την παράγραφο 2.2.3.5α</w:t>
      </w:r>
      <w:r w:rsidRPr="00712E43">
        <w:rPr>
          <w:bCs/>
          <w:i/>
          <w:color w:val="000000"/>
          <w:lang w:val="el-GR"/>
        </w:rPr>
        <w:t xml:space="preserve">, </w:t>
      </w:r>
      <w:r w:rsidRPr="00712E43">
        <w:rPr>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Pr="00712E43">
        <w:rPr>
          <w:bCs/>
          <w:i/>
          <w:color w:val="000000"/>
          <w:lang w:val="el-GR"/>
        </w:rPr>
        <w:t xml:space="preserve"> (υπόδειγμα του περιεχομένου της υπεύθυνης δήλωσης περιλαμβάνεται στο Παράρτημα ΧΙΙ της παρούσας Διακήρυξης</w:t>
      </w:r>
      <w:r w:rsidRPr="00712E43">
        <w:rPr>
          <w:bCs/>
          <w:color w:val="000000"/>
          <w:lang w:val="el-GR"/>
        </w:rPr>
        <w:t>). Η υπεύθυνη δήλωση υπογράφεται από τον νόμιμο εκπρόσωπο του οικονομικού φορέα, σύμφωνα με τα προβλεπόμενα στο άρθρο 79Α του ν. 4412/2016.</w:t>
      </w:r>
    </w:p>
    <w:p w14:paraId="1F4E263C" w14:textId="68C769E6" w:rsidR="007A0DA0" w:rsidRPr="00712E43" w:rsidRDefault="007A0DA0" w:rsidP="007A0DA0">
      <w:pPr>
        <w:rPr>
          <w:bCs/>
          <w:lang w:val="el-GR"/>
        </w:rPr>
      </w:pPr>
    </w:p>
    <w:p w14:paraId="46F3D91A" w14:textId="77777777" w:rsidR="007A0DA0" w:rsidRPr="00712E43" w:rsidRDefault="007A0DA0" w:rsidP="003572AD">
      <w:pPr>
        <w:rPr>
          <w:color w:val="000000"/>
          <w:lang w:val="el-GR"/>
        </w:rPr>
      </w:pPr>
    </w:p>
    <w:p w14:paraId="61686EB1" w14:textId="3152783C" w:rsidR="008338F0" w:rsidRPr="00712E43" w:rsidRDefault="003355E7">
      <w:pPr>
        <w:rPr>
          <w:b/>
          <w:lang w:val="el-GR"/>
        </w:rPr>
      </w:pPr>
      <w:r w:rsidRPr="00712E43">
        <w:rPr>
          <w:b/>
          <w:bCs/>
          <w:lang w:val="en-US"/>
        </w:rPr>
        <w:t>B</w:t>
      </w:r>
      <w:r w:rsidRPr="00712E43">
        <w:rPr>
          <w:b/>
          <w:bCs/>
          <w:lang w:val="el-GR"/>
        </w:rPr>
        <w:t>. 2.</w:t>
      </w:r>
      <w:r w:rsidRPr="00712E43">
        <w:rPr>
          <w:b/>
          <w:lang w:val="el-GR"/>
        </w:rPr>
        <w:t xml:space="preserve"> Για την απόδειξη της απαίτησης της παραγράφου </w:t>
      </w:r>
      <w:r w:rsidR="007E61C0" w:rsidRPr="00712E43">
        <w:rPr>
          <w:b/>
          <w:lang w:val="el-GR"/>
        </w:rPr>
        <w:fldChar w:fldCharType="begin"/>
      </w:r>
      <w:r w:rsidR="007E61C0" w:rsidRPr="00712E43">
        <w:rPr>
          <w:b/>
          <w:lang w:val="el-GR"/>
        </w:rPr>
        <w:instrText xml:space="preserve"> REF _Ref74510337 \r \h </w:instrText>
      </w:r>
      <w:r w:rsidR="007E61C0" w:rsidRPr="00712E43">
        <w:rPr>
          <w:b/>
          <w:lang w:val="el-GR"/>
        </w:rPr>
      </w:r>
      <w:r w:rsidR="00712E43">
        <w:rPr>
          <w:b/>
          <w:lang w:val="el-GR"/>
        </w:rPr>
        <w:instrText xml:space="preserve"> \* MERGEFORMAT </w:instrText>
      </w:r>
      <w:r w:rsidR="007E61C0" w:rsidRPr="00712E43">
        <w:rPr>
          <w:b/>
          <w:lang w:val="el-GR"/>
        </w:rPr>
        <w:fldChar w:fldCharType="separate"/>
      </w:r>
      <w:r w:rsidR="00F008C7" w:rsidRPr="00712E43">
        <w:rPr>
          <w:b/>
          <w:lang w:val="el-GR"/>
        </w:rPr>
        <w:t>2.2.4</w:t>
      </w:r>
      <w:r w:rsidR="007E61C0" w:rsidRPr="00712E43">
        <w:rPr>
          <w:b/>
          <w:lang w:val="el-GR"/>
        </w:rPr>
        <w:fldChar w:fldCharType="end"/>
      </w:r>
      <w:r w:rsidR="007E61C0" w:rsidRPr="00712E43">
        <w:rPr>
          <w:b/>
          <w:lang w:val="el-GR"/>
        </w:rPr>
        <w:t xml:space="preserve"> </w:t>
      </w:r>
      <w:r w:rsidRPr="00712E43">
        <w:rPr>
          <w:b/>
          <w:lang w:val="el-GR"/>
        </w:rPr>
        <w:t xml:space="preserve">(απόδειξη καταλληλόλητας για την άσκηση επαγγελματικής δραστηριότητας) </w:t>
      </w:r>
      <w:bookmarkStart w:id="214" w:name="_Hlk67663604"/>
      <w:r w:rsidR="00A61AA7" w:rsidRPr="00712E43">
        <w:rPr>
          <w:b/>
          <w:lang w:val="el-GR"/>
        </w:rPr>
        <w:t xml:space="preserve">οι οικονομικοί φορείς </w:t>
      </w:r>
      <w:bookmarkEnd w:id="214"/>
      <w:r w:rsidR="00A61AA7" w:rsidRPr="00712E43">
        <w:rPr>
          <w:b/>
          <w:lang w:val="el-GR"/>
        </w:rPr>
        <w:t>προσκομίζουν τα αναφερόμενα στον κατωτέρω πίνακα</w:t>
      </w:r>
      <w:r w:rsidR="009025B5" w:rsidRPr="00712E43">
        <w:rPr>
          <w:b/>
          <w:lang w:val="el-GR"/>
        </w:rPr>
        <w:t xml:space="preserve"> </w:t>
      </w:r>
      <w:r w:rsidR="00A61AA7" w:rsidRPr="00712E43">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712E43" w14:paraId="1B0915C6" w14:textId="77777777" w:rsidTr="009C5EA6">
        <w:trPr>
          <w:trHeight w:val="711"/>
        </w:trPr>
        <w:tc>
          <w:tcPr>
            <w:tcW w:w="675" w:type="dxa"/>
            <w:shd w:val="clear" w:color="auto" w:fill="D9D9D9"/>
          </w:tcPr>
          <w:p w14:paraId="7E6B662C" w14:textId="77777777" w:rsidR="00D56132" w:rsidRPr="00712E43" w:rsidRDefault="00D56132" w:rsidP="009C5EA6">
            <w:pPr>
              <w:rPr>
                <w:b/>
              </w:rPr>
            </w:pPr>
            <w:r w:rsidRPr="00712E43">
              <w:rPr>
                <w:b/>
                <w:lang w:val="el-GR"/>
              </w:rPr>
              <w:t>1</w:t>
            </w:r>
            <w:r w:rsidRPr="00712E43">
              <w:rPr>
                <w:b/>
              </w:rPr>
              <w:t>.</w:t>
            </w:r>
          </w:p>
        </w:tc>
        <w:tc>
          <w:tcPr>
            <w:tcW w:w="9180" w:type="dxa"/>
            <w:shd w:val="clear" w:color="auto" w:fill="D9D9D9"/>
          </w:tcPr>
          <w:p w14:paraId="793B9912" w14:textId="2328A192" w:rsidR="00915C7C" w:rsidRPr="00712E43" w:rsidRDefault="00D56132" w:rsidP="00915C7C">
            <w:pPr>
              <w:pStyle w:val="Tabletext"/>
              <w:jc w:val="both"/>
              <w:rPr>
                <w:rFonts w:cs="Tahoma"/>
                <w:b/>
                <w:bCs/>
                <w:sz w:val="22"/>
                <w:szCs w:val="22"/>
              </w:rPr>
            </w:pPr>
            <w:r w:rsidRPr="00712E43">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1C5A2E" w:rsidRPr="00712E43">
              <w:t xml:space="preserve"> </w:t>
            </w:r>
            <w:r w:rsidR="001C5A2E" w:rsidRPr="00712E43">
              <w:rPr>
                <w:rFonts w:cs="Tahoma"/>
                <w:b/>
                <w:bCs/>
                <w:sz w:val="22"/>
                <w:szCs w:val="22"/>
              </w:rPr>
              <w:t>ανάπτυξη πληροφοριακών συστημάτων.</w:t>
            </w:r>
          </w:p>
          <w:p w14:paraId="7E6C47BD" w14:textId="77777777" w:rsidR="00D56132" w:rsidRPr="00712E43" w:rsidRDefault="00D56132" w:rsidP="00915C7C">
            <w:pPr>
              <w:autoSpaceDE w:val="0"/>
              <w:autoSpaceDN w:val="0"/>
              <w:adjustRightInd w:val="0"/>
              <w:rPr>
                <w:lang w:val="el-GR" w:eastAsia="el-GR"/>
              </w:rPr>
            </w:pPr>
            <w:r w:rsidRPr="00712E43">
              <w:rPr>
                <w:lang w:val="el-GR"/>
              </w:rPr>
              <w:t xml:space="preserve">Οι οικονομικοί φορείς οφείλουν να αποδείξουν το ανωτέρω κριτήριο ποιοτικής επιλογής </w:t>
            </w:r>
            <w:r w:rsidR="00755711" w:rsidRPr="00712E43">
              <w:rPr>
                <w:lang w:val="el-GR"/>
              </w:rPr>
              <w:t>υποβάλλοντας</w:t>
            </w:r>
            <w:r w:rsidRPr="00712E43">
              <w:rPr>
                <w:lang w:val="el-GR"/>
              </w:rPr>
              <w:t xml:space="preserve"> τα ακόλουθα στοιχεία τεκμηρίωσης:</w:t>
            </w:r>
          </w:p>
        </w:tc>
      </w:tr>
      <w:tr w:rsidR="00D56132" w:rsidRPr="00712E43" w14:paraId="7B6D8413" w14:textId="77777777" w:rsidTr="009C5EA6">
        <w:trPr>
          <w:trHeight w:val="1480"/>
        </w:trPr>
        <w:tc>
          <w:tcPr>
            <w:tcW w:w="675" w:type="dxa"/>
          </w:tcPr>
          <w:p w14:paraId="46950700" w14:textId="77777777" w:rsidR="00D56132" w:rsidRPr="00712E43" w:rsidRDefault="00D56132" w:rsidP="009C5EA6">
            <w:pPr>
              <w:rPr>
                <w:lang w:val="el-GR"/>
              </w:rPr>
            </w:pPr>
            <w:r w:rsidRPr="00712E43">
              <w:rPr>
                <w:lang w:val="el-GR"/>
              </w:rPr>
              <w:t>1.1</w:t>
            </w:r>
          </w:p>
        </w:tc>
        <w:tc>
          <w:tcPr>
            <w:tcW w:w="9180" w:type="dxa"/>
          </w:tcPr>
          <w:p w14:paraId="5E3A5C12" w14:textId="77777777" w:rsidR="00872F65" w:rsidRPr="00712E43" w:rsidRDefault="00872F65" w:rsidP="00872F65">
            <w:pPr>
              <w:autoSpaceDE w:val="0"/>
              <w:autoSpaceDN w:val="0"/>
              <w:adjustRightInd w:val="0"/>
              <w:spacing w:after="0"/>
              <w:rPr>
                <w:lang w:val="el-GR"/>
              </w:rPr>
            </w:pPr>
            <w:r w:rsidRPr="00712E43">
              <w:rPr>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75B0F79" w14:textId="73EFE715" w:rsidR="00D05C7B" w:rsidRPr="00712E43" w:rsidRDefault="00872F65" w:rsidP="001C5A2E">
            <w:pPr>
              <w:autoSpaceDE w:val="0"/>
              <w:autoSpaceDN w:val="0"/>
              <w:adjustRightInd w:val="0"/>
              <w:spacing w:after="0"/>
              <w:rPr>
                <w:lang w:val="el-GR" w:eastAsia="el-GR"/>
              </w:rPr>
            </w:pPr>
            <w:r w:rsidRPr="00712E43">
              <w:rPr>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tc>
      </w:tr>
    </w:tbl>
    <w:p w14:paraId="3370B521" w14:textId="77777777" w:rsidR="0041248A" w:rsidRPr="00712E43" w:rsidRDefault="0041248A">
      <w:pPr>
        <w:rPr>
          <w:b/>
          <w:lang w:val="el-GR"/>
        </w:rPr>
      </w:pPr>
    </w:p>
    <w:p w14:paraId="05E17FF2" w14:textId="786357CA" w:rsidR="00282306" w:rsidRPr="00712E43" w:rsidRDefault="00893EF7" w:rsidP="00282306">
      <w:pPr>
        <w:rPr>
          <w:bCs/>
          <w:lang w:val="el-GR"/>
        </w:rPr>
      </w:pPr>
      <w:bookmarkStart w:id="215" w:name="_Hlk35424944"/>
      <w:r w:rsidRPr="00712E43">
        <w:rPr>
          <w:bCs/>
          <w:lang w:val="el-GR"/>
        </w:rPr>
        <w:t xml:space="preserve">Επισημαίνεται ότι τα δικαιολογητικά που αφορούν στην απόδειξη της απαίτησης </w:t>
      </w:r>
      <w:r w:rsidR="00282306" w:rsidRPr="00712E43">
        <w:rPr>
          <w:bCs/>
          <w:lang w:val="el-GR"/>
        </w:rPr>
        <w:t>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w:t>
      </w:r>
      <w:r w:rsidR="009025B5" w:rsidRPr="00712E43">
        <w:rPr>
          <w:bCs/>
          <w:lang w:val="el-GR"/>
        </w:rPr>
        <w:t xml:space="preserve"> </w:t>
      </w:r>
      <w:r w:rsidR="00282306" w:rsidRPr="00712E43">
        <w:rPr>
          <w:bCs/>
          <w:lang w:val="el-GR"/>
        </w:rPr>
        <w:t>εκτός αν, σύμφωνα με τις ειδικότερες διατάξεις αυτών, φέρουν συγκεκριμένο χρόνο ισχύος.</w:t>
      </w:r>
    </w:p>
    <w:bookmarkEnd w:id="215"/>
    <w:p w14:paraId="36F608EF" w14:textId="77777777" w:rsidR="00270326" w:rsidRPr="00712E43" w:rsidRDefault="00270326">
      <w:pPr>
        <w:rPr>
          <w:lang w:val="el-GR"/>
        </w:rPr>
      </w:pPr>
    </w:p>
    <w:p w14:paraId="17C17E23" w14:textId="12A1FEC1" w:rsidR="00270326" w:rsidRPr="00712E43" w:rsidRDefault="003355E7">
      <w:pPr>
        <w:rPr>
          <w:b/>
          <w:lang w:val="el-GR"/>
        </w:rPr>
      </w:pPr>
      <w:r w:rsidRPr="00712E43">
        <w:rPr>
          <w:b/>
          <w:bCs/>
          <w:lang w:val="el-GR"/>
        </w:rPr>
        <w:t>Β.3.</w:t>
      </w:r>
      <w:r w:rsidRPr="00712E43">
        <w:rPr>
          <w:b/>
          <w:lang w:val="el-GR"/>
        </w:rPr>
        <w:t xml:space="preserve"> Για την απόδειξη της οικονομικής και χρηματοοικονομικής επάρκειας της παραγράφου </w:t>
      </w:r>
      <w:r w:rsidR="00B622FA" w:rsidRPr="00712E43">
        <w:rPr>
          <w:b/>
          <w:lang w:val="el-GR"/>
        </w:rPr>
        <w:fldChar w:fldCharType="begin"/>
      </w:r>
      <w:r w:rsidR="00B622FA" w:rsidRPr="00712E43">
        <w:rPr>
          <w:b/>
          <w:lang w:val="el-GR"/>
        </w:rPr>
        <w:instrText xml:space="preserve"> REF _Ref496541508 \r \h  \* MERGEFORMAT </w:instrText>
      </w:r>
      <w:r w:rsidR="00B622FA" w:rsidRPr="00712E43">
        <w:rPr>
          <w:b/>
          <w:lang w:val="el-GR"/>
        </w:rPr>
      </w:r>
      <w:r w:rsidR="00B622FA" w:rsidRPr="00712E43">
        <w:rPr>
          <w:b/>
          <w:lang w:val="el-GR"/>
        </w:rPr>
        <w:fldChar w:fldCharType="separate"/>
      </w:r>
      <w:r w:rsidR="00F008C7" w:rsidRPr="00712E43">
        <w:rPr>
          <w:b/>
          <w:lang w:val="el-GR"/>
        </w:rPr>
        <w:t>2.2.5</w:t>
      </w:r>
      <w:r w:rsidR="00B622FA" w:rsidRPr="00712E43">
        <w:rPr>
          <w:b/>
          <w:lang w:val="el-GR"/>
        </w:rPr>
        <w:fldChar w:fldCharType="end"/>
      </w:r>
      <w:r w:rsidRPr="00712E43">
        <w:rPr>
          <w:b/>
          <w:lang w:val="el-GR"/>
        </w:rPr>
        <w:t xml:space="preserve"> </w:t>
      </w:r>
      <w:bookmarkStart w:id="216" w:name="_Hlk67663592"/>
      <w:r w:rsidRPr="00712E43">
        <w:rPr>
          <w:b/>
          <w:lang w:val="el-GR"/>
        </w:rPr>
        <w:t xml:space="preserve">οι οικονομικοί φορείς προσκομίζουν </w:t>
      </w:r>
      <w:r w:rsidR="003822A5" w:rsidRPr="00712E43">
        <w:rPr>
          <w:b/>
          <w:lang w:val="el-GR"/>
        </w:rPr>
        <w:t>τα αναφερόμενα στον κατωτέρω πίνακα</w:t>
      </w:r>
      <w:r w:rsidR="009025B5" w:rsidRPr="00712E43">
        <w:rPr>
          <w:b/>
          <w:lang w:val="el-GR"/>
        </w:rPr>
        <w:t xml:space="preserve"> </w:t>
      </w:r>
      <w:r w:rsidR="00270326" w:rsidRPr="00712E43">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A05403" w14:paraId="364D20BB" w14:textId="77777777" w:rsidTr="009C5EA6">
        <w:trPr>
          <w:trHeight w:val="711"/>
        </w:trPr>
        <w:tc>
          <w:tcPr>
            <w:tcW w:w="675" w:type="dxa"/>
            <w:shd w:val="clear" w:color="auto" w:fill="D9D9D9"/>
          </w:tcPr>
          <w:bookmarkEnd w:id="216"/>
          <w:p w14:paraId="7510B8DD" w14:textId="77777777" w:rsidR="00D56132" w:rsidRPr="00712E43" w:rsidRDefault="00C40FB9" w:rsidP="009C5EA6">
            <w:pPr>
              <w:rPr>
                <w:b/>
              </w:rPr>
            </w:pPr>
            <w:r w:rsidRPr="00712E43">
              <w:rPr>
                <w:b/>
                <w:lang w:val="el-GR"/>
              </w:rPr>
              <w:t>2</w:t>
            </w:r>
            <w:r w:rsidR="00D56132" w:rsidRPr="00712E43">
              <w:rPr>
                <w:b/>
              </w:rPr>
              <w:t>.</w:t>
            </w:r>
          </w:p>
        </w:tc>
        <w:tc>
          <w:tcPr>
            <w:tcW w:w="9180" w:type="dxa"/>
            <w:shd w:val="clear" w:color="auto" w:fill="D9D9D9"/>
          </w:tcPr>
          <w:p w14:paraId="3E90C6EF" w14:textId="60EEF668" w:rsidR="001F5192" w:rsidRPr="00712E43" w:rsidRDefault="001F5192" w:rsidP="001F5192">
            <w:pPr>
              <w:autoSpaceDE w:val="0"/>
              <w:autoSpaceDN w:val="0"/>
              <w:adjustRightInd w:val="0"/>
              <w:rPr>
                <w:b/>
                <w:lang w:val="el-GR"/>
              </w:rPr>
            </w:pPr>
            <w:r w:rsidRPr="00712E43">
              <w:rPr>
                <w:rFonts w:eastAsia="Times New Roman"/>
                <w:b/>
                <w:lang w:val="el-GR" w:eastAsia="el-GR"/>
              </w:rPr>
              <w:t xml:space="preserve">Οι οικονομικοί φορείς που συμμετέχουν στη διαδικασία σύναψης της παρούσας απαιτείται να διαθέτουν την απαιτούμενη </w:t>
            </w:r>
            <w:r w:rsidRPr="00712E43">
              <w:rPr>
                <w:rFonts w:eastAsia="Times New Roman"/>
                <w:b/>
                <w:lang w:val="el-GR"/>
              </w:rPr>
              <w:t xml:space="preserve">οικονομική και χρηματοοικονομική επάρκεια, σύμφωνα με την παράγραφο </w:t>
            </w:r>
            <w:r w:rsidRPr="00712E43">
              <w:rPr>
                <w:b/>
                <w:lang w:val="el-GR"/>
              </w:rPr>
              <w:fldChar w:fldCharType="begin"/>
            </w:r>
            <w:r w:rsidRPr="00712E43">
              <w:rPr>
                <w:b/>
                <w:lang w:val="el-GR"/>
              </w:rPr>
              <w:instrText xml:space="preserve"> REF _Ref496541508 \r \h  \* MERGEFORMAT </w:instrText>
            </w:r>
            <w:r w:rsidRPr="00712E43">
              <w:rPr>
                <w:b/>
                <w:lang w:val="el-GR"/>
              </w:rPr>
            </w:r>
            <w:r w:rsidRPr="00712E43">
              <w:rPr>
                <w:b/>
                <w:lang w:val="el-GR"/>
              </w:rPr>
              <w:fldChar w:fldCharType="separate"/>
            </w:r>
            <w:r w:rsidR="00F008C7" w:rsidRPr="00712E43">
              <w:rPr>
                <w:b/>
                <w:lang w:val="el-GR"/>
              </w:rPr>
              <w:t>2.2.5</w:t>
            </w:r>
            <w:r w:rsidRPr="00712E43">
              <w:rPr>
                <w:b/>
                <w:lang w:val="el-GR"/>
              </w:rPr>
              <w:fldChar w:fldCharType="end"/>
            </w:r>
            <w:r w:rsidRPr="00712E43">
              <w:rPr>
                <w:b/>
                <w:lang w:val="el-GR"/>
              </w:rPr>
              <w:t>.</w:t>
            </w:r>
          </w:p>
          <w:p w14:paraId="4DA461EA" w14:textId="532C85A1" w:rsidR="00D56132" w:rsidRPr="00712E43" w:rsidRDefault="001F5192" w:rsidP="001F5192">
            <w:pPr>
              <w:pStyle w:val="Tabletext"/>
              <w:jc w:val="both"/>
              <w:rPr>
                <w:rFonts w:cs="Tahoma"/>
                <w:sz w:val="22"/>
                <w:szCs w:val="22"/>
                <w:lang w:eastAsia="el-GR"/>
              </w:rPr>
            </w:pPr>
            <w:r w:rsidRPr="00712E43">
              <w:lastRenderedPageBreak/>
              <w:t>Οι οικονομικοί φορείς οφείλουν να αποδείξουν το ανωτέρω κριτήριο ποιοτικής επιλογής υποβάλλοντας τα ακόλουθα στοιχεία τεκμηρίωσης:</w:t>
            </w:r>
          </w:p>
        </w:tc>
      </w:tr>
      <w:tr w:rsidR="00D56132" w:rsidRPr="00712E43"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712E43" w:rsidRDefault="00C40FB9" w:rsidP="009C5EA6">
            <w:pPr>
              <w:rPr>
                <w:b/>
                <w:lang w:val="el-GR"/>
              </w:rPr>
            </w:pPr>
            <w:r w:rsidRPr="00712E43">
              <w:rPr>
                <w:b/>
                <w:lang w:val="el-GR"/>
              </w:rPr>
              <w:lastRenderedPageBreak/>
              <w:t>2</w:t>
            </w:r>
            <w:r w:rsidR="00D56132" w:rsidRPr="00712E43">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43DB5197" w:rsidR="006119DB" w:rsidRPr="00712E43" w:rsidRDefault="006119DB" w:rsidP="006119DB">
            <w:pPr>
              <w:rPr>
                <w:lang w:val="el-GR" w:eastAsia="en-US"/>
              </w:rPr>
            </w:pPr>
            <w:r w:rsidRPr="00712E43">
              <w:rPr>
                <w:lang w:val="el-GR" w:eastAsia="en-US"/>
              </w:rPr>
              <w:t xml:space="preserve">Ισολογισμούς σύμφωνα με την περί εταιρειών νομοθεσία της χώρας όπου είναι εγκατεστημένοι, </w:t>
            </w:r>
            <w:r w:rsidR="00EA6D75" w:rsidRPr="00712E43">
              <w:rPr>
                <w:lang w:val="el-GR" w:eastAsia="en-US"/>
              </w:rPr>
              <w:t>των τελευταίων τριών (3) διαχειριστικών χρήσεων,</w:t>
            </w:r>
            <w:r w:rsidR="00770063" w:rsidRPr="00712E43">
              <w:rPr>
                <w:lang w:val="el-GR"/>
              </w:rPr>
              <w:t xml:space="preserve"> </w:t>
            </w:r>
            <w:r w:rsidR="00770063" w:rsidRPr="00712E43">
              <w:rPr>
                <w:lang w:val="el-GR" w:eastAsia="en-US"/>
              </w:rPr>
              <w:t>ή, τις οικονομικές χρήσεις κατά τις οποίες ο οικονομικός φορέας δραστηριοποιείται</w:t>
            </w:r>
            <w:r w:rsidR="00EA6D75" w:rsidRPr="00712E43">
              <w:rPr>
                <w:lang w:val="el-GR" w:eastAsia="en-US"/>
              </w:rPr>
              <w:t xml:space="preserve"> </w:t>
            </w:r>
            <w:r w:rsidR="00EA6D75" w:rsidRPr="00712E43">
              <w:rPr>
                <w:lang w:val="el-GR"/>
              </w:rPr>
              <w:t xml:space="preserve"> </w:t>
            </w:r>
            <w:r w:rsidRPr="00712E43">
              <w:rPr>
                <w:lang w:val="el-GR" w:eastAsia="en-US"/>
              </w:rPr>
              <w:t xml:space="preserve">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w:t>
            </w:r>
            <w:r w:rsidR="003900F3" w:rsidRPr="00712E43">
              <w:rPr>
                <w:lang w:val="el-GR" w:eastAsia="en-US"/>
              </w:rPr>
              <w:fldChar w:fldCharType="begin"/>
            </w:r>
            <w:r w:rsidR="003900F3" w:rsidRPr="00712E43">
              <w:rPr>
                <w:lang w:val="el-GR" w:eastAsia="en-US"/>
              </w:rPr>
              <w:instrText xml:space="preserve"> REF _Ref496541309 \r \h </w:instrText>
            </w:r>
            <w:r w:rsidR="003900F3" w:rsidRPr="00712E43">
              <w:rPr>
                <w:lang w:val="el-GR" w:eastAsia="en-US"/>
              </w:rPr>
            </w:r>
            <w:r w:rsidR="00712E43">
              <w:rPr>
                <w:lang w:val="el-GR" w:eastAsia="en-US"/>
              </w:rPr>
              <w:instrText xml:space="preserve"> \* MERGEFORMAT </w:instrText>
            </w:r>
            <w:r w:rsidR="003900F3" w:rsidRPr="00712E43">
              <w:rPr>
                <w:lang w:val="el-GR" w:eastAsia="en-US"/>
              </w:rPr>
              <w:fldChar w:fldCharType="separate"/>
            </w:r>
            <w:r w:rsidR="00F008C7" w:rsidRPr="00712E43">
              <w:rPr>
                <w:lang w:val="el-GR" w:eastAsia="en-US"/>
              </w:rPr>
              <w:t>2.2.5</w:t>
            </w:r>
            <w:r w:rsidR="003900F3" w:rsidRPr="00712E43">
              <w:rPr>
                <w:lang w:val="el-GR" w:eastAsia="en-US"/>
              </w:rPr>
              <w:fldChar w:fldCharType="end"/>
            </w:r>
            <w:r w:rsidRPr="00712E43">
              <w:rPr>
                <w:lang w:val="el-GR" w:eastAsia="en-US"/>
              </w:rPr>
              <w:t xml:space="preserve">. </w:t>
            </w:r>
          </w:p>
          <w:p w14:paraId="4A4A39E1" w14:textId="7CCABB7B" w:rsidR="00D56132" w:rsidRPr="00712E43" w:rsidRDefault="00540A73" w:rsidP="00C24D0D">
            <w:pPr>
              <w:rPr>
                <w:b/>
                <w:lang w:val="el-GR" w:eastAsia="el-GR"/>
              </w:rPr>
            </w:pPr>
            <w:r w:rsidRPr="00712E43">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0B0F3787" w14:textId="77777777" w:rsidR="00D56132" w:rsidRPr="00712E43" w:rsidRDefault="00D56132">
      <w:pPr>
        <w:rPr>
          <w:b/>
          <w:lang w:val="el-GR"/>
        </w:rPr>
      </w:pPr>
    </w:p>
    <w:p w14:paraId="61D1F79A" w14:textId="377DC1C1" w:rsidR="008338F0" w:rsidRPr="00712E43" w:rsidRDefault="003355E7">
      <w:pPr>
        <w:rPr>
          <w:b/>
          <w:lang w:val="el-GR"/>
        </w:rPr>
      </w:pPr>
      <w:r w:rsidRPr="00712E43">
        <w:rPr>
          <w:b/>
          <w:bCs/>
          <w:lang w:val="el-GR"/>
        </w:rPr>
        <w:t xml:space="preserve">Β.4. </w:t>
      </w:r>
      <w:r w:rsidRPr="00712E43">
        <w:rPr>
          <w:b/>
          <w:lang w:val="el-GR"/>
        </w:rPr>
        <w:t>Για την απόδειξη της τεχνικής ικανότητας της παραγράφου</w:t>
      </w:r>
      <w:r w:rsidR="00ED7EA4" w:rsidRPr="00712E43">
        <w:rPr>
          <w:b/>
          <w:lang w:val="el-GR"/>
        </w:rPr>
        <w:t xml:space="preserve"> 2.2.6.1</w:t>
      </w:r>
      <w:r w:rsidRPr="00712E43">
        <w:rPr>
          <w:b/>
          <w:lang w:val="el-GR"/>
        </w:rPr>
        <w:t>οι οικονομικοί φορείς προσκομίζουν</w:t>
      </w:r>
      <w:r w:rsidR="00154368" w:rsidRPr="00712E43">
        <w:rPr>
          <w:b/>
          <w:lang w:val="el-GR"/>
        </w:rPr>
        <w:t xml:space="preserve"> τα αναφερόμενα στον κατωτέρω πίνακα</w:t>
      </w:r>
      <w:r w:rsidR="00E1337D" w:rsidRPr="00712E43">
        <w:rPr>
          <w:b/>
          <w:lang w:val="el-GR"/>
        </w:rPr>
        <w:t xml:space="preserve"> </w:t>
      </w:r>
      <w:r w:rsidR="00814752" w:rsidRPr="00712E43">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712E43" w14:paraId="3AE6A0A7" w14:textId="77777777" w:rsidTr="00641C65">
        <w:trPr>
          <w:trHeight w:val="758"/>
        </w:trPr>
        <w:tc>
          <w:tcPr>
            <w:tcW w:w="675" w:type="dxa"/>
            <w:shd w:val="clear" w:color="auto" w:fill="D9D9D9"/>
          </w:tcPr>
          <w:p w14:paraId="4F14CCAD" w14:textId="77777777" w:rsidR="007340CA" w:rsidRPr="00712E43" w:rsidRDefault="00C40FB9" w:rsidP="009C5EA6">
            <w:pPr>
              <w:rPr>
                <w:b/>
                <w:lang w:val="el-GR"/>
              </w:rPr>
            </w:pPr>
            <w:r w:rsidRPr="00712E43">
              <w:rPr>
                <w:b/>
                <w:lang w:val="el-GR"/>
              </w:rPr>
              <w:t>3</w:t>
            </w:r>
          </w:p>
        </w:tc>
        <w:tc>
          <w:tcPr>
            <w:tcW w:w="9180" w:type="dxa"/>
            <w:shd w:val="clear" w:color="auto" w:fill="D9D9D9"/>
          </w:tcPr>
          <w:p w14:paraId="6BFCDABE" w14:textId="4C59FD18" w:rsidR="009D3802" w:rsidRPr="00712E43" w:rsidRDefault="007340CA" w:rsidP="009D3802">
            <w:pPr>
              <w:pStyle w:val="Tabletext"/>
              <w:jc w:val="both"/>
              <w:rPr>
                <w:rFonts w:cs="Tahoma"/>
                <w:b/>
                <w:bCs/>
                <w:sz w:val="22"/>
                <w:szCs w:val="22"/>
              </w:rPr>
            </w:pPr>
            <w:r w:rsidRPr="00712E43">
              <w:rPr>
                <w:rFonts w:cs="Tahoma"/>
                <w:b/>
                <w:bCs/>
                <w:sz w:val="22"/>
                <w:szCs w:val="22"/>
                <w:lang w:eastAsia="el-GR"/>
              </w:rPr>
              <w:t xml:space="preserve">Οι οικονομικοί φορείς που συμμετέχουν στη διαδικασία σύναψης της παρούσας απαιτείται </w:t>
            </w:r>
            <w:r w:rsidRPr="00712E43">
              <w:rPr>
                <w:rFonts w:cs="Tahoma"/>
                <w:b/>
                <w:sz w:val="22"/>
                <w:szCs w:val="22"/>
                <w:lang w:eastAsia="el-GR"/>
              </w:rPr>
              <w:t>ν</w:t>
            </w:r>
            <w:r w:rsidRPr="00712E43">
              <w:rPr>
                <w:rFonts w:cs="Tahoma"/>
                <w:b/>
                <w:sz w:val="22"/>
                <w:szCs w:val="22"/>
              </w:rPr>
              <w:t xml:space="preserve">α διαθέτουν </w:t>
            </w:r>
            <w:r w:rsidR="00D204CA" w:rsidRPr="00712E43">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443A00" w:rsidRPr="00712E43">
              <w:rPr>
                <w:rFonts w:cs="Tahoma"/>
                <w:b/>
                <w:sz w:val="22"/>
                <w:szCs w:val="22"/>
              </w:rPr>
              <w:t xml:space="preserve"> </w:t>
            </w:r>
            <w:r w:rsidR="00443A00" w:rsidRPr="00712E43">
              <w:rPr>
                <w:rFonts w:cs="Tahoma"/>
                <w:b/>
                <w:sz w:val="22"/>
                <w:szCs w:val="22"/>
              </w:rPr>
              <w:fldChar w:fldCharType="begin"/>
            </w:r>
            <w:r w:rsidR="00443A00" w:rsidRPr="00712E43">
              <w:rPr>
                <w:rFonts w:cs="Tahoma"/>
                <w:b/>
                <w:sz w:val="22"/>
                <w:szCs w:val="22"/>
              </w:rPr>
              <w:instrText xml:space="preserve"> REF _Ref61980826 \r \h </w:instrText>
            </w:r>
            <w:r w:rsidR="00D3671A" w:rsidRPr="00712E43">
              <w:rPr>
                <w:rFonts w:cs="Tahoma"/>
                <w:b/>
                <w:sz w:val="22"/>
                <w:szCs w:val="22"/>
              </w:rPr>
              <w:instrText xml:space="preserve"> \* MERGEFORMAT </w:instrText>
            </w:r>
            <w:r w:rsidR="00443A00" w:rsidRPr="00712E43">
              <w:rPr>
                <w:rFonts w:cs="Tahoma"/>
                <w:b/>
                <w:sz w:val="22"/>
                <w:szCs w:val="22"/>
              </w:rPr>
            </w:r>
            <w:r w:rsidR="00443A00" w:rsidRPr="00712E43">
              <w:rPr>
                <w:rFonts w:cs="Tahoma"/>
                <w:b/>
                <w:sz w:val="22"/>
                <w:szCs w:val="22"/>
              </w:rPr>
              <w:fldChar w:fldCharType="separate"/>
            </w:r>
            <w:r w:rsidR="00F008C7" w:rsidRPr="00712E43">
              <w:rPr>
                <w:rFonts w:cs="Tahoma"/>
                <w:b/>
                <w:sz w:val="22"/>
                <w:szCs w:val="22"/>
              </w:rPr>
              <w:t>2.2.6.1</w:t>
            </w:r>
            <w:r w:rsidR="00443A00" w:rsidRPr="00712E43">
              <w:rPr>
                <w:rFonts w:cs="Tahoma"/>
                <w:b/>
                <w:sz w:val="22"/>
                <w:szCs w:val="22"/>
              </w:rPr>
              <w:fldChar w:fldCharType="end"/>
            </w:r>
            <w:r w:rsidR="006475FF" w:rsidRPr="00712E43">
              <w:rPr>
                <w:rFonts w:cs="Tahoma"/>
                <w:b/>
                <w:sz w:val="22"/>
                <w:szCs w:val="22"/>
              </w:rPr>
              <w:t>.</w:t>
            </w:r>
          </w:p>
          <w:p w14:paraId="5E609951" w14:textId="77777777" w:rsidR="007340CA" w:rsidRPr="00712E43" w:rsidRDefault="00154368" w:rsidP="009C5EA6">
            <w:pPr>
              <w:autoSpaceDE w:val="0"/>
              <w:autoSpaceDN w:val="0"/>
              <w:adjustRightInd w:val="0"/>
              <w:rPr>
                <w:lang w:val="el-GR"/>
              </w:rPr>
            </w:pPr>
            <w:r w:rsidRPr="00712E43">
              <w:rPr>
                <w:lang w:val="el-GR"/>
              </w:rPr>
              <w:t xml:space="preserve">Οι οικονομικοί φορείς οφείλουν να αποδείξουν το ανωτέρω κριτήριο ποιοτικής επιλογής </w:t>
            </w:r>
            <w:r w:rsidR="00755711" w:rsidRPr="00712E43">
              <w:rPr>
                <w:lang w:val="el-GR"/>
              </w:rPr>
              <w:t>υποβάλλοντας</w:t>
            </w:r>
            <w:r w:rsidRPr="00712E43">
              <w:rPr>
                <w:lang w:val="el-GR"/>
              </w:rPr>
              <w:t xml:space="preserve"> τα ακόλουθα στοιχεία τεκμηρίωσης:</w:t>
            </w:r>
          </w:p>
        </w:tc>
      </w:tr>
      <w:tr w:rsidR="007340CA" w:rsidRPr="00712E43" w14:paraId="22AA5E17" w14:textId="77777777" w:rsidTr="009C5EA6">
        <w:tc>
          <w:tcPr>
            <w:tcW w:w="675" w:type="dxa"/>
          </w:tcPr>
          <w:p w14:paraId="3CADF38C" w14:textId="77777777" w:rsidR="007340CA" w:rsidRPr="00712E43" w:rsidRDefault="00C40FB9" w:rsidP="009C5EA6">
            <w:r w:rsidRPr="00712E43">
              <w:rPr>
                <w:lang w:val="el-GR"/>
              </w:rPr>
              <w:t>3</w:t>
            </w:r>
            <w:r w:rsidR="007340CA" w:rsidRPr="00712E43">
              <w:t>.1</w:t>
            </w:r>
          </w:p>
        </w:tc>
        <w:tc>
          <w:tcPr>
            <w:tcW w:w="9180" w:type="dxa"/>
          </w:tcPr>
          <w:p w14:paraId="78650345" w14:textId="12EEB3DF" w:rsidR="007340CA" w:rsidRPr="00712E43" w:rsidRDefault="001F5192" w:rsidP="009C5EA6">
            <w:pPr>
              <w:pStyle w:val="Tabletext"/>
              <w:jc w:val="both"/>
              <w:rPr>
                <w:rFonts w:cs="Tahoma"/>
                <w:sz w:val="22"/>
                <w:szCs w:val="22"/>
              </w:rPr>
            </w:pPr>
            <w:r w:rsidRPr="00712E43">
              <w:rPr>
                <w:rFonts w:cs="Tahoma"/>
                <w:sz w:val="22"/>
                <w:szCs w:val="22"/>
              </w:rPr>
              <w:t xml:space="preserve">Κατάλογο των κυριότερων συναφών έργων που υλοποίησε επιτυχώς ή συμμετείχε ως μέλος ένωσης ο οικονομικός φορέας </w:t>
            </w:r>
            <w:r w:rsidRPr="00712E43">
              <w:rPr>
                <w:rFonts w:cs="Tahoma"/>
                <w:b/>
                <w:bCs/>
                <w:sz w:val="22"/>
                <w:szCs w:val="22"/>
              </w:rPr>
              <w:t>πέντε (5) έτη</w:t>
            </w:r>
            <w:r w:rsidRPr="00712E43">
              <w:rPr>
                <w:rFonts w:cs="Tahoma"/>
                <w:sz w:val="22"/>
                <w:szCs w:val="22"/>
              </w:rPr>
              <w:t xml:space="preserve">  από την ημερομηνία διενέργειας του διαγωνισμού, σύμφωνα με το ακόλουθο υπόδειγμα</w:t>
            </w:r>
            <w:r w:rsidR="007340CA" w:rsidRPr="00712E43">
              <w:rPr>
                <w:rFonts w:cs="Tahoma"/>
                <w:sz w:val="22"/>
                <w:szCs w:val="22"/>
              </w:rPr>
              <w:t>:</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712E43" w14:paraId="70A9BFCD" w14:textId="77777777" w:rsidTr="009C5EA6">
              <w:tc>
                <w:tcPr>
                  <w:tcW w:w="171" w:type="pct"/>
                  <w:shd w:val="clear" w:color="auto" w:fill="D9D9D9"/>
                </w:tcPr>
                <w:p w14:paraId="563B5DDC" w14:textId="77777777" w:rsidR="007340CA" w:rsidRPr="00712E43" w:rsidRDefault="007340CA" w:rsidP="00641C65">
                  <w:pPr>
                    <w:tabs>
                      <w:tab w:val="left" w:pos="-2268"/>
                    </w:tabs>
                    <w:spacing w:line="276" w:lineRule="auto"/>
                    <w:jc w:val="center"/>
                    <w:rPr>
                      <w:sz w:val="20"/>
                      <w:szCs w:val="20"/>
                    </w:rPr>
                  </w:pPr>
                  <w:r w:rsidRPr="00712E43">
                    <w:rPr>
                      <w:sz w:val="20"/>
                      <w:szCs w:val="20"/>
                    </w:rPr>
                    <w:t>Α/Α</w:t>
                  </w:r>
                </w:p>
              </w:tc>
              <w:tc>
                <w:tcPr>
                  <w:tcW w:w="547" w:type="pct"/>
                  <w:shd w:val="clear" w:color="auto" w:fill="D9D9D9"/>
                </w:tcPr>
                <w:p w14:paraId="3E8C9B10" w14:textId="77777777" w:rsidR="007340CA" w:rsidRPr="00712E43" w:rsidRDefault="007340CA" w:rsidP="00641C65">
                  <w:pPr>
                    <w:tabs>
                      <w:tab w:val="left" w:pos="-2268"/>
                    </w:tabs>
                    <w:spacing w:line="276" w:lineRule="auto"/>
                    <w:ind w:left="-108"/>
                    <w:jc w:val="center"/>
                    <w:rPr>
                      <w:sz w:val="20"/>
                      <w:szCs w:val="20"/>
                    </w:rPr>
                  </w:pPr>
                  <w:r w:rsidRPr="00712E43">
                    <w:rPr>
                      <w:sz w:val="20"/>
                      <w:szCs w:val="20"/>
                    </w:rPr>
                    <w:t>ΠΕΛΑΤΗΣ</w:t>
                  </w:r>
                </w:p>
              </w:tc>
              <w:tc>
                <w:tcPr>
                  <w:tcW w:w="640" w:type="pct"/>
                  <w:shd w:val="clear" w:color="auto" w:fill="D9D9D9"/>
                </w:tcPr>
                <w:p w14:paraId="33257BFF" w14:textId="77777777" w:rsidR="007340CA" w:rsidRPr="00712E43" w:rsidRDefault="007340CA" w:rsidP="00641C65">
                  <w:pPr>
                    <w:tabs>
                      <w:tab w:val="left" w:pos="-2268"/>
                    </w:tabs>
                    <w:spacing w:line="276" w:lineRule="auto"/>
                    <w:ind w:left="-108"/>
                    <w:jc w:val="center"/>
                    <w:rPr>
                      <w:sz w:val="20"/>
                      <w:szCs w:val="20"/>
                    </w:rPr>
                  </w:pPr>
                  <w:r w:rsidRPr="00712E43">
                    <w:rPr>
                      <w:sz w:val="20"/>
                      <w:szCs w:val="20"/>
                    </w:rPr>
                    <w:t>ΣΥΝΤΟΜΗ ΠΕΡΙΓΡΑΦΗ ΤΟΥ ΕΡΓΟΥ</w:t>
                  </w:r>
                </w:p>
              </w:tc>
              <w:tc>
                <w:tcPr>
                  <w:tcW w:w="645" w:type="pct"/>
                  <w:shd w:val="clear" w:color="auto" w:fill="D9D9D9"/>
                </w:tcPr>
                <w:p w14:paraId="4012AE8B" w14:textId="77777777" w:rsidR="007340CA" w:rsidRPr="00712E43" w:rsidRDefault="007340CA" w:rsidP="00641C65">
                  <w:pPr>
                    <w:tabs>
                      <w:tab w:val="left" w:pos="-2268"/>
                    </w:tabs>
                    <w:spacing w:line="276" w:lineRule="auto"/>
                    <w:ind w:left="-108"/>
                    <w:jc w:val="center"/>
                    <w:rPr>
                      <w:sz w:val="20"/>
                      <w:szCs w:val="20"/>
                    </w:rPr>
                  </w:pPr>
                  <w:r w:rsidRPr="00712E43">
                    <w:rPr>
                      <w:sz w:val="20"/>
                      <w:szCs w:val="20"/>
                    </w:rPr>
                    <w:t>ΔΙΑΡΚΕΙΑ ΕΚΤΕΛΕΣΗΣ ΕΡΓΟΥ</w:t>
                  </w:r>
                </w:p>
              </w:tc>
              <w:tc>
                <w:tcPr>
                  <w:tcW w:w="607" w:type="pct"/>
                  <w:shd w:val="clear" w:color="auto" w:fill="D9D9D9"/>
                </w:tcPr>
                <w:p w14:paraId="27BEDA39" w14:textId="77777777" w:rsidR="007340CA" w:rsidRPr="00712E43" w:rsidRDefault="007340CA" w:rsidP="00641C65">
                  <w:pPr>
                    <w:tabs>
                      <w:tab w:val="left" w:pos="-2268"/>
                    </w:tabs>
                    <w:spacing w:line="276" w:lineRule="auto"/>
                    <w:ind w:left="72"/>
                    <w:jc w:val="center"/>
                    <w:rPr>
                      <w:sz w:val="20"/>
                      <w:szCs w:val="20"/>
                    </w:rPr>
                  </w:pPr>
                  <w:r w:rsidRPr="00712E43">
                    <w:rPr>
                      <w:sz w:val="20"/>
                      <w:szCs w:val="20"/>
                    </w:rPr>
                    <w:t>ΠΡΟΫΠΟ-ΛΟΓΙΣΜΟΣ</w:t>
                  </w:r>
                </w:p>
              </w:tc>
              <w:tc>
                <w:tcPr>
                  <w:tcW w:w="763" w:type="pct"/>
                  <w:shd w:val="clear" w:color="auto" w:fill="D9D9D9"/>
                </w:tcPr>
                <w:p w14:paraId="5FC67A5F" w14:textId="77777777" w:rsidR="007340CA" w:rsidRPr="00712E43" w:rsidRDefault="007340CA" w:rsidP="00641C65">
                  <w:pPr>
                    <w:tabs>
                      <w:tab w:val="left" w:pos="-2268"/>
                    </w:tabs>
                    <w:spacing w:line="276" w:lineRule="auto"/>
                    <w:jc w:val="center"/>
                    <w:rPr>
                      <w:sz w:val="20"/>
                      <w:szCs w:val="20"/>
                      <w:lang w:val="el-GR"/>
                    </w:rPr>
                  </w:pPr>
                  <w:r w:rsidRPr="00712E43">
                    <w:rPr>
                      <w:sz w:val="20"/>
                      <w:szCs w:val="20"/>
                      <w:lang w:val="el-GR"/>
                    </w:rPr>
                    <w:t>ΣΥΝΟΠΤΙΚΗ ΠΕΡΙΓΡΑΦΗ ΣΥΝΕΙΣΦΟΡΑΣ ΣΤΟ ΕΡΓΟ</w:t>
                  </w:r>
                </w:p>
                <w:p w14:paraId="5C517B28" w14:textId="77777777" w:rsidR="007340CA" w:rsidRPr="00712E43" w:rsidRDefault="007340CA" w:rsidP="00641C65">
                  <w:pPr>
                    <w:tabs>
                      <w:tab w:val="left" w:pos="-2268"/>
                    </w:tabs>
                    <w:spacing w:line="276" w:lineRule="auto"/>
                    <w:jc w:val="center"/>
                    <w:rPr>
                      <w:sz w:val="20"/>
                      <w:szCs w:val="20"/>
                      <w:lang w:val="el-GR"/>
                    </w:rPr>
                  </w:pPr>
                  <w:r w:rsidRPr="00712E43">
                    <w:rPr>
                      <w:sz w:val="20"/>
                      <w:szCs w:val="20"/>
                      <w:lang w:val="el-GR"/>
                    </w:rPr>
                    <w:t>(αντικείμενο)</w:t>
                  </w:r>
                </w:p>
              </w:tc>
              <w:tc>
                <w:tcPr>
                  <w:tcW w:w="845" w:type="pct"/>
                  <w:shd w:val="clear" w:color="auto" w:fill="D9D9D9"/>
                </w:tcPr>
                <w:p w14:paraId="3CEE95E8" w14:textId="77777777" w:rsidR="007340CA" w:rsidRPr="00712E43" w:rsidRDefault="007340CA" w:rsidP="00641C65">
                  <w:pPr>
                    <w:tabs>
                      <w:tab w:val="left" w:pos="-2268"/>
                    </w:tabs>
                    <w:spacing w:line="276" w:lineRule="auto"/>
                    <w:jc w:val="center"/>
                    <w:rPr>
                      <w:sz w:val="20"/>
                      <w:szCs w:val="20"/>
                      <w:lang w:val="el-GR"/>
                    </w:rPr>
                  </w:pPr>
                  <w:r w:rsidRPr="00712E43">
                    <w:rPr>
                      <w:sz w:val="20"/>
                      <w:szCs w:val="20"/>
                      <w:lang w:val="el-GR"/>
                    </w:rPr>
                    <w:t>ΠΟΣΟΣΤΟ ΣΥΜΜΕΤΟΧΗΣ</w:t>
                  </w:r>
                </w:p>
                <w:p w14:paraId="27F9C019" w14:textId="77777777" w:rsidR="007340CA" w:rsidRPr="00712E43" w:rsidRDefault="007340CA" w:rsidP="00641C65">
                  <w:pPr>
                    <w:tabs>
                      <w:tab w:val="left" w:pos="-2268"/>
                    </w:tabs>
                    <w:spacing w:line="276" w:lineRule="auto"/>
                    <w:jc w:val="center"/>
                    <w:rPr>
                      <w:sz w:val="20"/>
                      <w:szCs w:val="20"/>
                      <w:lang w:val="el-GR"/>
                    </w:rPr>
                  </w:pPr>
                  <w:r w:rsidRPr="00712E43">
                    <w:rPr>
                      <w:sz w:val="20"/>
                      <w:szCs w:val="20"/>
                      <w:lang w:val="el-GR"/>
                    </w:rPr>
                    <w:t>ΣΤΟ ΕΡΓΟ</w:t>
                  </w:r>
                </w:p>
                <w:p w14:paraId="334B3841" w14:textId="77777777" w:rsidR="007340CA" w:rsidRPr="00712E43" w:rsidRDefault="007340CA" w:rsidP="00641C65">
                  <w:pPr>
                    <w:tabs>
                      <w:tab w:val="left" w:pos="-2268"/>
                    </w:tabs>
                    <w:spacing w:line="276" w:lineRule="auto"/>
                    <w:jc w:val="center"/>
                    <w:rPr>
                      <w:sz w:val="20"/>
                      <w:szCs w:val="20"/>
                      <w:lang w:val="el-GR"/>
                    </w:rPr>
                  </w:pPr>
                  <w:r w:rsidRPr="00712E43">
                    <w:rPr>
                      <w:sz w:val="20"/>
                      <w:szCs w:val="20"/>
                      <w:lang w:val="el-GR"/>
                    </w:rPr>
                    <w:t>(προϋπολογισμός)</w:t>
                  </w:r>
                </w:p>
              </w:tc>
              <w:tc>
                <w:tcPr>
                  <w:tcW w:w="781" w:type="pct"/>
                  <w:shd w:val="clear" w:color="auto" w:fill="D9D9D9"/>
                </w:tcPr>
                <w:p w14:paraId="67B9DFCA" w14:textId="77777777" w:rsidR="007340CA" w:rsidRPr="00712E43" w:rsidRDefault="007340CA" w:rsidP="00641C65">
                  <w:pPr>
                    <w:tabs>
                      <w:tab w:val="left" w:pos="-2268"/>
                    </w:tabs>
                    <w:spacing w:line="276" w:lineRule="auto"/>
                    <w:jc w:val="center"/>
                    <w:rPr>
                      <w:sz w:val="20"/>
                      <w:szCs w:val="20"/>
                      <w:lang w:val="el-GR"/>
                    </w:rPr>
                  </w:pPr>
                  <w:r w:rsidRPr="00712E43">
                    <w:rPr>
                      <w:sz w:val="20"/>
                      <w:szCs w:val="20"/>
                      <w:lang w:val="el-GR"/>
                    </w:rPr>
                    <w:t>ΣΤΟΙΧΕΙΟ ΤΕΚΜΗΡΙΩΣΗΣ</w:t>
                  </w:r>
                </w:p>
                <w:p w14:paraId="60CB41D7" w14:textId="77777777" w:rsidR="007340CA" w:rsidRPr="00712E43" w:rsidRDefault="007340CA" w:rsidP="00641C65">
                  <w:pPr>
                    <w:tabs>
                      <w:tab w:val="left" w:pos="-2268"/>
                    </w:tabs>
                    <w:spacing w:line="276" w:lineRule="auto"/>
                    <w:jc w:val="center"/>
                    <w:rPr>
                      <w:sz w:val="20"/>
                      <w:szCs w:val="20"/>
                      <w:lang w:val="el-GR"/>
                    </w:rPr>
                  </w:pPr>
                  <w:r w:rsidRPr="00712E43">
                    <w:rPr>
                      <w:sz w:val="20"/>
                      <w:szCs w:val="20"/>
                      <w:lang w:val="el-GR"/>
                    </w:rPr>
                    <w:t>(τύπος &amp; ημ/νία)</w:t>
                  </w:r>
                </w:p>
              </w:tc>
            </w:tr>
            <w:tr w:rsidR="007340CA" w:rsidRPr="00712E43" w14:paraId="5C02948C" w14:textId="77777777" w:rsidTr="009C5EA6">
              <w:tc>
                <w:tcPr>
                  <w:tcW w:w="171" w:type="pct"/>
                </w:tcPr>
                <w:p w14:paraId="3B300E7D" w14:textId="77777777" w:rsidR="007340CA" w:rsidRPr="00712E43" w:rsidRDefault="007340CA" w:rsidP="009C5EA6">
                  <w:pPr>
                    <w:tabs>
                      <w:tab w:val="left" w:pos="-2268"/>
                    </w:tabs>
                    <w:spacing w:line="276" w:lineRule="auto"/>
                    <w:rPr>
                      <w:b/>
                      <w:lang w:val="el-GR"/>
                    </w:rPr>
                  </w:pPr>
                </w:p>
              </w:tc>
              <w:tc>
                <w:tcPr>
                  <w:tcW w:w="547" w:type="pct"/>
                </w:tcPr>
                <w:p w14:paraId="3DA8A45B" w14:textId="77777777" w:rsidR="007340CA" w:rsidRPr="00712E43" w:rsidRDefault="007340CA" w:rsidP="009C5EA6">
                  <w:pPr>
                    <w:tabs>
                      <w:tab w:val="left" w:pos="-2268"/>
                    </w:tabs>
                    <w:spacing w:line="276" w:lineRule="auto"/>
                    <w:ind w:left="-108"/>
                    <w:rPr>
                      <w:b/>
                      <w:lang w:val="el-GR"/>
                    </w:rPr>
                  </w:pPr>
                </w:p>
              </w:tc>
              <w:tc>
                <w:tcPr>
                  <w:tcW w:w="640" w:type="pct"/>
                </w:tcPr>
                <w:p w14:paraId="09B613D3" w14:textId="77777777" w:rsidR="007340CA" w:rsidRPr="00712E43" w:rsidRDefault="007340CA" w:rsidP="009C5EA6">
                  <w:pPr>
                    <w:tabs>
                      <w:tab w:val="left" w:pos="-2268"/>
                    </w:tabs>
                    <w:spacing w:line="276" w:lineRule="auto"/>
                    <w:ind w:left="-108"/>
                    <w:rPr>
                      <w:b/>
                      <w:lang w:val="el-GR"/>
                    </w:rPr>
                  </w:pPr>
                </w:p>
              </w:tc>
              <w:tc>
                <w:tcPr>
                  <w:tcW w:w="645" w:type="pct"/>
                </w:tcPr>
                <w:p w14:paraId="2923342F" w14:textId="77777777" w:rsidR="007340CA" w:rsidRPr="00712E43" w:rsidRDefault="007340CA" w:rsidP="009C5EA6">
                  <w:pPr>
                    <w:tabs>
                      <w:tab w:val="left" w:pos="-2268"/>
                    </w:tabs>
                    <w:spacing w:line="276" w:lineRule="auto"/>
                    <w:ind w:left="-108"/>
                    <w:rPr>
                      <w:b/>
                      <w:lang w:val="el-GR"/>
                    </w:rPr>
                  </w:pPr>
                </w:p>
              </w:tc>
              <w:tc>
                <w:tcPr>
                  <w:tcW w:w="607" w:type="pct"/>
                </w:tcPr>
                <w:p w14:paraId="4695C132" w14:textId="77777777" w:rsidR="007340CA" w:rsidRPr="00712E43" w:rsidRDefault="007340CA" w:rsidP="009C5EA6">
                  <w:pPr>
                    <w:tabs>
                      <w:tab w:val="left" w:pos="-2268"/>
                    </w:tabs>
                    <w:spacing w:line="276" w:lineRule="auto"/>
                    <w:ind w:left="72"/>
                    <w:rPr>
                      <w:b/>
                      <w:lang w:val="el-GR"/>
                    </w:rPr>
                  </w:pPr>
                </w:p>
              </w:tc>
              <w:tc>
                <w:tcPr>
                  <w:tcW w:w="763" w:type="pct"/>
                </w:tcPr>
                <w:p w14:paraId="7A2177FF" w14:textId="77777777" w:rsidR="007340CA" w:rsidRPr="00712E43" w:rsidRDefault="007340CA" w:rsidP="009C5EA6">
                  <w:pPr>
                    <w:tabs>
                      <w:tab w:val="left" w:pos="-2268"/>
                    </w:tabs>
                    <w:spacing w:line="276" w:lineRule="auto"/>
                    <w:rPr>
                      <w:b/>
                      <w:lang w:val="el-GR"/>
                    </w:rPr>
                  </w:pPr>
                </w:p>
              </w:tc>
              <w:tc>
                <w:tcPr>
                  <w:tcW w:w="845" w:type="pct"/>
                </w:tcPr>
                <w:p w14:paraId="710573DC" w14:textId="77777777" w:rsidR="007340CA" w:rsidRPr="00712E43" w:rsidRDefault="007340CA" w:rsidP="009C5EA6">
                  <w:pPr>
                    <w:tabs>
                      <w:tab w:val="left" w:pos="-2268"/>
                    </w:tabs>
                    <w:spacing w:line="276" w:lineRule="auto"/>
                    <w:rPr>
                      <w:b/>
                      <w:lang w:val="el-GR"/>
                    </w:rPr>
                  </w:pPr>
                </w:p>
              </w:tc>
              <w:tc>
                <w:tcPr>
                  <w:tcW w:w="781" w:type="pct"/>
                </w:tcPr>
                <w:p w14:paraId="793AB36F" w14:textId="77777777" w:rsidR="007340CA" w:rsidRPr="00712E43" w:rsidRDefault="007340CA" w:rsidP="009C5EA6">
                  <w:pPr>
                    <w:tabs>
                      <w:tab w:val="left" w:pos="-2268"/>
                    </w:tabs>
                    <w:spacing w:line="276" w:lineRule="auto"/>
                    <w:rPr>
                      <w:b/>
                      <w:lang w:val="el-GR"/>
                    </w:rPr>
                  </w:pPr>
                </w:p>
              </w:tc>
            </w:tr>
          </w:tbl>
          <w:p w14:paraId="6A099600" w14:textId="77777777" w:rsidR="007340CA" w:rsidRPr="00712E43" w:rsidRDefault="007340CA" w:rsidP="009C5EA6">
            <w:pPr>
              <w:pStyle w:val="Tabletext"/>
              <w:spacing w:line="276" w:lineRule="auto"/>
              <w:jc w:val="both"/>
              <w:rPr>
                <w:rFonts w:cs="Tahoma"/>
                <w:sz w:val="22"/>
                <w:szCs w:val="22"/>
              </w:rPr>
            </w:pPr>
          </w:p>
          <w:p w14:paraId="0CCC615C" w14:textId="77777777" w:rsidR="007340CA" w:rsidRPr="00712E43" w:rsidRDefault="007340CA" w:rsidP="009C5EA6">
            <w:pPr>
              <w:spacing w:line="276" w:lineRule="auto"/>
            </w:pPr>
            <w:r w:rsidRPr="00712E43">
              <w:t xml:space="preserve">όπου </w:t>
            </w:r>
            <w:r w:rsidRPr="00712E43">
              <w:rPr>
                <w:b/>
              </w:rPr>
              <w:t>«ΣΤΟΙΧΕΙΟ ΤΕΚΜΗΡΙΩΣΗΣ»</w:t>
            </w:r>
            <w:r w:rsidRPr="00712E43">
              <w:t xml:space="preserve">: </w:t>
            </w:r>
          </w:p>
          <w:p w14:paraId="17BFB45B" w14:textId="77777777" w:rsidR="007340CA" w:rsidRPr="00712E43" w:rsidRDefault="007340CA" w:rsidP="00734A4D">
            <w:pPr>
              <w:numPr>
                <w:ilvl w:val="0"/>
                <w:numId w:val="11"/>
              </w:numPr>
              <w:suppressAutoHyphens w:val="0"/>
              <w:ind w:left="419" w:hanging="357"/>
              <w:rPr>
                <w:lang w:val="el-GR"/>
              </w:rPr>
            </w:pPr>
            <w:r w:rsidRPr="00712E43">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712E43">
              <w:rPr>
                <w:lang w:val="el-GR"/>
              </w:rPr>
              <w:t xml:space="preserve">ή βεβαίωση καλής εκτέλεσης </w:t>
            </w:r>
            <w:r w:rsidRPr="00712E43">
              <w:rPr>
                <w:lang w:val="el-GR"/>
              </w:rPr>
              <w:t xml:space="preserve">που συντάσσεται από την αρμόδια Δημόσια Αρχή. </w:t>
            </w:r>
          </w:p>
          <w:p w14:paraId="609C2222" w14:textId="77777777" w:rsidR="00BD3D25" w:rsidRPr="00712E43" w:rsidRDefault="00BD3D25" w:rsidP="00BD3D25">
            <w:pPr>
              <w:numPr>
                <w:ilvl w:val="0"/>
                <w:numId w:val="11"/>
              </w:numPr>
              <w:suppressAutoHyphens w:val="0"/>
              <w:spacing w:after="0" w:line="276" w:lineRule="auto"/>
              <w:rPr>
                <w:lang w:val="el-GR"/>
              </w:rPr>
            </w:pPr>
            <w:r w:rsidRPr="00712E43">
              <w:rPr>
                <w:rFonts w:eastAsia="Tahoma"/>
                <w:lang w:val="el-GR"/>
              </w:rPr>
              <w:t xml:space="preserve">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w:t>
            </w:r>
            <w:r w:rsidRPr="00712E43">
              <w:rPr>
                <w:rFonts w:eastAsia="Tahoma"/>
                <w:lang w:val="el-GR"/>
              </w:rPr>
              <w:lastRenderedPageBreak/>
              <w:t>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p>
          <w:p w14:paraId="57DBB48D" w14:textId="4C21A701" w:rsidR="007340CA" w:rsidRPr="00712E43" w:rsidRDefault="007340CA" w:rsidP="00686964">
            <w:pPr>
              <w:spacing w:after="0"/>
              <w:rPr>
                <w:lang w:val="el-GR"/>
              </w:rPr>
            </w:pPr>
          </w:p>
        </w:tc>
      </w:tr>
      <w:tr w:rsidR="00135A3A" w:rsidRPr="00712E43" w14:paraId="2BAD2037" w14:textId="77777777" w:rsidTr="009C5EA6">
        <w:tc>
          <w:tcPr>
            <w:tcW w:w="675" w:type="dxa"/>
            <w:shd w:val="clear" w:color="auto" w:fill="D9D9D9"/>
          </w:tcPr>
          <w:p w14:paraId="129730E8" w14:textId="77777777" w:rsidR="00135A3A" w:rsidRPr="00712E43" w:rsidRDefault="00135A3A" w:rsidP="00135A3A">
            <w:pPr>
              <w:rPr>
                <w:b/>
              </w:rPr>
            </w:pPr>
            <w:r w:rsidRPr="00712E43">
              <w:rPr>
                <w:b/>
                <w:lang w:val="el-GR"/>
              </w:rPr>
              <w:lastRenderedPageBreak/>
              <w:t>4</w:t>
            </w:r>
            <w:r w:rsidRPr="00712E43">
              <w:rPr>
                <w:b/>
              </w:rPr>
              <w:t>.</w:t>
            </w:r>
          </w:p>
        </w:tc>
        <w:tc>
          <w:tcPr>
            <w:tcW w:w="9180" w:type="dxa"/>
            <w:shd w:val="clear" w:color="auto" w:fill="D9D9D9"/>
          </w:tcPr>
          <w:p w14:paraId="4D3BF8B1" w14:textId="6A3FF779" w:rsidR="00A94F3A" w:rsidRPr="00712E43" w:rsidRDefault="00135A3A" w:rsidP="00A94F3A">
            <w:pPr>
              <w:autoSpaceDE w:val="0"/>
              <w:autoSpaceDN w:val="0"/>
              <w:adjustRightInd w:val="0"/>
              <w:spacing w:after="0"/>
              <w:jc w:val="left"/>
              <w:rPr>
                <w:rFonts w:ascii="Calibri" w:hAnsi="Calibri"/>
                <w:b/>
                <w:bCs/>
                <w:lang w:val="el-GR"/>
              </w:rPr>
            </w:pPr>
            <w:r w:rsidRPr="00712E43">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w:t>
            </w:r>
            <w:r w:rsidRPr="00712E43">
              <w:rPr>
                <w:b/>
                <w:lang w:val="el-GR"/>
              </w:rPr>
              <w:t>παράγραφο</w:t>
            </w:r>
            <w:r w:rsidR="003E0232" w:rsidRPr="00712E43">
              <w:rPr>
                <w:b/>
                <w:lang w:val="el-GR"/>
              </w:rPr>
              <w:t xml:space="preserve"> </w:t>
            </w:r>
            <w:r w:rsidR="007D0D13" w:rsidRPr="00712E43">
              <w:rPr>
                <w:b/>
                <w:bCs/>
                <w:lang w:val="el-GR" w:eastAsia="el-GR"/>
              </w:rPr>
              <w:t>2.2.6.2.</w:t>
            </w:r>
          </w:p>
          <w:p w14:paraId="10C071ED" w14:textId="656DB9A7" w:rsidR="00135A3A" w:rsidRPr="00712E43" w:rsidRDefault="00135A3A" w:rsidP="00641C65">
            <w:pPr>
              <w:autoSpaceDE w:val="0"/>
              <w:autoSpaceDN w:val="0"/>
              <w:adjustRightInd w:val="0"/>
              <w:spacing w:after="0"/>
              <w:jc w:val="left"/>
              <w:rPr>
                <w:rFonts w:ascii="Calibri" w:hAnsi="Calibri"/>
                <w:b/>
                <w:bCs/>
                <w:lang w:val="el-GR"/>
              </w:rPr>
            </w:pPr>
          </w:p>
          <w:p w14:paraId="41DF397C" w14:textId="77777777" w:rsidR="00135A3A" w:rsidRPr="00712E43" w:rsidRDefault="00135A3A" w:rsidP="00135A3A">
            <w:pPr>
              <w:autoSpaceDE w:val="0"/>
              <w:autoSpaceDN w:val="0"/>
              <w:adjustRightInd w:val="0"/>
              <w:rPr>
                <w:lang w:val="el-GR"/>
              </w:rPr>
            </w:pPr>
            <w:r w:rsidRPr="00712E43">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712E43" w14:paraId="2B86241E" w14:textId="77777777" w:rsidTr="009C5EA6">
        <w:trPr>
          <w:trHeight w:val="1063"/>
        </w:trPr>
        <w:tc>
          <w:tcPr>
            <w:tcW w:w="675" w:type="dxa"/>
          </w:tcPr>
          <w:p w14:paraId="2BB9B37A" w14:textId="77777777" w:rsidR="00135A3A" w:rsidRPr="00712E43" w:rsidRDefault="00135A3A" w:rsidP="00135A3A">
            <w:r w:rsidRPr="00712E43">
              <w:rPr>
                <w:lang w:val="el-GR"/>
              </w:rPr>
              <w:t>4</w:t>
            </w:r>
            <w:r w:rsidRPr="00712E43">
              <w:t>.1</w:t>
            </w:r>
          </w:p>
        </w:tc>
        <w:tc>
          <w:tcPr>
            <w:tcW w:w="9180" w:type="dxa"/>
          </w:tcPr>
          <w:p w14:paraId="0E270C77" w14:textId="77777777" w:rsidR="00135A3A" w:rsidRPr="00712E43" w:rsidRDefault="00135A3A" w:rsidP="00135A3A">
            <w:pPr>
              <w:spacing w:line="276" w:lineRule="auto"/>
              <w:rPr>
                <w:lang w:val="el-GR"/>
              </w:rPr>
            </w:pPr>
            <w:r w:rsidRPr="00712E43">
              <w:rPr>
                <w:lang w:val="el-GR"/>
              </w:rPr>
              <w:t xml:space="preserve">Πίνακα των </w:t>
            </w:r>
            <w:r w:rsidRPr="00712E43">
              <w:rPr>
                <w:b/>
                <w:lang w:val="el-GR"/>
              </w:rPr>
              <w:t xml:space="preserve">υπαλλήλων του Οικονομικού Φορέα </w:t>
            </w:r>
            <w:r w:rsidRPr="00712E43">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712E43" w14:paraId="71E67F38" w14:textId="77777777" w:rsidTr="004629AE">
              <w:trPr>
                <w:trHeight w:val="788"/>
              </w:trPr>
              <w:tc>
                <w:tcPr>
                  <w:tcW w:w="262" w:type="pct"/>
                  <w:shd w:val="clear" w:color="auto" w:fill="E0E0E0"/>
                  <w:vAlign w:val="center"/>
                </w:tcPr>
                <w:p w14:paraId="0B15ED1A" w14:textId="77777777" w:rsidR="00135A3A" w:rsidRPr="00712E43" w:rsidRDefault="00135A3A" w:rsidP="00135A3A">
                  <w:pPr>
                    <w:spacing w:line="276" w:lineRule="auto"/>
                  </w:pPr>
                  <w:r w:rsidRPr="00712E43">
                    <w:t>Α/Α</w:t>
                  </w:r>
                </w:p>
              </w:tc>
              <w:tc>
                <w:tcPr>
                  <w:tcW w:w="1130" w:type="pct"/>
                  <w:shd w:val="clear" w:color="auto" w:fill="E0E0E0"/>
                  <w:vAlign w:val="center"/>
                </w:tcPr>
                <w:p w14:paraId="6335B6F0" w14:textId="77777777" w:rsidR="00135A3A" w:rsidRPr="00712E43" w:rsidRDefault="00135A3A" w:rsidP="00135A3A">
                  <w:pPr>
                    <w:spacing w:line="276" w:lineRule="auto"/>
                    <w:rPr>
                      <w:lang w:val="el-GR"/>
                    </w:rPr>
                  </w:pPr>
                  <w:r w:rsidRPr="00712E43">
                    <w:rPr>
                      <w:lang w:val="el-GR"/>
                    </w:rPr>
                    <w:t>Εταιρεία (σε περίπτωση Ένωσης / Κοινοπραξίας)</w:t>
                  </w:r>
                </w:p>
              </w:tc>
              <w:tc>
                <w:tcPr>
                  <w:tcW w:w="1130" w:type="pct"/>
                  <w:shd w:val="clear" w:color="auto" w:fill="E0E0E0"/>
                  <w:vAlign w:val="center"/>
                </w:tcPr>
                <w:p w14:paraId="1EB813BE" w14:textId="77777777" w:rsidR="00135A3A" w:rsidRPr="00712E43" w:rsidRDefault="00135A3A" w:rsidP="00135A3A">
                  <w:pPr>
                    <w:spacing w:line="276" w:lineRule="auto"/>
                    <w:rPr>
                      <w:lang w:val="el-GR"/>
                    </w:rPr>
                  </w:pPr>
                  <w:r w:rsidRPr="00712E43">
                    <w:rPr>
                      <w:lang w:val="el-GR"/>
                    </w:rPr>
                    <w:t>Ονοματεπώνυμο Μέλους Ομάδας Έργου</w:t>
                  </w:r>
                </w:p>
              </w:tc>
              <w:tc>
                <w:tcPr>
                  <w:tcW w:w="1132" w:type="pct"/>
                  <w:shd w:val="clear" w:color="auto" w:fill="E0E0E0"/>
                  <w:vAlign w:val="center"/>
                </w:tcPr>
                <w:p w14:paraId="16DA31D9" w14:textId="77777777" w:rsidR="00135A3A" w:rsidRPr="00712E43" w:rsidRDefault="00135A3A" w:rsidP="00135A3A">
                  <w:pPr>
                    <w:spacing w:line="276" w:lineRule="auto"/>
                    <w:rPr>
                      <w:lang w:val="el-GR"/>
                    </w:rPr>
                  </w:pPr>
                  <w:r w:rsidRPr="00712E43">
                    <w:rPr>
                      <w:lang w:val="el-GR"/>
                    </w:rPr>
                    <w:t>Θέση στην Ομάδα Έργου</w:t>
                  </w:r>
                </w:p>
              </w:tc>
              <w:tc>
                <w:tcPr>
                  <w:tcW w:w="629" w:type="pct"/>
                  <w:shd w:val="clear" w:color="auto" w:fill="E0E0E0"/>
                  <w:vAlign w:val="center"/>
                </w:tcPr>
                <w:p w14:paraId="4BB712CB" w14:textId="77777777" w:rsidR="00135A3A" w:rsidRPr="00712E43" w:rsidRDefault="00135A3A" w:rsidP="00135A3A">
                  <w:pPr>
                    <w:spacing w:line="276" w:lineRule="auto"/>
                    <w:rPr>
                      <w:lang w:val="el-GR"/>
                    </w:rPr>
                  </w:pPr>
                  <w:r w:rsidRPr="00712E43">
                    <w:rPr>
                      <w:lang w:val="el-GR"/>
                    </w:rPr>
                    <w:t>Ανθρωπομήνες</w:t>
                  </w:r>
                </w:p>
              </w:tc>
              <w:tc>
                <w:tcPr>
                  <w:tcW w:w="718" w:type="pct"/>
                  <w:shd w:val="clear" w:color="auto" w:fill="C0C0C0"/>
                </w:tcPr>
                <w:p w14:paraId="4958E218" w14:textId="77777777" w:rsidR="00135A3A" w:rsidRPr="00712E43" w:rsidRDefault="00135A3A" w:rsidP="00135A3A">
                  <w:pPr>
                    <w:spacing w:line="276" w:lineRule="auto"/>
                    <w:rPr>
                      <w:lang w:val="el-GR"/>
                    </w:rPr>
                  </w:pPr>
                  <w:r w:rsidRPr="00712E43">
                    <w:rPr>
                      <w:lang w:val="el-GR"/>
                    </w:rPr>
                    <w:t>Ποσοστό συμμετοχής* (%)</w:t>
                  </w:r>
                </w:p>
              </w:tc>
            </w:tr>
            <w:tr w:rsidR="00135A3A" w:rsidRPr="00712E43" w14:paraId="49B2A41F" w14:textId="77777777" w:rsidTr="004629AE">
              <w:trPr>
                <w:trHeight w:val="394"/>
              </w:trPr>
              <w:tc>
                <w:tcPr>
                  <w:tcW w:w="262" w:type="pct"/>
                  <w:vAlign w:val="center"/>
                </w:tcPr>
                <w:p w14:paraId="32AB72A4" w14:textId="77777777" w:rsidR="00135A3A" w:rsidRPr="00712E43" w:rsidRDefault="00135A3A" w:rsidP="00135A3A">
                  <w:pPr>
                    <w:spacing w:line="276" w:lineRule="auto"/>
                    <w:rPr>
                      <w:lang w:val="el-GR"/>
                    </w:rPr>
                  </w:pPr>
                </w:p>
              </w:tc>
              <w:tc>
                <w:tcPr>
                  <w:tcW w:w="1130" w:type="pct"/>
                  <w:vAlign w:val="center"/>
                </w:tcPr>
                <w:p w14:paraId="7659DB9C" w14:textId="77777777" w:rsidR="00135A3A" w:rsidRPr="00712E43" w:rsidRDefault="00135A3A" w:rsidP="00135A3A">
                  <w:pPr>
                    <w:spacing w:line="276" w:lineRule="auto"/>
                    <w:rPr>
                      <w:lang w:val="el-GR"/>
                    </w:rPr>
                  </w:pPr>
                </w:p>
              </w:tc>
              <w:tc>
                <w:tcPr>
                  <w:tcW w:w="1130" w:type="pct"/>
                  <w:vAlign w:val="center"/>
                </w:tcPr>
                <w:p w14:paraId="704AEE4C" w14:textId="77777777" w:rsidR="00135A3A" w:rsidRPr="00712E43" w:rsidRDefault="00135A3A" w:rsidP="00135A3A">
                  <w:pPr>
                    <w:spacing w:line="276" w:lineRule="auto"/>
                    <w:rPr>
                      <w:lang w:val="el-GR"/>
                    </w:rPr>
                  </w:pPr>
                </w:p>
              </w:tc>
              <w:tc>
                <w:tcPr>
                  <w:tcW w:w="1132" w:type="pct"/>
                  <w:vAlign w:val="center"/>
                </w:tcPr>
                <w:p w14:paraId="05A4D8EB" w14:textId="77777777" w:rsidR="00135A3A" w:rsidRPr="00712E43" w:rsidRDefault="00135A3A" w:rsidP="00135A3A">
                  <w:pPr>
                    <w:spacing w:line="276" w:lineRule="auto"/>
                    <w:rPr>
                      <w:lang w:val="el-GR"/>
                    </w:rPr>
                  </w:pPr>
                </w:p>
              </w:tc>
              <w:tc>
                <w:tcPr>
                  <w:tcW w:w="629" w:type="pct"/>
                  <w:vAlign w:val="center"/>
                </w:tcPr>
                <w:p w14:paraId="202253DD" w14:textId="77777777" w:rsidR="00135A3A" w:rsidRPr="00712E43" w:rsidRDefault="00135A3A" w:rsidP="00135A3A">
                  <w:pPr>
                    <w:spacing w:line="276" w:lineRule="auto"/>
                    <w:rPr>
                      <w:lang w:val="el-GR"/>
                    </w:rPr>
                  </w:pPr>
                </w:p>
              </w:tc>
              <w:tc>
                <w:tcPr>
                  <w:tcW w:w="718" w:type="pct"/>
                  <w:shd w:val="clear" w:color="auto" w:fill="C0C0C0"/>
                </w:tcPr>
                <w:p w14:paraId="5FF80A5E" w14:textId="77777777" w:rsidR="00135A3A" w:rsidRPr="00712E43" w:rsidRDefault="00135A3A" w:rsidP="00135A3A">
                  <w:pPr>
                    <w:spacing w:line="276" w:lineRule="auto"/>
                    <w:rPr>
                      <w:lang w:val="el-GR"/>
                    </w:rPr>
                  </w:pPr>
                </w:p>
              </w:tc>
            </w:tr>
            <w:tr w:rsidR="00135A3A" w:rsidRPr="00712E43" w14:paraId="78F4B18C" w14:textId="77777777" w:rsidTr="004629AE">
              <w:trPr>
                <w:trHeight w:val="394"/>
              </w:trPr>
              <w:tc>
                <w:tcPr>
                  <w:tcW w:w="262" w:type="pct"/>
                  <w:vAlign w:val="center"/>
                </w:tcPr>
                <w:p w14:paraId="654F0948" w14:textId="77777777" w:rsidR="00135A3A" w:rsidRPr="00712E43" w:rsidRDefault="00135A3A" w:rsidP="00135A3A">
                  <w:pPr>
                    <w:spacing w:line="276" w:lineRule="auto"/>
                    <w:rPr>
                      <w:lang w:val="el-GR"/>
                    </w:rPr>
                  </w:pPr>
                </w:p>
              </w:tc>
              <w:tc>
                <w:tcPr>
                  <w:tcW w:w="1130" w:type="pct"/>
                  <w:vAlign w:val="center"/>
                </w:tcPr>
                <w:p w14:paraId="24240F10" w14:textId="77777777" w:rsidR="00135A3A" w:rsidRPr="00712E43" w:rsidRDefault="00135A3A" w:rsidP="00135A3A">
                  <w:pPr>
                    <w:spacing w:line="276" w:lineRule="auto"/>
                    <w:rPr>
                      <w:lang w:val="el-GR"/>
                    </w:rPr>
                  </w:pPr>
                </w:p>
              </w:tc>
              <w:tc>
                <w:tcPr>
                  <w:tcW w:w="1130" w:type="pct"/>
                  <w:vAlign w:val="center"/>
                </w:tcPr>
                <w:p w14:paraId="16628E9D" w14:textId="77777777" w:rsidR="00135A3A" w:rsidRPr="00712E43" w:rsidRDefault="00135A3A" w:rsidP="00135A3A">
                  <w:pPr>
                    <w:spacing w:line="276" w:lineRule="auto"/>
                    <w:rPr>
                      <w:lang w:val="el-GR"/>
                    </w:rPr>
                  </w:pPr>
                </w:p>
              </w:tc>
              <w:tc>
                <w:tcPr>
                  <w:tcW w:w="1132" w:type="pct"/>
                  <w:vAlign w:val="center"/>
                </w:tcPr>
                <w:p w14:paraId="5E05E08B" w14:textId="77777777" w:rsidR="00135A3A" w:rsidRPr="00712E43" w:rsidRDefault="00135A3A" w:rsidP="00135A3A">
                  <w:pPr>
                    <w:spacing w:line="276" w:lineRule="auto"/>
                    <w:rPr>
                      <w:lang w:val="el-GR"/>
                    </w:rPr>
                  </w:pPr>
                </w:p>
              </w:tc>
              <w:tc>
                <w:tcPr>
                  <w:tcW w:w="629" w:type="pct"/>
                  <w:vAlign w:val="center"/>
                </w:tcPr>
                <w:p w14:paraId="22842797" w14:textId="77777777" w:rsidR="00135A3A" w:rsidRPr="00712E43" w:rsidRDefault="00135A3A" w:rsidP="00135A3A">
                  <w:pPr>
                    <w:spacing w:line="276" w:lineRule="auto"/>
                    <w:rPr>
                      <w:lang w:val="el-GR"/>
                    </w:rPr>
                  </w:pPr>
                </w:p>
              </w:tc>
              <w:tc>
                <w:tcPr>
                  <w:tcW w:w="718" w:type="pct"/>
                  <w:shd w:val="clear" w:color="auto" w:fill="C0C0C0"/>
                </w:tcPr>
                <w:p w14:paraId="42EF7F55" w14:textId="77777777" w:rsidR="00135A3A" w:rsidRPr="00712E43" w:rsidRDefault="00135A3A" w:rsidP="00135A3A">
                  <w:pPr>
                    <w:spacing w:line="276" w:lineRule="auto"/>
                    <w:rPr>
                      <w:lang w:val="el-GR"/>
                    </w:rPr>
                  </w:pPr>
                </w:p>
              </w:tc>
            </w:tr>
            <w:tr w:rsidR="00135A3A" w:rsidRPr="00712E43" w14:paraId="720CD3C9" w14:textId="77777777" w:rsidTr="004629AE">
              <w:trPr>
                <w:trHeight w:val="394"/>
              </w:trPr>
              <w:tc>
                <w:tcPr>
                  <w:tcW w:w="262" w:type="pct"/>
                  <w:vAlign w:val="center"/>
                </w:tcPr>
                <w:p w14:paraId="5E4C479C" w14:textId="77777777" w:rsidR="00135A3A" w:rsidRPr="00712E43" w:rsidRDefault="00135A3A" w:rsidP="00135A3A">
                  <w:pPr>
                    <w:spacing w:line="276" w:lineRule="auto"/>
                    <w:rPr>
                      <w:lang w:val="el-GR"/>
                    </w:rPr>
                  </w:pPr>
                </w:p>
              </w:tc>
              <w:tc>
                <w:tcPr>
                  <w:tcW w:w="1130" w:type="pct"/>
                  <w:vAlign w:val="center"/>
                </w:tcPr>
                <w:p w14:paraId="2F642056" w14:textId="77777777" w:rsidR="00135A3A" w:rsidRPr="00712E43" w:rsidRDefault="00135A3A" w:rsidP="00135A3A">
                  <w:pPr>
                    <w:spacing w:line="276" w:lineRule="auto"/>
                    <w:rPr>
                      <w:lang w:val="el-GR"/>
                    </w:rPr>
                  </w:pPr>
                </w:p>
              </w:tc>
              <w:tc>
                <w:tcPr>
                  <w:tcW w:w="1130" w:type="pct"/>
                  <w:vAlign w:val="center"/>
                </w:tcPr>
                <w:p w14:paraId="2F3955F7" w14:textId="77777777" w:rsidR="00135A3A" w:rsidRPr="00712E43" w:rsidRDefault="00135A3A" w:rsidP="00135A3A">
                  <w:pPr>
                    <w:spacing w:line="276" w:lineRule="auto"/>
                    <w:rPr>
                      <w:lang w:val="el-GR"/>
                    </w:rPr>
                  </w:pPr>
                </w:p>
              </w:tc>
              <w:tc>
                <w:tcPr>
                  <w:tcW w:w="1132" w:type="pct"/>
                  <w:vAlign w:val="center"/>
                </w:tcPr>
                <w:p w14:paraId="45A3AC96" w14:textId="77777777" w:rsidR="00135A3A" w:rsidRPr="00712E43" w:rsidRDefault="00135A3A" w:rsidP="00135A3A">
                  <w:pPr>
                    <w:spacing w:line="276" w:lineRule="auto"/>
                    <w:rPr>
                      <w:lang w:val="el-GR"/>
                    </w:rPr>
                  </w:pPr>
                </w:p>
              </w:tc>
              <w:tc>
                <w:tcPr>
                  <w:tcW w:w="629" w:type="pct"/>
                  <w:vAlign w:val="center"/>
                </w:tcPr>
                <w:p w14:paraId="3320D7C0" w14:textId="77777777" w:rsidR="00135A3A" w:rsidRPr="00712E43" w:rsidRDefault="00135A3A" w:rsidP="00135A3A">
                  <w:pPr>
                    <w:spacing w:line="276" w:lineRule="auto"/>
                    <w:rPr>
                      <w:lang w:val="el-GR"/>
                    </w:rPr>
                  </w:pPr>
                </w:p>
              </w:tc>
              <w:tc>
                <w:tcPr>
                  <w:tcW w:w="718" w:type="pct"/>
                  <w:shd w:val="clear" w:color="auto" w:fill="C0C0C0"/>
                </w:tcPr>
                <w:p w14:paraId="0E01B1C0" w14:textId="77777777" w:rsidR="00135A3A" w:rsidRPr="00712E43" w:rsidRDefault="00135A3A" w:rsidP="00135A3A">
                  <w:pPr>
                    <w:spacing w:line="276" w:lineRule="auto"/>
                    <w:rPr>
                      <w:lang w:val="el-GR"/>
                    </w:rPr>
                  </w:pPr>
                </w:p>
              </w:tc>
            </w:tr>
            <w:tr w:rsidR="00135A3A" w:rsidRPr="00712E43"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712E43" w:rsidRDefault="00135A3A" w:rsidP="00135A3A">
                  <w:pPr>
                    <w:spacing w:line="276" w:lineRule="auto"/>
                    <w:rPr>
                      <w:b/>
                      <w:lang w:val="el-GR"/>
                    </w:rPr>
                  </w:pPr>
                  <w:r w:rsidRPr="00712E43">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712E43"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712E43" w:rsidRDefault="00135A3A" w:rsidP="00135A3A">
                  <w:pPr>
                    <w:spacing w:line="276" w:lineRule="auto"/>
                    <w:rPr>
                      <w:lang w:val="el-GR"/>
                    </w:rPr>
                  </w:pPr>
                </w:p>
              </w:tc>
            </w:tr>
          </w:tbl>
          <w:p w14:paraId="6C0E1902" w14:textId="77777777" w:rsidR="00135A3A" w:rsidRPr="00712E43" w:rsidRDefault="00135A3A" w:rsidP="00135A3A">
            <w:pPr>
              <w:autoSpaceDE w:val="0"/>
              <w:autoSpaceDN w:val="0"/>
              <w:adjustRightInd w:val="0"/>
              <w:spacing w:after="70"/>
              <w:jc w:val="left"/>
              <w:rPr>
                <w:b/>
                <w:bCs/>
                <w:lang w:val="el-GR" w:eastAsia="el-GR"/>
              </w:rPr>
            </w:pPr>
          </w:p>
          <w:p w14:paraId="73E2472D" w14:textId="77777777" w:rsidR="00135A3A" w:rsidRPr="00712E43" w:rsidRDefault="00135A3A" w:rsidP="00135A3A">
            <w:pPr>
              <w:spacing w:line="276" w:lineRule="auto"/>
              <w:rPr>
                <w:lang w:val="el-GR"/>
              </w:rPr>
            </w:pPr>
            <w:r w:rsidRPr="00712E43">
              <w:rPr>
                <w:lang w:val="el-GR"/>
              </w:rPr>
              <w:t xml:space="preserve">Πίνακα των </w:t>
            </w:r>
            <w:r w:rsidRPr="00712E43">
              <w:rPr>
                <w:b/>
                <w:lang w:val="el-GR"/>
              </w:rPr>
              <w:t>στελεχών των Υπεργολάβων</w:t>
            </w:r>
            <w:r w:rsidRPr="00712E43">
              <w:rPr>
                <w:lang w:val="el-GR"/>
              </w:rPr>
              <w:t xml:space="preserve"> </w:t>
            </w:r>
            <w:r w:rsidRPr="00712E43">
              <w:rPr>
                <w:b/>
                <w:lang w:val="el-GR"/>
              </w:rPr>
              <w:t>του Οικονομικού Φορέα</w:t>
            </w:r>
            <w:r w:rsidRPr="00712E43">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712E43" w14:paraId="5E6E45AC" w14:textId="77777777" w:rsidTr="009C5EA6">
              <w:trPr>
                <w:trHeight w:val="788"/>
              </w:trPr>
              <w:tc>
                <w:tcPr>
                  <w:tcW w:w="262" w:type="pct"/>
                  <w:shd w:val="clear" w:color="auto" w:fill="E0E0E0"/>
                  <w:vAlign w:val="center"/>
                </w:tcPr>
                <w:p w14:paraId="4AD18774" w14:textId="77777777" w:rsidR="00135A3A" w:rsidRPr="00712E43" w:rsidRDefault="00135A3A" w:rsidP="00135A3A">
                  <w:pPr>
                    <w:spacing w:line="276" w:lineRule="auto"/>
                    <w:rPr>
                      <w:lang w:val="el-GR"/>
                    </w:rPr>
                  </w:pPr>
                  <w:r w:rsidRPr="00712E43">
                    <w:rPr>
                      <w:lang w:val="el-GR"/>
                    </w:rPr>
                    <w:t>Α/Α</w:t>
                  </w:r>
                </w:p>
              </w:tc>
              <w:tc>
                <w:tcPr>
                  <w:tcW w:w="1146" w:type="pct"/>
                  <w:shd w:val="clear" w:color="auto" w:fill="E0E0E0"/>
                  <w:vAlign w:val="center"/>
                </w:tcPr>
                <w:p w14:paraId="63463B97" w14:textId="77777777" w:rsidR="00135A3A" w:rsidRPr="00712E43" w:rsidRDefault="00135A3A" w:rsidP="00135A3A">
                  <w:pPr>
                    <w:spacing w:line="276" w:lineRule="auto"/>
                    <w:jc w:val="left"/>
                    <w:rPr>
                      <w:lang w:val="el-GR"/>
                    </w:rPr>
                  </w:pPr>
                  <w:r w:rsidRPr="00712E43">
                    <w:rPr>
                      <w:lang w:val="el-GR"/>
                    </w:rPr>
                    <w:t>Επωνυμία Εταιρείας Υπεργολάβου</w:t>
                  </w:r>
                </w:p>
              </w:tc>
              <w:tc>
                <w:tcPr>
                  <w:tcW w:w="1146" w:type="pct"/>
                  <w:shd w:val="clear" w:color="auto" w:fill="E0E0E0"/>
                  <w:vAlign w:val="center"/>
                </w:tcPr>
                <w:p w14:paraId="1868F084" w14:textId="77777777" w:rsidR="00135A3A" w:rsidRPr="00712E43" w:rsidRDefault="00135A3A" w:rsidP="00135A3A">
                  <w:pPr>
                    <w:spacing w:line="276" w:lineRule="auto"/>
                    <w:jc w:val="left"/>
                    <w:rPr>
                      <w:lang w:val="el-GR"/>
                    </w:rPr>
                  </w:pPr>
                  <w:r w:rsidRPr="00712E43">
                    <w:rPr>
                      <w:lang w:val="el-GR"/>
                    </w:rPr>
                    <w:t>Ονοματεπώνυμο Μέλους Ομάδας Έργου</w:t>
                  </w:r>
                </w:p>
              </w:tc>
              <w:tc>
                <w:tcPr>
                  <w:tcW w:w="1146" w:type="pct"/>
                  <w:shd w:val="clear" w:color="auto" w:fill="E0E0E0"/>
                  <w:vAlign w:val="center"/>
                </w:tcPr>
                <w:p w14:paraId="0CDFB792" w14:textId="77777777" w:rsidR="00135A3A" w:rsidRPr="00712E43" w:rsidRDefault="00135A3A" w:rsidP="00135A3A">
                  <w:pPr>
                    <w:spacing w:line="276" w:lineRule="auto"/>
                    <w:jc w:val="left"/>
                    <w:rPr>
                      <w:lang w:val="el-GR"/>
                    </w:rPr>
                  </w:pPr>
                  <w:r w:rsidRPr="00712E43">
                    <w:rPr>
                      <w:lang w:val="el-GR"/>
                    </w:rPr>
                    <w:t>Θέση στην Ομάδα Έργου</w:t>
                  </w:r>
                </w:p>
              </w:tc>
              <w:tc>
                <w:tcPr>
                  <w:tcW w:w="709" w:type="pct"/>
                  <w:shd w:val="clear" w:color="auto" w:fill="E0E0E0"/>
                  <w:vAlign w:val="center"/>
                </w:tcPr>
                <w:p w14:paraId="7D9217AE" w14:textId="77777777" w:rsidR="00135A3A" w:rsidRPr="00712E43" w:rsidRDefault="00135A3A" w:rsidP="00135A3A">
                  <w:pPr>
                    <w:spacing w:line="276" w:lineRule="auto"/>
                    <w:jc w:val="left"/>
                    <w:rPr>
                      <w:lang w:val="el-GR"/>
                    </w:rPr>
                  </w:pPr>
                  <w:r w:rsidRPr="00712E43">
                    <w:rPr>
                      <w:lang w:val="el-GR"/>
                    </w:rPr>
                    <w:t>Ανθρωπομήνες</w:t>
                  </w:r>
                </w:p>
              </w:tc>
              <w:tc>
                <w:tcPr>
                  <w:tcW w:w="590" w:type="pct"/>
                  <w:shd w:val="clear" w:color="auto" w:fill="C0C0C0"/>
                </w:tcPr>
                <w:p w14:paraId="68A35E87" w14:textId="77777777" w:rsidR="00135A3A" w:rsidRPr="00712E43" w:rsidRDefault="00135A3A" w:rsidP="00135A3A">
                  <w:pPr>
                    <w:spacing w:line="276" w:lineRule="auto"/>
                    <w:jc w:val="left"/>
                    <w:rPr>
                      <w:lang w:val="el-GR"/>
                    </w:rPr>
                  </w:pPr>
                  <w:r w:rsidRPr="00712E43">
                    <w:rPr>
                      <w:lang w:val="el-GR"/>
                    </w:rPr>
                    <w:t>Ποσοστό συμμετοχής* (%)</w:t>
                  </w:r>
                </w:p>
              </w:tc>
            </w:tr>
            <w:tr w:rsidR="00135A3A" w:rsidRPr="00712E43" w14:paraId="78F804DE" w14:textId="77777777" w:rsidTr="009C5EA6">
              <w:trPr>
                <w:trHeight w:val="380"/>
              </w:trPr>
              <w:tc>
                <w:tcPr>
                  <w:tcW w:w="262" w:type="pct"/>
                  <w:vAlign w:val="center"/>
                </w:tcPr>
                <w:p w14:paraId="4773AF26" w14:textId="77777777" w:rsidR="00135A3A" w:rsidRPr="00712E43" w:rsidRDefault="00135A3A" w:rsidP="00135A3A">
                  <w:pPr>
                    <w:spacing w:line="276" w:lineRule="auto"/>
                    <w:rPr>
                      <w:lang w:val="el-GR"/>
                    </w:rPr>
                  </w:pPr>
                </w:p>
              </w:tc>
              <w:tc>
                <w:tcPr>
                  <w:tcW w:w="1146" w:type="pct"/>
                  <w:vAlign w:val="center"/>
                </w:tcPr>
                <w:p w14:paraId="3C133293" w14:textId="77777777" w:rsidR="00135A3A" w:rsidRPr="00712E43" w:rsidRDefault="00135A3A" w:rsidP="00135A3A">
                  <w:pPr>
                    <w:spacing w:line="276" w:lineRule="auto"/>
                    <w:rPr>
                      <w:lang w:val="el-GR"/>
                    </w:rPr>
                  </w:pPr>
                </w:p>
              </w:tc>
              <w:tc>
                <w:tcPr>
                  <w:tcW w:w="1146" w:type="pct"/>
                  <w:vAlign w:val="center"/>
                </w:tcPr>
                <w:p w14:paraId="47880F36" w14:textId="77777777" w:rsidR="00135A3A" w:rsidRPr="00712E43" w:rsidRDefault="00135A3A" w:rsidP="00135A3A">
                  <w:pPr>
                    <w:spacing w:line="276" w:lineRule="auto"/>
                    <w:rPr>
                      <w:lang w:val="el-GR"/>
                    </w:rPr>
                  </w:pPr>
                </w:p>
              </w:tc>
              <w:tc>
                <w:tcPr>
                  <w:tcW w:w="1146" w:type="pct"/>
                  <w:vAlign w:val="center"/>
                </w:tcPr>
                <w:p w14:paraId="49BC7457" w14:textId="77777777" w:rsidR="00135A3A" w:rsidRPr="00712E43" w:rsidRDefault="00135A3A" w:rsidP="00135A3A">
                  <w:pPr>
                    <w:spacing w:line="276" w:lineRule="auto"/>
                    <w:rPr>
                      <w:lang w:val="el-GR"/>
                    </w:rPr>
                  </w:pPr>
                </w:p>
              </w:tc>
              <w:tc>
                <w:tcPr>
                  <w:tcW w:w="709" w:type="pct"/>
                  <w:vAlign w:val="center"/>
                </w:tcPr>
                <w:p w14:paraId="5DC812C2" w14:textId="77777777" w:rsidR="00135A3A" w:rsidRPr="00712E43" w:rsidRDefault="00135A3A" w:rsidP="00135A3A">
                  <w:pPr>
                    <w:spacing w:line="276" w:lineRule="auto"/>
                    <w:rPr>
                      <w:lang w:val="el-GR"/>
                    </w:rPr>
                  </w:pPr>
                </w:p>
              </w:tc>
              <w:tc>
                <w:tcPr>
                  <w:tcW w:w="590" w:type="pct"/>
                  <w:shd w:val="clear" w:color="auto" w:fill="C0C0C0"/>
                </w:tcPr>
                <w:p w14:paraId="5F847E8E" w14:textId="77777777" w:rsidR="00135A3A" w:rsidRPr="00712E43" w:rsidRDefault="00135A3A" w:rsidP="00135A3A">
                  <w:pPr>
                    <w:spacing w:line="276" w:lineRule="auto"/>
                    <w:rPr>
                      <w:lang w:val="el-GR"/>
                    </w:rPr>
                  </w:pPr>
                </w:p>
              </w:tc>
            </w:tr>
            <w:tr w:rsidR="00135A3A" w:rsidRPr="00712E43" w14:paraId="7C40266F" w14:textId="77777777" w:rsidTr="009C5EA6">
              <w:trPr>
                <w:trHeight w:val="394"/>
              </w:trPr>
              <w:tc>
                <w:tcPr>
                  <w:tcW w:w="262" w:type="pct"/>
                  <w:vAlign w:val="center"/>
                </w:tcPr>
                <w:p w14:paraId="5DDFBF71" w14:textId="77777777" w:rsidR="00135A3A" w:rsidRPr="00712E43" w:rsidRDefault="00135A3A" w:rsidP="00135A3A">
                  <w:pPr>
                    <w:spacing w:line="276" w:lineRule="auto"/>
                    <w:rPr>
                      <w:lang w:val="el-GR"/>
                    </w:rPr>
                  </w:pPr>
                </w:p>
              </w:tc>
              <w:tc>
                <w:tcPr>
                  <w:tcW w:w="1146" w:type="pct"/>
                  <w:vAlign w:val="center"/>
                </w:tcPr>
                <w:p w14:paraId="6BC0498F" w14:textId="77777777" w:rsidR="00135A3A" w:rsidRPr="00712E43" w:rsidRDefault="00135A3A" w:rsidP="00135A3A">
                  <w:pPr>
                    <w:spacing w:line="276" w:lineRule="auto"/>
                    <w:rPr>
                      <w:lang w:val="el-GR"/>
                    </w:rPr>
                  </w:pPr>
                </w:p>
              </w:tc>
              <w:tc>
                <w:tcPr>
                  <w:tcW w:w="1146" w:type="pct"/>
                  <w:vAlign w:val="center"/>
                </w:tcPr>
                <w:p w14:paraId="4AD2E849" w14:textId="77777777" w:rsidR="00135A3A" w:rsidRPr="00712E43" w:rsidRDefault="00135A3A" w:rsidP="00135A3A">
                  <w:pPr>
                    <w:spacing w:line="276" w:lineRule="auto"/>
                    <w:rPr>
                      <w:lang w:val="el-GR"/>
                    </w:rPr>
                  </w:pPr>
                </w:p>
              </w:tc>
              <w:tc>
                <w:tcPr>
                  <w:tcW w:w="1146" w:type="pct"/>
                  <w:vAlign w:val="center"/>
                </w:tcPr>
                <w:p w14:paraId="182623BF" w14:textId="77777777" w:rsidR="00135A3A" w:rsidRPr="00712E43" w:rsidRDefault="00135A3A" w:rsidP="00135A3A">
                  <w:pPr>
                    <w:spacing w:line="276" w:lineRule="auto"/>
                    <w:rPr>
                      <w:lang w:val="el-GR"/>
                    </w:rPr>
                  </w:pPr>
                </w:p>
              </w:tc>
              <w:tc>
                <w:tcPr>
                  <w:tcW w:w="709" w:type="pct"/>
                  <w:vAlign w:val="center"/>
                </w:tcPr>
                <w:p w14:paraId="0A360718" w14:textId="77777777" w:rsidR="00135A3A" w:rsidRPr="00712E43" w:rsidRDefault="00135A3A" w:rsidP="00135A3A">
                  <w:pPr>
                    <w:spacing w:line="276" w:lineRule="auto"/>
                    <w:rPr>
                      <w:lang w:val="el-GR"/>
                    </w:rPr>
                  </w:pPr>
                </w:p>
              </w:tc>
              <w:tc>
                <w:tcPr>
                  <w:tcW w:w="590" w:type="pct"/>
                  <w:shd w:val="clear" w:color="auto" w:fill="C0C0C0"/>
                </w:tcPr>
                <w:p w14:paraId="55BAD9BE" w14:textId="77777777" w:rsidR="00135A3A" w:rsidRPr="00712E43" w:rsidRDefault="00135A3A" w:rsidP="00135A3A">
                  <w:pPr>
                    <w:spacing w:line="276" w:lineRule="auto"/>
                    <w:rPr>
                      <w:lang w:val="el-GR"/>
                    </w:rPr>
                  </w:pPr>
                </w:p>
              </w:tc>
            </w:tr>
            <w:tr w:rsidR="00135A3A" w:rsidRPr="00712E43" w14:paraId="613D12E7" w14:textId="77777777" w:rsidTr="009C5EA6">
              <w:trPr>
                <w:trHeight w:val="394"/>
              </w:trPr>
              <w:tc>
                <w:tcPr>
                  <w:tcW w:w="262" w:type="pct"/>
                  <w:vAlign w:val="center"/>
                </w:tcPr>
                <w:p w14:paraId="440F7D6A" w14:textId="77777777" w:rsidR="00135A3A" w:rsidRPr="00712E43" w:rsidRDefault="00135A3A" w:rsidP="00135A3A">
                  <w:pPr>
                    <w:spacing w:line="276" w:lineRule="auto"/>
                    <w:rPr>
                      <w:lang w:val="el-GR"/>
                    </w:rPr>
                  </w:pPr>
                </w:p>
              </w:tc>
              <w:tc>
                <w:tcPr>
                  <w:tcW w:w="1146" w:type="pct"/>
                  <w:vAlign w:val="center"/>
                </w:tcPr>
                <w:p w14:paraId="214B268C" w14:textId="77777777" w:rsidR="00135A3A" w:rsidRPr="00712E43" w:rsidRDefault="00135A3A" w:rsidP="00135A3A">
                  <w:pPr>
                    <w:spacing w:line="276" w:lineRule="auto"/>
                    <w:rPr>
                      <w:lang w:val="el-GR"/>
                    </w:rPr>
                  </w:pPr>
                </w:p>
              </w:tc>
              <w:tc>
                <w:tcPr>
                  <w:tcW w:w="1146" w:type="pct"/>
                  <w:vAlign w:val="center"/>
                </w:tcPr>
                <w:p w14:paraId="5B1296EF" w14:textId="77777777" w:rsidR="00135A3A" w:rsidRPr="00712E43" w:rsidRDefault="00135A3A" w:rsidP="00135A3A">
                  <w:pPr>
                    <w:spacing w:line="276" w:lineRule="auto"/>
                    <w:rPr>
                      <w:lang w:val="el-GR"/>
                    </w:rPr>
                  </w:pPr>
                </w:p>
              </w:tc>
              <w:tc>
                <w:tcPr>
                  <w:tcW w:w="1146" w:type="pct"/>
                  <w:vAlign w:val="center"/>
                </w:tcPr>
                <w:p w14:paraId="73353300" w14:textId="77777777" w:rsidR="00135A3A" w:rsidRPr="00712E43" w:rsidRDefault="00135A3A" w:rsidP="00135A3A">
                  <w:pPr>
                    <w:spacing w:line="276" w:lineRule="auto"/>
                    <w:rPr>
                      <w:lang w:val="el-GR"/>
                    </w:rPr>
                  </w:pPr>
                </w:p>
              </w:tc>
              <w:tc>
                <w:tcPr>
                  <w:tcW w:w="709" w:type="pct"/>
                  <w:vAlign w:val="center"/>
                </w:tcPr>
                <w:p w14:paraId="5AF28195" w14:textId="77777777" w:rsidR="00135A3A" w:rsidRPr="00712E43" w:rsidRDefault="00135A3A" w:rsidP="00135A3A">
                  <w:pPr>
                    <w:spacing w:line="276" w:lineRule="auto"/>
                    <w:rPr>
                      <w:lang w:val="el-GR"/>
                    </w:rPr>
                  </w:pPr>
                </w:p>
              </w:tc>
              <w:tc>
                <w:tcPr>
                  <w:tcW w:w="590" w:type="pct"/>
                  <w:shd w:val="clear" w:color="auto" w:fill="C0C0C0"/>
                </w:tcPr>
                <w:p w14:paraId="24621144" w14:textId="77777777" w:rsidR="00135A3A" w:rsidRPr="00712E43" w:rsidRDefault="00135A3A" w:rsidP="00135A3A">
                  <w:pPr>
                    <w:spacing w:line="276" w:lineRule="auto"/>
                    <w:rPr>
                      <w:lang w:val="el-GR"/>
                    </w:rPr>
                  </w:pPr>
                </w:p>
              </w:tc>
            </w:tr>
            <w:tr w:rsidR="00135A3A" w:rsidRPr="00712E43"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712E43" w:rsidRDefault="00135A3A" w:rsidP="00135A3A">
                  <w:pPr>
                    <w:spacing w:line="276" w:lineRule="auto"/>
                    <w:rPr>
                      <w:b/>
                      <w:lang w:val="el-GR"/>
                    </w:rPr>
                  </w:pPr>
                  <w:r w:rsidRPr="00712E43">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712E43"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712E43" w:rsidRDefault="00135A3A" w:rsidP="00135A3A">
                  <w:pPr>
                    <w:spacing w:line="276" w:lineRule="auto"/>
                    <w:rPr>
                      <w:lang w:val="el-GR"/>
                    </w:rPr>
                  </w:pPr>
                </w:p>
              </w:tc>
            </w:tr>
          </w:tbl>
          <w:p w14:paraId="17F6A771" w14:textId="77777777" w:rsidR="00135A3A" w:rsidRPr="00712E43" w:rsidRDefault="00135A3A" w:rsidP="00135A3A">
            <w:pPr>
              <w:autoSpaceDE w:val="0"/>
              <w:autoSpaceDN w:val="0"/>
              <w:adjustRightInd w:val="0"/>
              <w:spacing w:after="70"/>
              <w:jc w:val="left"/>
              <w:rPr>
                <w:b/>
                <w:bCs/>
                <w:lang w:val="el-GR" w:eastAsia="el-GR"/>
              </w:rPr>
            </w:pPr>
          </w:p>
          <w:p w14:paraId="6C82594A" w14:textId="77777777" w:rsidR="00135A3A" w:rsidRPr="00712E43" w:rsidRDefault="00135A3A" w:rsidP="00135A3A">
            <w:pPr>
              <w:spacing w:line="276" w:lineRule="auto"/>
              <w:rPr>
                <w:lang w:val="el-GR"/>
              </w:rPr>
            </w:pPr>
            <w:r w:rsidRPr="00712E43">
              <w:rPr>
                <w:lang w:val="el-GR"/>
              </w:rPr>
              <w:t xml:space="preserve">Πίνακα των </w:t>
            </w:r>
            <w:r w:rsidRPr="00712E43">
              <w:rPr>
                <w:b/>
                <w:lang w:val="el-GR"/>
              </w:rPr>
              <w:t xml:space="preserve">εξωτερικών συνεργατών του Οικονομικού Φορέα </w:t>
            </w:r>
            <w:r w:rsidRPr="00712E43">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712E43" w14:paraId="01080584" w14:textId="77777777" w:rsidTr="009C5EA6">
              <w:trPr>
                <w:trHeight w:val="788"/>
              </w:trPr>
              <w:tc>
                <w:tcPr>
                  <w:tcW w:w="262" w:type="pct"/>
                  <w:shd w:val="clear" w:color="auto" w:fill="E0E0E0"/>
                  <w:vAlign w:val="center"/>
                </w:tcPr>
                <w:p w14:paraId="5FA85169" w14:textId="77777777" w:rsidR="00135A3A" w:rsidRPr="00712E43" w:rsidRDefault="00135A3A" w:rsidP="00135A3A">
                  <w:pPr>
                    <w:spacing w:line="276" w:lineRule="auto"/>
                    <w:rPr>
                      <w:lang w:val="el-GR"/>
                    </w:rPr>
                  </w:pPr>
                  <w:r w:rsidRPr="00712E43">
                    <w:rPr>
                      <w:lang w:val="el-GR"/>
                    </w:rPr>
                    <w:lastRenderedPageBreak/>
                    <w:t>Α/Α</w:t>
                  </w:r>
                </w:p>
              </w:tc>
              <w:tc>
                <w:tcPr>
                  <w:tcW w:w="2261" w:type="pct"/>
                  <w:shd w:val="clear" w:color="auto" w:fill="E0E0E0"/>
                  <w:vAlign w:val="center"/>
                </w:tcPr>
                <w:p w14:paraId="574807C7" w14:textId="77777777" w:rsidR="00135A3A" w:rsidRPr="00712E43" w:rsidRDefault="00135A3A" w:rsidP="00135A3A">
                  <w:pPr>
                    <w:spacing w:line="276" w:lineRule="auto"/>
                    <w:rPr>
                      <w:lang w:val="el-GR"/>
                    </w:rPr>
                  </w:pPr>
                  <w:r w:rsidRPr="00712E43">
                    <w:rPr>
                      <w:lang w:val="el-GR"/>
                    </w:rPr>
                    <w:t>Ονοματεπώνυμο Μέλους Ομάδας Έργου</w:t>
                  </w:r>
                </w:p>
              </w:tc>
              <w:tc>
                <w:tcPr>
                  <w:tcW w:w="1128" w:type="pct"/>
                  <w:shd w:val="clear" w:color="auto" w:fill="E0E0E0"/>
                  <w:vAlign w:val="center"/>
                </w:tcPr>
                <w:p w14:paraId="015F46F2" w14:textId="77777777" w:rsidR="00135A3A" w:rsidRPr="00712E43" w:rsidRDefault="00135A3A" w:rsidP="00135A3A">
                  <w:pPr>
                    <w:spacing w:line="276" w:lineRule="auto"/>
                    <w:rPr>
                      <w:lang w:val="el-GR"/>
                    </w:rPr>
                  </w:pPr>
                  <w:r w:rsidRPr="00712E43">
                    <w:rPr>
                      <w:lang w:val="el-GR"/>
                    </w:rPr>
                    <w:t>Θέση στην Ομάδα Έργου</w:t>
                  </w:r>
                </w:p>
              </w:tc>
              <w:tc>
                <w:tcPr>
                  <w:tcW w:w="709" w:type="pct"/>
                  <w:shd w:val="clear" w:color="auto" w:fill="E0E0E0"/>
                  <w:vAlign w:val="center"/>
                </w:tcPr>
                <w:p w14:paraId="3F3169BC" w14:textId="77777777" w:rsidR="00135A3A" w:rsidRPr="00712E43" w:rsidRDefault="00135A3A" w:rsidP="00135A3A">
                  <w:pPr>
                    <w:spacing w:line="276" w:lineRule="auto"/>
                    <w:rPr>
                      <w:lang w:val="el-GR"/>
                    </w:rPr>
                  </w:pPr>
                  <w:r w:rsidRPr="00712E43">
                    <w:rPr>
                      <w:lang w:val="el-GR"/>
                    </w:rPr>
                    <w:t>Ανθρωπομήνες</w:t>
                  </w:r>
                </w:p>
              </w:tc>
              <w:tc>
                <w:tcPr>
                  <w:tcW w:w="639" w:type="pct"/>
                  <w:shd w:val="clear" w:color="auto" w:fill="C0C0C0"/>
                </w:tcPr>
                <w:p w14:paraId="65B23780" w14:textId="77777777" w:rsidR="00135A3A" w:rsidRPr="00712E43" w:rsidRDefault="00135A3A" w:rsidP="00135A3A">
                  <w:pPr>
                    <w:spacing w:line="276" w:lineRule="auto"/>
                    <w:rPr>
                      <w:lang w:val="el-GR"/>
                    </w:rPr>
                  </w:pPr>
                  <w:r w:rsidRPr="00712E43">
                    <w:rPr>
                      <w:lang w:val="el-GR"/>
                    </w:rPr>
                    <w:t>Ποσοστό συμμετοχής* (%)</w:t>
                  </w:r>
                </w:p>
              </w:tc>
            </w:tr>
            <w:tr w:rsidR="00135A3A" w:rsidRPr="00712E43" w14:paraId="3B441C4B" w14:textId="77777777" w:rsidTr="009C5EA6">
              <w:trPr>
                <w:trHeight w:val="394"/>
              </w:trPr>
              <w:tc>
                <w:tcPr>
                  <w:tcW w:w="262" w:type="pct"/>
                  <w:vAlign w:val="center"/>
                </w:tcPr>
                <w:p w14:paraId="2BC84E87" w14:textId="77777777" w:rsidR="00135A3A" w:rsidRPr="00712E43" w:rsidRDefault="00135A3A" w:rsidP="00135A3A">
                  <w:pPr>
                    <w:spacing w:line="276" w:lineRule="auto"/>
                    <w:rPr>
                      <w:lang w:val="el-GR"/>
                    </w:rPr>
                  </w:pPr>
                </w:p>
              </w:tc>
              <w:tc>
                <w:tcPr>
                  <w:tcW w:w="2261" w:type="pct"/>
                  <w:vAlign w:val="center"/>
                </w:tcPr>
                <w:p w14:paraId="3E796603" w14:textId="77777777" w:rsidR="00135A3A" w:rsidRPr="00712E43" w:rsidRDefault="00135A3A" w:rsidP="00135A3A">
                  <w:pPr>
                    <w:spacing w:line="276" w:lineRule="auto"/>
                    <w:rPr>
                      <w:lang w:val="el-GR"/>
                    </w:rPr>
                  </w:pPr>
                </w:p>
              </w:tc>
              <w:tc>
                <w:tcPr>
                  <w:tcW w:w="1128" w:type="pct"/>
                  <w:vAlign w:val="center"/>
                </w:tcPr>
                <w:p w14:paraId="524B65AE" w14:textId="77777777" w:rsidR="00135A3A" w:rsidRPr="00712E43" w:rsidRDefault="00135A3A" w:rsidP="00135A3A">
                  <w:pPr>
                    <w:spacing w:line="276" w:lineRule="auto"/>
                    <w:rPr>
                      <w:lang w:val="el-GR"/>
                    </w:rPr>
                  </w:pPr>
                </w:p>
              </w:tc>
              <w:tc>
                <w:tcPr>
                  <w:tcW w:w="709" w:type="pct"/>
                  <w:vAlign w:val="center"/>
                </w:tcPr>
                <w:p w14:paraId="3188AB9D" w14:textId="77777777" w:rsidR="00135A3A" w:rsidRPr="00712E43" w:rsidRDefault="00135A3A" w:rsidP="00135A3A">
                  <w:pPr>
                    <w:spacing w:line="276" w:lineRule="auto"/>
                    <w:rPr>
                      <w:lang w:val="el-GR"/>
                    </w:rPr>
                  </w:pPr>
                </w:p>
              </w:tc>
              <w:tc>
                <w:tcPr>
                  <w:tcW w:w="639" w:type="pct"/>
                  <w:shd w:val="clear" w:color="auto" w:fill="C0C0C0"/>
                </w:tcPr>
                <w:p w14:paraId="632C72FC" w14:textId="77777777" w:rsidR="00135A3A" w:rsidRPr="00712E43" w:rsidRDefault="00135A3A" w:rsidP="00135A3A">
                  <w:pPr>
                    <w:spacing w:line="276" w:lineRule="auto"/>
                    <w:rPr>
                      <w:lang w:val="el-GR"/>
                    </w:rPr>
                  </w:pPr>
                </w:p>
              </w:tc>
            </w:tr>
            <w:tr w:rsidR="00135A3A" w:rsidRPr="00712E43" w14:paraId="198A5BC1" w14:textId="77777777" w:rsidTr="009C5EA6">
              <w:trPr>
                <w:trHeight w:val="394"/>
              </w:trPr>
              <w:tc>
                <w:tcPr>
                  <w:tcW w:w="262" w:type="pct"/>
                  <w:vAlign w:val="center"/>
                </w:tcPr>
                <w:p w14:paraId="3EFE2E8E" w14:textId="77777777" w:rsidR="00135A3A" w:rsidRPr="00712E43" w:rsidRDefault="00135A3A" w:rsidP="00135A3A">
                  <w:pPr>
                    <w:spacing w:line="276" w:lineRule="auto"/>
                    <w:rPr>
                      <w:lang w:val="el-GR"/>
                    </w:rPr>
                  </w:pPr>
                </w:p>
              </w:tc>
              <w:tc>
                <w:tcPr>
                  <w:tcW w:w="2261" w:type="pct"/>
                  <w:vAlign w:val="center"/>
                </w:tcPr>
                <w:p w14:paraId="384CD81A" w14:textId="77777777" w:rsidR="00135A3A" w:rsidRPr="00712E43" w:rsidRDefault="00135A3A" w:rsidP="00135A3A">
                  <w:pPr>
                    <w:spacing w:line="276" w:lineRule="auto"/>
                    <w:rPr>
                      <w:lang w:val="el-GR"/>
                    </w:rPr>
                  </w:pPr>
                </w:p>
              </w:tc>
              <w:tc>
                <w:tcPr>
                  <w:tcW w:w="1128" w:type="pct"/>
                  <w:vAlign w:val="center"/>
                </w:tcPr>
                <w:p w14:paraId="770B211A" w14:textId="77777777" w:rsidR="00135A3A" w:rsidRPr="00712E43" w:rsidRDefault="00135A3A" w:rsidP="00135A3A">
                  <w:pPr>
                    <w:spacing w:line="276" w:lineRule="auto"/>
                    <w:rPr>
                      <w:lang w:val="el-GR"/>
                    </w:rPr>
                  </w:pPr>
                </w:p>
              </w:tc>
              <w:tc>
                <w:tcPr>
                  <w:tcW w:w="709" w:type="pct"/>
                  <w:vAlign w:val="center"/>
                </w:tcPr>
                <w:p w14:paraId="0101E37A" w14:textId="77777777" w:rsidR="00135A3A" w:rsidRPr="00712E43" w:rsidRDefault="00135A3A" w:rsidP="00135A3A">
                  <w:pPr>
                    <w:spacing w:line="276" w:lineRule="auto"/>
                    <w:rPr>
                      <w:lang w:val="el-GR"/>
                    </w:rPr>
                  </w:pPr>
                </w:p>
              </w:tc>
              <w:tc>
                <w:tcPr>
                  <w:tcW w:w="639" w:type="pct"/>
                  <w:shd w:val="clear" w:color="auto" w:fill="C0C0C0"/>
                </w:tcPr>
                <w:p w14:paraId="40806AB4" w14:textId="77777777" w:rsidR="00135A3A" w:rsidRPr="00712E43" w:rsidRDefault="00135A3A" w:rsidP="00135A3A">
                  <w:pPr>
                    <w:spacing w:line="276" w:lineRule="auto"/>
                    <w:rPr>
                      <w:lang w:val="el-GR"/>
                    </w:rPr>
                  </w:pPr>
                </w:p>
              </w:tc>
            </w:tr>
            <w:tr w:rsidR="00135A3A" w:rsidRPr="00712E43" w14:paraId="77B3E555" w14:textId="77777777" w:rsidTr="009C5EA6">
              <w:trPr>
                <w:trHeight w:val="394"/>
              </w:trPr>
              <w:tc>
                <w:tcPr>
                  <w:tcW w:w="262" w:type="pct"/>
                  <w:vAlign w:val="center"/>
                </w:tcPr>
                <w:p w14:paraId="6BEEAA51" w14:textId="77777777" w:rsidR="00135A3A" w:rsidRPr="00712E43" w:rsidRDefault="00135A3A" w:rsidP="00135A3A">
                  <w:pPr>
                    <w:spacing w:line="276" w:lineRule="auto"/>
                    <w:rPr>
                      <w:lang w:val="el-GR"/>
                    </w:rPr>
                  </w:pPr>
                </w:p>
              </w:tc>
              <w:tc>
                <w:tcPr>
                  <w:tcW w:w="2261" w:type="pct"/>
                  <w:vAlign w:val="center"/>
                </w:tcPr>
                <w:p w14:paraId="3E08CFE6" w14:textId="77777777" w:rsidR="00135A3A" w:rsidRPr="00712E43" w:rsidRDefault="00135A3A" w:rsidP="00135A3A">
                  <w:pPr>
                    <w:spacing w:line="276" w:lineRule="auto"/>
                    <w:rPr>
                      <w:lang w:val="el-GR"/>
                    </w:rPr>
                  </w:pPr>
                </w:p>
              </w:tc>
              <w:tc>
                <w:tcPr>
                  <w:tcW w:w="1128" w:type="pct"/>
                  <w:vAlign w:val="center"/>
                </w:tcPr>
                <w:p w14:paraId="731C88BD" w14:textId="77777777" w:rsidR="00135A3A" w:rsidRPr="00712E43" w:rsidRDefault="00135A3A" w:rsidP="00135A3A">
                  <w:pPr>
                    <w:spacing w:line="276" w:lineRule="auto"/>
                    <w:rPr>
                      <w:lang w:val="el-GR"/>
                    </w:rPr>
                  </w:pPr>
                </w:p>
              </w:tc>
              <w:tc>
                <w:tcPr>
                  <w:tcW w:w="709" w:type="pct"/>
                  <w:vAlign w:val="center"/>
                </w:tcPr>
                <w:p w14:paraId="28B6A0DD" w14:textId="77777777" w:rsidR="00135A3A" w:rsidRPr="00712E43" w:rsidRDefault="00135A3A" w:rsidP="00135A3A">
                  <w:pPr>
                    <w:spacing w:line="276" w:lineRule="auto"/>
                    <w:rPr>
                      <w:lang w:val="el-GR"/>
                    </w:rPr>
                  </w:pPr>
                </w:p>
              </w:tc>
              <w:tc>
                <w:tcPr>
                  <w:tcW w:w="639" w:type="pct"/>
                  <w:shd w:val="clear" w:color="auto" w:fill="C0C0C0"/>
                </w:tcPr>
                <w:p w14:paraId="01460ED6" w14:textId="77777777" w:rsidR="00135A3A" w:rsidRPr="00712E43" w:rsidRDefault="00135A3A" w:rsidP="00135A3A">
                  <w:pPr>
                    <w:spacing w:line="276" w:lineRule="auto"/>
                    <w:rPr>
                      <w:lang w:val="el-GR"/>
                    </w:rPr>
                  </w:pPr>
                </w:p>
              </w:tc>
            </w:tr>
            <w:tr w:rsidR="00135A3A" w:rsidRPr="00712E43" w14:paraId="3DD17F49" w14:textId="77777777" w:rsidTr="009C5EA6">
              <w:trPr>
                <w:trHeight w:val="380"/>
              </w:trPr>
              <w:tc>
                <w:tcPr>
                  <w:tcW w:w="3653" w:type="pct"/>
                  <w:gridSpan w:val="3"/>
                  <w:shd w:val="clear" w:color="auto" w:fill="C0C0C0"/>
                  <w:vAlign w:val="center"/>
                </w:tcPr>
                <w:p w14:paraId="4B71D38F" w14:textId="77777777" w:rsidR="00135A3A" w:rsidRPr="00712E43" w:rsidRDefault="00135A3A" w:rsidP="00135A3A">
                  <w:pPr>
                    <w:spacing w:line="276" w:lineRule="auto"/>
                    <w:rPr>
                      <w:lang w:val="el-GR"/>
                    </w:rPr>
                  </w:pPr>
                  <w:r w:rsidRPr="00712E43">
                    <w:rPr>
                      <w:b/>
                      <w:lang w:val="el-GR"/>
                    </w:rPr>
                    <w:t>ΜΕΡΙΚΟ ΣΥΝΟΛΟ (3)</w:t>
                  </w:r>
                </w:p>
              </w:tc>
              <w:tc>
                <w:tcPr>
                  <w:tcW w:w="709" w:type="pct"/>
                  <w:shd w:val="clear" w:color="auto" w:fill="C0C0C0"/>
                  <w:vAlign w:val="center"/>
                </w:tcPr>
                <w:p w14:paraId="68CDE6B2" w14:textId="77777777" w:rsidR="00135A3A" w:rsidRPr="00712E43" w:rsidRDefault="00135A3A" w:rsidP="00135A3A">
                  <w:pPr>
                    <w:spacing w:line="276" w:lineRule="auto"/>
                    <w:rPr>
                      <w:lang w:val="el-GR"/>
                    </w:rPr>
                  </w:pPr>
                </w:p>
              </w:tc>
              <w:tc>
                <w:tcPr>
                  <w:tcW w:w="639" w:type="pct"/>
                  <w:shd w:val="clear" w:color="auto" w:fill="C0C0C0"/>
                </w:tcPr>
                <w:p w14:paraId="3E181B06" w14:textId="77777777" w:rsidR="00135A3A" w:rsidRPr="00712E43" w:rsidRDefault="00135A3A" w:rsidP="00135A3A">
                  <w:pPr>
                    <w:spacing w:line="276" w:lineRule="auto"/>
                    <w:rPr>
                      <w:lang w:val="el-GR"/>
                    </w:rPr>
                  </w:pPr>
                </w:p>
              </w:tc>
            </w:tr>
          </w:tbl>
          <w:p w14:paraId="290CDFA6" w14:textId="77777777" w:rsidR="00135A3A" w:rsidRPr="00712E43" w:rsidRDefault="00135A3A" w:rsidP="00135A3A">
            <w:pPr>
              <w:spacing w:line="276" w:lineRule="auto"/>
              <w:rPr>
                <w:lang w:val="el-GR"/>
              </w:rPr>
            </w:pPr>
            <w:r w:rsidRPr="00712E43">
              <w:rPr>
                <w:lang w:val="el-GR"/>
              </w:rPr>
              <w:t xml:space="preserve">*ως </w:t>
            </w:r>
            <w:r w:rsidRPr="00712E43">
              <w:rPr>
                <w:b/>
                <w:lang w:val="el-GR"/>
              </w:rPr>
              <w:t>Ποσοστό Συμμετοχής</w:t>
            </w:r>
            <w:r w:rsidRPr="00712E43">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AE35718" w14:textId="77777777" w:rsidR="00135A3A" w:rsidRPr="00712E43" w:rsidRDefault="00135A3A" w:rsidP="00135A3A">
            <w:pPr>
              <w:autoSpaceDE w:val="0"/>
              <w:autoSpaceDN w:val="0"/>
              <w:adjustRightInd w:val="0"/>
              <w:spacing w:after="70"/>
              <w:rPr>
                <w:lang w:val="el-GR"/>
              </w:rPr>
            </w:pPr>
            <w:r w:rsidRPr="00712E43">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DECABC2" w14:textId="4E861983" w:rsidR="001F5192" w:rsidRPr="00712E43" w:rsidRDefault="001F5192" w:rsidP="00135A3A">
            <w:pPr>
              <w:autoSpaceDE w:val="0"/>
              <w:autoSpaceDN w:val="0"/>
              <w:adjustRightInd w:val="0"/>
              <w:spacing w:after="70"/>
              <w:rPr>
                <w:b/>
                <w:bCs/>
                <w:lang w:val="el-GR" w:eastAsia="el-GR"/>
              </w:rPr>
            </w:pPr>
            <w:r w:rsidRPr="00712E43">
              <w:rPr>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135A3A" w:rsidRPr="00A05403" w14:paraId="289E4315" w14:textId="77777777" w:rsidTr="009C5EA6">
        <w:tc>
          <w:tcPr>
            <w:tcW w:w="675" w:type="dxa"/>
          </w:tcPr>
          <w:p w14:paraId="54246971" w14:textId="77777777" w:rsidR="00135A3A" w:rsidRPr="00712E43" w:rsidRDefault="00135A3A" w:rsidP="00135A3A">
            <w:r w:rsidRPr="00712E43">
              <w:rPr>
                <w:lang w:val="el-GR"/>
              </w:rPr>
              <w:lastRenderedPageBreak/>
              <w:t>4</w:t>
            </w:r>
            <w:r w:rsidRPr="00712E43">
              <w:t>.2</w:t>
            </w:r>
          </w:p>
        </w:tc>
        <w:tc>
          <w:tcPr>
            <w:tcW w:w="9180" w:type="dxa"/>
          </w:tcPr>
          <w:p w14:paraId="2789D3AA" w14:textId="12DCBE3A" w:rsidR="004C5311" w:rsidRPr="00712E43" w:rsidRDefault="00135A3A" w:rsidP="00F518CD">
            <w:pPr>
              <w:pStyle w:val="ListParagraph"/>
              <w:numPr>
                <w:ilvl w:val="0"/>
                <w:numId w:val="67"/>
              </w:numPr>
              <w:suppressAutoHyphens w:val="0"/>
              <w:autoSpaceDE w:val="0"/>
              <w:autoSpaceDN w:val="0"/>
              <w:adjustRightInd w:val="0"/>
              <w:spacing w:after="70"/>
              <w:jc w:val="left"/>
              <w:rPr>
                <w:lang w:val="el-GR"/>
              </w:rPr>
            </w:pPr>
            <w:r w:rsidRPr="00712E43">
              <w:rPr>
                <w:lang w:val="el-GR" w:eastAsia="el-GR"/>
              </w:rPr>
              <w:t>Βιογραφικά σημειώματα της Ομάδας Έργου (</w:t>
            </w:r>
            <w:r w:rsidRPr="00712E43">
              <w:rPr>
                <w:lang w:val="el-GR"/>
              </w:rPr>
              <w:t>βάσει του υποδείγματος / βλ. «</w:t>
            </w:r>
            <w:r w:rsidRPr="00712E43">
              <w:rPr>
                <w:lang w:val="el-GR"/>
              </w:rPr>
              <w:fldChar w:fldCharType="begin"/>
            </w:r>
            <w:r w:rsidRPr="00712E43">
              <w:rPr>
                <w:lang w:val="el-GR"/>
              </w:rPr>
              <w:instrText xml:space="preserve"> REF _Ref496624509 \h  \* MERGEFORMAT </w:instrText>
            </w:r>
            <w:r w:rsidRPr="00712E43">
              <w:rPr>
                <w:lang w:val="el-GR"/>
              </w:rPr>
            </w:r>
            <w:r w:rsidRPr="00712E43">
              <w:rPr>
                <w:lang w:val="el-GR"/>
              </w:rPr>
              <w:fldChar w:fldCharType="separate"/>
            </w:r>
            <w:r w:rsidR="00F008C7" w:rsidRPr="00712E43">
              <w:rPr>
                <w:lang w:val="el-GR"/>
              </w:rPr>
              <w:t>ΠΑΡΑΡΤΗΜΑ ΙV – Υπόδειγμα Βιογραφικού Σημειώματος</w:t>
            </w:r>
            <w:r w:rsidRPr="00712E43">
              <w:rPr>
                <w:lang w:val="el-GR"/>
              </w:rPr>
              <w:fldChar w:fldCharType="end"/>
            </w:r>
            <w:r w:rsidRPr="00712E43">
              <w:rPr>
                <w:lang w:val="el-GR"/>
              </w:rPr>
              <w:t>»)</w:t>
            </w:r>
          </w:p>
          <w:p w14:paraId="6121681A" w14:textId="77777777" w:rsidR="004C5311" w:rsidRPr="00712E43" w:rsidRDefault="004C5311" w:rsidP="00F518CD">
            <w:pPr>
              <w:pStyle w:val="ListParagraph"/>
              <w:numPr>
                <w:ilvl w:val="0"/>
                <w:numId w:val="67"/>
              </w:numPr>
              <w:suppressAutoHyphens w:val="0"/>
              <w:autoSpaceDE w:val="0"/>
              <w:autoSpaceDN w:val="0"/>
              <w:adjustRightInd w:val="0"/>
              <w:spacing w:after="70"/>
              <w:jc w:val="left"/>
              <w:rPr>
                <w:lang w:val="el-GR" w:eastAsia="el-GR"/>
              </w:rPr>
            </w:pPr>
            <w:r w:rsidRPr="00712E43">
              <w:rPr>
                <w:lang w:val="el-GR" w:eastAsia="el-GR"/>
              </w:rPr>
              <w:t>Αντίγραφα των απαιτούμενων πιστοποιήσεων για το σύνολο των μελών για τα οποία απαιτείται πιστοποίηση.</w:t>
            </w:r>
          </w:p>
          <w:p w14:paraId="13EDE606" w14:textId="08692FC6" w:rsidR="004C5311" w:rsidRPr="00712E43" w:rsidRDefault="004C5311" w:rsidP="00F518CD">
            <w:pPr>
              <w:pStyle w:val="ListParagraph"/>
              <w:numPr>
                <w:ilvl w:val="0"/>
                <w:numId w:val="67"/>
              </w:numPr>
              <w:suppressAutoHyphens w:val="0"/>
              <w:autoSpaceDE w:val="0"/>
              <w:autoSpaceDN w:val="0"/>
              <w:adjustRightInd w:val="0"/>
              <w:spacing w:after="70"/>
              <w:jc w:val="left"/>
              <w:rPr>
                <w:lang w:val="el-GR" w:eastAsia="el-GR"/>
              </w:rPr>
            </w:pPr>
            <w:r w:rsidRPr="00712E43">
              <w:rPr>
                <w:lang w:val="el-GR" w:eastAsia="el-GR"/>
              </w:rPr>
              <w:t xml:space="preserve">Βεβαιώσεις εκδοθείσες από τους αποδέκτες των έργων (Δημόσιου ή Ιδιωτικούς Φορείς) για τον Υπεύθυνο και Αναπληρωτή Υπεύθυνο Έργου όπου να τεκμαίρεταιη συμμετοχή τους στα ζητούμενα έργα. </w:t>
            </w:r>
          </w:p>
        </w:tc>
      </w:tr>
    </w:tbl>
    <w:p w14:paraId="5A803A5E" w14:textId="77777777" w:rsidR="00814752" w:rsidRPr="00712E43" w:rsidRDefault="00814752">
      <w:pPr>
        <w:rPr>
          <w:b/>
          <w:bCs/>
          <w:lang w:val="el-GR"/>
        </w:rPr>
      </w:pPr>
    </w:p>
    <w:p w14:paraId="044C1BC4" w14:textId="36F81307" w:rsidR="008338F0" w:rsidRPr="00712E43" w:rsidRDefault="003355E7">
      <w:pPr>
        <w:rPr>
          <w:b/>
          <w:lang w:val="el-GR"/>
        </w:rPr>
      </w:pPr>
      <w:r w:rsidRPr="00712E43">
        <w:rPr>
          <w:b/>
          <w:bCs/>
          <w:lang w:val="el-GR"/>
        </w:rPr>
        <w:t xml:space="preserve">Β.5. </w:t>
      </w:r>
      <w:r w:rsidRPr="00712E43">
        <w:rPr>
          <w:b/>
          <w:lang w:val="el-GR"/>
        </w:rPr>
        <w:t xml:space="preserve">Για την απόδειξη της συμμόρφωσής τους με </w:t>
      </w:r>
      <w:r w:rsidRPr="00712E43">
        <w:rPr>
          <w:b/>
          <w:color w:val="000000"/>
          <w:lang w:val="el-GR"/>
        </w:rPr>
        <w:t xml:space="preserve">πρότυπα διασφάλισης ποιότητας </w:t>
      </w:r>
      <w:r w:rsidRPr="00712E43">
        <w:rPr>
          <w:b/>
          <w:lang w:val="el-GR"/>
        </w:rPr>
        <w:t xml:space="preserve">της παραγράφου </w:t>
      </w:r>
      <w:r w:rsidR="0022594E" w:rsidRPr="00712E43">
        <w:rPr>
          <w:b/>
          <w:lang w:val="el-GR"/>
        </w:rPr>
        <w:t xml:space="preserve">2.2.7 </w:t>
      </w:r>
      <w:r w:rsidRPr="00712E43">
        <w:rPr>
          <w:b/>
          <w:lang w:val="el-GR"/>
        </w:rPr>
        <w:t xml:space="preserve">οι οικονομικοί φορείς προσκομίζουν </w:t>
      </w:r>
      <w:r w:rsidR="003822A5" w:rsidRPr="00712E43">
        <w:rPr>
          <w:b/>
          <w:lang w:val="el-GR"/>
        </w:rPr>
        <w:t>τα αναφερόμενα στον κατωτέρω πίνακα</w:t>
      </w:r>
      <w:r w:rsidR="009025B5" w:rsidRPr="00712E43">
        <w:rPr>
          <w:b/>
          <w:lang w:val="el-GR"/>
        </w:rPr>
        <w:t xml:space="preserve"> </w:t>
      </w:r>
      <w:r w:rsidR="00814752" w:rsidRPr="00712E43">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712E43" w14:paraId="15730022" w14:textId="77777777" w:rsidTr="009C5EA6">
        <w:trPr>
          <w:trHeight w:val="711"/>
        </w:trPr>
        <w:tc>
          <w:tcPr>
            <w:tcW w:w="675" w:type="dxa"/>
            <w:shd w:val="clear" w:color="auto" w:fill="D9D9D9"/>
          </w:tcPr>
          <w:p w14:paraId="76D1EC17" w14:textId="77777777" w:rsidR="00BD358F" w:rsidRPr="00712E43" w:rsidRDefault="00C40FB9" w:rsidP="009C5EA6">
            <w:pPr>
              <w:rPr>
                <w:b/>
              </w:rPr>
            </w:pPr>
            <w:r w:rsidRPr="00712E43">
              <w:rPr>
                <w:b/>
                <w:lang w:val="el-GR"/>
              </w:rPr>
              <w:t>5</w:t>
            </w:r>
            <w:r w:rsidR="00BD358F" w:rsidRPr="00712E43">
              <w:rPr>
                <w:b/>
              </w:rPr>
              <w:t>.</w:t>
            </w:r>
          </w:p>
        </w:tc>
        <w:tc>
          <w:tcPr>
            <w:tcW w:w="9180" w:type="dxa"/>
            <w:shd w:val="clear" w:color="auto" w:fill="D9D9D9"/>
          </w:tcPr>
          <w:p w14:paraId="6E5B2FE7" w14:textId="4FD5E5BF" w:rsidR="008129E2" w:rsidRPr="00712E43" w:rsidRDefault="00BD358F" w:rsidP="009C5EA6">
            <w:pPr>
              <w:autoSpaceDE w:val="0"/>
              <w:autoSpaceDN w:val="0"/>
              <w:adjustRightInd w:val="0"/>
              <w:rPr>
                <w:b/>
                <w:lang w:val="el-GR"/>
              </w:rPr>
            </w:pPr>
            <w:r w:rsidRPr="00712E43">
              <w:rPr>
                <w:b/>
                <w:lang w:val="el-GR" w:eastAsia="el-GR"/>
              </w:rPr>
              <w:t xml:space="preserve">Οι οικονομικοί φορείς που συμμετέχουν στη διαδικασία σύναψης της παρούσας απαιτείται </w:t>
            </w:r>
            <w:r w:rsidRPr="00712E43">
              <w:rPr>
                <w:b/>
                <w:lang w:val="el-GR"/>
              </w:rPr>
              <w:t>να εξασφαλίζουν την ποιότητα των παρεχόμενων υπηρεσιών</w:t>
            </w:r>
            <w:r w:rsidR="00E1337D" w:rsidRPr="00712E43">
              <w:rPr>
                <w:b/>
                <w:lang w:val="el-GR"/>
              </w:rPr>
              <w:t xml:space="preserve"> </w:t>
            </w:r>
            <w:r w:rsidRPr="00712E43">
              <w:rPr>
                <w:b/>
                <w:lang w:val="el-GR"/>
              </w:rPr>
              <w:t>και να διαθέτουν οργανωμένο σύστημα διαχείρισης Ποιότητας</w:t>
            </w:r>
            <w:r w:rsidR="00643224" w:rsidRPr="00712E43">
              <w:rPr>
                <w:b/>
                <w:bCs/>
                <w:lang w:val="el-GR"/>
              </w:rPr>
              <w:t xml:space="preserve"> </w:t>
            </w:r>
            <w:r w:rsidR="00BD20B8" w:rsidRPr="00712E43">
              <w:rPr>
                <w:b/>
                <w:bCs/>
                <w:lang w:val="el-GR"/>
              </w:rPr>
              <w:t>στα πεδία εφαρμογής σύμφωνα με την παρ.</w:t>
            </w:r>
            <w:r w:rsidR="0022594E" w:rsidRPr="00712E43">
              <w:rPr>
                <w:b/>
                <w:bCs/>
                <w:lang w:val="el-GR"/>
              </w:rPr>
              <w:t xml:space="preserve"> </w:t>
            </w:r>
            <w:r w:rsidR="00461B53" w:rsidRPr="00712E43">
              <w:rPr>
                <w:b/>
                <w:bCs/>
                <w:lang w:val="el-GR"/>
              </w:rPr>
              <w:fldChar w:fldCharType="begin"/>
            </w:r>
            <w:r w:rsidR="00461B53" w:rsidRPr="00712E43">
              <w:rPr>
                <w:b/>
                <w:bCs/>
                <w:lang w:val="el-GR"/>
              </w:rPr>
              <w:instrText xml:space="preserve"> REF _Ref179297096 \r \h </w:instrText>
            </w:r>
            <w:r w:rsidR="00461B53" w:rsidRPr="00712E43">
              <w:rPr>
                <w:b/>
                <w:bCs/>
                <w:lang w:val="el-GR"/>
              </w:rPr>
            </w:r>
            <w:r w:rsidR="00712E43">
              <w:rPr>
                <w:b/>
                <w:bCs/>
                <w:lang w:val="el-GR"/>
              </w:rPr>
              <w:instrText xml:space="preserve"> \* MERGEFORMAT </w:instrText>
            </w:r>
            <w:r w:rsidR="00461B53" w:rsidRPr="00712E43">
              <w:rPr>
                <w:b/>
                <w:bCs/>
                <w:lang w:val="el-GR"/>
              </w:rPr>
              <w:fldChar w:fldCharType="separate"/>
            </w:r>
            <w:r w:rsidR="00F008C7" w:rsidRPr="00712E43">
              <w:rPr>
                <w:b/>
                <w:bCs/>
                <w:lang w:val="el-GR"/>
              </w:rPr>
              <w:t>2.2.7</w:t>
            </w:r>
            <w:r w:rsidR="00461B53" w:rsidRPr="00712E43">
              <w:rPr>
                <w:b/>
                <w:bCs/>
                <w:lang w:val="el-GR"/>
              </w:rPr>
              <w:fldChar w:fldCharType="end"/>
            </w:r>
            <w:r w:rsidR="00461B53" w:rsidRPr="00712E43">
              <w:rPr>
                <w:b/>
                <w:bCs/>
                <w:lang w:val="el-GR"/>
              </w:rPr>
              <w:t xml:space="preserve"> </w:t>
            </w:r>
            <w:r w:rsidR="0022594E" w:rsidRPr="00712E43">
              <w:rPr>
                <w:b/>
                <w:bCs/>
                <w:lang w:val="el-GR"/>
              </w:rPr>
              <w:t xml:space="preserve">της παρούσας. </w:t>
            </w:r>
          </w:p>
          <w:p w14:paraId="3B49B35E" w14:textId="77777777" w:rsidR="00BD358F" w:rsidRPr="00712E43" w:rsidRDefault="00BD358F" w:rsidP="009C5EA6">
            <w:pPr>
              <w:autoSpaceDE w:val="0"/>
              <w:autoSpaceDN w:val="0"/>
              <w:adjustRightInd w:val="0"/>
              <w:rPr>
                <w:lang w:val="el-GR" w:eastAsia="el-GR"/>
              </w:rPr>
            </w:pPr>
            <w:r w:rsidRPr="00712E43">
              <w:rPr>
                <w:lang w:val="el-GR"/>
              </w:rPr>
              <w:t xml:space="preserve">Οι οικονομικοί φορείς οφείλουν να αποδείξουν το ανωτέρω κριτήριο ποιοτικής επιλογής </w:t>
            </w:r>
            <w:r w:rsidR="00755711" w:rsidRPr="00712E43">
              <w:rPr>
                <w:lang w:val="el-GR"/>
              </w:rPr>
              <w:t>υποβάλλοντας</w:t>
            </w:r>
            <w:r w:rsidRPr="00712E43">
              <w:rPr>
                <w:lang w:val="el-GR"/>
              </w:rPr>
              <w:t xml:space="preserve"> τα ακόλουθα στοιχεία τεκμηρίωσης:</w:t>
            </w:r>
          </w:p>
        </w:tc>
      </w:tr>
      <w:tr w:rsidR="00BD358F" w:rsidRPr="00712E43" w14:paraId="1346EF5B" w14:textId="77777777" w:rsidTr="009C5EA6">
        <w:trPr>
          <w:trHeight w:val="1480"/>
        </w:trPr>
        <w:tc>
          <w:tcPr>
            <w:tcW w:w="675" w:type="dxa"/>
          </w:tcPr>
          <w:p w14:paraId="77D8C9CD" w14:textId="77777777" w:rsidR="00BD358F" w:rsidRPr="00712E43" w:rsidRDefault="00C40FB9" w:rsidP="009C5EA6">
            <w:r w:rsidRPr="00712E43">
              <w:rPr>
                <w:lang w:val="el-GR"/>
              </w:rPr>
              <w:t>5</w:t>
            </w:r>
            <w:r w:rsidR="00BD358F" w:rsidRPr="00712E43">
              <w:t>.1</w:t>
            </w:r>
          </w:p>
        </w:tc>
        <w:tc>
          <w:tcPr>
            <w:tcW w:w="9180" w:type="dxa"/>
          </w:tcPr>
          <w:p w14:paraId="52C2B92E" w14:textId="77777777" w:rsidR="00BD358F" w:rsidRPr="00712E43" w:rsidRDefault="00C81258" w:rsidP="00641C65">
            <w:pPr>
              <w:pStyle w:val="Tabletext"/>
              <w:jc w:val="both"/>
              <w:rPr>
                <w:rFonts w:cs="Tahoma"/>
                <w:szCs w:val="22"/>
                <w:lang w:eastAsia="el-GR"/>
              </w:rPr>
            </w:pPr>
            <w:r w:rsidRPr="00712E43">
              <w:rPr>
                <w:rFonts w:cs="Tahoma"/>
                <w:sz w:val="22"/>
                <w:szCs w:val="22"/>
              </w:rPr>
              <w:t xml:space="preserve">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w:t>
            </w:r>
            <w:r w:rsidRPr="00712E43">
              <w:rPr>
                <w:rFonts w:cs="Tahoma"/>
                <w:sz w:val="22"/>
                <w:szCs w:val="22"/>
              </w:rPr>
              <w:lastRenderedPageBreak/>
              <w:t>οικονομικός φορέας αποδεικνύει ότι τα προτεινόμενα μέτρα διασφάλισης ποιότητας πληρούν τα απαιτούμενα πρότυπα διασφάλισης ποιότητας</w:t>
            </w:r>
            <w:r w:rsidRPr="00712E43">
              <w:rPr>
                <w:rFonts w:cs="Tahoma"/>
              </w:rPr>
              <w:t>.</w:t>
            </w:r>
          </w:p>
        </w:tc>
      </w:tr>
    </w:tbl>
    <w:p w14:paraId="23594124" w14:textId="77777777" w:rsidR="00221291" w:rsidRPr="00712E43" w:rsidRDefault="00221291">
      <w:pPr>
        <w:rPr>
          <w:b/>
          <w:bCs/>
          <w:lang w:val="el-GR"/>
        </w:rPr>
      </w:pPr>
    </w:p>
    <w:p w14:paraId="3224B5B4" w14:textId="77777777" w:rsidR="00BD358F" w:rsidRPr="00712E43" w:rsidRDefault="003355E7">
      <w:pPr>
        <w:rPr>
          <w:b/>
          <w:lang w:val="el-GR"/>
        </w:rPr>
      </w:pPr>
      <w:r w:rsidRPr="00712E43">
        <w:rPr>
          <w:b/>
          <w:bCs/>
          <w:lang w:val="el-GR"/>
        </w:rPr>
        <w:t>Β.6.</w:t>
      </w:r>
      <w:r w:rsidRPr="00712E43">
        <w:rPr>
          <w:lang w:val="el-GR"/>
        </w:rPr>
        <w:t xml:space="preserve"> </w:t>
      </w:r>
      <w:r w:rsidRPr="00712E43">
        <w:rPr>
          <w:b/>
          <w:lang w:val="el-GR"/>
        </w:rPr>
        <w:t>Για την απόδειξη της νόμιμης σύστασης και εκπροσώπησης</w:t>
      </w:r>
      <w:r w:rsidR="00BD358F" w:rsidRPr="00712E43">
        <w:rPr>
          <w:b/>
          <w:lang w:val="el-GR"/>
        </w:rPr>
        <w:t>:</w:t>
      </w:r>
    </w:p>
    <w:p w14:paraId="455B9A00" w14:textId="71A166CD" w:rsidR="002B2F6A" w:rsidRPr="00712E43" w:rsidRDefault="002B2F6A" w:rsidP="002B2F6A">
      <w:pPr>
        <w:rPr>
          <w:lang w:val="el-GR"/>
        </w:rPr>
      </w:pPr>
      <w:r w:rsidRPr="00712E43">
        <w:rPr>
          <w:lang w:val="el-GR"/>
        </w:rPr>
        <w:t xml:space="preserve">Για την απόδειξη της νόμιμης εκπροσώπησης, στις περιπτώσεις που ο οικονομικός φορέας είναι </w:t>
      </w:r>
      <w:r w:rsidR="004C52CB" w:rsidRPr="00712E43">
        <w:rPr>
          <w:lang w:val="el-GR"/>
        </w:rPr>
        <w:t xml:space="preserve">νομικό πρόσωπο και εγγράφεται υποχρεωτικά, κατά την κείμενη νομοθεσία, και δηλώνει την </w:t>
      </w:r>
      <w:r w:rsidRPr="00712E43">
        <w:rPr>
          <w:lang w:val="el-GR"/>
        </w:rPr>
        <w:t>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9025B5" w:rsidRPr="00712E43">
        <w:rPr>
          <w:lang w:val="el-GR"/>
        </w:rPr>
        <w:t xml:space="preserve"> </w:t>
      </w:r>
      <w:r w:rsidRPr="00712E43">
        <w:rPr>
          <w:lang w:val="el-GR"/>
        </w:rPr>
        <w:t>εκτός αν αυτό φέρει συγκεκριμένο χρόνο ισχύος.</w:t>
      </w:r>
    </w:p>
    <w:p w14:paraId="662FC325" w14:textId="77777777" w:rsidR="002B2F6A" w:rsidRPr="00712E43" w:rsidRDefault="002B2F6A" w:rsidP="002B2F6A">
      <w:pPr>
        <w:rPr>
          <w:lang w:val="el-GR"/>
        </w:rPr>
      </w:pPr>
      <w:r w:rsidRPr="00712E43">
        <w:rPr>
          <w:lang w:val="el-GR"/>
        </w:rPr>
        <w:t>Ειδικότερα για τους ημεδαπούς οικονομικούς φορείς προσκομίζονται:</w:t>
      </w:r>
    </w:p>
    <w:p w14:paraId="515E57C7" w14:textId="262F9596" w:rsidR="002B2F6A" w:rsidRPr="00712E43" w:rsidRDefault="002B2F6A" w:rsidP="002B2F6A">
      <w:pPr>
        <w:rPr>
          <w:lang w:val="el-GR"/>
        </w:rPr>
      </w:pPr>
      <w:r w:rsidRPr="00712E43">
        <w:rPr>
          <w:lang w:val="el-GR"/>
        </w:rPr>
        <w:t xml:space="preserve"> i) </w:t>
      </w:r>
      <w:r w:rsidRPr="00712E43">
        <w:rPr>
          <w:b/>
          <w:lang w:val="el-GR"/>
        </w:rPr>
        <w:t>για την απόδειξη της νόμιμης εκπροσώπησης</w:t>
      </w:r>
      <w:r w:rsidRPr="00712E43">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2F2F1D" w:rsidRPr="00712E43">
        <w:rPr>
          <w:lang w:val="el-GR"/>
        </w:rPr>
        <w:t xml:space="preserve"> </w:t>
      </w:r>
      <w:r w:rsidRPr="00712E43">
        <w:rPr>
          <w:lang w:val="el-GR"/>
        </w:rPr>
        <w:t>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9025B5" w:rsidRPr="00712E43">
        <w:rPr>
          <w:lang w:val="el-GR"/>
        </w:rPr>
        <w:t xml:space="preserve"> </w:t>
      </w:r>
    </w:p>
    <w:p w14:paraId="2B5A585E" w14:textId="7B963D20" w:rsidR="002B2F6A" w:rsidRPr="00712E43" w:rsidRDefault="002B2F6A" w:rsidP="002B2F6A">
      <w:pPr>
        <w:rPr>
          <w:color w:val="000000"/>
          <w:lang w:val="el-GR"/>
        </w:rPr>
      </w:pPr>
      <w:r w:rsidRPr="00712E43">
        <w:rPr>
          <w:lang w:val="el-GR"/>
        </w:rPr>
        <w:t xml:space="preserve">ii) Για την </w:t>
      </w:r>
      <w:r w:rsidRPr="00712E43">
        <w:rPr>
          <w:b/>
          <w:lang w:val="el-GR"/>
        </w:rPr>
        <w:t>απόδειξη της νόμιμης σύστασης και των μεταβολών</w:t>
      </w:r>
      <w:r w:rsidRPr="00712E43">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009025B5" w:rsidRPr="00712E43">
        <w:rPr>
          <w:color w:val="000000"/>
          <w:lang w:val="el-GR"/>
        </w:rPr>
        <w:t xml:space="preserve"> </w:t>
      </w:r>
    </w:p>
    <w:p w14:paraId="43FCD747" w14:textId="77777777" w:rsidR="002B2F6A" w:rsidRPr="00712E43" w:rsidRDefault="002B2F6A" w:rsidP="002B2F6A">
      <w:pPr>
        <w:rPr>
          <w:color w:val="000000"/>
          <w:lang w:val="el-GR"/>
        </w:rPr>
      </w:pPr>
      <w:r w:rsidRPr="00712E43">
        <w:rPr>
          <w:color w:val="000000"/>
          <w:lang w:val="el-GR"/>
        </w:rPr>
        <w:t xml:space="preserve">Στις λοιπές περιπτώσεις τα κατά περίπτωση νομιμοποιητικά έγγραφα </w:t>
      </w:r>
      <w:r w:rsidRPr="00712E43">
        <w:rPr>
          <w:lang w:val="el-GR"/>
        </w:rPr>
        <w:t xml:space="preserve">σύστασης και </w:t>
      </w:r>
      <w:r w:rsidRPr="00712E43">
        <w:rPr>
          <w:color w:val="000000"/>
          <w:lang w:val="el-GR"/>
        </w:rPr>
        <w:t xml:space="preserve">νόμιμης εκπροσώπησης (όπως καταστατικά, </w:t>
      </w:r>
      <w:r w:rsidRPr="00712E43">
        <w:rPr>
          <w:lang w:val="el-GR"/>
        </w:rPr>
        <w:t xml:space="preserve">πιστοποιητικά μεταβολών, αντίστοιχα ΦΕΚ, αποφάσεις συγκρότησης οργάνων διοίκησης σε σώμα, κλπ., </w:t>
      </w:r>
      <w:r w:rsidRPr="00712E43">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1696DC70" w14:textId="77777777" w:rsidR="00BA1819" w:rsidRPr="00712E43" w:rsidRDefault="00BA1819" w:rsidP="00BA1819">
      <w:pPr>
        <w:rPr>
          <w:color w:val="000000"/>
          <w:lang w:val="el-GR"/>
        </w:rPr>
      </w:pPr>
      <w:r w:rsidRPr="00712E43">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αρμόδιου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0D4E08F9" w:rsidR="002B2F6A" w:rsidRPr="00712E43" w:rsidRDefault="002B2F6A" w:rsidP="002B2F6A">
      <w:pPr>
        <w:rPr>
          <w:bCs/>
          <w:color w:val="000000"/>
          <w:lang w:val="el-GR"/>
        </w:rPr>
      </w:pPr>
      <w:r w:rsidRPr="00712E43">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w:t>
      </w:r>
      <w:r w:rsidR="009025B5" w:rsidRPr="00712E43">
        <w:rPr>
          <w:bCs/>
          <w:color w:val="000000"/>
          <w:lang w:val="el-GR"/>
        </w:rPr>
        <w:t xml:space="preserve"> </w:t>
      </w:r>
      <w:r w:rsidRPr="00712E43">
        <w:rPr>
          <w:bCs/>
          <w:color w:val="000000"/>
          <w:lang w:val="el-GR"/>
        </w:rPr>
        <w:t>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712E43" w:rsidRDefault="002B2F6A" w:rsidP="002B2F6A">
      <w:pPr>
        <w:rPr>
          <w:bCs/>
          <w:color w:val="000000"/>
          <w:lang w:val="el-GR"/>
        </w:rPr>
      </w:pPr>
      <w:r w:rsidRPr="00712E43">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6CF821C4" w:rsidR="002B2F6A" w:rsidRPr="00712E43" w:rsidRDefault="00E75AC3" w:rsidP="002B2F6A">
      <w:pPr>
        <w:rPr>
          <w:color w:val="000000"/>
          <w:lang w:val="el-GR"/>
        </w:rPr>
      </w:pPr>
      <w:r w:rsidRPr="00712E43">
        <w:rPr>
          <w:color w:val="000000"/>
          <w:lang w:val="el-GR"/>
        </w:rPr>
        <w:t xml:space="preserve">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εταιρεία </w:t>
      </w:r>
      <w:r w:rsidR="002B2F6A" w:rsidRPr="00712E43">
        <w:rPr>
          <w:color w:val="000000"/>
          <w:lang w:val="el-GR"/>
        </w:rPr>
        <w:t>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712E43" w:rsidRDefault="008338F0">
      <w:pPr>
        <w:rPr>
          <w:b/>
          <w:bCs/>
          <w:lang w:val="el-GR"/>
        </w:rPr>
      </w:pPr>
    </w:p>
    <w:p w14:paraId="3760DD82" w14:textId="77777777" w:rsidR="002B2F6A" w:rsidRPr="00712E43" w:rsidRDefault="002B2F6A" w:rsidP="002B2F6A">
      <w:pPr>
        <w:rPr>
          <w:color w:val="000000"/>
          <w:lang w:val="el-GR"/>
        </w:rPr>
      </w:pPr>
      <w:r w:rsidRPr="00712E43">
        <w:rPr>
          <w:b/>
          <w:bCs/>
          <w:color w:val="000000"/>
          <w:lang w:val="el-GR"/>
        </w:rPr>
        <w:lastRenderedPageBreak/>
        <w:t>Β.7.</w:t>
      </w:r>
      <w:r w:rsidRPr="00712E43">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712E43">
        <w:rPr>
          <w:color w:val="000000"/>
        </w:rPr>
        <w:t>VII</w:t>
      </w:r>
      <w:r w:rsidRPr="00712E43">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712E43" w:rsidRDefault="002B2F6A" w:rsidP="002B2F6A">
      <w:pPr>
        <w:rPr>
          <w:color w:val="000000"/>
          <w:lang w:val="el-GR"/>
        </w:rPr>
      </w:pPr>
      <w:r w:rsidRPr="00712E43">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712E43" w:rsidRDefault="002B2F6A" w:rsidP="002B2F6A">
      <w:pPr>
        <w:rPr>
          <w:color w:val="000000"/>
          <w:lang w:val="el-GR"/>
        </w:rPr>
      </w:pPr>
      <w:r w:rsidRPr="00712E43">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2C416581" w:rsidR="002B2F6A" w:rsidRPr="00712E43" w:rsidRDefault="002B2F6A" w:rsidP="00163B9F">
      <w:pPr>
        <w:rPr>
          <w:color w:val="000000"/>
          <w:lang w:val="el-GR"/>
        </w:rPr>
      </w:pPr>
      <w:r w:rsidRPr="00712E43">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sidR="00163B9F" w:rsidRPr="00712E43">
        <w:rPr>
          <w:color w:val="000000"/>
          <w:lang w:val="el-GR"/>
        </w:rPr>
        <w:t xml:space="preserve">Ειδικώς όσον αφορά την καταβολή των εισφορών κοινωνικής ασφάλισης και των φόρων και τελών, προσκομίζονται πέραν της βεβαίωσης εγγραφής στον επίσημο κατάλογο και πιστοποιητικά, κατά τα οριζόμενα ανωτέρω στην περίπτωση Β.1, υποπερ. </w:t>
      </w:r>
      <w:r w:rsidR="00163B9F" w:rsidRPr="00712E43">
        <w:rPr>
          <w:color w:val="000000"/>
          <w:lang w:val="en-US"/>
        </w:rPr>
        <w:t>i</w:t>
      </w:r>
      <w:r w:rsidR="00163B9F" w:rsidRPr="00712E43">
        <w:rPr>
          <w:color w:val="000000"/>
          <w:lang w:val="el-GR"/>
        </w:rPr>
        <w:t xml:space="preserve">, </w:t>
      </w:r>
      <w:r w:rsidR="00163B9F" w:rsidRPr="00712E43">
        <w:rPr>
          <w:color w:val="000000"/>
          <w:lang w:val="en-US"/>
        </w:rPr>
        <w:t>ii</w:t>
      </w:r>
      <w:r w:rsidR="00163B9F" w:rsidRPr="00712E43">
        <w:rPr>
          <w:color w:val="000000"/>
          <w:lang w:val="el-GR"/>
        </w:rPr>
        <w:t xml:space="preserve"> και </w:t>
      </w:r>
      <w:r w:rsidR="00163B9F" w:rsidRPr="00712E43">
        <w:rPr>
          <w:color w:val="000000"/>
          <w:lang w:val="en-US"/>
        </w:rPr>
        <w:t>iii</w:t>
      </w:r>
      <w:r w:rsidR="00163B9F" w:rsidRPr="00712E43">
        <w:rPr>
          <w:color w:val="000000"/>
          <w:lang w:val="el-GR"/>
        </w:rPr>
        <w:t xml:space="preserve"> της περ. β.</w:t>
      </w:r>
    </w:p>
    <w:p w14:paraId="4311103D" w14:textId="77777777" w:rsidR="00C81258" w:rsidRPr="00712E43" w:rsidRDefault="00C81258" w:rsidP="00AC2E76">
      <w:pPr>
        <w:rPr>
          <w:lang w:val="el-GR"/>
        </w:rPr>
      </w:pPr>
    </w:p>
    <w:p w14:paraId="00A8BC2C" w14:textId="77777777" w:rsidR="002B2F6A" w:rsidRPr="00712E43" w:rsidRDefault="002B2F6A" w:rsidP="00C81258">
      <w:pPr>
        <w:rPr>
          <w:lang w:val="el-GR"/>
        </w:rPr>
      </w:pPr>
      <w:r w:rsidRPr="00712E43">
        <w:rPr>
          <w:b/>
          <w:bCs/>
          <w:lang w:val="el-GR"/>
        </w:rPr>
        <w:t>Β.8.</w:t>
      </w:r>
      <w:r w:rsidRPr="00712E43">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712E43" w:rsidRDefault="00C81258" w:rsidP="00C81258">
      <w:pPr>
        <w:rPr>
          <w:lang w:val="el-GR"/>
        </w:rPr>
      </w:pPr>
      <w:r w:rsidRPr="00712E43">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975DAF3" w14:textId="77777777" w:rsidR="00AC2E76" w:rsidRPr="00712E43" w:rsidRDefault="00AC2E76">
      <w:pPr>
        <w:rPr>
          <w:b/>
          <w:bCs/>
          <w:lang w:val="el-GR"/>
        </w:rPr>
      </w:pPr>
    </w:p>
    <w:p w14:paraId="56FA3649" w14:textId="77777777" w:rsidR="00617340" w:rsidRPr="00712E43" w:rsidRDefault="003355E7" w:rsidP="00617340">
      <w:pPr>
        <w:tabs>
          <w:tab w:val="left" w:pos="3544"/>
        </w:tabs>
        <w:rPr>
          <w:lang w:val="el-GR"/>
        </w:rPr>
      </w:pPr>
      <w:r w:rsidRPr="00712E43">
        <w:rPr>
          <w:b/>
          <w:bCs/>
          <w:lang w:val="el-GR"/>
        </w:rPr>
        <w:t>Β.</w:t>
      </w:r>
      <w:r w:rsidR="00C07188" w:rsidRPr="00712E43">
        <w:rPr>
          <w:b/>
          <w:bCs/>
          <w:lang w:val="el-GR"/>
        </w:rPr>
        <w:t>9</w:t>
      </w:r>
      <w:r w:rsidRPr="00712E43">
        <w:rPr>
          <w:b/>
          <w:bCs/>
          <w:lang w:val="el-GR"/>
        </w:rPr>
        <w:t>.</w:t>
      </w:r>
      <w:r w:rsidRPr="00712E43">
        <w:rPr>
          <w:lang w:val="el-GR"/>
        </w:rPr>
        <w:t xml:space="preserve"> </w:t>
      </w:r>
      <w:r w:rsidR="002B2F6A" w:rsidRPr="00712E43">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w:t>
      </w:r>
      <w:r w:rsidR="00617340" w:rsidRPr="00712E43">
        <w:rPr>
          <w:lang w:val="el-GR"/>
        </w:rPr>
        <w:t xml:space="preserve">Ειδικότερα, προσκομίζεται έγγραφο (συμφωνητικό ή σε περίπτωση νομικού προσώπου απόφαση του αρμόδιου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διαγωνιζομένου  για την εκτέλεση της σύμβασης. </w:t>
      </w:r>
    </w:p>
    <w:p w14:paraId="026DF976" w14:textId="77777777" w:rsidR="00D339F2" w:rsidRPr="00712E43" w:rsidRDefault="00D339F2" w:rsidP="00D339F2">
      <w:pPr>
        <w:rPr>
          <w:color w:val="000000"/>
          <w:lang w:val="el-GR"/>
        </w:rPr>
      </w:pPr>
      <w:r w:rsidRPr="00712E43">
        <w:rPr>
          <w:lang w:val="el-GR"/>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με τον οποίο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 </w:t>
      </w:r>
      <w:r w:rsidRPr="00712E43">
        <w:rPr>
          <w:color w:val="000000"/>
          <w:lang w:val="el-GR"/>
        </w:rPr>
        <w:t xml:space="preserve">Σε περίπτωση </w:t>
      </w:r>
      <w:r w:rsidRPr="00712E43">
        <w:rPr>
          <w:color w:val="000000"/>
          <w:lang w:val="el-GR"/>
        </w:rPr>
        <w:lastRenderedPageBreak/>
        <w:t xml:space="preserve">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Pr="00712E43" w:rsidRDefault="002B2F6A" w:rsidP="002B2F6A">
      <w:pPr>
        <w:rPr>
          <w:color w:val="000000"/>
          <w:lang w:val="el-GR"/>
        </w:rPr>
      </w:pPr>
      <w:r w:rsidRPr="00712E43">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712E43">
        <w:rPr>
          <w:lang w:val="el-GR"/>
        </w:rPr>
        <w:t xml:space="preserve"> </w:t>
      </w:r>
      <w:r w:rsidRPr="00712E43">
        <w:rPr>
          <w:color w:val="000000"/>
          <w:lang w:val="el-GR"/>
        </w:rPr>
        <w:t xml:space="preserve">δηλώνοντας το τμήμα της σύμβασης που θα εκτελέσει. </w:t>
      </w:r>
    </w:p>
    <w:p w14:paraId="0148A76D" w14:textId="56F748A8" w:rsidR="00EB1543" w:rsidRPr="00712E43" w:rsidRDefault="00EB1543" w:rsidP="00EB1543">
      <w:pPr>
        <w:rPr>
          <w:color w:val="000000"/>
          <w:lang w:val="el-GR"/>
        </w:rPr>
      </w:pPr>
      <w:r w:rsidRPr="00712E43">
        <w:rPr>
          <w:b/>
          <w:bCs/>
          <w:lang w:val="el-GR"/>
        </w:rPr>
        <w:t>Β.</w:t>
      </w:r>
      <w:r w:rsidR="00C07188" w:rsidRPr="00712E43">
        <w:rPr>
          <w:b/>
          <w:bCs/>
          <w:lang w:val="el-GR"/>
        </w:rPr>
        <w:t>10</w:t>
      </w:r>
      <w:r w:rsidRPr="00712E43">
        <w:rPr>
          <w:b/>
          <w:bCs/>
          <w:lang w:val="el-GR"/>
        </w:rPr>
        <w:t>.</w:t>
      </w:r>
      <w:r w:rsidRPr="00712E43">
        <w:rPr>
          <w:lang w:val="el-GR"/>
        </w:rPr>
        <w:t xml:space="preserve"> </w:t>
      </w:r>
      <w:r w:rsidR="002B2F6A" w:rsidRPr="00712E43">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2F4E5A5F" w:rsidR="002B2F6A" w:rsidRPr="00712E43" w:rsidRDefault="002B2F6A" w:rsidP="002B2F6A">
      <w:pPr>
        <w:rPr>
          <w:b/>
          <w:bCs/>
          <w:lang w:val="el-GR"/>
        </w:rPr>
      </w:pPr>
      <w:r w:rsidRPr="00712E43">
        <w:rPr>
          <w:b/>
          <w:bCs/>
          <w:lang w:val="el-GR"/>
        </w:rPr>
        <w:t>Β.1</w:t>
      </w:r>
      <w:r w:rsidR="00C07188" w:rsidRPr="00712E43">
        <w:rPr>
          <w:b/>
          <w:bCs/>
          <w:lang w:val="el-GR"/>
        </w:rPr>
        <w:t>1</w:t>
      </w:r>
      <w:r w:rsidRPr="00712E43">
        <w:rPr>
          <w:b/>
          <w:bCs/>
          <w:lang w:val="el-GR"/>
        </w:rPr>
        <w:t>. Επισημαίνεται ότι γίνονται αποδεκτές:</w:t>
      </w:r>
    </w:p>
    <w:p w14:paraId="7FEC69BB" w14:textId="77777777" w:rsidR="002B2F6A" w:rsidRPr="00712E43" w:rsidRDefault="002B2F6A" w:rsidP="00F80C42">
      <w:pPr>
        <w:numPr>
          <w:ilvl w:val="0"/>
          <w:numId w:val="8"/>
        </w:numPr>
        <w:rPr>
          <w:b/>
          <w:bCs/>
          <w:lang w:val="el-GR"/>
        </w:rPr>
      </w:pPr>
      <w:r w:rsidRPr="00712E43">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32ED3FDE" w:rsidR="00C40FB9" w:rsidRPr="00712E43" w:rsidRDefault="002B2F6A" w:rsidP="00F80C42">
      <w:pPr>
        <w:numPr>
          <w:ilvl w:val="0"/>
          <w:numId w:val="8"/>
        </w:numPr>
        <w:rPr>
          <w:lang w:val="el-GR"/>
        </w:rPr>
      </w:pPr>
      <w:r w:rsidRPr="00712E43">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C07188" w:rsidRPr="00712E43">
        <w:rPr>
          <w:b/>
          <w:bCs/>
          <w:lang w:val="el-GR"/>
        </w:rPr>
        <w:t>τους.</w:t>
      </w:r>
    </w:p>
    <w:p w14:paraId="52B7E90F" w14:textId="77777777" w:rsidR="00C07188" w:rsidRPr="00712E43" w:rsidRDefault="00C07188" w:rsidP="00C07188">
      <w:pPr>
        <w:rPr>
          <w:lang w:val="el-GR"/>
        </w:rPr>
      </w:pPr>
    </w:p>
    <w:p w14:paraId="601D999A" w14:textId="77777777" w:rsidR="00C33C73" w:rsidRPr="00712E43" w:rsidRDefault="00C33C73" w:rsidP="003A109E">
      <w:pPr>
        <w:pStyle w:val="Heading2"/>
        <w:rPr>
          <w:rFonts w:cs="Tahoma"/>
          <w:lang w:val="el-GR"/>
        </w:rPr>
      </w:pPr>
      <w:r w:rsidRPr="00712E43">
        <w:rPr>
          <w:rFonts w:cs="Tahoma"/>
          <w:lang w:val="el-GR"/>
        </w:rPr>
        <w:tab/>
      </w:r>
      <w:bookmarkStart w:id="217" w:name="_Toc97194289"/>
      <w:bookmarkStart w:id="218" w:name="_Toc97194431"/>
      <w:bookmarkStart w:id="219" w:name="_Toc100137397"/>
      <w:bookmarkStart w:id="220" w:name="_Toc179363126"/>
      <w:r w:rsidRPr="00712E43">
        <w:rPr>
          <w:rFonts w:cs="Tahoma"/>
          <w:lang w:val="el-GR"/>
        </w:rPr>
        <w:t>Κριτήρια Ανάθεσης</w:t>
      </w:r>
      <w:bookmarkEnd w:id="217"/>
      <w:bookmarkEnd w:id="218"/>
      <w:bookmarkEnd w:id="219"/>
      <w:bookmarkEnd w:id="220"/>
      <w:r w:rsidRPr="00712E43">
        <w:rPr>
          <w:rFonts w:cs="Tahoma"/>
          <w:lang w:val="el-GR"/>
        </w:rPr>
        <w:t xml:space="preserve"> </w:t>
      </w:r>
    </w:p>
    <w:p w14:paraId="6A9A94FD" w14:textId="77777777" w:rsidR="008338F0" w:rsidRPr="00712E43" w:rsidRDefault="003355E7" w:rsidP="00A9034C">
      <w:pPr>
        <w:pStyle w:val="Heading3"/>
        <w:ind w:left="709" w:hanging="709"/>
        <w:rPr>
          <w:lang w:val="el-GR"/>
        </w:rPr>
      </w:pPr>
      <w:bookmarkStart w:id="221" w:name="_Ref496542191"/>
      <w:bookmarkStart w:id="222" w:name="_Toc97194290"/>
      <w:bookmarkStart w:id="223" w:name="_Toc97194432"/>
      <w:bookmarkStart w:id="224" w:name="_Toc100137398"/>
      <w:bookmarkStart w:id="225" w:name="_Toc179363127"/>
      <w:r w:rsidRPr="00712E43">
        <w:rPr>
          <w:lang w:val="el-GR"/>
        </w:rPr>
        <w:t>Κριτήριο ανάθεσης</w:t>
      </w:r>
      <w:bookmarkEnd w:id="221"/>
      <w:bookmarkEnd w:id="222"/>
      <w:bookmarkEnd w:id="223"/>
      <w:bookmarkEnd w:id="224"/>
      <w:bookmarkEnd w:id="225"/>
    </w:p>
    <w:p w14:paraId="63643FAA" w14:textId="62850644" w:rsidR="00206F05" w:rsidRPr="00712E43" w:rsidRDefault="00206F05" w:rsidP="00206F05">
      <w:pPr>
        <w:rPr>
          <w:lang w:val="el-GR"/>
        </w:rPr>
      </w:pPr>
      <w:r w:rsidRPr="00712E43">
        <w:rPr>
          <w:lang w:val="el-GR"/>
        </w:rPr>
        <w:t xml:space="preserve">Κριτήριο ανάθεσης της </w:t>
      </w:r>
      <w:r w:rsidR="00D339F2" w:rsidRPr="00712E43">
        <w:rPr>
          <w:lang w:val="el-GR"/>
        </w:rPr>
        <w:t>σ</w:t>
      </w:r>
      <w:r w:rsidRPr="00712E43">
        <w:rPr>
          <w:lang w:val="el-GR"/>
        </w:rPr>
        <w:t>ύμβασης είναι η πλέον συμφέρουσα από οικονομική άποψη προσφορά βάσει βέλτιστης σχέσης ποιότητας – τιμής , η οποία εκτιμάται βάσει των κάτωθι κριτηρίων:</w:t>
      </w:r>
    </w:p>
    <w:tbl>
      <w:tblPr>
        <w:tblW w:w="9795"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4519"/>
        <w:gridCol w:w="1812"/>
        <w:gridCol w:w="2471"/>
      </w:tblGrid>
      <w:tr w:rsidR="00206F05" w:rsidRPr="00712E43" w14:paraId="612B968F" w14:textId="77777777" w:rsidTr="00036450">
        <w:trPr>
          <w:trHeight w:val="580"/>
          <w:tblHeader/>
        </w:trPr>
        <w:tc>
          <w:tcPr>
            <w:tcW w:w="993" w:type="dxa"/>
            <w:shd w:val="clear" w:color="000000" w:fill="B3B3B3"/>
            <w:vAlign w:val="center"/>
            <w:hideMark/>
          </w:tcPr>
          <w:p w14:paraId="17EB4F8D" w14:textId="77777777" w:rsidR="00206F05" w:rsidRPr="00712E43" w:rsidRDefault="00206F05" w:rsidP="00036450">
            <w:pPr>
              <w:suppressAutoHyphens w:val="0"/>
              <w:spacing w:after="0"/>
              <w:jc w:val="left"/>
              <w:rPr>
                <w:b/>
                <w:bCs/>
                <w:sz w:val="20"/>
                <w:szCs w:val="20"/>
                <w:lang w:eastAsia="en-GB"/>
              </w:rPr>
            </w:pPr>
            <w:r w:rsidRPr="00712E43">
              <w:rPr>
                <w:b/>
                <w:bCs/>
                <w:sz w:val="20"/>
                <w:szCs w:val="20"/>
                <w:lang w:val="en-US" w:eastAsia="en-GB"/>
              </w:rPr>
              <w:t>Α/Α</w:t>
            </w:r>
          </w:p>
        </w:tc>
        <w:tc>
          <w:tcPr>
            <w:tcW w:w="4519" w:type="dxa"/>
            <w:shd w:val="clear" w:color="000000" w:fill="B3B3B3"/>
            <w:vAlign w:val="center"/>
            <w:hideMark/>
          </w:tcPr>
          <w:p w14:paraId="39579230" w14:textId="77777777" w:rsidR="00206F05" w:rsidRPr="00712E43" w:rsidRDefault="00206F05" w:rsidP="00036450">
            <w:pPr>
              <w:suppressAutoHyphens w:val="0"/>
              <w:spacing w:after="0"/>
              <w:jc w:val="center"/>
              <w:rPr>
                <w:b/>
                <w:bCs/>
                <w:sz w:val="20"/>
                <w:szCs w:val="20"/>
                <w:lang w:eastAsia="en-GB"/>
              </w:rPr>
            </w:pPr>
            <w:r w:rsidRPr="00712E43">
              <w:rPr>
                <w:b/>
                <w:bCs/>
                <w:sz w:val="20"/>
                <w:szCs w:val="20"/>
                <w:lang w:val="en-US" w:eastAsia="en-GB"/>
              </w:rPr>
              <w:t>Κριτήρια Αξιολόγησης (Κρi)</w:t>
            </w:r>
          </w:p>
        </w:tc>
        <w:tc>
          <w:tcPr>
            <w:tcW w:w="1812" w:type="dxa"/>
            <w:shd w:val="clear" w:color="000000" w:fill="B3B3B3"/>
            <w:vAlign w:val="center"/>
            <w:hideMark/>
          </w:tcPr>
          <w:p w14:paraId="6F901D97" w14:textId="77777777" w:rsidR="00206F05" w:rsidRPr="00712E43" w:rsidRDefault="00206F05" w:rsidP="00036450">
            <w:pPr>
              <w:suppressAutoHyphens w:val="0"/>
              <w:spacing w:after="0"/>
              <w:jc w:val="center"/>
              <w:rPr>
                <w:b/>
                <w:bCs/>
                <w:sz w:val="20"/>
                <w:szCs w:val="20"/>
                <w:lang w:eastAsia="en-GB"/>
              </w:rPr>
            </w:pPr>
            <w:r w:rsidRPr="00712E43">
              <w:rPr>
                <w:b/>
                <w:bCs/>
                <w:sz w:val="20"/>
                <w:szCs w:val="20"/>
                <w:lang w:val="en-US" w:eastAsia="en-GB"/>
              </w:rPr>
              <w:t>Συντελεστής βαρύτητας (σ)</w:t>
            </w:r>
          </w:p>
        </w:tc>
        <w:tc>
          <w:tcPr>
            <w:tcW w:w="2471" w:type="dxa"/>
            <w:shd w:val="clear" w:color="000000" w:fill="B3B3B3"/>
            <w:vAlign w:val="center"/>
            <w:hideMark/>
          </w:tcPr>
          <w:p w14:paraId="06CC281D" w14:textId="77777777" w:rsidR="00206F05" w:rsidRPr="00712E43" w:rsidRDefault="00206F05" w:rsidP="00036450">
            <w:pPr>
              <w:suppressAutoHyphens w:val="0"/>
              <w:spacing w:after="0"/>
              <w:jc w:val="center"/>
              <w:rPr>
                <w:b/>
                <w:bCs/>
                <w:sz w:val="20"/>
                <w:szCs w:val="20"/>
                <w:lang w:val="el-GR" w:eastAsia="en-GB"/>
              </w:rPr>
            </w:pPr>
            <w:r w:rsidRPr="00712E43">
              <w:rPr>
                <w:b/>
                <w:bCs/>
                <w:sz w:val="20"/>
                <w:szCs w:val="20"/>
                <w:lang w:val="el-GR" w:eastAsia="en-GB"/>
              </w:rPr>
              <w:t>Παραπομπή σε παρ. απαίτησης της διακήρυξης</w:t>
            </w:r>
          </w:p>
        </w:tc>
      </w:tr>
      <w:tr w:rsidR="00206F05" w:rsidRPr="00712E43" w14:paraId="4E0AD257" w14:textId="77777777" w:rsidTr="00036450">
        <w:trPr>
          <w:trHeight w:val="340"/>
        </w:trPr>
        <w:tc>
          <w:tcPr>
            <w:tcW w:w="993" w:type="dxa"/>
            <w:shd w:val="clear" w:color="auto" w:fill="EDEDED" w:themeFill="accent3" w:themeFillTint="33"/>
            <w:vAlign w:val="center"/>
            <w:hideMark/>
          </w:tcPr>
          <w:p w14:paraId="603BC45D" w14:textId="77777777" w:rsidR="00206F05" w:rsidRPr="00712E43" w:rsidRDefault="00206F05" w:rsidP="00036450">
            <w:pPr>
              <w:suppressAutoHyphens w:val="0"/>
              <w:spacing w:after="0"/>
              <w:jc w:val="left"/>
              <w:rPr>
                <w:b/>
                <w:bCs/>
                <w:sz w:val="20"/>
                <w:szCs w:val="20"/>
                <w:lang w:eastAsia="en-GB"/>
              </w:rPr>
            </w:pPr>
            <w:r w:rsidRPr="00712E43">
              <w:rPr>
                <w:b/>
                <w:bCs/>
                <w:sz w:val="20"/>
                <w:szCs w:val="20"/>
                <w:lang w:val="en-US" w:eastAsia="en-GB"/>
              </w:rPr>
              <w:t xml:space="preserve">1. </w:t>
            </w:r>
          </w:p>
        </w:tc>
        <w:tc>
          <w:tcPr>
            <w:tcW w:w="4519" w:type="dxa"/>
            <w:shd w:val="clear" w:color="auto" w:fill="EDEDED" w:themeFill="accent3" w:themeFillTint="33"/>
            <w:vAlign w:val="center"/>
            <w:hideMark/>
          </w:tcPr>
          <w:p w14:paraId="6FE90A82" w14:textId="77777777" w:rsidR="00206F05" w:rsidRPr="00712E43" w:rsidRDefault="00206F05" w:rsidP="00036450">
            <w:pPr>
              <w:suppressAutoHyphens w:val="0"/>
              <w:spacing w:after="0"/>
              <w:jc w:val="left"/>
              <w:rPr>
                <w:b/>
                <w:bCs/>
                <w:sz w:val="20"/>
                <w:szCs w:val="20"/>
                <w:lang w:eastAsia="en-GB"/>
              </w:rPr>
            </w:pPr>
            <w:r w:rsidRPr="00712E43">
              <w:rPr>
                <w:b/>
                <w:bCs/>
                <w:sz w:val="20"/>
                <w:szCs w:val="20"/>
                <w:lang w:val="en-US" w:eastAsia="en-GB"/>
              </w:rPr>
              <w:t>Γενικές Αρχές &amp; Απαιτήσεις</w:t>
            </w:r>
          </w:p>
        </w:tc>
        <w:tc>
          <w:tcPr>
            <w:tcW w:w="1812" w:type="dxa"/>
            <w:shd w:val="clear" w:color="auto" w:fill="EDEDED" w:themeFill="accent3" w:themeFillTint="33"/>
            <w:vAlign w:val="center"/>
            <w:hideMark/>
          </w:tcPr>
          <w:p w14:paraId="5A451E8D" w14:textId="3D12F116" w:rsidR="00206F05" w:rsidRPr="00712E43" w:rsidRDefault="00206F05" w:rsidP="00036450">
            <w:pPr>
              <w:suppressAutoHyphens w:val="0"/>
              <w:spacing w:after="0"/>
              <w:jc w:val="center"/>
              <w:rPr>
                <w:b/>
                <w:bCs/>
                <w:sz w:val="20"/>
                <w:szCs w:val="20"/>
                <w:lang w:eastAsia="en-GB"/>
              </w:rPr>
            </w:pPr>
            <w:r w:rsidRPr="00712E43">
              <w:rPr>
                <w:b/>
                <w:bCs/>
                <w:sz w:val="20"/>
                <w:szCs w:val="20"/>
                <w:lang w:val="el-GR" w:eastAsia="en-GB"/>
              </w:rPr>
              <w:t>35</w:t>
            </w:r>
            <w:r w:rsidRPr="00712E43">
              <w:rPr>
                <w:b/>
                <w:bCs/>
                <w:sz w:val="20"/>
                <w:szCs w:val="20"/>
                <w:lang w:eastAsia="en-GB"/>
              </w:rPr>
              <w:t>%</w:t>
            </w:r>
          </w:p>
        </w:tc>
        <w:tc>
          <w:tcPr>
            <w:tcW w:w="2471" w:type="dxa"/>
            <w:shd w:val="clear" w:color="auto" w:fill="EDEDED" w:themeFill="accent3" w:themeFillTint="33"/>
            <w:vAlign w:val="center"/>
          </w:tcPr>
          <w:p w14:paraId="28B1F4D8" w14:textId="77777777" w:rsidR="00206F05" w:rsidRPr="00712E43" w:rsidRDefault="00206F05" w:rsidP="00036450">
            <w:pPr>
              <w:suppressAutoHyphens w:val="0"/>
              <w:spacing w:after="0"/>
              <w:jc w:val="left"/>
              <w:rPr>
                <w:b/>
                <w:bCs/>
                <w:sz w:val="20"/>
                <w:szCs w:val="20"/>
                <w:lang w:eastAsia="en-GB"/>
              </w:rPr>
            </w:pPr>
          </w:p>
        </w:tc>
      </w:tr>
      <w:tr w:rsidR="00206F05" w:rsidRPr="00712E43" w14:paraId="46C52BBC" w14:textId="77777777" w:rsidTr="00036450">
        <w:trPr>
          <w:trHeight w:val="340"/>
        </w:trPr>
        <w:tc>
          <w:tcPr>
            <w:tcW w:w="993" w:type="dxa"/>
            <w:shd w:val="clear" w:color="auto" w:fill="auto"/>
            <w:vAlign w:val="center"/>
            <w:hideMark/>
          </w:tcPr>
          <w:p w14:paraId="10344593" w14:textId="77777777" w:rsidR="00206F05" w:rsidRPr="00712E43" w:rsidRDefault="00206F05" w:rsidP="00036450">
            <w:pPr>
              <w:suppressAutoHyphens w:val="0"/>
              <w:spacing w:after="0"/>
              <w:jc w:val="left"/>
              <w:rPr>
                <w:sz w:val="20"/>
                <w:szCs w:val="20"/>
                <w:lang w:eastAsia="en-GB"/>
              </w:rPr>
            </w:pPr>
            <w:r w:rsidRPr="00712E43">
              <w:rPr>
                <w:sz w:val="20"/>
                <w:szCs w:val="20"/>
                <w:lang w:val="en-US" w:eastAsia="en-GB"/>
              </w:rPr>
              <w:t xml:space="preserve">1.1. </w:t>
            </w:r>
          </w:p>
        </w:tc>
        <w:tc>
          <w:tcPr>
            <w:tcW w:w="4519" w:type="dxa"/>
            <w:shd w:val="clear" w:color="auto" w:fill="auto"/>
            <w:vAlign w:val="center"/>
            <w:hideMark/>
          </w:tcPr>
          <w:p w14:paraId="405DD671" w14:textId="48AC0D9D" w:rsidR="00206F05" w:rsidRPr="00712E43" w:rsidRDefault="000A3AA8" w:rsidP="00036450">
            <w:pPr>
              <w:suppressAutoHyphens w:val="0"/>
              <w:spacing w:after="0"/>
              <w:jc w:val="left"/>
              <w:rPr>
                <w:sz w:val="20"/>
                <w:szCs w:val="20"/>
                <w:lang w:val="el-GR" w:eastAsia="en-GB"/>
              </w:rPr>
            </w:pPr>
            <w:r w:rsidRPr="00712E43">
              <w:rPr>
                <w:lang w:val="el-GR"/>
              </w:rPr>
              <w:t>Αντίληψη και κατανόηση του έργου</w:t>
            </w:r>
          </w:p>
        </w:tc>
        <w:tc>
          <w:tcPr>
            <w:tcW w:w="1812" w:type="dxa"/>
            <w:shd w:val="clear" w:color="000000" w:fill="FFFFFF"/>
            <w:vAlign w:val="center"/>
            <w:hideMark/>
          </w:tcPr>
          <w:p w14:paraId="6AF8962C" w14:textId="0664D95E" w:rsidR="00206F05" w:rsidRPr="00712E43" w:rsidRDefault="00206F05" w:rsidP="00036450">
            <w:pPr>
              <w:suppressAutoHyphens w:val="0"/>
              <w:spacing w:after="0"/>
              <w:jc w:val="center"/>
              <w:rPr>
                <w:sz w:val="20"/>
                <w:szCs w:val="20"/>
                <w:lang w:eastAsia="en-GB"/>
              </w:rPr>
            </w:pPr>
            <w:r w:rsidRPr="00712E43">
              <w:rPr>
                <w:sz w:val="20"/>
                <w:szCs w:val="20"/>
                <w:lang w:val="el-GR" w:eastAsia="en-GB"/>
              </w:rPr>
              <w:t>5</w:t>
            </w:r>
            <w:r w:rsidRPr="00712E43">
              <w:rPr>
                <w:sz w:val="20"/>
                <w:szCs w:val="20"/>
                <w:lang w:eastAsia="en-GB"/>
              </w:rPr>
              <w:t>%</w:t>
            </w:r>
          </w:p>
        </w:tc>
        <w:tc>
          <w:tcPr>
            <w:tcW w:w="2471" w:type="dxa"/>
            <w:shd w:val="clear" w:color="000000" w:fill="FFFFFF"/>
            <w:vAlign w:val="center"/>
          </w:tcPr>
          <w:p w14:paraId="5DA6101E" w14:textId="77777777" w:rsidR="00206F05" w:rsidRPr="00712E43" w:rsidRDefault="00206F05" w:rsidP="00036450">
            <w:pPr>
              <w:suppressAutoHyphens w:val="0"/>
              <w:spacing w:after="0"/>
              <w:jc w:val="center"/>
              <w:rPr>
                <w:sz w:val="20"/>
                <w:szCs w:val="20"/>
                <w:lang w:val="el-GR"/>
              </w:rPr>
            </w:pPr>
            <w:r w:rsidRPr="00712E43">
              <w:rPr>
                <w:color w:val="000000"/>
                <w:lang w:val="el-GR" w:eastAsia="en-US"/>
              </w:rPr>
              <w:t>ΠΑΡΑΡΤΗΜΑ Ι</w:t>
            </w:r>
          </w:p>
        </w:tc>
      </w:tr>
      <w:tr w:rsidR="00206F05" w:rsidRPr="00712E43" w14:paraId="293DEC3D" w14:textId="77777777" w:rsidTr="00036450">
        <w:trPr>
          <w:trHeight w:val="580"/>
        </w:trPr>
        <w:tc>
          <w:tcPr>
            <w:tcW w:w="993" w:type="dxa"/>
            <w:shd w:val="clear" w:color="auto" w:fill="auto"/>
            <w:vAlign w:val="center"/>
            <w:hideMark/>
          </w:tcPr>
          <w:p w14:paraId="152BA729" w14:textId="77777777" w:rsidR="00206F05" w:rsidRPr="00712E43" w:rsidRDefault="00206F05" w:rsidP="00036450">
            <w:pPr>
              <w:suppressAutoHyphens w:val="0"/>
              <w:spacing w:after="0"/>
              <w:jc w:val="left"/>
              <w:rPr>
                <w:sz w:val="20"/>
                <w:szCs w:val="20"/>
                <w:lang w:eastAsia="en-GB"/>
              </w:rPr>
            </w:pPr>
            <w:r w:rsidRPr="00712E43">
              <w:rPr>
                <w:sz w:val="20"/>
                <w:szCs w:val="20"/>
                <w:lang w:val="en-US" w:eastAsia="en-GB"/>
              </w:rPr>
              <w:t xml:space="preserve">1.2. </w:t>
            </w:r>
          </w:p>
        </w:tc>
        <w:tc>
          <w:tcPr>
            <w:tcW w:w="4519" w:type="dxa"/>
            <w:shd w:val="clear" w:color="000000" w:fill="FFFFFF"/>
            <w:vAlign w:val="center"/>
            <w:hideMark/>
          </w:tcPr>
          <w:p w14:paraId="46B89DE5" w14:textId="77777777" w:rsidR="00206F05" w:rsidRPr="00712E43" w:rsidRDefault="00206F05" w:rsidP="00036450">
            <w:pPr>
              <w:suppressAutoHyphens w:val="0"/>
              <w:spacing w:after="0"/>
              <w:jc w:val="left"/>
              <w:rPr>
                <w:sz w:val="20"/>
                <w:szCs w:val="20"/>
                <w:lang w:val="el-GR" w:eastAsia="en-GB"/>
              </w:rPr>
            </w:pPr>
            <w:r w:rsidRPr="00712E43">
              <w:rPr>
                <w:sz w:val="20"/>
                <w:szCs w:val="20"/>
                <w:lang w:val="el-GR" w:eastAsia="en-GB"/>
              </w:rPr>
              <w:t>Φυσική &amp; Λογική Αρχιτεκτονική (Επεκτασιμότητα – Κλιμάκωση Λύσης)</w:t>
            </w:r>
          </w:p>
        </w:tc>
        <w:tc>
          <w:tcPr>
            <w:tcW w:w="1812" w:type="dxa"/>
            <w:shd w:val="clear" w:color="000000" w:fill="FFFFFF"/>
            <w:vAlign w:val="center"/>
            <w:hideMark/>
          </w:tcPr>
          <w:p w14:paraId="338E3767" w14:textId="56AA6C30" w:rsidR="00206F05" w:rsidRPr="00712E43" w:rsidRDefault="00206F05" w:rsidP="00036450">
            <w:pPr>
              <w:suppressAutoHyphens w:val="0"/>
              <w:spacing w:after="0"/>
              <w:jc w:val="center"/>
              <w:rPr>
                <w:sz w:val="20"/>
                <w:szCs w:val="20"/>
                <w:lang w:eastAsia="en-GB"/>
              </w:rPr>
            </w:pPr>
            <w:r w:rsidRPr="00712E43">
              <w:rPr>
                <w:sz w:val="20"/>
                <w:szCs w:val="20"/>
                <w:lang w:val="el-GR" w:eastAsia="en-GB"/>
              </w:rPr>
              <w:t>10</w:t>
            </w:r>
            <w:r w:rsidRPr="00712E43">
              <w:rPr>
                <w:sz w:val="20"/>
                <w:szCs w:val="20"/>
                <w:lang w:eastAsia="en-GB"/>
              </w:rPr>
              <w:t>%</w:t>
            </w:r>
          </w:p>
        </w:tc>
        <w:tc>
          <w:tcPr>
            <w:tcW w:w="2471" w:type="dxa"/>
            <w:shd w:val="clear" w:color="000000" w:fill="FFFFFF"/>
            <w:vAlign w:val="center"/>
          </w:tcPr>
          <w:p w14:paraId="71F042C1" w14:textId="7D6EE9F2" w:rsidR="00206F05" w:rsidRPr="00712E43" w:rsidRDefault="00206F05" w:rsidP="00036450">
            <w:pPr>
              <w:suppressAutoHyphens w:val="0"/>
              <w:spacing w:after="0"/>
              <w:jc w:val="center"/>
              <w:rPr>
                <w:sz w:val="20"/>
                <w:szCs w:val="20"/>
                <w:lang w:val="el-GR"/>
              </w:rPr>
            </w:pPr>
            <w:r w:rsidRPr="00712E43">
              <w:rPr>
                <w:color w:val="000000"/>
                <w:lang w:val="el-GR" w:eastAsia="en-US"/>
              </w:rPr>
              <w:t>Παράρτημα Ι, παρ. 2</w:t>
            </w:r>
          </w:p>
        </w:tc>
      </w:tr>
      <w:tr w:rsidR="00206F05" w:rsidRPr="00712E43" w14:paraId="01ABFE59" w14:textId="77777777" w:rsidTr="00036450">
        <w:trPr>
          <w:trHeight w:val="365"/>
        </w:trPr>
        <w:tc>
          <w:tcPr>
            <w:tcW w:w="993" w:type="dxa"/>
            <w:shd w:val="clear" w:color="auto" w:fill="auto"/>
            <w:vAlign w:val="center"/>
            <w:hideMark/>
          </w:tcPr>
          <w:p w14:paraId="479C9908" w14:textId="77777777" w:rsidR="00206F05" w:rsidRPr="00712E43" w:rsidRDefault="00206F05" w:rsidP="00036450">
            <w:pPr>
              <w:suppressAutoHyphens w:val="0"/>
              <w:spacing w:after="0"/>
              <w:jc w:val="left"/>
              <w:rPr>
                <w:sz w:val="20"/>
                <w:szCs w:val="20"/>
                <w:lang w:eastAsia="en-GB"/>
              </w:rPr>
            </w:pPr>
            <w:r w:rsidRPr="00712E43">
              <w:rPr>
                <w:sz w:val="20"/>
                <w:szCs w:val="20"/>
                <w:lang w:val="en-US" w:eastAsia="en-GB"/>
              </w:rPr>
              <w:t>1.</w:t>
            </w:r>
            <w:r w:rsidRPr="00712E43">
              <w:rPr>
                <w:sz w:val="20"/>
                <w:szCs w:val="20"/>
                <w:lang w:val="el-GR" w:eastAsia="en-GB"/>
              </w:rPr>
              <w:t>3</w:t>
            </w:r>
            <w:r w:rsidRPr="00712E43">
              <w:rPr>
                <w:sz w:val="20"/>
                <w:szCs w:val="20"/>
                <w:lang w:val="en-US" w:eastAsia="en-GB"/>
              </w:rPr>
              <w:t xml:space="preserve"> </w:t>
            </w:r>
          </w:p>
        </w:tc>
        <w:tc>
          <w:tcPr>
            <w:tcW w:w="4519" w:type="dxa"/>
            <w:shd w:val="clear" w:color="auto" w:fill="auto"/>
            <w:vAlign w:val="center"/>
            <w:hideMark/>
          </w:tcPr>
          <w:p w14:paraId="5DA79C93" w14:textId="703A6245" w:rsidR="00206F05" w:rsidRPr="00712E43" w:rsidRDefault="00711381" w:rsidP="00036450">
            <w:pPr>
              <w:suppressAutoHyphens w:val="0"/>
              <w:spacing w:after="0"/>
              <w:jc w:val="left"/>
              <w:rPr>
                <w:sz w:val="20"/>
                <w:szCs w:val="20"/>
                <w:lang w:val="el-GR" w:eastAsia="en-GB"/>
              </w:rPr>
            </w:pPr>
            <w:r w:rsidRPr="00712E43">
              <w:rPr>
                <w:sz w:val="20"/>
                <w:szCs w:val="20"/>
                <w:lang w:val="el-GR" w:eastAsia="en-GB"/>
              </w:rPr>
              <w:t xml:space="preserve">Παρουσίαση σε μορφή video που παράγεται με Screen Recording / </w:t>
            </w:r>
            <w:r w:rsidR="00206F05" w:rsidRPr="00712E43">
              <w:rPr>
                <w:sz w:val="20"/>
                <w:szCs w:val="20"/>
                <w:lang w:val="el-GR" w:eastAsia="en-GB"/>
              </w:rPr>
              <w:t>Διαδικασία Επίδειξης</w:t>
            </w:r>
          </w:p>
        </w:tc>
        <w:tc>
          <w:tcPr>
            <w:tcW w:w="1812" w:type="dxa"/>
            <w:shd w:val="clear" w:color="auto" w:fill="FFFFFF" w:themeFill="background1"/>
            <w:vAlign w:val="center"/>
            <w:hideMark/>
          </w:tcPr>
          <w:p w14:paraId="022E96FC" w14:textId="123E2347" w:rsidR="00206F05" w:rsidRPr="00712E43" w:rsidRDefault="00206F05" w:rsidP="00036450">
            <w:pPr>
              <w:suppressAutoHyphens w:val="0"/>
              <w:spacing w:after="0"/>
              <w:jc w:val="center"/>
              <w:rPr>
                <w:sz w:val="20"/>
                <w:szCs w:val="20"/>
                <w:lang w:eastAsia="en-GB"/>
              </w:rPr>
            </w:pPr>
            <w:r w:rsidRPr="00712E43">
              <w:rPr>
                <w:sz w:val="20"/>
                <w:szCs w:val="20"/>
                <w:lang w:val="el-GR" w:eastAsia="en-GB"/>
              </w:rPr>
              <w:t>20</w:t>
            </w:r>
            <w:r w:rsidRPr="00712E43">
              <w:rPr>
                <w:sz w:val="20"/>
                <w:szCs w:val="20"/>
                <w:lang w:eastAsia="en-GB"/>
              </w:rPr>
              <w:t>%</w:t>
            </w:r>
          </w:p>
        </w:tc>
        <w:tc>
          <w:tcPr>
            <w:tcW w:w="2471" w:type="dxa"/>
            <w:shd w:val="clear" w:color="000000" w:fill="FFFFFF"/>
            <w:vAlign w:val="center"/>
          </w:tcPr>
          <w:p w14:paraId="50630462" w14:textId="77777777" w:rsidR="00206F05" w:rsidRPr="00712E43" w:rsidRDefault="00206F05" w:rsidP="00036450">
            <w:pPr>
              <w:suppressAutoHyphens w:val="0"/>
              <w:spacing w:after="0"/>
              <w:jc w:val="center"/>
              <w:rPr>
                <w:sz w:val="20"/>
                <w:szCs w:val="20"/>
                <w:lang w:val="el-GR"/>
              </w:rPr>
            </w:pPr>
            <w:r w:rsidRPr="00712E43">
              <w:rPr>
                <w:sz w:val="20"/>
                <w:szCs w:val="20"/>
                <w:lang w:val="el-GR"/>
              </w:rPr>
              <w:t>Ως σχετικό κριτήριο αξιολόγησης</w:t>
            </w:r>
          </w:p>
        </w:tc>
      </w:tr>
      <w:tr w:rsidR="00206F05" w:rsidRPr="00712E43" w14:paraId="6AA62278" w14:textId="77777777" w:rsidTr="00036450">
        <w:trPr>
          <w:trHeight w:val="365"/>
        </w:trPr>
        <w:tc>
          <w:tcPr>
            <w:tcW w:w="993" w:type="dxa"/>
            <w:shd w:val="clear" w:color="auto" w:fill="EDEDED" w:themeFill="accent3" w:themeFillTint="33"/>
            <w:vAlign w:val="center"/>
            <w:hideMark/>
          </w:tcPr>
          <w:p w14:paraId="575F04A9" w14:textId="77777777" w:rsidR="00206F05" w:rsidRPr="00712E43" w:rsidRDefault="00206F05" w:rsidP="00036450">
            <w:pPr>
              <w:suppressAutoHyphens w:val="0"/>
              <w:spacing w:after="0"/>
              <w:jc w:val="left"/>
              <w:rPr>
                <w:b/>
                <w:bCs/>
                <w:sz w:val="20"/>
                <w:szCs w:val="20"/>
                <w:lang w:eastAsia="en-GB"/>
              </w:rPr>
            </w:pPr>
            <w:r w:rsidRPr="00712E43">
              <w:rPr>
                <w:b/>
                <w:bCs/>
                <w:sz w:val="20"/>
                <w:szCs w:val="20"/>
                <w:lang w:val="en-US" w:eastAsia="en-GB"/>
              </w:rPr>
              <w:t> 2.</w:t>
            </w:r>
          </w:p>
        </w:tc>
        <w:tc>
          <w:tcPr>
            <w:tcW w:w="4519" w:type="dxa"/>
            <w:shd w:val="clear" w:color="auto" w:fill="EDEDED" w:themeFill="accent3" w:themeFillTint="33"/>
            <w:vAlign w:val="center"/>
            <w:hideMark/>
          </w:tcPr>
          <w:p w14:paraId="7342A773" w14:textId="77777777" w:rsidR="00206F05" w:rsidRPr="00712E43" w:rsidRDefault="00206F05" w:rsidP="00036450">
            <w:pPr>
              <w:suppressAutoHyphens w:val="0"/>
              <w:spacing w:after="0"/>
              <w:jc w:val="left"/>
              <w:rPr>
                <w:b/>
                <w:bCs/>
                <w:sz w:val="20"/>
                <w:szCs w:val="20"/>
                <w:lang w:val="el-GR" w:eastAsia="en-GB"/>
              </w:rPr>
            </w:pPr>
            <w:r w:rsidRPr="00712E43">
              <w:rPr>
                <w:b/>
                <w:bCs/>
                <w:sz w:val="20"/>
                <w:szCs w:val="20"/>
                <w:lang w:val="en-US" w:eastAsia="en-GB"/>
              </w:rPr>
              <w:t xml:space="preserve">Λειτουργικές </w:t>
            </w:r>
            <w:r w:rsidRPr="00712E43">
              <w:rPr>
                <w:b/>
                <w:bCs/>
                <w:sz w:val="20"/>
                <w:szCs w:val="20"/>
                <w:lang w:val="el-GR" w:eastAsia="en-GB"/>
              </w:rPr>
              <w:t>Προδιαγραφές</w:t>
            </w:r>
          </w:p>
        </w:tc>
        <w:tc>
          <w:tcPr>
            <w:tcW w:w="1812" w:type="dxa"/>
            <w:shd w:val="clear" w:color="auto" w:fill="EDEDED" w:themeFill="accent3" w:themeFillTint="33"/>
            <w:vAlign w:val="center"/>
            <w:hideMark/>
          </w:tcPr>
          <w:p w14:paraId="5F1EE1BC" w14:textId="12CEDFCC" w:rsidR="00206F05" w:rsidRPr="00712E43" w:rsidRDefault="00206F05" w:rsidP="00036450">
            <w:pPr>
              <w:suppressAutoHyphens w:val="0"/>
              <w:spacing w:after="0"/>
              <w:jc w:val="center"/>
              <w:rPr>
                <w:b/>
                <w:bCs/>
                <w:sz w:val="20"/>
                <w:szCs w:val="20"/>
                <w:lang w:eastAsia="en-GB"/>
              </w:rPr>
            </w:pPr>
            <w:r w:rsidRPr="00712E43">
              <w:rPr>
                <w:b/>
                <w:bCs/>
                <w:sz w:val="20"/>
                <w:szCs w:val="20"/>
                <w:lang w:val="el-GR" w:eastAsia="en-GB"/>
              </w:rPr>
              <w:t>40</w:t>
            </w:r>
            <w:r w:rsidRPr="00712E43">
              <w:rPr>
                <w:b/>
                <w:bCs/>
                <w:sz w:val="20"/>
                <w:szCs w:val="20"/>
                <w:lang w:eastAsia="en-GB"/>
              </w:rPr>
              <w:t>%</w:t>
            </w:r>
          </w:p>
        </w:tc>
        <w:tc>
          <w:tcPr>
            <w:tcW w:w="2471" w:type="dxa"/>
            <w:shd w:val="clear" w:color="auto" w:fill="EDEDED" w:themeFill="accent3" w:themeFillTint="33"/>
            <w:vAlign w:val="center"/>
          </w:tcPr>
          <w:p w14:paraId="3EC6C5FC" w14:textId="77777777" w:rsidR="00206F05" w:rsidRPr="00712E43" w:rsidRDefault="00206F05" w:rsidP="00036450">
            <w:pPr>
              <w:suppressAutoHyphens w:val="0"/>
              <w:spacing w:after="0"/>
              <w:jc w:val="left"/>
              <w:rPr>
                <w:sz w:val="20"/>
                <w:szCs w:val="20"/>
                <w:lang w:eastAsia="en-GB"/>
              </w:rPr>
            </w:pPr>
          </w:p>
        </w:tc>
      </w:tr>
      <w:tr w:rsidR="00206F05" w:rsidRPr="00712E43" w14:paraId="597E84D4" w14:textId="77777777" w:rsidTr="00036450">
        <w:trPr>
          <w:trHeight w:val="339"/>
        </w:trPr>
        <w:tc>
          <w:tcPr>
            <w:tcW w:w="993" w:type="dxa"/>
            <w:shd w:val="clear" w:color="auto" w:fill="auto"/>
            <w:vAlign w:val="center"/>
            <w:hideMark/>
          </w:tcPr>
          <w:p w14:paraId="02855234" w14:textId="77777777" w:rsidR="00206F05" w:rsidRPr="00712E43" w:rsidRDefault="00206F05" w:rsidP="00036450">
            <w:pPr>
              <w:suppressAutoHyphens w:val="0"/>
              <w:spacing w:after="0"/>
              <w:jc w:val="left"/>
              <w:rPr>
                <w:sz w:val="20"/>
                <w:szCs w:val="20"/>
                <w:lang w:eastAsia="en-GB"/>
              </w:rPr>
            </w:pPr>
            <w:r w:rsidRPr="00712E43">
              <w:rPr>
                <w:sz w:val="20"/>
                <w:szCs w:val="20"/>
                <w:lang w:val="en-US" w:eastAsia="en-GB"/>
              </w:rPr>
              <w:t>2.1</w:t>
            </w:r>
          </w:p>
        </w:tc>
        <w:tc>
          <w:tcPr>
            <w:tcW w:w="4519" w:type="dxa"/>
            <w:shd w:val="clear" w:color="000000" w:fill="FFFFFF"/>
          </w:tcPr>
          <w:p w14:paraId="4FAF4AFD" w14:textId="035C1C59" w:rsidR="00206F05" w:rsidRPr="00712E43" w:rsidRDefault="00206F05" w:rsidP="00036450">
            <w:pPr>
              <w:suppressAutoHyphens w:val="0"/>
              <w:spacing w:after="0"/>
              <w:jc w:val="left"/>
              <w:rPr>
                <w:lang w:val="el-GR" w:eastAsia="en-GB"/>
              </w:rPr>
            </w:pPr>
            <w:r w:rsidRPr="00712E43">
              <w:rPr>
                <w:lang w:val="el-GR" w:eastAsia="en-GB"/>
              </w:rPr>
              <w:t>Προσαρμογή της βάσης σε Cloud Native αρχιτεκτονική</w:t>
            </w:r>
          </w:p>
        </w:tc>
        <w:tc>
          <w:tcPr>
            <w:tcW w:w="1812" w:type="dxa"/>
            <w:shd w:val="clear" w:color="000000" w:fill="FFFFFF"/>
            <w:vAlign w:val="bottom"/>
          </w:tcPr>
          <w:p w14:paraId="12DCAB4D" w14:textId="06E91B2E" w:rsidR="00206F05" w:rsidRPr="00712E43" w:rsidRDefault="00206F05" w:rsidP="00036450">
            <w:pPr>
              <w:suppressAutoHyphens w:val="0"/>
              <w:spacing w:after="0"/>
              <w:jc w:val="center"/>
              <w:rPr>
                <w:sz w:val="20"/>
                <w:szCs w:val="20"/>
                <w:lang w:eastAsia="en-GB"/>
              </w:rPr>
            </w:pPr>
            <w:r w:rsidRPr="00712E43">
              <w:rPr>
                <w:color w:val="000000"/>
                <w:lang w:val="el-GR"/>
              </w:rPr>
              <w:t>10</w:t>
            </w:r>
            <w:r w:rsidRPr="00712E43">
              <w:rPr>
                <w:color w:val="000000"/>
              </w:rPr>
              <w:t>%</w:t>
            </w:r>
          </w:p>
        </w:tc>
        <w:tc>
          <w:tcPr>
            <w:tcW w:w="2471" w:type="dxa"/>
            <w:shd w:val="clear" w:color="000000" w:fill="FFFFFF"/>
          </w:tcPr>
          <w:p w14:paraId="36A455DB" w14:textId="3C7FF776" w:rsidR="00206F05" w:rsidRPr="00712E43" w:rsidRDefault="00206F05" w:rsidP="00036450">
            <w:pPr>
              <w:suppressAutoHyphens w:val="0"/>
              <w:spacing w:after="0"/>
              <w:jc w:val="center"/>
              <w:rPr>
                <w:sz w:val="20"/>
                <w:szCs w:val="20"/>
                <w:lang w:val="el-GR" w:eastAsia="en-GB"/>
              </w:rPr>
            </w:pPr>
            <w:r w:rsidRPr="00712E43">
              <w:rPr>
                <w:color w:val="000000"/>
                <w:lang w:val="el-GR" w:eastAsia="en-US"/>
              </w:rPr>
              <w:t>Παράρτημα Ι, παρ. 3.1</w:t>
            </w:r>
          </w:p>
        </w:tc>
      </w:tr>
      <w:tr w:rsidR="00206F05" w:rsidRPr="00712E43" w14:paraId="699A71E2" w14:textId="77777777" w:rsidTr="00036450">
        <w:trPr>
          <w:trHeight w:val="473"/>
        </w:trPr>
        <w:tc>
          <w:tcPr>
            <w:tcW w:w="993" w:type="dxa"/>
            <w:shd w:val="clear" w:color="auto" w:fill="auto"/>
            <w:vAlign w:val="center"/>
          </w:tcPr>
          <w:p w14:paraId="65BAA3C9" w14:textId="77777777" w:rsidR="00206F05" w:rsidRPr="00712E43" w:rsidRDefault="00206F05" w:rsidP="00036450">
            <w:pPr>
              <w:suppressAutoHyphens w:val="0"/>
              <w:spacing w:after="0"/>
              <w:jc w:val="left"/>
              <w:rPr>
                <w:sz w:val="20"/>
                <w:szCs w:val="20"/>
                <w:lang w:val="el-GR" w:eastAsia="en-GB"/>
              </w:rPr>
            </w:pPr>
            <w:r w:rsidRPr="00712E43">
              <w:rPr>
                <w:sz w:val="20"/>
                <w:szCs w:val="20"/>
                <w:lang w:val="el-GR" w:eastAsia="en-GB"/>
              </w:rPr>
              <w:t>2.2</w:t>
            </w:r>
          </w:p>
        </w:tc>
        <w:tc>
          <w:tcPr>
            <w:tcW w:w="4519" w:type="dxa"/>
            <w:shd w:val="clear" w:color="000000" w:fill="FFFFFF"/>
          </w:tcPr>
          <w:p w14:paraId="442A5001" w14:textId="5CBFB1BB" w:rsidR="00206F05" w:rsidRPr="00712E43" w:rsidRDefault="00206F05" w:rsidP="00036450">
            <w:pPr>
              <w:suppressAutoHyphens w:val="0"/>
              <w:spacing w:after="0"/>
              <w:jc w:val="left"/>
              <w:rPr>
                <w:lang w:val="el-GR" w:eastAsia="en-GB"/>
              </w:rPr>
            </w:pPr>
            <w:r w:rsidRPr="00712E43">
              <w:rPr>
                <w:lang w:val="el-GR" w:eastAsia="en-GB"/>
              </w:rPr>
              <w:t>Αναβάθμιση Εφαρμογών ΟΠΣ ΑΚ</w:t>
            </w:r>
          </w:p>
        </w:tc>
        <w:tc>
          <w:tcPr>
            <w:tcW w:w="1812" w:type="dxa"/>
            <w:shd w:val="clear" w:color="000000" w:fill="FFFFFF"/>
            <w:vAlign w:val="bottom"/>
          </w:tcPr>
          <w:p w14:paraId="264C051D" w14:textId="3E5A9D7A" w:rsidR="00206F05" w:rsidRPr="00712E43" w:rsidRDefault="00206F05" w:rsidP="00036450">
            <w:pPr>
              <w:suppressAutoHyphens w:val="0"/>
              <w:spacing w:after="0"/>
              <w:jc w:val="center"/>
              <w:rPr>
                <w:sz w:val="20"/>
                <w:szCs w:val="20"/>
                <w:lang w:val="el-GR" w:eastAsia="en-GB"/>
              </w:rPr>
            </w:pPr>
            <w:r w:rsidRPr="00712E43">
              <w:rPr>
                <w:color w:val="000000"/>
                <w:lang w:val="el-GR"/>
              </w:rPr>
              <w:t>10</w:t>
            </w:r>
            <w:r w:rsidRPr="00712E43">
              <w:rPr>
                <w:color w:val="000000"/>
              </w:rPr>
              <w:t>%</w:t>
            </w:r>
          </w:p>
        </w:tc>
        <w:tc>
          <w:tcPr>
            <w:tcW w:w="2471" w:type="dxa"/>
            <w:shd w:val="clear" w:color="000000" w:fill="FFFFFF"/>
          </w:tcPr>
          <w:p w14:paraId="4D6CFFB4" w14:textId="2C202095" w:rsidR="00206F05" w:rsidRPr="00712E43" w:rsidRDefault="00206F05" w:rsidP="00036450">
            <w:pPr>
              <w:suppressAutoHyphens w:val="0"/>
              <w:spacing w:after="0"/>
              <w:jc w:val="center"/>
              <w:rPr>
                <w:sz w:val="20"/>
                <w:szCs w:val="20"/>
                <w:lang w:val="el-GR"/>
              </w:rPr>
            </w:pPr>
            <w:r w:rsidRPr="00712E43">
              <w:rPr>
                <w:color w:val="000000"/>
                <w:lang w:val="el-GR" w:eastAsia="en-US"/>
              </w:rPr>
              <w:t>Παράρτημα Ι, παρ. 3.2</w:t>
            </w:r>
          </w:p>
        </w:tc>
      </w:tr>
      <w:tr w:rsidR="00206F05" w:rsidRPr="00712E43" w14:paraId="001D950E" w14:textId="77777777" w:rsidTr="00036450">
        <w:trPr>
          <w:trHeight w:val="274"/>
        </w:trPr>
        <w:tc>
          <w:tcPr>
            <w:tcW w:w="993" w:type="dxa"/>
            <w:shd w:val="clear" w:color="auto" w:fill="auto"/>
            <w:vAlign w:val="center"/>
          </w:tcPr>
          <w:p w14:paraId="650FCE9B" w14:textId="77777777" w:rsidR="00206F05" w:rsidRPr="00712E43" w:rsidRDefault="00206F05" w:rsidP="00036450">
            <w:pPr>
              <w:suppressAutoHyphens w:val="0"/>
              <w:spacing w:after="0"/>
              <w:jc w:val="left"/>
              <w:rPr>
                <w:sz w:val="20"/>
                <w:szCs w:val="20"/>
                <w:lang w:val="el-GR" w:eastAsia="en-GB"/>
              </w:rPr>
            </w:pPr>
            <w:r w:rsidRPr="00712E43">
              <w:rPr>
                <w:sz w:val="20"/>
                <w:szCs w:val="20"/>
                <w:lang w:val="en-US" w:eastAsia="en-GB"/>
              </w:rPr>
              <w:t>2.</w:t>
            </w:r>
            <w:r w:rsidRPr="00712E43">
              <w:rPr>
                <w:sz w:val="20"/>
                <w:szCs w:val="20"/>
                <w:lang w:val="el-GR" w:eastAsia="en-GB"/>
              </w:rPr>
              <w:t>3</w:t>
            </w:r>
          </w:p>
        </w:tc>
        <w:tc>
          <w:tcPr>
            <w:tcW w:w="4519" w:type="dxa"/>
            <w:shd w:val="clear" w:color="000000" w:fill="FFFFFF"/>
          </w:tcPr>
          <w:p w14:paraId="2A75F28B" w14:textId="3156453C" w:rsidR="00206F05" w:rsidRPr="00712E43" w:rsidRDefault="00206F05" w:rsidP="00036450">
            <w:pPr>
              <w:suppressAutoHyphens w:val="0"/>
              <w:spacing w:after="0"/>
              <w:jc w:val="left"/>
              <w:rPr>
                <w:lang w:val="el-GR" w:eastAsia="en-GB"/>
              </w:rPr>
            </w:pPr>
            <w:r w:rsidRPr="00712E43">
              <w:rPr>
                <w:lang w:val="el-GR" w:eastAsia="en-GB"/>
              </w:rPr>
              <w:t>Αναβάθμιση και εμπλουτισμός της Διαδικτυακής Πύλης</w:t>
            </w:r>
          </w:p>
        </w:tc>
        <w:tc>
          <w:tcPr>
            <w:tcW w:w="1812" w:type="dxa"/>
            <w:shd w:val="clear" w:color="000000" w:fill="FFFFFF"/>
            <w:vAlign w:val="bottom"/>
          </w:tcPr>
          <w:p w14:paraId="09E676FF" w14:textId="4D167E38" w:rsidR="00206F05" w:rsidRPr="00712E43" w:rsidRDefault="00206F05" w:rsidP="00036450">
            <w:pPr>
              <w:suppressAutoHyphens w:val="0"/>
              <w:spacing w:after="0"/>
              <w:jc w:val="center"/>
              <w:rPr>
                <w:lang w:val="el-GR" w:eastAsia="en-GB"/>
              </w:rPr>
            </w:pPr>
            <w:r w:rsidRPr="00712E43">
              <w:rPr>
                <w:color w:val="000000"/>
                <w:lang w:val="el-GR"/>
              </w:rPr>
              <w:t>10</w:t>
            </w:r>
            <w:r w:rsidRPr="00712E43">
              <w:rPr>
                <w:color w:val="000000"/>
              </w:rPr>
              <w:t>%</w:t>
            </w:r>
          </w:p>
        </w:tc>
        <w:tc>
          <w:tcPr>
            <w:tcW w:w="2471" w:type="dxa"/>
            <w:shd w:val="clear" w:color="000000" w:fill="FFFFFF"/>
          </w:tcPr>
          <w:p w14:paraId="696FC676" w14:textId="10D0DF43" w:rsidR="00206F05" w:rsidRPr="00712E43" w:rsidRDefault="00206F05" w:rsidP="00206F05">
            <w:pPr>
              <w:suppressAutoHyphens w:val="0"/>
              <w:spacing w:after="0"/>
              <w:jc w:val="center"/>
              <w:rPr>
                <w:color w:val="000000"/>
                <w:lang w:val="el-GR" w:eastAsia="en-US"/>
              </w:rPr>
            </w:pPr>
            <w:r w:rsidRPr="00712E43">
              <w:rPr>
                <w:color w:val="000000"/>
                <w:lang w:val="el-GR" w:eastAsia="en-US"/>
              </w:rPr>
              <w:t>Παράρτημα Ι, παρ. 3.3.</w:t>
            </w:r>
          </w:p>
        </w:tc>
      </w:tr>
      <w:tr w:rsidR="00206F05" w:rsidRPr="00712E43" w14:paraId="70A3297F" w14:textId="77777777" w:rsidTr="00036450">
        <w:trPr>
          <w:trHeight w:val="268"/>
        </w:trPr>
        <w:tc>
          <w:tcPr>
            <w:tcW w:w="993" w:type="dxa"/>
            <w:shd w:val="clear" w:color="auto" w:fill="auto"/>
            <w:vAlign w:val="center"/>
          </w:tcPr>
          <w:p w14:paraId="09EBFB0D" w14:textId="77777777" w:rsidR="00206F05" w:rsidRPr="00712E43" w:rsidRDefault="00206F05" w:rsidP="00036450">
            <w:pPr>
              <w:suppressAutoHyphens w:val="0"/>
              <w:spacing w:after="0"/>
              <w:jc w:val="left"/>
              <w:rPr>
                <w:sz w:val="20"/>
                <w:szCs w:val="20"/>
                <w:lang w:val="el-GR" w:eastAsia="en-GB"/>
              </w:rPr>
            </w:pPr>
            <w:r w:rsidRPr="00712E43">
              <w:rPr>
                <w:sz w:val="20"/>
                <w:szCs w:val="20"/>
                <w:lang w:val="en-US" w:eastAsia="en-GB"/>
              </w:rPr>
              <w:t>2.</w:t>
            </w:r>
            <w:r w:rsidRPr="00712E43">
              <w:rPr>
                <w:sz w:val="20"/>
                <w:szCs w:val="20"/>
                <w:lang w:val="el-GR" w:eastAsia="en-GB"/>
              </w:rPr>
              <w:t>4</w:t>
            </w:r>
          </w:p>
        </w:tc>
        <w:tc>
          <w:tcPr>
            <w:tcW w:w="4519" w:type="dxa"/>
            <w:shd w:val="clear" w:color="000000" w:fill="FFFFFF"/>
          </w:tcPr>
          <w:p w14:paraId="3D0AE7B5" w14:textId="6D74232E" w:rsidR="00206F05" w:rsidRPr="00712E43" w:rsidRDefault="00206F05" w:rsidP="00036450">
            <w:pPr>
              <w:suppressAutoHyphens w:val="0"/>
              <w:spacing w:after="0"/>
              <w:jc w:val="left"/>
              <w:rPr>
                <w:lang w:val="el-GR" w:eastAsia="en-GB"/>
              </w:rPr>
            </w:pPr>
            <w:r w:rsidRPr="00712E43">
              <w:rPr>
                <w:lang w:val="el-GR" w:eastAsia="en-GB"/>
              </w:rPr>
              <w:t>Αναβάθμιση και επέκταση της αρχιτεκτονικής του του γεωχωρικού λογισμικού (GIS) και της γεωχωρικής βάσης</w:t>
            </w:r>
          </w:p>
        </w:tc>
        <w:tc>
          <w:tcPr>
            <w:tcW w:w="1812" w:type="dxa"/>
            <w:shd w:val="clear" w:color="000000" w:fill="FFFFFF"/>
            <w:vAlign w:val="bottom"/>
          </w:tcPr>
          <w:p w14:paraId="6667E5A1" w14:textId="270699C8" w:rsidR="00206F05" w:rsidRPr="00712E43" w:rsidRDefault="00206F05" w:rsidP="00036450">
            <w:pPr>
              <w:suppressAutoHyphens w:val="0"/>
              <w:spacing w:after="0"/>
              <w:jc w:val="center"/>
              <w:rPr>
                <w:color w:val="000000"/>
              </w:rPr>
            </w:pPr>
            <w:r w:rsidRPr="00712E43">
              <w:rPr>
                <w:color w:val="000000"/>
                <w:lang w:val="el-GR"/>
              </w:rPr>
              <w:t>10</w:t>
            </w:r>
            <w:r w:rsidRPr="00712E43">
              <w:rPr>
                <w:color w:val="000000"/>
              </w:rPr>
              <w:t>%</w:t>
            </w:r>
          </w:p>
        </w:tc>
        <w:tc>
          <w:tcPr>
            <w:tcW w:w="2471" w:type="dxa"/>
            <w:shd w:val="clear" w:color="000000" w:fill="FFFFFF"/>
            <w:vAlign w:val="center"/>
          </w:tcPr>
          <w:p w14:paraId="3AE14F12" w14:textId="2DE1D07A" w:rsidR="00206F05" w:rsidRPr="00712E43" w:rsidRDefault="00206F05" w:rsidP="00036450">
            <w:pPr>
              <w:suppressAutoHyphens w:val="0"/>
              <w:spacing w:after="0"/>
              <w:jc w:val="center"/>
              <w:rPr>
                <w:color w:val="000000"/>
                <w:lang w:val="el-GR" w:eastAsia="en-US"/>
              </w:rPr>
            </w:pPr>
            <w:r w:rsidRPr="00712E43">
              <w:rPr>
                <w:color w:val="000000"/>
                <w:lang w:val="el-GR" w:eastAsia="en-US"/>
              </w:rPr>
              <w:t xml:space="preserve">Παράρτημα Ι, παρ.3.4 </w:t>
            </w:r>
          </w:p>
        </w:tc>
      </w:tr>
      <w:tr w:rsidR="00206F05" w:rsidRPr="00712E43" w14:paraId="0FD43F7E" w14:textId="77777777" w:rsidTr="00036450">
        <w:trPr>
          <w:trHeight w:val="340"/>
        </w:trPr>
        <w:tc>
          <w:tcPr>
            <w:tcW w:w="993" w:type="dxa"/>
            <w:shd w:val="clear" w:color="auto" w:fill="BFBFBF" w:themeFill="background1" w:themeFillShade="BF"/>
            <w:vAlign w:val="center"/>
            <w:hideMark/>
          </w:tcPr>
          <w:p w14:paraId="4435AF9B" w14:textId="77777777" w:rsidR="00206F05" w:rsidRPr="00712E43" w:rsidRDefault="00206F05" w:rsidP="00036450">
            <w:pPr>
              <w:suppressAutoHyphens w:val="0"/>
              <w:spacing w:after="0"/>
              <w:jc w:val="left"/>
              <w:rPr>
                <w:b/>
                <w:bCs/>
                <w:lang w:val="en-US" w:eastAsia="en-GB"/>
              </w:rPr>
            </w:pPr>
            <w:r w:rsidRPr="00712E43">
              <w:rPr>
                <w:b/>
                <w:bCs/>
                <w:lang w:val="en-US" w:eastAsia="en-GB"/>
              </w:rPr>
              <w:lastRenderedPageBreak/>
              <w:t> 3.</w:t>
            </w:r>
          </w:p>
        </w:tc>
        <w:tc>
          <w:tcPr>
            <w:tcW w:w="4519" w:type="dxa"/>
            <w:shd w:val="clear" w:color="auto" w:fill="BFBFBF" w:themeFill="background1" w:themeFillShade="BF"/>
            <w:vAlign w:val="center"/>
            <w:hideMark/>
          </w:tcPr>
          <w:p w14:paraId="5A9E9577" w14:textId="77777777" w:rsidR="00206F05" w:rsidRPr="00712E43" w:rsidRDefault="00206F05" w:rsidP="00036450">
            <w:pPr>
              <w:suppressAutoHyphens w:val="0"/>
              <w:spacing w:after="0"/>
              <w:jc w:val="left"/>
              <w:rPr>
                <w:b/>
                <w:bCs/>
                <w:lang w:val="en-US" w:eastAsia="en-GB"/>
              </w:rPr>
            </w:pPr>
            <w:r w:rsidRPr="00712E43">
              <w:rPr>
                <w:b/>
                <w:bCs/>
                <w:lang w:val="en-US" w:eastAsia="en-GB"/>
              </w:rPr>
              <w:t>Προσφερόμενες υπηρεσίες</w:t>
            </w:r>
          </w:p>
        </w:tc>
        <w:tc>
          <w:tcPr>
            <w:tcW w:w="1812" w:type="dxa"/>
            <w:shd w:val="clear" w:color="auto" w:fill="BFBFBF" w:themeFill="background1" w:themeFillShade="BF"/>
            <w:vAlign w:val="center"/>
            <w:hideMark/>
          </w:tcPr>
          <w:p w14:paraId="10D8CD00" w14:textId="77777777" w:rsidR="00206F05" w:rsidRPr="00712E43" w:rsidRDefault="00206F05" w:rsidP="00036450">
            <w:pPr>
              <w:suppressAutoHyphens w:val="0"/>
              <w:spacing w:after="0"/>
              <w:jc w:val="center"/>
              <w:rPr>
                <w:b/>
                <w:bCs/>
                <w:lang w:val="en-US" w:eastAsia="en-GB"/>
              </w:rPr>
            </w:pPr>
            <w:r w:rsidRPr="00712E43">
              <w:rPr>
                <w:b/>
                <w:bCs/>
                <w:lang w:val="en-US" w:eastAsia="en-GB"/>
              </w:rPr>
              <w:t>15%</w:t>
            </w:r>
          </w:p>
        </w:tc>
        <w:tc>
          <w:tcPr>
            <w:tcW w:w="2471" w:type="dxa"/>
            <w:shd w:val="clear" w:color="auto" w:fill="BFBFBF" w:themeFill="background1" w:themeFillShade="BF"/>
            <w:vAlign w:val="center"/>
            <w:hideMark/>
          </w:tcPr>
          <w:p w14:paraId="683D3983" w14:textId="77777777" w:rsidR="00206F05" w:rsidRPr="00712E43" w:rsidRDefault="00206F05" w:rsidP="00036450">
            <w:pPr>
              <w:suppressAutoHyphens w:val="0"/>
              <w:spacing w:after="0"/>
              <w:jc w:val="left"/>
              <w:rPr>
                <w:b/>
                <w:bCs/>
                <w:sz w:val="20"/>
                <w:szCs w:val="20"/>
                <w:lang w:val="en-US" w:eastAsia="en-GB"/>
              </w:rPr>
            </w:pPr>
          </w:p>
        </w:tc>
      </w:tr>
      <w:tr w:rsidR="00206F05" w:rsidRPr="00712E43" w14:paraId="096C1B0A" w14:textId="77777777" w:rsidTr="00036450">
        <w:trPr>
          <w:trHeight w:val="40"/>
        </w:trPr>
        <w:tc>
          <w:tcPr>
            <w:tcW w:w="993" w:type="dxa"/>
            <w:shd w:val="clear" w:color="000000" w:fill="FFFFFF"/>
            <w:vAlign w:val="center"/>
            <w:hideMark/>
          </w:tcPr>
          <w:p w14:paraId="5C9483A3" w14:textId="77777777" w:rsidR="00206F05" w:rsidRPr="00712E43" w:rsidRDefault="00206F05" w:rsidP="00036450">
            <w:pPr>
              <w:suppressAutoHyphens w:val="0"/>
              <w:spacing w:after="0"/>
              <w:jc w:val="left"/>
              <w:rPr>
                <w:lang w:eastAsia="en-GB"/>
              </w:rPr>
            </w:pPr>
            <w:r w:rsidRPr="00712E43">
              <w:rPr>
                <w:lang w:val="en-US" w:eastAsia="en-GB"/>
              </w:rPr>
              <w:t>3.1</w:t>
            </w:r>
          </w:p>
        </w:tc>
        <w:tc>
          <w:tcPr>
            <w:tcW w:w="4519" w:type="dxa"/>
            <w:shd w:val="clear" w:color="000000" w:fill="FFFFFF"/>
          </w:tcPr>
          <w:p w14:paraId="488AED44" w14:textId="77777777" w:rsidR="00206F05" w:rsidRPr="00712E43" w:rsidRDefault="00206F05" w:rsidP="00036450">
            <w:pPr>
              <w:suppressAutoHyphens w:val="0"/>
              <w:spacing w:after="0"/>
              <w:jc w:val="left"/>
              <w:rPr>
                <w:lang w:val="el-GR" w:eastAsia="en-GB"/>
              </w:rPr>
            </w:pPr>
            <w:r w:rsidRPr="00712E43">
              <w:rPr>
                <w:lang w:val="el-GR" w:eastAsia="en-GB"/>
              </w:rPr>
              <w:t>Μελέτη Εφαρμογής - Ανάλυση Απαιτήσεων – Ασφαλείας – Διαλειτουργικότητας – Μετάπτωσης</w:t>
            </w:r>
          </w:p>
        </w:tc>
        <w:tc>
          <w:tcPr>
            <w:tcW w:w="1812" w:type="dxa"/>
            <w:shd w:val="clear" w:color="000000" w:fill="FFFFFF"/>
            <w:vAlign w:val="center"/>
          </w:tcPr>
          <w:p w14:paraId="14BD1682" w14:textId="532783FA" w:rsidR="00206F05" w:rsidRPr="00712E43" w:rsidRDefault="00206F05" w:rsidP="00036450">
            <w:pPr>
              <w:suppressAutoHyphens w:val="0"/>
              <w:spacing w:after="0"/>
              <w:jc w:val="center"/>
              <w:rPr>
                <w:lang w:val="el-GR" w:eastAsia="en-GB"/>
              </w:rPr>
            </w:pPr>
            <w:r w:rsidRPr="00712E43">
              <w:rPr>
                <w:lang w:val="el-GR"/>
              </w:rPr>
              <w:t>2%</w:t>
            </w:r>
          </w:p>
        </w:tc>
        <w:tc>
          <w:tcPr>
            <w:tcW w:w="2471" w:type="dxa"/>
            <w:shd w:val="clear" w:color="000000" w:fill="FFFFFF"/>
            <w:vAlign w:val="center"/>
          </w:tcPr>
          <w:p w14:paraId="351533AC" w14:textId="1633D7C8" w:rsidR="00206F05" w:rsidRPr="00712E43" w:rsidRDefault="00206F05" w:rsidP="00036450">
            <w:pPr>
              <w:suppressAutoHyphens w:val="0"/>
              <w:spacing w:after="0"/>
              <w:jc w:val="center"/>
              <w:rPr>
                <w:lang w:val="el-GR" w:eastAsia="en-GB"/>
              </w:rPr>
            </w:pPr>
            <w:r w:rsidRPr="00712E43">
              <w:rPr>
                <w:color w:val="000000"/>
                <w:lang w:val="el-GR" w:eastAsia="en-US"/>
              </w:rPr>
              <w:t xml:space="preserve">Παράρτημα Ι, παρ. </w:t>
            </w:r>
            <w:r w:rsidRPr="00712E43">
              <w:rPr>
                <w:lang w:val="el-GR" w:eastAsia="en-GB"/>
              </w:rPr>
              <w:t>5.1</w:t>
            </w:r>
          </w:p>
        </w:tc>
      </w:tr>
      <w:tr w:rsidR="00206F05" w:rsidRPr="00712E43" w14:paraId="6F447430" w14:textId="77777777" w:rsidTr="00036450">
        <w:trPr>
          <w:trHeight w:val="40"/>
        </w:trPr>
        <w:tc>
          <w:tcPr>
            <w:tcW w:w="993" w:type="dxa"/>
            <w:shd w:val="clear" w:color="000000" w:fill="FFFFFF"/>
            <w:vAlign w:val="center"/>
          </w:tcPr>
          <w:p w14:paraId="13560209" w14:textId="77777777" w:rsidR="00206F05" w:rsidRPr="00712E43" w:rsidRDefault="00206F05" w:rsidP="00036450">
            <w:pPr>
              <w:suppressAutoHyphens w:val="0"/>
              <w:spacing w:after="0"/>
              <w:jc w:val="left"/>
              <w:rPr>
                <w:lang w:val="el-GR" w:eastAsia="en-GB"/>
              </w:rPr>
            </w:pPr>
            <w:r w:rsidRPr="00712E43">
              <w:rPr>
                <w:lang w:val="en-US" w:eastAsia="en-GB"/>
              </w:rPr>
              <w:t>3.2</w:t>
            </w:r>
          </w:p>
        </w:tc>
        <w:tc>
          <w:tcPr>
            <w:tcW w:w="4519" w:type="dxa"/>
            <w:shd w:val="clear" w:color="000000" w:fill="FFFFFF"/>
          </w:tcPr>
          <w:p w14:paraId="6598DDF9" w14:textId="77777777" w:rsidR="00206F05" w:rsidRPr="00712E43" w:rsidRDefault="00206F05" w:rsidP="00036450">
            <w:pPr>
              <w:suppressAutoHyphens w:val="0"/>
              <w:spacing w:after="0"/>
              <w:jc w:val="left"/>
              <w:rPr>
                <w:lang w:val="el-GR"/>
              </w:rPr>
            </w:pPr>
            <w:r w:rsidRPr="00712E43">
              <w:rPr>
                <w:lang w:val="el-GR"/>
              </w:rPr>
              <w:t xml:space="preserve">Υπηρεσίες Εγκατάστασης – Παραμετροποίησης  </w:t>
            </w:r>
          </w:p>
        </w:tc>
        <w:tc>
          <w:tcPr>
            <w:tcW w:w="1812" w:type="dxa"/>
            <w:shd w:val="clear" w:color="000000" w:fill="FFFFFF"/>
            <w:vAlign w:val="center"/>
          </w:tcPr>
          <w:p w14:paraId="348876F8" w14:textId="25AB5FD9" w:rsidR="00206F05" w:rsidRPr="00712E43" w:rsidRDefault="00206F05" w:rsidP="00036450">
            <w:pPr>
              <w:suppressAutoHyphens w:val="0"/>
              <w:spacing w:after="0"/>
              <w:jc w:val="center"/>
              <w:rPr>
                <w:lang w:val="el-GR"/>
              </w:rPr>
            </w:pPr>
            <w:r w:rsidRPr="00712E43">
              <w:rPr>
                <w:lang w:val="el-GR"/>
              </w:rPr>
              <w:t>2%</w:t>
            </w:r>
          </w:p>
        </w:tc>
        <w:tc>
          <w:tcPr>
            <w:tcW w:w="2471" w:type="dxa"/>
            <w:shd w:val="clear" w:color="000000" w:fill="FFFFFF"/>
          </w:tcPr>
          <w:p w14:paraId="7248D5F1" w14:textId="5B302B93" w:rsidR="00206F05" w:rsidRPr="00712E43" w:rsidRDefault="00206F05" w:rsidP="00036450">
            <w:pPr>
              <w:suppressAutoHyphens w:val="0"/>
              <w:spacing w:after="0"/>
              <w:jc w:val="center"/>
              <w:rPr>
                <w:lang w:val="el-GR" w:eastAsia="en-GB"/>
              </w:rPr>
            </w:pPr>
            <w:r w:rsidRPr="00712E43">
              <w:rPr>
                <w:color w:val="000000"/>
                <w:lang w:val="el-GR" w:eastAsia="en-US"/>
              </w:rPr>
              <w:t>Παράρτημα Ι, παρ. 5.2</w:t>
            </w:r>
          </w:p>
        </w:tc>
      </w:tr>
      <w:tr w:rsidR="00206F05" w:rsidRPr="00712E43" w14:paraId="05442ED1" w14:textId="77777777" w:rsidTr="00036450">
        <w:trPr>
          <w:trHeight w:val="40"/>
        </w:trPr>
        <w:tc>
          <w:tcPr>
            <w:tcW w:w="993" w:type="dxa"/>
            <w:shd w:val="clear" w:color="000000" w:fill="FFFFFF"/>
            <w:vAlign w:val="center"/>
          </w:tcPr>
          <w:p w14:paraId="302A362C" w14:textId="77777777" w:rsidR="00206F05" w:rsidRPr="00712E43" w:rsidRDefault="00206F05" w:rsidP="00036450">
            <w:pPr>
              <w:suppressAutoHyphens w:val="0"/>
              <w:spacing w:after="0"/>
              <w:jc w:val="left"/>
              <w:rPr>
                <w:lang w:val="el-GR" w:eastAsia="en-GB"/>
              </w:rPr>
            </w:pPr>
            <w:r w:rsidRPr="00712E43">
              <w:rPr>
                <w:lang w:val="el-GR" w:eastAsia="en-GB"/>
              </w:rPr>
              <w:t>3.3</w:t>
            </w:r>
          </w:p>
        </w:tc>
        <w:tc>
          <w:tcPr>
            <w:tcW w:w="4519" w:type="dxa"/>
            <w:shd w:val="clear" w:color="000000" w:fill="FFFFFF"/>
          </w:tcPr>
          <w:p w14:paraId="5E6CFCA4" w14:textId="77777777" w:rsidR="00206F05" w:rsidRPr="00712E43" w:rsidRDefault="00206F05" w:rsidP="00036450">
            <w:pPr>
              <w:suppressAutoHyphens w:val="0"/>
              <w:spacing w:after="0"/>
              <w:jc w:val="left"/>
              <w:rPr>
                <w:lang w:val="el-GR" w:eastAsia="en-GB"/>
              </w:rPr>
            </w:pPr>
            <w:r w:rsidRPr="00712E43">
              <w:rPr>
                <w:lang w:val="el-GR"/>
              </w:rPr>
              <w:t xml:space="preserve">Υπηρεσίες Εκπαίδευσης </w:t>
            </w:r>
          </w:p>
        </w:tc>
        <w:tc>
          <w:tcPr>
            <w:tcW w:w="1812" w:type="dxa"/>
            <w:shd w:val="clear" w:color="000000" w:fill="FFFFFF"/>
            <w:vAlign w:val="center"/>
          </w:tcPr>
          <w:p w14:paraId="1625046F" w14:textId="6258B9A0" w:rsidR="00206F05" w:rsidRPr="00712E43" w:rsidRDefault="00206F05" w:rsidP="00036450">
            <w:pPr>
              <w:suppressAutoHyphens w:val="0"/>
              <w:spacing w:after="0"/>
              <w:jc w:val="center"/>
              <w:rPr>
                <w:lang w:val="el-GR"/>
              </w:rPr>
            </w:pPr>
            <w:r w:rsidRPr="00712E43">
              <w:rPr>
                <w:lang w:val="el-GR"/>
              </w:rPr>
              <w:t>3%</w:t>
            </w:r>
          </w:p>
        </w:tc>
        <w:tc>
          <w:tcPr>
            <w:tcW w:w="2471" w:type="dxa"/>
            <w:shd w:val="clear" w:color="000000" w:fill="FFFFFF"/>
          </w:tcPr>
          <w:p w14:paraId="2527DC89" w14:textId="700F455E" w:rsidR="00206F05" w:rsidRPr="00712E43" w:rsidRDefault="00206F05" w:rsidP="00036450">
            <w:pPr>
              <w:suppressAutoHyphens w:val="0"/>
              <w:spacing w:after="0"/>
              <w:jc w:val="center"/>
              <w:rPr>
                <w:lang w:val="el-GR" w:eastAsia="en-GB"/>
              </w:rPr>
            </w:pPr>
            <w:r w:rsidRPr="00712E43">
              <w:rPr>
                <w:color w:val="000000"/>
                <w:lang w:val="el-GR" w:eastAsia="en-US"/>
              </w:rPr>
              <w:t>Παράρτημα Ι, παρ. 5.3</w:t>
            </w:r>
          </w:p>
        </w:tc>
      </w:tr>
      <w:tr w:rsidR="00206F05" w:rsidRPr="00712E43" w14:paraId="0670F3E2" w14:textId="77777777" w:rsidTr="00036450">
        <w:trPr>
          <w:trHeight w:val="40"/>
        </w:trPr>
        <w:tc>
          <w:tcPr>
            <w:tcW w:w="993" w:type="dxa"/>
            <w:shd w:val="clear" w:color="000000" w:fill="FFFFFF"/>
            <w:vAlign w:val="center"/>
          </w:tcPr>
          <w:p w14:paraId="23C4C080" w14:textId="77777777" w:rsidR="00206F05" w:rsidRPr="00712E43" w:rsidRDefault="00206F05" w:rsidP="00036450">
            <w:pPr>
              <w:suppressAutoHyphens w:val="0"/>
              <w:spacing w:after="0"/>
              <w:jc w:val="left"/>
              <w:rPr>
                <w:lang w:val="el-GR" w:eastAsia="en-GB"/>
              </w:rPr>
            </w:pPr>
            <w:r w:rsidRPr="00712E43">
              <w:rPr>
                <w:lang w:val="en-US" w:eastAsia="en-GB"/>
              </w:rPr>
              <w:t>3.</w:t>
            </w:r>
            <w:r w:rsidRPr="00712E43">
              <w:rPr>
                <w:lang w:val="el-GR" w:eastAsia="en-GB"/>
              </w:rPr>
              <w:t>4</w:t>
            </w:r>
          </w:p>
        </w:tc>
        <w:tc>
          <w:tcPr>
            <w:tcW w:w="4519" w:type="dxa"/>
            <w:shd w:val="clear" w:color="000000" w:fill="FFFFFF"/>
          </w:tcPr>
          <w:p w14:paraId="4E19A74C" w14:textId="28BD9215" w:rsidR="00206F05" w:rsidRPr="00712E43" w:rsidRDefault="00206F05" w:rsidP="00036450">
            <w:pPr>
              <w:suppressAutoHyphens w:val="0"/>
              <w:spacing w:after="0"/>
              <w:jc w:val="left"/>
              <w:rPr>
                <w:lang w:val="el-GR"/>
              </w:rPr>
            </w:pPr>
            <w:r w:rsidRPr="00712E43">
              <w:rPr>
                <w:lang w:val="el-GR"/>
              </w:rPr>
              <w:t>Υπηρεσίες Πιλοτικής Λειτουργίας – Συμβουλευτικές Υπηρεσίες</w:t>
            </w:r>
          </w:p>
        </w:tc>
        <w:tc>
          <w:tcPr>
            <w:tcW w:w="1812" w:type="dxa"/>
            <w:shd w:val="clear" w:color="000000" w:fill="FFFFFF"/>
            <w:vAlign w:val="center"/>
          </w:tcPr>
          <w:p w14:paraId="4933DC4F" w14:textId="019AA5E1" w:rsidR="00206F05" w:rsidRPr="00712E43" w:rsidRDefault="00206F05" w:rsidP="00036450">
            <w:pPr>
              <w:suppressAutoHyphens w:val="0"/>
              <w:spacing w:after="0"/>
              <w:jc w:val="center"/>
              <w:rPr>
                <w:lang w:val="el-GR"/>
              </w:rPr>
            </w:pPr>
            <w:r w:rsidRPr="00712E43">
              <w:rPr>
                <w:lang w:val="el-GR"/>
              </w:rPr>
              <w:t>6%</w:t>
            </w:r>
          </w:p>
        </w:tc>
        <w:tc>
          <w:tcPr>
            <w:tcW w:w="2471" w:type="dxa"/>
            <w:shd w:val="clear" w:color="000000" w:fill="FFFFFF"/>
          </w:tcPr>
          <w:p w14:paraId="6597AA66" w14:textId="6D2416EC" w:rsidR="00206F05" w:rsidRPr="00712E43" w:rsidRDefault="00206F05" w:rsidP="00036450">
            <w:pPr>
              <w:suppressAutoHyphens w:val="0"/>
              <w:spacing w:after="0"/>
              <w:jc w:val="center"/>
              <w:rPr>
                <w:lang w:val="el-GR" w:eastAsia="en-GB"/>
              </w:rPr>
            </w:pPr>
            <w:r w:rsidRPr="00712E43">
              <w:rPr>
                <w:color w:val="000000"/>
                <w:lang w:val="el-GR" w:eastAsia="en-US"/>
              </w:rPr>
              <w:t>Παράρτημα Ι, παρ. 5.4 &amp; 5.5.</w:t>
            </w:r>
          </w:p>
        </w:tc>
      </w:tr>
      <w:tr w:rsidR="00206F05" w:rsidRPr="00712E43" w14:paraId="654EF4DC" w14:textId="77777777" w:rsidTr="00036450">
        <w:trPr>
          <w:trHeight w:val="340"/>
        </w:trPr>
        <w:tc>
          <w:tcPr>
            <w:tcW w:w="993" w:type="dxa"/>
            <w:shd w:val="clear" w:color="000000" w:fill="FFFFFF"/>
            <w:vAlign w:val="center"/>
          </w:tcPr>
          <w:p w14:paraId="16029181" w14:textId="4B07B6A8" w:rsidR="00206F05" w:rsidRPr="00712E43" w:rsidRDefault="00206F05" w:rsidP="00036450">
            <w:pPr>
              <w:suppressAutoHyphens w:val="0"/>
              <w:spacing w:after="0"/>
              <w:jc w:val="left"/>
              <w:rPr>
                <w:lang w:val="en-US" w:eastAsia="en-GB"/>
              </w:rPr>
            </w:pPr>
            <w:r w:rsidRPr="00712E43">
              <w:rPr>
                <w:lang w:val="el-GR" w:eastAsia="en-GB"/>
              </w:rPr>
              <w:t>3.</w:t>
            </w:r>
            <w:r w:rsidR="00056291" w:rsidRPr="00712E43">
              <w:rPr>
                <w:lang w:val="en-US" w:eastAsia="en-GB"/>
              </w:rPr>
              <w:t>5</w:t>
            </w:r>
          </w:p>
        </w:tc>
        <w:tc>
          <w:tcPr>
            <w:tcW w:w="4519" w:type="dxa"/>
            <w:shd w:val="clear" w:color="000000" w:fill="FFFFFF"/>
          </w:tcPr>
          <w:p w14:paraId="7B94B7CF" w14:textId="77777777" w:rsidR="00206F05" w:rsidRPr="00712E43" w:rsidRDefault="00206F05" w:rsidP="00036450">
            <w:pPr>
              <w:suppressAutoHyphens w:val="0"/>
              <w:spacing w:after="0"/>
              <w:jc w:val="left"/>
              <w:rPr>
                <w:lang w:val="el-GR"/>
              </w:rPr>
            </w:pPr>
            <w:r w:rsidRPr="00712E43">
              <w:rPr>
                <w:lang w:val="el-GR"/>
              </w:rPr>
              <w:t>Υπηρεσίες Εγγύησης, Συντήρησης και Τήρησης Επιπέδου Υπηρεσιών</w:t>
            </w:r>
          </w:p>
        </w:tc>
        <w:tc>
          <w:tcPr>
            <w:tcW w:w="1812" w:type="dxa"/>
            <w:shd w:val="clear" w:color="000000" w:fill="FFFFFF"/>
            <w:vAlign w:val="center"/>
          </w:tcPr>
          <w:p w14:paraId="135C7803" w14:textId="2B10912A" w:rsidR="00206F05" w:rsidRPr="00712E43" w:rsidRDefault="00206F05" w:rsidP="00036450">
            <w:pPr>
              <w:suppressAutoHyphens w:val="0"/>
              <w:spacing w:after="0"/>
              <w:jc w:val="center"/>
              <w:rPr>
                <w:lang w:val="el-GR"/>
              </w:rPr>
            </w:pPr>
            <w:r w:rsidRPr="00712E43">
              <w:rPr>
                <w:lang w:val="el-GR"/>
              </w:rPr>
              <w:t>2%</w:t>
            </w:r>
          </w:p>
        </w:tc>
        <w:tc>
          <w:tcPr>
            <w:tcW w:w="2471" w:type="dxa"/>
            <w:shd w:val="clear" w:color="000000" w:fill="FFFFFF"/>
          </w:tcPr>
          <w:p w14:paraId="5D74CFA6" w14:textId="77C29A99" w:rsidR="00206F05" w:rsidRPr="00712E43" w:rsidRDefault="00206F05" w:rsidP="00036450">
            <w:pPr>
              <w:suppressAutoHyphens w:val="0"/>
              <w:spacing w:after="0"/>
              <w:jc w:val="center"/>
              <w:rPr>
                <w:lang w:val="el-GR"/>
              </w:rPr>
            </w:pPr>
            <w:r w:rsidRPr="00712E43">
              <w:rPr>
                <w:color w:val="000000"/>
                <w:lang w:val="el-GR" w:eastAsia="en-US"/>
              </w:rPr>
              <w:t>Παράρτημα Ι, παρ. 6.3</w:t>
            </w:r>
          </w:p>
        </w:tc>
      </w:tr>
      <w:tr w:rsidR="00206F05" w:rsidRPr="00712E43" w14:paraId="52DF97C5" w14:textId="77777777" w:rsidTr="00036450">
        <w:trPr>
          <w:trHeight w:val="340"/>
        </w:trPr>
        <w:tc>
          <w:tcPr>
            <w:tcW w:w="993" w:type="dxa"/>
            <w:shd w:val="clear" w:color="auto" w:fill="BFBFBF" w:themeFill="background1" w:themeFillShade="BF"/>
            <w:vAlign w:val="center"/>
          </w:tcPr>
          <w:p w14:paraId="211488CB" w14:textId="77777777" w:rsidR="00206F05" w:rsidRPr="00712E43" w:rsidRDefault="00206F05" w:rsidP="00036450">
            <w:pPr>
              <w:suppressAutoHyphens w:val="0"/>
              <w:spacing w:after="0"/>
              <w:jc w:val="left"/>
              <w:rPr>
                <w:b/>
                <w:bCs/>
                <w:lang w:val="en-US" w:eastAsia="en-GB"/>
              </w:rPr>
            </w:pPr>
            <w:r w:rsidRPr="00712E43">
              <w:rPr>
                <w:b/>
                <w:bCs/>
                <w:lang w:val="en-US" w:eastAsia="en-GB"/>
              </w:rPr>
              <w:t>4.</w:t>
            </w:r>
          </w:p>
        </w:tc>
        <w:tc>
          <w:tcPr>
            <w:tcW w:w="4519" w:type="dxa"/>
            <w:shd w:val="clear" w:color="auto" w:fill="BFBFBF" w:themeFill="background1" w:themeFillShade="BF"/>
          </w:tcPr>
          <w:p w14:paraId="2BD0AAAA" w14:textId="77777777" w:rsidR="00206F05" w:rsidRPr="00712E43" w:rsidRDefault="00206F05" w:rsidP="00036450">
            <w:pPr>
              <w:suppressAutoHyphens w:val="0"/>
              <w:spacing w:after="0"/>
              <w:jc w:val="left"/>
              <w:rPr>
                <w:b/>
                <w:bCs/>
                <w:lang w:val="el-GR"/>
              </w:rPr>
            </w:pPr>
            <w:r w:rsidRPr="00712E43">
              <w:rPr>
                <w:b/>
                <w:lang w:val="el-GR"/>
              </w:rPr>
              <w:t>Μεθοδολογία Οργάνωσης/Διοίκησης και Υλοποίησης Έργου</w:t>
            </w:r>
          </w:p>
        </w:tc>
        <w:tc>
          <w:tcPr>
            <w:tcW w:w="1812" w:type="dxa"/>
            <w:shd w:val="clear" w:color="auto" w:fill="BFBFBF" w:themeFill="background1" w:themeFillShade="BF"/>
            <w:vAlign w:val="center"/>
          </w:tcPr>
          <w:p w14:paraId="7F300A34" w14:textId="77777777" w:rsidR="00206F05" w:rsidRPr="00712E43" w:rsidRDefault="00206F05" w:rsidP="00036450">
            <w:pPr>
              <w:suppressAutoHyphens w:val="0"/>
              <w:spacing w:after="0"/>
              <w:jc w:val="center"/>
              <w:rPr>
                <w:b/>
                <w:bCs/>
                <w:lang w:val="en-US"/>
              </w:rPr>
            </w:pPr>
            <w:r w:rsidRPr="00712E43">
              <w:rPr>
                <w:b/>
                <w:bCs/>
                <w:lang w:val="el-GR"/>
              </w:rPr>
              <w:t>10%</w:t>
            </w:r>
          </w:p>
        </w:tc>
        <w:tc>
          <w:tcPr>
            <w:tcW w:w="2471" w:type="dxa"/>
            <w:shd w:val="clear" w:color="auto" w:fill="BFBFBF" w:themeFill="background1" w:themeFillShade="BF"/>
            <w:vAlign w:val="center"/>
          </w:tcPr>
          <w:p w14:paraId="710473E9" w14:textId="77777777" w:rsidR="00206F05" w:rsidRPr="00712E43" w:rsidRDefault="00206F05" w:rsidP="00036450">
            <w:pPr>
              <w:suppressAutoHyphens w:val="0"/>
              <w:spacing w:after="0"/>
              <w:jc w:val="center"/>
              <w:rPr>
                <w:b/>
                <w:bCs/>
                <w:lang w:val="el-GR"/>
              </w:rPr>
            </w:pPr>
          </w:p>
        </w:tc>
      </w:tr>
      <w:tr w:rsidR="00206F05" w:rsidRPr="00712E43" w14:paraId="732ADAD3" w14:textId="77777777" w:rsidTr="00036450">
        <w:trPr>
          <w:trHeight w:val="340"/>
        </w:trPr>
        <w:tc>
          <w:tcPr>
            <w:tcW w:w="993" w:type="dxa"/>
            <w:shd w:val="clear" w:color="000000" w:fill="FFFFFF"/>
            <w:vAlign w:val="center"/>
          </w:tcPr>
          <w:p w14:paraId="66CE5095" w14:textId="77777777" w:rsidR="00206F05" w:rsidRPr="00712E43" w:rsidRDefault="00206F05" w:rsidP="00036450">
            <w:pPr>
              <w:suppressAutoHyphens w:val="0"/>
              <w:spacing w:after="0"/>
              <w:jc w:val="left"/>
              <w:rPr>
                <w:lang w:val="en-US" w:eastAsia="en-GB"/>
              </w:rPr>
            </w:pPr>
            <w:r w:rsidRPr="00712E43">
              <w:rPr>
                <w:lang w:val="en-US"/>
              </w:rPr>
              <w:t>4.1</w:t>
            </w:r>
          </w:p>
        </w:tc>
        <w:tc>
          <w:tcPr>
            <w:tcW w:w="4519" w:type="dxa"/>
            <w:shd w:val="clear" w:color="000000" w:fill="FFFFFF"/>
          </w:tcPr>
          <w:p w14:paraId="13F6532D" w14:textId="77777777" w:rsidR="00206F05" w:rsidRPr="00712E43" w:rsidRDefault="00206F05" w:rsidP="00036450">
            <w:pPr>
              <w:suppressAutoHyphens w:val="0"/>
              <w:spacing w:after="0"/>
              <w:jc w:val="left"/>
              <w:rPr>
                <w:lang w:val="el-GR"/>
              </w:rPr>
            </w:pPr>
            <w:r w:rsidRPr="00712E43">
              <w:rPr>
                <w:lang w:val="el-GR"/>
              </w:rPr>
              <w:t>Οργάνωση Υλοποίησης Έργου (Φάσεις, Χρονοδιάγραμμα, Παραδοτέα)</w:t>
            </w:r>
          </w:p>
        </w:tc>
        <w:tc>
          <w:tcPr>
            <w:tcW w:w="1812" w:type="dxa"/>
            <w:shd w:val="clear" w:color="000000" w:fill="FFFFFF"/>
            <w:vAlign w:val="center"/>
          </w:tcPr>
          <w:p w14:paraId="6BE1A02A" w14:textId="77777777" w:rsidR="00206F05" w:rsidRPr="00712E43" w:rsidRDefault="00206F05" w:rsidP="00036450">
            <w:pPr>
              <w:suppressAutoHyphens w:val="0"/>
              <w:spacing w:after="0"/>
              <w:jc w:val="center"/>
              <w:rPr>
                <w:lang w:val="en-US"/>
              </w:rPr>
            </w:pPr>
            <w:r w:rsidRPr="00712E43">
              <w:rPr>
                <w:lang w:val="el-GR"/>
              </w:rPr>
              <w:t>5%</w:t>
            </w:r>
          </w:p>
        </w:tc>
        <w:tc>
          <w:tcPr>
            <w:tcW w:w="2471" w:type="dxa"/>
            <w:shd w:val="clear" w:color="000000" w:fill="FFFFFF"/>
            <w:vAlign w:val="center"/>
          </w:tcPr>
          <w:p w14:paraId="49CA5BA6" w14:textId="1EA9E2AD" w:rsidR="00206F05" w:rsidRPr="00712E43" w:rsidRDefault="00206F05" w:rsidP="00036450">
            <w:pPr>
              <w:suppressAutoHyphens w:val="0"/>
              <w:spacing w:after="0"/>
              <w:jc w:val="center"/>
              <w:rPr>
                <w:lang w:val="el-GR"/>
              </w:rPr>
            </w:pPr>
            <w:r w:rsidRPr="00712E43">
              <w:rPr>
                <w:color w:val="000000"/>
                <w:lang w:val="el-GR" w:eastAsia="en-US"/>
              </w:rPr>
              <w:t>Παράρτημα Ι, Κεφ. 6.1, 6.2.</w:t>
            </w:r>
          </w:p>
        </w:tc>
      </w:tr>
      <w:tr w:rsidR="00206F05" w:rsidRPr="00712E43" w14:paraId="48B3A695" w14:textId="77777777" w:rsidTr="00036450">
        <w:trPr>
          <w:trHeight w:val="340"/>
        </w:trPr>
        <w:tc>
          <w:tcPr>
            <w:tcW w:w="993" w:type="dxa"/>
            <w:shd w:val="clear" w:color="000000" w:fill="FFFFFF"/>
            <w:vAlign w:val="center"/>
          </w:tcPr>
          <w:p w14:paraId="4E19C398" w14:textId="77777777" w:rsidR="00206F05" w:rsidRPr="00712E43" w:rsidRDefault="00206F05" w:rsidP="00036450">
            <w:pPr>
              <w:suppressAutoHyphens w:val="0"/>
              <w:spacing w:after="0"/>
              <w:jc w:val="left"/>
              <w:rPr>
                <w:lang w:val="en-US" w:eastAsia="en-GB"/>
              </w:rPr>
            </w:pPr>
            <w:r w:rsidRPr="00712E43">
              <w:rPr>
                <w:lang w:val="en-US"/>
              </w:rPr>
              <w:t>4.2</w:t>
            </w:r>
          </w:p>
        </w:tc>
        <w:tc>
          <w:tcPr>
            <w:tcW w:w="4519" w:type="dxa"/>
            <w:shd w:val="clear" w:color="000000" w:fill="FFFFFF"/>
          </w:tcPr>
          <w:p w14:paraId="4D716A45" w14:textId="77777777" w:rsidR="00206F05" w:rsidRPr="00712E43" w:rsidRDefault="00206F05" w:rsidP="00036450">
            <w:pPr>
              <w:suppressAutoHyphens w:val="0"/>
              <w:spacing w:after="0"/>
              <w:jc w:val="left"/>
              <w:rPr>
                <w:lang w:val="el-GR"/>
              </w:rPr>
            </w:pPr>
            <w:r w:rsidRPr="00712E43">
              <w:rPr>
                <w:lang w:val="el-GR"/>
              </w:rPr>
              <w:t>Μεθοδολογία υλοποίησης έργου – Ομάδα Έργου</w:t>
            </w:r>
          </w:p>
        </w:tc>
        <w:tc>
          <w:tcPr>
            <w:tcW w:w="1812" w:type="dxa"/>
            <w:shd w:val="clear" w:color="000000" w:fill="FFFFFF"/>
            <w:vAlign w:val="center"/>
          </w:tcPr>
          <w:p w14:paraId="1306C0EC" w14:textId="77777777" w:rsidR="00206F05" w:rsidRPr="00712E43" w:rsidRDefault="00206F05" w:rsidP="00036450">
            <w:pPr>
              <w:suppressAutoHyphens w:val="0"/>
              <w:spacing w:after="0"/>
              <w:jc w:val="center"/>
              <w:rPr>
                <w:lang w:val="en-US"/>
              </w:rPr>
            </w:pPr>
            <w:r w:rsidRPr="00712E43">
              <w:rPr>
                <w:lang w:val="el-GR"/>
              </w:rPr>
              <w:t>5%</w:t>
            </w:r>
          </w:p>
        </w:tc>
        <w:tc>
          <w:tcPr>
            <w:tcW w:w="2471" w:type="dxa"/>
            <w:shd w:val="clear" w:color="000000" w:fill="FFFFFF"/>
            <w:vAlign w:val="center"/>
          </w:tcPr>
          <w:p w14:paraId="0523C7C6" w14:textId="504B4553" w:rsidR="00206F05" w:rsidRPr="00712E43" w:rsidRDefault="00206F05" w:rsidP="00036450">
            <w:pPr>
              <w:suppressAutoHyphens w:val="0"/>
              <w:spacing w:after="0"/>
              <w:jc w:val="center"/>
              <w:rPr>
                <w:lang w:val="el-GR"/>
              </w:rPr>
            </w:pPr>
            <w:r w:rsidRPr="00712E43">
              <w:rPr>
                <w:color w:val="000000"/>
                <w:lang w:val="el-GR" w:eastAsia="en-US"/>
              </w:rPr>
              <w:t>Παράρτημα Ι, Κεφ. 6.4, 6.5</w:t>
            </w:r>
          </w:p>
        </w:tc>
      </w:tr>
      <w:tr w:rsidR="00206F05" w:rsidRPr="00712E43" w14:paraId="6B25C30E" w14:textId="77777777" w:rsidTr="00036450">
        <w:trPr>
          <w:trHeight w:val="340"/>
        </w:trPr>
        <w:tc>
          <w:tcPr>
            <w:tcW w:w="993" w:type="dxa"/>
            <w:shd w:val="clear" w:color="000000" w:fill="B3B3B3"/>
            <w:vAlign w:val="center"/>
            <w:hideMark/>
          </w:tcPr>
          <w:p w14:paraId="2F0A900D" w14:textId="77777777" w:rsidR="00206F05" w:rsidRPr="00712E43" w:rsidRDefault="00206F05" w:rsidP="00036450">
            <w:pPr>
              <w:suppressAutoHyphens w:val="0"/>
              <w:spacing w:after="0"/>
              <w:jc w:val="left"/>
              <w:rPr>
                <w:sz w:val="20"/>
                <w:szCs w:val="20"/>
                <w:lang w:eastAsia="en-GB"/>
              </w:rPr>
            </w:pPr>
            <w:r w:rsidRPr="00712E43">
              <w:rPr>
                <w:sz w:val="20"/>
                <w:szCs w:val="20"/>
                <w:lang w:val="en-US" w:eastAsia="en-GB"/>
              </w:rPr>
              <w:t> </w:t>
            </w:r>
          </w:p>
        </w:tc>
        <w:tc>
          <w:tcPr>
            <w:tcW w:w="4519" w:type="dxa"/>
            <w:shd w:val="clear" w:color="000000" w:fill="B3B3B3"/>
            <w:vAlign w:val="center"/>
            <w:hideMark/>
          </w:tcPr>
          <w:p w14:paraId="4345081B" w14:textId="77777777" w:rsidR="00206F05" w:rsidRPr="00712E43" w:rsidRDefault="00206F05" w:rsidP="00036450">
            <w:pPr>
              <w:suppressAutoHyphens w:val="0"/>
              <w:spacing w:after="0"/>
              <w:jc w:val="left"/>
              <w:rPr>
                <w:b/>
                <w:bCs/>
                <w:lang w:eastAsia="en-GB"/>
              </w:rPr>
            </w:pPr>
            <w:r w:rsidRPr="00712E43">
              <w:rPr>
                <w:b/>
                <w:bCs/>
                <w:lang w:val="en-US" w:eastAsia="en-GB"/>
              </w:rPr>
              <w:t>ΣΥΝΟΛΟ</w:t>
            </w:r>
          </w:p>
        </w:tc>
        <w:tc>
          <w:tcPr>
            <w:tcW w:w="1812" w:type="dxa"/>
            <w:shd w:val="clear" w:color="000000" w:fill="B3B3B3"/>
            <w:vAlign w:val="center"/>
            <w:hideMark/>
          </w:tcPr>
          <w:p w14:paraId="4A54D54A" w14:textId="77777777" w:rsidR="00206F05" w:rsidRPr="00712E43" w:rsidRDefault="00206F05" w:rsidP="00036450">
            <w:pPr>
              <w:suppressAutoHyphens w:val="0"/>
              <w:spacing w:after="0"/>
              <w:jc w:val="center"/>
              <w:rPr>
                <w:b/>
                <w:bCs/>
                <w:lang w:eastAsia="en-GB"/>
              </w:rPr>
            </w:pPr>
            <w:r w:rsidRPr="00712E43">
              <w:rPr>
                <w:b/>
                <w:bCs/>
                <w:lang w:val="en-US" w:eastAsia="en-GB"/>
              </w:rPr>
              <w:t>100%</w:t>
            </w:r>
          </w:p>
        </w:tc>
        <w:tc>
          <w:tcPr>
            <w:tcW w:w="2471" w:type="dxa"/>
            <w:shd w:val="clear" w:color="000000" w:fill="B3B3B3"/>
            <w:vAlign w:val="center"/>
          </w:tcPr>
          <w:p w14:paraId="33875DC9" w14:textId="77777777" w:rsidR="00206F05" w:rsidRPr="00712E43" w:rsidRDefault="00206F05" w:rsidP="00036450">
            <w:pPr>
              <w:suppressAutoHyphens w:val="0"/>
              <w:spacing w:after="0"/>
              <w:jc w:val="left"/>
              <w:rPr>
                <w:b/>
                <w:bCs/>
                <w:sz w:val="20"/>
                <w:szCs w:val="20"/>
                <w:lang w:eastAsia="en-GB"/>
              </w:rPr>
            </w:pPr>
          </w:p>
        </w:tc>
      </w:tr>
    </w:tbl>
    <w:p w14:paraId="22B8E487" w14:textId="77777777" w:rsidR="00206F05" w:rsidRPr="00712E43" w:rsidRDefault="00206F05" w:rsidP="00206F05">
      <w:pPr>
        <w:rPr>
          <w:sz w:val="20"/>
          <w:szCs w:val="20"/>
          <w:lang w:val="el-GR"/>
        </w:rPr>
      </w:pPr>
    </w:p>
    <w:p w14:paraId="2A23CD03" w14:textId="77777777" w:rsidR="00206F05" w:rsidRPr="00712E43" w:rsidRDefault="00206F05" w:rsidP="00206F05">
      <w:pPr>
        <w:rPr>
          <w:sz w:val="20"/>
          <w:szCs w:val="20"/>
          <w:lang w:val="el-GR"/>
        </w:rPr>
      </w:pPr>
    </w:p>
    <w:p w14:paraId="4B5F7E29" w14:textId="77777777" w:rsidR="00206F05" w:rsidRPr="00712E43" w:rsidRDefault="00206F05" w:rsidP="00206F05">
      <w:pPr>
        <w:rPr>
          <w:sz w:val="20"/>
          <w:szCs w:val="20"/>
          <w:lang w:val="el-GR"/>
        </w:rPr>
      </w:pPr>
    </w:p>
    <w:p w14:paraId="75809269" w14:textId="77777777" w:rsidR="00206F05" w:rsidRPr="00712E43" w:rsidRDefault="00206F05" w:rsidP="00206F05">
      <w:pPr>
        <w:rPr>
          <w:sz w:val="20"/>
          <w:szCs w:val="20"/>
          <w:lang w:val="el-GR"/>
        </w:rPr>
      </w:pPr>
    </w:p>
    <w:p w14:paraId="3A7CA7E2" w14:textId="77777777" w:rsidR="00206F05" w:rsidRPr="00712E43" w:rsidRDefault="00206F05" w:rsidP="00206F05">
      <w:pPr>
        <w:spacing w:before="360"/>
        <w:rPr>
          <w:b/>
          <w:iCs/>
          <w:lang w:val="el-GR"/>
        </w:rPr>
      </w:pPr>
      <w:r w:rsidRPr="00712E43">
        <w:rPr>
          <w:b/>
          <w:iCs/>
          <w:lang w:val="el-GR"/>
        </w:rPr>
        <w:t>Επεξήγηση Κριτηρίων</w:t>
      </w:r>
    </w:p>
    <w:p w14:paraId="5B4160FE" w14:textId="77777777" w:rsidR="00206F05" w:rsidRPr="00712E43" w:rsidRDefault="00206F05" w:rsidP="00206F05">
      <w:pPr>
        <w:spacing w:before="120" w:line="360" w:lineRule="auto"/>
        <w:rPr>
          <w:iCs/>
          <w:lang w:val="el-GR"/>
        </w:rPr>
      </w:pPr>
      <w:r w:rsidRPr="00712E43">
        <w:rPr>
          <w:iCs/>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206F05" w:rsidRPr="00712E43" w14:paraId="15DF67F1" w14:textId="77777777" w:rsidTr="00036450">
        <w:tc>
          <w:tcPr>
            <w:tcW w:w="9855" w:type="dxa"/>
            <w:shd w:val="clear" w:color="auto" w:fill="E6E6E6"/>
          </w:tcPr>
          <w:p w14:paraId="7632CC95" w14:textId="77777777" w:rsidR="00206F05" w:rsidRPr="00712E43" w:rsidRDefault="00206F05" w:rsidP="00036450">
            <w:pPr>
              <w:spacing w:before="120"/>
              <w:rPr>
                <w:sz w:val="20"/>
                <w:szCs w:val="20"/>
                <w:u w:val="single"/>
                <w:lang w:val="el-GR"/>
              </w:rPr>
            </w:pPr>
            <w:r w:rsidRPr="00712E43">
              <w:rPr>
                <w:sz w:val="20"/>
                <w:szCs w:val="20"/>
                <w:u w:val="single"/>
                <w:lang w:val="el-GR"/>
              </w:rPr>
              <w:br w:type="page"/>
            </w:r>
            <w:r w:rsidRPr="00712E43">
              <w:rPr>
                <w:b/>
                <w:sz w:val="20"/>
                <w:szCs w:val="20"/>
                <w:lang w:val="el-GR"/>
              </w:rPr>
              <w:t>Ομάδα 1 - Τεχνική Λύση</w:t>
            </w:r>
          </w:p>
        </w:tc>
      </w:tr>
      <w:tr w:rsidR="00206F05" w:rsidRPr="00712E43" w14:paraId="62D0AEF5" w14:textId="77777777" w:rsidTr="00036450">
        <w:tc>
          <w:tcPr>
            <w:tcW w:w="9855" w:type="dxa"/>
            <w:shd w:val="clear" w:color="auto" w:fill="auto"/>
          </w:tcPr>
          <w:p w14:paraId="36A34D1C" w14:textId="77777777" w:rsidR="00206F05" w:rsidRPr="00712E43" w:rsidRDefault="00206F05" w:rsidP="00036450">
            <w:pPr>
              <w:spacing w:before="240" w:line="276" w:lineRule="auto"/>
              <w:rPr>
                <w:b/>
                <w:u w:val="single"/>
                <w:lang w:val="el-GR"/>
              </w:rPr>
            </w:pPr>
            <w:r w:rsidRPr="00712E43">
              <w:rPr>
                <w:b/>
                <w:lang w:val="el-GR"/>
              </w:rPr>
              <w:t>1.1</w:t>
            </w:r>
            <w:r w:rsidRPr="00712E43">
              <w:rPr>
                <w:lang w:val="el-GR"/>
              </w:rPr>
              <w:t>. Αντίληψη και κατανόηση του έργου από τον υποψήφιο Ανάδοχο</w:t>
            </w:r>
          </w:p>
          <w:p w14:paraId="31D20CBB" w14:textId="77777777" w:rsidR="00206F05" w:rsidRPr="00712E43" w:rsidRDefault="00206F05" w:rsidP="00036450">
            <w:pPr>
              <w:spacing w:line="276" w:lineRule="auto"/>
              <w:rPr>
                <w:lang w:val="el-GR"/>
              </w:rPr>
            </w:pPr>
            <w:r w:rsidRPr="00712E43">
              <w:rPr>
                <w:lang w:val="el-GR"/>
              </w:rPr>
              <w:t>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ελάχιστες ζητούμενες υπηρεσίες και λογισμικό που αποδεικνύουν την αντίληψη του έργου.</w:t>
            </w:r>
          </w:p>
          <w:p w14:paraId="623F2870" w14:textId="77777777" w:rsidR="00206F05" w:rsidRPr="00712E43" w:rsidRDefault="00206F05" w:rsidP="00036450">
            <w:pPr>
              <w:spacing w:line="276" w:lineRule="auto"/>
              <w:rPr>
                <w:lang w:val="el-GR"/>
              </w:rPr>
            </w:pPr>
            <w:r w:rsidRPr="00712E43">
              <w:rPr>
                <w:lang w:val="el-GR"/>
              </w:rPr>
              <w:t xml:space="preserve">Αξιολογούνται: </w:t>
            </w:r>
          </w:p>
          <w:p w14:paraId="2BFF4DF8" w14:textId="77777777" w:rsidR="00206F05" w:rsidRPr="00712E43" w:rsidRDefault="00206F05" w:rsidP="00F518CD">
            <w:pPr>
              <w:pStyle w:val="ListParagraph"/>
              <w:numPr>
                <w:ilvl w:val="0"/>
                <w:numId w:val="113"/>
              </w:numPr>
              <w:spacing w:line="276" w:lineRule="auto"/>
              <w:rPr>
                <w:lang w:val="el-GR"/>
              </w:rPr>
            </w:pPr>
            <w:r w:rsidRPr="00712E43">
              <w:rPr>
                <w:lang w:val="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στους τρόπους και τις μεθόδους αντιμετώπισής τους,</w:t>
            </w:r>
          </w:p>
          <w:p w14:paraId="7C5EF18A" w14:textId="77777777" w:rsidR="00206F05" w:rsidRPr="00712E43" w:rsidRDefault="00206F05" w:rsidP="00F518CD">
            <w:pPr>
              <w:pStyle w:val="ListParagraph"/>
              <w:numPr>
                <w:ilvl w:val="0"/>
                <w:numId w:val="113"/>
              </w:numPr>
              <w:spacing w:line="276" w:lineRule="auto"/>
              <w:rPr>
                <w:lang w:val="el-GR"/>
              </w:rPr>
            </w:pPr>
            <w:r w:rsidRPr="00712E43">
              <w:rPr>
                <w:lang w:val="el-GR"/>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61654227" w14:textId="77777777" w:rsidR="00206F05" w:rsidRPr="00712E43" w:rsidRDefault="00206F05" w:rsidP="00F518CD">
            <w:pPr>
              <w:pStyle w:val="ListParagraph"/>
              <w:numPr>
                <w:ilvl w:val="0"/>
                <w:numId w:val="113"/>
              </w:numPr>
              <w:spacing w:line="276" w:lineRule="auto"/>
              <w:rPr>
                <w:lang w:val="el-GR"/>
              </w:rPr>
            </w:pPr>
            <w:r w:rsidRPr="00712E43">
              <w:rPr>
                <w:lang w:val="el-GR"/>
              </w:rPr>
              <w:lastRenderedPageBreak/>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04A7B84D" w14:textId="3A17A495" w:rsidR="00206F05" w:rsidRPr="00712E43" w:rsidRDefault="00206F05" w:rsidP="00036450">
            <w:pPr>
              <w:spacing w:line="276" w:lineRule="auto"/>
              <w:rPr>
                <w:lang w:val="el-GR"/>
              </w:rPr>
            </w:pPr>
            <w:r w:rsidRPr="00712E43">
              <w:rPr>
                <w:b/>
                <w:lang w:val="el-GR"/>
              </w:rPr>
              <w:t>1.2.</w:t>
            </w:r>
            <w:r w:rsidRPr="00712E43">
              <w:rPr>
                <w:lang w:val="el-GR"/>
              </w:rPr>
              <w:t xml:space="preserve"> </w:t>
            </w:r>
            <w:r w:rsidR="000A3AA8" w:rsidRPr="00712E43">
              <w:rPr>
                <w:lang w:val="el-GR"/>
              </w:rPr>
              <w:t>Φυσική &amp; Λογική Αρχιτεκτονική (Επεκτασιμότητα – Κλιμάκωση Λύσης)</w:t>
            </w:r>
          </w:p>
          <w:p w14:paraId="31560531" w14:textId="77777777" w:rsidR="00206F05" w:rsidRPr="00712E43" w:rsidRDefault="00206F05" w:rsidP="00036450">
            <w:pPr>
              <w:spacing w:line="276" w:lineRule="auto"/>
              <w:rPr>
                <w:lang w:val="el-GR"/>
              </w:rPr>
            </w:pPr>
            <w:r w:rsidRPr="00712E43">
              <w:rPr>
                <w:bCs/>
                <w:lang w:val="el-GR"/>
              </w:rPr>
              <w:t xml:space="preserve">Αξιολογείται </w:t>
            </w:r>
            <w:r w:rsidRPr="00712E43">
              <w:rPr>
                <w:lang w:val="el-GR"/>
              </w:rPr>
              <w:t xml:space="preserve">ο </w:t>
            </w:r>
            <w:r w:rsidRPr="00712E43">
              <w:rPr>
                <w:lang w:val="el-GR" w:eastAsia="el-GR"/>
              </w:rPr>
              <w:t>βαθμός σαφήνειας, απλότητας, πρακτικότητας και αποτελεσματικότητας της προτεινόμενης λύσης σχετικά με την ικανοποίηση των απαιτήσεων για το πληροφοριακό σύστημα που ζητείται, καθώς και η</w:t>
            </w:r>
            <w:r w:rsidRPr="00712E43">
              <w:rPr>
                <w:bCs/>
                <w:lang w:val="el-GR"/>
              </w:rPr>
              <w:t xml:space="preserve"> κάλυψη των απαιτήσεων </w:t>
            </w:r>
            <w:r w:rsidRPr="00712E43">
              <w:rPr>
                <w:lang w:val="el-GR"/>
              </w:rPr>
              <w:t xml:space="preserve">του Παραρτήματος Ι </w:t>
            </w:r>
            <w:r w:rsidRPr="00712E43">
              <w:rPr>
                <w:lang w:val="el-GR" w:eastAsia="el-GR"/>
              </w:rPr>
              <w:t>και των σχετικών Πινάκων Συμμόρφωσης.</w:t>
            </w:r>
          </w:p>
          <w:p w14:paraId="4C11EA83" w14:textId="77777777" w:rsidR="00206F05" w:rsidRPr="00712E43" w:rsidRDefault="00206F05" w:rsidP="00036450">
            <w:pPr>
              <w:rPr>
                <w:lang w:val="el-GR"/>
              </w:rPr>
            </w:pPr>
            <w:r w:rsidRPr="00712E43">
              <w:rPr>
                <w:b/>
                <w:lang w:val="el-GR"/>
              </w:rPr>
              <w:t>1.3.</w:t>
            </w:r>
            <w:r w:rsidRPr="00712E43">
              <w:rPr>
                <w:lang w:val="el-GR"/>
              </w:rPr>
              <w:t xml:space="preserve"> </w:t>
            </w:r>
            <w:r w:rsidRPr="00712E43">
              <w:rPr>
                <w:lang w:val="el-GR" w:eastAsia="en-GB"/>
              </w:rPr>
              <w:t>Διαδικασία Επίδειξης</w:t>
            </w:r>
          </w:p>
          <w:p w14:paraId="53B682D8" w14:textId="77777777" w:rsidR="00206F05" w:rsidRPr="00712E43" w:rsidRDefault="00206F05" w:rsidP="00036450">
            <w:pPr>
              <w:spacing w:line="276" w:lineRule="auto"/>
              <w:rPr>
                <w:lang w:val="el-GR"/>
              </w:rPr>
            </w:pPr>
            <w:r w:rsidRPr="00712E43">
              <w:rPr>
                <w:lang w:val="el-GR"/>
              </w:rPr>
              <w:t xml:space="preserve">Οι υποψήφιοι ανάδοχοι στην τεχνική τους προσφορά υποχρεούνται να συμπεριλάβουν για την τεκμηρίωση του εν λόγω κριτηρίου παρουσίαση σε μορφή </w:t>
            </w:r>
            <w:r w:rsidRPr="00712E43">
              <w:rPr>
                <w:lang w:val="en-US"/>
              </w:rPr>
              <w:t>video</w:t>
            </w:r>
            <w:r w:rsidRPr="00712E43">
              <w:rPr>
                <w:lang w:val="el-GR"/>
              </w:rPr>
              <w:t xml:space="preserve"> που παράγεται με Screen Recording η οποία θα αποτελεί αναπόσπαστο μέρος της τεχνικής προσφοράς των προσφερόντων και απαιτείται επί ποινή αποκλεισμού. </w:t>
            </w:r>
          </w:p>
          <w:p w14:paraId="508B2E1B" w14:textId="7DAF2FB2" w:rsidR="00F518CD" w:rsidRPr="00712E43" w:rsidRDefault="00F518CD" w:rsidP="00F518CD">
            <w:pPr>
              <w:rPr>
                <w:lang w:val="el-GR"/>
              </w:rPr>
            </w:pPr>
            <w:r w:rsidRPr="00712E43">
              <w:rPr>
                <w:lang w:val="el-GR"/>
              </w:rPr>
              <w:t>Κατά τη διάρκεια της αξιολόγησης των τεχνικών προσφορών, οι διαγωνιζόμενοι, που δεν έχουν αποκλεισθεί οριστικά σε προηγούμενο στάδιο του διαγωνισμού, δύναται να κληθούν να τεκμηριώσουν (on site demo) την ετοιμότητα της προσφερόμενης λύσης τους παρουσιάζοντας σενάρια χρήσης και εφαρμογές που προτείνουν προκειμένου για την ικανοποίηση των απαιτήσεων αναβάθμισης του παρόντος έργου. Στην περίπτωση αυτή, οι προσφέροντες θα ειδοποιηθούν εγκαίρως κατ’ ελάχιστον μία (1) εβδομάδα νωρίτερα από την Αναθέτουσα Αρχή για τον προγραμματισμό και τον τόπο διεξαγωγής της παρουσίασης.</w:t>
            </w:r>
          </w:p>
          <w:p w14:paraId="2A498DC6" w14:textId="3F6D2FAB" w:rsidR="00206F05" w:rsidRPr="00712E43" w:rsidRDefault="00206F05" w:rsidP="00036450">
            <w:pPr>
              <w:spacing w:line="276" w:lineRule="auto"/>
              <w:rPr>
                <w:lang w:val="el-GR"/>
              </w:rPr>
            </w:pPr>
          </w:p>
        </w:tc>
      </w:tr>
      <w:tr w:rsidR="00206F05" w:rsidRPr="00712E43" w14:paraId="52837F9E" w14:textId="77777777" w:rsidTr="00036450">
        <w:tc>
          <w:tcPr>
            <w:tcW w:w="9855" w:type="dxa"/>
            <w:shd w:val="clear" w:color="auto" w:fill="E6E6E6"/>
          </w:tcPr>
          <w:p w14:paraId="7AD4D886" w14:textId="77777777" w:rsidR="00206F05" w:rsidRPr="00712E43" w:rsidRDefault="00206F05" w:rsidP="00036450">
            <w:pPr>
              <w:spacing w:before="120"/>
              <w:rPr>
                <w:u w:val="single"/>
                <w:lang w:val="el-GR"/>
              </w:rPr>
            </w:pPr>
            <w:r w:rsidRPr="00712E43">
              <w:rPr>
                <w:u w:val="single"/>
                <w:lang w:val="el-GR"/>
              </w:rPr>
              <w:lastRenderedPageBreak/>
              <w:br w:type="page"/>
            </w:r>
            <w:r w:rsidRPr="00712E43">
              <w:rPr>
                <w:b/>
                <w:lang w:val="el-GR"/>
              </w:rPr>
              <w:t xml:space="preserve">Ομάδα 2 - </w:t>
            </w:r>
            <w:r w:rsidRPr="00712E43">
              <w:rPr>
                <w:b/>
                <w:bCs/>
                <w:lang w:val="el-GR"/>
              </w:rPr>
              <w:t>Λειτουργικές Δυνατότητες Συστήματος</w:t>
            </w:r>
          </w:p>
        </w:tc>
      </w:tr>
      <w:tr w:rsidR="00206F05" w:rsidRPr="00712E43" w14:paraId="6A876B03" w14:textId="77777777" w:rsidTr="00036450">
        <w:tc>
          <w:tcPr>
            <w:tcW w:w="9855" w:type="dxa"/>
            <w:shd w:val="clear" w:color="auto" w:fill="FFFFFF" w:themeFill="background1"/>
          </w:tcPr>
          <w:p w14:paraId="19C3C2D1" w14:textId="096A7564" w:rsidR="00206F05" w:rsidRPr="00712E43" w:rsidRDefault="00206F05" w:rsidP="00036450">
            <w:pPr>
              <w:rPr>
                <w:lang w:val="el-GR"/>
              </w:rPr>
            </w:pPr>
            <w:r w:rsidRPr="00712E43">
              <w:rPr>
                <w:lang w:val="el-GR"/>
              </w:rPr>
              <w:t>Για κάθε ένα από τα Υποσυστήματα</w:t>
            </w:r>
            <w:r w:rsidR="00072AA7" w:rsidRPr="00712E43">
              <w:rPr>
                <w:lang w:val="el-GR"/>
              </w:rPr>
              <w:t xml:space="preserve"> / Ζητούμενες Αναβαθμίσεις</w:t>
            </w:r>
            <w:r w:rsidRPr="00712E43">
              <w:rPr>
                <w:lang w:val="el-GR"/>
              </w:rPr>
              <w:t>:</w:t>
            </w:r>
          </w:p>
          <w:p w14:paraId="06158D6B" w14:textId="77777777" w:rsidR="00206F05" w:rsidRPr="00712E43" w:rsidRDefault="00206F05" w:rsidP="00F518CD">
            <w:pPr>
              <w:pStyle w:val="ListParagraph"/>
              <w:numPr>
                <w:ilvl w:val="0"/>
                <w:numId w:val="116"/>
              </w:numPr>
              <w:suppressAutoHyphens w:val="0"/>
              <w:spacing w:after="0"/>
              <w:ind w:left="714" w:hanging="357"/>
              <w:contextualSpacing w:val="0"/>
              <w:jc w:val="left"/>
              <w:rPr>
                <w:bCs/>
                <w:lang w:val="el-GR"/>
              </w:rPr>
            </w:pPr>
            <w:r w:rsidRPr="00712E43">
              <w:rPr>
                <w:bCs/>
                <w:lang w:val="el-GR"/>
              </w:rPr>
              <w:t>Η κάλυψη των λειτουργικών και τεχνικών απαιτήσεων της διακήρυξης</w:t>
            </w:r>
          </w:p>
          <w:p w14:paraId="03DEEBE9" w14:textId="77777777" w:rsidR="00206F05" w:rsidRPr="00712E43" w:rsidRDefault="00206F05" w:rsidP="00F518CD">
            <w:pPr>
              <w:pStyle w:val="ListParagraph"/>
              <w:numPr>
                <w:ilvl w:val="0"/>
                <w:numId w:val="116"/>
              </w:numPr>
              <w:suppressAutoHyphens w:val="0"/>
              <w:spacing w:after="0"/>
              <w:ind w:left="714" w:hanging="357"/>
              <w:contextualSpacing w:val="0"/>
              <w:jc w:val="left"/>
              <w:rPr>
                <w:bCs/>
                <w:lang w:val="el-GR"/>
              </w:rPr>
            </w:pPr>
            <w:r w:rsidRPr="00712E43">
              <w:rPr>
                <w:bCs/>
                <w:lang w:val="el-GR"/>
              </w:rPr>
              <w:t xml:space="preserve">Η προτεινόμενη λειτουργικότητα και τη συνεκτικότητα της λύσης με το τεχνολογικό και λειτουργικό μοντέλο που προτείνεται. </w:t>
            </w:r>
          </w:p>
          <w:p w14:paraId="1A0CF94D" w14:textId="77777777" w:rsidR="00206F05" w:rsidRPr="00712E43" w:rsidRDefault="00206F05" w:rsidP="00F518CD">
            <w:pPr>
              <w:pStyle w:val="ListParagraph"/>
              <w:numPr>
                <w:ilvl w:val="0"/>
                <w:numId w:val="116"/>
              </w:numPr>
              <w:suppressAutoHyphens w:val="0"/>
              <w:spacing w:after="0"/>
              <w:ind w:left="714" w:hanging="357"/>
              <w:contextualSpacing w:val="0"/>
              <w:jc w:val="left"/>
              <w:rPr>
                <w:bCs/>
                <w:lang w:val="el-GR"/>
              </w:rPr>
            </w:pPr>
            <w:r w:rsidRPr="00712E43">
              <w:rPr>
                <w:bCs/>
                <w:lang w:val="el-GR"/>
              </w:rPr>
              <w:t>Κατά πόσο η προτεινόμενη λύση ανταποκρίνεται στις απαιτήσεις της προκήρυξης σχετικά με την ασφάλεια, ευχρηστία, προσβασιμότητα</w:t>
            </w:r>
          </w:p>
          <w:p w14:paraId="7EC4C687" w14:textId="77777777" w:rsidR="00206F05" w:rsidRPr="00712E43" w:rsidRDefault="00206F05" w:rsidP="00F518CD">
            <w:pPr>
              <w:pStyle w:val="ListParagraph"/>
              <w:numPr>
                <w:ilvl w:val="0"/>
                <w:numId w:val="116"/>
              </w:numPr>
              <w:suppressAutoHyphens w:val="0"/>
              <w:spacing w:after="0"/>
              <w:ind w:left="714" w:hanging="357"/>
              <w:contextualSpacing w:val="0"/>
              <w:rPr>
                <w:bCs/>
                <w:lang w:val="el-GR"/>
              </w:rPr>
            </w:pPr>
            <w:r w:rsidRPr="00712E43">
              <w:rPr>
                <w:bCs/>
                <w:lang w:val="el-GR"/>
              </w:rPr>
              <w:t>Πρόσθετες λειτουργικότητες που προσφέρονται πέραν των ζητούμενων στην παρούσα, οι οποίες κρίνεται ότι συμβάλουν στην εξυπηρέτηση των στόχων του Έργου</w:t>
            </w:r>
          </w:p>
          <w:p w14:paraId="5E0114CA" w14:textId="77777777" w:rsidR="00206F05" w:rsidRPr="00712E43" w:rsidRDefault="00206F05" w:rsidP="00036450">
            <w:pPr>
              <w:pStyle w:val="ListParagraph"/>
              <w:suppressAutoHyphens w:val="0"/>
              <w:spacing w:after="0"/>
              <w:ind w:left="714"/>
              <w:rPr>
                <w:u w:val="single"/>
                <w:lang w:val="el-GR"/>
              </w:rPr>
            </w:pPr>
          </w:p>
        </w:tc>
      </w:tr>
      <w:tr w:rsidR="00206F05" w:rsidRPr="00712E43" w14:paraId="5F848E41" w14:textId="77777777" w:rsidTr="00036450">
        <w:tc>
          <w:tcPr>
            <w:tcW w:w="9855" w:type="dxa"/>
            <w:shd w:val="clear" w:color="auto" w:fill="E6E6E6"/>
          </w:tcPr>
          <w:p w14:paraId="682145ED" w14:textId="77777777" w:rsidR="00206F05" w:rsidRPr="00712E43" w:rsidRDefault="00206F05" w:rsidP="00036450">
            <w:pPr>
              <w:spacing w:before="120"/>
              <w:rPr>
                <w:b/>
                <w:sz w:val="20"/>
                <w:szCs w:val="20"/>
                <w:lang w:val="el-GR"/>
              </w:rPr>
            </w:pPr>
            <w:r w:rsidRPr="00712E43">
              <w:rPr>
                <w:sz w:val="20"/>
                <w:szCs w:val="20"/>
                <w:u w:val="single"/>
                <w:lang w:val="el-GR"/>
              </w:rPr>
              <w:br w:type="page"/>
            </w:r>
            <w:r w:rsidRPr="00712E43">
              <w:rPr>
                <w:b/>
                <w:sz w:val="20"/>
                <w:szCs w:val="20"/>
                <w:lang w:val="el-GR"/>
              </w:rPr>
              <w:t>Ομάδα 3 - Προσφερόμενες Υπηρεσίες</w:t>
            </w:r>
          </w:p>
        </w:tc>
      </w:tr>
      <w:tr w:rsidR="00206F05" w:rsidRPr="00712E43" w14:paraId="494B44DD" w14:textId="77777777" w:rsidTr="00036450">
        <w:tc>
          <w:tcPr>
            <w:tcW w:w="9855" w:type="dxa"/>
            <w:shd w:val="clear" w:color="auto" w:fill="auto"/>
          </w:tcPr>
          <w:p w14:paraId="7B5248CC" w14:textId="77777777" w:rsidR="00206F05" w:rsidRPr="00712E43" w:rsidRDefault="00206F05" w:rsidP="00036450">
            <w:pPr>
              <w:spacing w:line="276" w:lineRule="auto"/>
              <w:rPr>
                <w:bCs/>
                <w:lang w:val="el-GR"/>
              </w:rPr>
            </w:pPr>
            <w:r w:rsidRPr="00712E43">
              <w:rPr>
                <w:b/>
                <w:lang w:val="el-GR"/>
              </w:rPr>
              <w:t xml:space="preserve">3.1.  </w:t>
            </w:r>
            <w:r w:rsidRPr="00712E43">
              <w:rPr>
                <w:bCs/>
                <w:lang w:val="el-GR"/>
              </w:rPr>
              <w:t>Μελέτη Εφαρμογής - Ανάλυση Απαιτήσεων – Ασφαλείας – Διαλειτουργικότητας – Μετάπτωσης</w:t>
            </w:r>
          </w:p>
          <w:p w14:paraId="1EBFBD9C" w14:textId="77777777" w:rsidR="00206F05" w:rsidRPr="00712E43" w:rsidRDefault="00206F05" w:rsidP="00F518CD">
            <w:pPr>
              <w:pStyle w:val="Default"/>
              <w:widowControl/>
              <w:numPr>
                <w:ilvl w:val="0"/>
                <w:numId w:val="117"/>
              </w:numPr>
              <w:suppressAutoHyphens w:val="0"/>
              <w:autoSpaceDE w:val="0"/>
              <w:autoSpaceDN w:val="0"/>
              <w:adjustRightInd w:val="0"/>
              <w:jc w:val="both"/>
              <w:rPr>
                <w:rFonts w:ascii="Tahoma" w:hAnsi="Tahoma" w:cs="Tahoma"/>
                <w:color w:val="auto"/>
                <w:sz w:val="22"/>
                <w:szCs w:val="22"/>
              </w:rPr>
            </w:pPr>
            <w:r w:rsidRPr="00712E43">
              <w:rPr>
                <w:rFonts w:ascii="Tahoma" w:hAnsi="Tahoma" w:cs="Tahoma"/>
                <w:color w:val="auto"/>
                <w:sz w:val="22"/>
                <w:szCs w:val="22"/>
              </w:rPr>
              <w:t xml:space="preserve">Μελέτη </w:t>
            </w:r>
            <w:r w:rsidRPr="00712E43">
              <w:rPr>
                <w:rFonts w:ascii="Tahoma" w:hAnsi="Tahoma" w:cs="Tahoma"/>
                <w:color w:val="auto"/>
                <w:sz w:val="22"/>
                <w:szCs w:val="22"/>
                <w:lang w:val="en-US"/>
              </w:rPr>
              <w:t>E</w:t>
            </w:r>
            <w:r w:rsidRPr="00712E43">
              <w:rPr>
                <w:rFonts w:ascii="Tahoma" w:hAnsi="Tahoma" w:cs="Tahoma"/>
                <w:color w:val="auto"/>
                <w:sz w:val="22"/>
                <w:szCs w:val="22"/>
              </w:rPr>
              <w:t xml:space="preserve">φαρμογής – Ανάλυσης Απαιτήσεων: Η αναλυτική εξειδίκευση των παραδοτέων της Φάση Φ1 - Μελέτη Εφαρμογής </w:t>
            </w:r>
          </w:p>
          <w:p w14:paraId="3CD9DB1F" w14:textId="77777777" w:rsidR="00206F05" w:rsidRPr="00712E43" w:rsidRDefault="00206F05" w:rsidP="00F518CD">
            <w:pPr>
              <w:pStyle w:val="Default"/>
              <w:widowControl/>
              <w:numPr>
                <w:ilvl w:val="0"/>
                <w:numId w:val="117"/>
              </w:numPr>
              <w:suppressAutoHyphens w:val="0"/>
              <w:autoSpaceDE w:val="0"/>
              <w:autoSpaceDN w:val="0"/>
              <w:adjustRightInd w:val="0"/>
              <w:jc w:val="both"/>
              <w:rPr>
                <w:rFonts w:ascii="Tahoma" w:hAnsi="Tahoma" w:cs="Tahoma"/>
                <w:color w:val="auto"/>
                <w:sz w:val="22"/>
                <w:szCs w:val="22"/>
              </w:rPr>
            </w:pPr>
            <w:r w:rsidRPr="00712E43">
              <w:rPr>
                <w:rFonts w:ascii="Tahoma" w:hAnsi="Tahoma" w:cs="Tahoma"/>
                <w:color w:val="auto"/>
                <w:sz w:val="22"/>
                <w:szCs w:val="22"/>
              </w:rPr>
              <w:t>Μελέτη Ασφάλειας - Η μεθοδολογια παροχής των υπηρεσιών και η αναλυτική δομή των προτεινόμενων παραδοτέων</w:t>
            </w:r>
          </w:p>
          <w:p w14:paraId="0CB7F8C0" w14:textId="77777777" w:rsidR="00206F05" w:rsidRPr="00712E43" w:rsidRDefault="00206F05" w:rsidP="00F518CD">
            <w:pPr>
              <w:pStyle w:val="Default"/>
              <w:widowControl/>
              <w:numPr>
                <w:ilvl w:val="0"/>
                <w:numId w:val="117"/>
              </w:numPr>
              <w:suppressAutoHyphens w:val="0"/>
              <w:autoSpaceDE w:val="0"/>
              <w:autoSpaceDN w:val="0"/>
              <w:adjustRightInd w:val="0"/>
              <w:jc w:val="both"/>
              <w:rPr>
                <w:rFonts w:ascii="Tahoma" w:hAnsi="Tahoma" w:cs="Tahoma"/>
                <w:color w:val="auto"/>
                <w:sz w:val="22"/>
                <w:szCs w:val="22"/>
              </w:rPr>
            </w:pPr>
            <w:r w:rsidRPr="00712E43">
              <w:rPr>
                <w:rFonts w:ascii="Tahoma" w:hAnsi="Tahoma" w:cs="Tahoma"/>
                <w:color w:val="auto"/>
                <w:sz w:val="22"/>
                <w:szCs w:val="22"/>
              </w:rPr>
              <w:t>Μελέτη Διαλειτουργικότητας: Η μεθοδολογια παροχής των υπηρεσιών και η αναλυτική δομή των προτεινόμενων παραδοτέων</w:t>
            </w:r>
          </w:p>
          <w:p w14:paraId="08CE91FB" w14:textId="77777777" w:rsidR="00206F05" w:rsidRPr="00712E43" w:rsidRDefault="00206F05" w:rsidP="00F518CD">
            <w:pPr>
              <w:pStyle w:val="Default"/>
              <w:widowControl/>
              <w:numPr>
                <w:ilvl w:val="0"/>
                <w:numId w:val="117"/>
              </w:numPr>
              <w:suppressAutoHyphens w:val="0"/>
              <w:autoSpaceDE w:val="0"/>
              <w:autoSpaceDN w:val="0"/>
              <w:adjustRightInd w:val="0"/>
              <w:jc w:val="both"/>
              <w:rPr>
                <w:rFonts w:ascii="Tahoma" w:hAnsi="Tahoma" w:cs="Tahoma"/>
                <w:color w:val="auto"/>
                <w:sz w:val="22"/>
                <w:szCs w:val="22"/>
              </w:rPr>
            </w:pPr>
            <w:r w:rsidRPr="00712E43">
              <w:rPr>
                <w:rFonts w:ascii="Tahoma" w:hAnsi="Tahoma" w:cs="Tahoma"/>
                <w:color w:val="auto"/>
                <w:sz w:val="22"/>
                <w:szCs w:val="22"/>
              </w:rPr>
              <w:lastRenderedPageBreak/>
              <w:t>Μελέτη Μετάπτωσης: Η μεθοδολογια παροχής των υπηρεσιών και η αναλυτική δομή των προτεινόμενων παραδοτέων</w:t>
            </w:r>
          </w:p>
          <w:p w14:paraId="77C2EE72" w14:textId="77777777" w:rsidR="00206F05" w:rsidRPr="00712E43" w:rsidRDefault="00206F05" w:rsidP="00036450">
            <w:pPr>
              <w:spacing w:line="276" w:lineRule="auto"/>
              <w:rPr>
                <w:b/>
                <w:lang w:val="el-GR"/>
              </w:rPr>
            </w:pPr>
          </w:p>
          <w:p w14:paraId="0C428853" w14:textId="77777777" w:rsidR="00206F05" w:rsidRPr="00712E43" w:rsidRDefault="00206F05" w:rsidP="00036450">
            <w:pPr>
              <w:spacing w:line="276" w:lineRule="auto"/>
              <w:rPr>
                <w:b/>
                <w:lang w:val="el-GR"/>
              </w:rPr>
            </w:pPr>
            <w:r w:rsidRPr="00712E43">
              <w:rPr>
                <w:b/>
                <w:bCs/>
                <w:lang w:val="el-GR"/>
              </w:rPr>
              <w:t>3.2.</w:t>
            </w:r>
            <w:r w:rsidRPr="00712E43">
              <w:rPr>
                <w:lang w:val="el-GR"/>
              </w:rPr>
              <w:t xml:space="preserve">Υπηρεσίες Εγκατάστασης – Παραμετροποίησης  </w:t>
            </w:r>
          </w:p>
          <w:p w14:paraId="6F7483D5" w14:textId="77777777" w:rsidR="00206F05" w:rsidRPr="00712E43" w:rsidRDefault="00206F05" w:rsidP="00036450">
            <w:pPr>
              <w:spacing w:line="276" w:lineRule="auto"/>
              <w:rPr>
                <w:lang w:val="el-GR"/>
              </w:rPr>
            </w:pPr>
            <w:r w:rsidRPr="00712E43">
              <w:rPr>
                <w:lang w:val="el-GR"/>
              </w:rPr>
              <w:t>Βαθμολογούνται οι προσφερόμενες υπηρεσίες και αξιολογείται η προτεινόμενη μεθοδολογία παροχής αυτών.</w:t>
            </w:r>
          </w:p>
          <w:p w14:paraId="63F27E9C" w14:textId="77777777" w:rsidR="00206F05" w:rsidRPr="00712E43" w:rsidRDefault="00206F05" w:rsidP="00036450">
            <w:pPr>
              <w:spacing w:line="276" w:lineRule="auto"/>
              <w:rPr>
                <w:b/>
                <w:lang w:val="el-GR"/>
              </w:rPr>
            </w:pPr>
            <w:r w:rsidRPr="00712E43">
              <w:rPr>
                <w:b/>
                <w:bCs/>
                <w:lang w:val="el-GR"/>
              </w:rPr>
              <w:t>3.3.</w:t>
            </w:r>
            <w:r w:rsidRPr="00712E43">
              <w:rPr>
                <w:lang w:val="el-GR"/>
              </w:rPr>
              <w:t>Υπηρεσίες Εκπαίδευσης</w:t>
            </w:r>
          </w:p>
          <w:p w14:paraId="68F006CD" w14:textId="77777777" w:rsidR="00206F05" w:rsidRPr="00712E43" w:rsidRDefault="00206F05" w:rsidP="00F518CD">
            <w:pPr>
              <w:pStyle w:val="ListParagraph"/>
              <w:numPr>
                <w:ilvl w:val="0"/>
                <w:numId w:val="37"/>
              </w:numPr>
              <w:spacing w:line="276" w:lineRule="auto"/>
              <w:rPr>
                <w:lang w:val="el-GR"/>
              </w:rPr>
            </w:pPr>
            <w:r w:rsidRPr="00712E43">
              <w:rPr>
                <w:lang w:val="el-GR"/>
              </w:rPr>
              <w:t>Η μεθοδολογική προσέγγιση, οργάνωση και προετοιμασία της εκπαίδευσης ανά κατηγορία εκπαιδευομένων</w:t>
            </w:r>
          </w:p>
          <w:p w14:paraId="5B41E866" w14:textId="77777777" w:rsidR="00206F05" w:rsidRPr="00712E43" w:rsidRDefault="00206F05" w:rsidP="00F518CD">
            <w:pPr>
              <w:pStyle w:val="ListParagraph"/>
              <w:numPr>
                <w:ilvl w:val="0"/>
                <w:numId w:val="37"/>
              </w:numPr>
              <w:spacing w:line="276" w:lineRule="auto"/>
              <w:rPr>
                <w:lang w:val="el-GR"/>
              </w:rPr>
            </w:pPr>
            <w:r w:rsidRPr="00712E43">
              <w:rPr>
                <w:lang w:val="el-GR"/>
              </w:rPr>
              <w:t>Το αντικείμενο της εκπαίδευσης ανά κατηγορία εκπαιδευομένων</w:t>
            </w:r>
          </w:p>
          <w:p w14:paraId="0A7D698C" w14:textId="77777777" w:rsidR="00206F05" w:rsidRPr="00712E43" w:rsidRDefault="00206F05" w:rsidP="00F518CD">
            <w:pPr>
              <w:pStyle w:val="ListParagraph"/>
              <w:numPr>
                <w:ilvl w:val="0"/>
                <w:numId w:val="37"/>
              </w:numPr>
              <w:spacing w:line="276" w:lineRule="auto"/>
              <w:rPr>
                <w:lang w:val="el-GR"/>
              </w:rPr>
            </w:pPr>
            <w:r w:rsidRPr="00712E43">
              <w:rPr>
                <w:lang w:val="el-GR"/>
              </w:rPr>
              <w:t>H εκπαιδευτική διαδικασία και η διαχείριση αυτής</w:t>
            </w:r>
          </w:p>
          <w:p w14:paraId="0846E732" w14:textId="77777777" w:rsidR="00206F05" w:rsidRPr="00712E43" w:rsidRDefault="00206F05" w:rsidP="00F518CD">
            <w:pPr>
              <w:pStyle w:val="ListParagraph"/>
              <w:numPr>
                <w:ilvl w:val="0"/>
                <w:numId w:val="37"/>
              </w:numPr>
              <w:spacing w:line="276" w:lineRule="auto"/>
              <w:rPr>
                <w:lang w:val="el-GR"/>
              </w:rPr>
            </w:pPr>
            <w:r w:rsidRPr="00712E43">
              <w:rPr>
                <w:lang w:val="el-GR"/>
              </w:rPr>
              <w:t>Οι προσφερόμενες ώρες εκπαίδευσης ανά κατηγορία χρηστών, πέραν των κατ’ ελάχιστα ζητούμενων στην παρούσα.</w:t>
            </w:r>
          </w:p>
          <w:p w14:paraId="232019A5" w14:textId="48CFB9EE" w:rsidR="00206F05" w:rsidRPr="00712E43" w:rsidRDefault="00206F05" w:rsidP="00036450">
            <w:pPr>
              <w:spacing w:line="276" w:lineRule="auto"/>
              <w:rPr>
                <w:lang w:val="el-GR"/>
              </w:rPr>
            </w:pPr>
            <w:r w:rsidRPr="00712E43">
              <w:rPr>
                <w:b/>
                <w:lang w:val="el-GR"/>
              </w:rPr>
              <w:t xml:space="preserve">3.4. </w:t>
            </w:r>
            <w:r w:rsidRPr="00712E43">
              <w:rPr>
                <w:lang w:val="el-GR"/>
              </w:rPr>
              <w:t xml:space="preserve">Υπηρεσίες Πιλοτικής Λειτουργίας / </w:t>
            </w:r>
            <w:r w:rsidR="00072AA7" w:rsidRPr="00712E43">
              <w:rPr>
                <w:lang w:val="el-GR"/>
              </w:rPr>
              <w:t>Συμβουλευτικές Υπηρεσίες</w:t>
            </w:r>
          </w:p>
          <w:p w14:paraId="2184966D" w14:textId="5245E0F2" w:rsidR="00206F05" w:rsidRPr="00712E43" w:rsidRDefault="00206F05" w:rsidP="00036450">
            <w:pPr>
              <w:spacing w:line="276" w:lineRule="auto"/>
              <w:rPr>
                <w:lang w:val="el-GR"/>
              </w:rPr>
            </w:pPr>
            <w:r w:rsidRPr="00712E43">
              <w:rPr>
                <w:lang w:val="el-GR"/>
              </w:rPr>
              <w:t xml:space="preserve">Βαθμολογούνται οι προσφερόμενες υπηρεσίες και αξιολογείται η προτεινόμενη μεθοδολογία παροχής των υπηρεσιών Πιλοτικής Λειτουργίας. Αναφορικά με τις απαιτήσεις </w:t>
            </w:r>
            <w:r w:rsidR="00072AA7" w:rsidRPr="00712E43">
              <w:rPr>
                <w:lang w:val="el-GR"/>
              </w:rPr>
              <w:t>Συμβουλευτικών Υπηρεσιών</w:t>
            </w:r>
            <w:r w:rsidRPr="00712E43">
              <w:rPr>
                <w:lang w:val="el-GR"/>
              </w:rPr>
              <w:t xml:space="preserve"> αξιολογείται η κάλυψη των απαιτήσεων της παρ. </w:t>
            </w:r>
            <w:r w:rsidR="00F518CD" w:rsidRPr="00712E43">
              <w:rPr>
                <w:lang w:val="el-GR"/>
              </w:rPr>
              <w:t xml:space="preserve">5.5, </w:t>
            </w:r>
            <w:r w:rsidRPr="00712E43">
              <w:rPr>
                <w:lang w:val="el-GR"/>
              </w:rPr>
              <w:t>καθώς και ο προσφερόμενος αριθμός Α/</w:t>
            </w:r>
            <w:r w:rsidR="00072AA7" w:rsidRPr="00712E43">
              <w:rPr>
                <w:lang w:val="el-GR"/>
              </w:rPr>
              <w:t>Η</w:t>
            </w:r>
            <w:r w:rsidRPr="00712E43">
              <w:rPr>
                <w:lang w:val="el-GR"/>
              </w:rPr>
              <w:t xml:space="preserve"> σε σχέση με τ</w:t>
            </w:r>
            <w:r w:rsidR="00072AA7" w:rsidRPr="00712E43">
              <w:rPr>
                <w:lang w:val="el-GR"/>
              </w:rPr>
              <w:t>ις</w:t>
            </w:r>
            <w:r w:rsidRPr="00712E43">
              <w:rPr>
                <w:lang w:val="el-GR"/>
              </w:rPr>
              <w:t xml:space="preserve"> ελάχιστα ζητούμεν</w:t>
            </w:r>
            <w:r w:rsidR="00072AA7" w:rsidRPr="00712E43">
              <w:rPr>
                <w:lang w:val="el-GR"/>
              </w:rPr>
              <w:t>ες</w:t>
            </w:r>
            <w:r w:rsidR="00F518CD" w:rsidRPr="00712E43">
              <w:rPr>
                <w:lang w:val="el-GR"/>
              </w:rPr>
              <w:t>.</w:t>
            </w:r>
          </w:p>
          <w:p w14:paraId="0C1A5E39" w14:textId="5DD37F2D" w:rsidR="00206F05" w:rsidRPr="00712E43" w:rsidRDefault="00206F05" w:rsidP="00036450">
            <w:pPr>
              <w:spacing w:line="276" w:lineRule="auto"/>
              <w:rPr>
                <w:lang w:val="el-GR"/>
              </w:rPr>
            </w:pPr>
            <w:r w:rsidRPr="00712E43">
              <w:rPr>
                <w:b/>
                <w:bCs/>
                <w:lang w:val="el-GR"/>
              </w:rPr>
              <w:t>3.</w:t>
            </w:r>
            <w:r w:rsidR="00056291" w:rsidRPr="00712E43">
              <w:rPr>
                <w:b/>
                <w:bCs/>
                <w:lang w:val="el-GR"/>
              </w:rPr>
              <w:t>5</w:t>
            </w:r>
            <w:r w:rsidRPr="00712E43">
              <w:rPr>
                <w:b/>
                <w:bCs/>
                <w:lang w:val="el-GR"/>
              </w:rPr>
              <w:t>.</w:t>
            </w:r>
            <w:r w:rsidRPr="00712E43">
              <w:rPr>
                <w:lang w:val="el-GR"/>
              </w:rPr>
              <w:t xml:space="preserve"> Υπηρεσίες Εγγύησης, Συντήρησης και Τήρησης Επιπέδου Υπηρεσιών</w:t>
            </w:r>
          </w:p>
          <w:p w14:paraId="6A9D5C8A" w14:textId="77777777" w:rsidR="00206F05" w:rsidRPr="00712E43" w:rsidRDefault="00206F05" w:rsidP="00036450">
            <w:pPr>
              <w:spacing w:line="276" w:lineRule="auto"/>
              <w:rPr>
                <w:lang w:val="el-GR"/>
              </w:rPr>
            </w:pPr>
            <w:r w:rsidRPr="00712E43">
              <w:rPr>
                <w:lang w:val="el-GR"/>
              </w:rPr>
              <w:t>Βαθμολογούνται οι προσφερόμενες υπηρεσίες υποστήριξης, συντήρησης και τήρησης επιπέδου υπηρεσιών και αξιολογούνται:</w:t>
            </w:r>
          </w:p>
          <w:p w14:paraId="31F3FDF0" w14:textId="23D0714D" w:rsidR="00206F05" w:rsidRPr="00712E43" w:rsidRDefault="00206F05" w:rsidP="00F518CD">
            <w:pPr>
              <w:pStyle w:val="ListParagraph"/>
              <w:numPr>
                <w:ilvl w:val="0"/>
                <w:numId w:val="114"/>
              </w:numPr>
              <w:spacing w:line="276" w:lineRule="auto"/>
              <w:rPr>
                <w:lang w:val="el-GR"/>
              </w:rPr>
            </w:pPr>
            <w:r w:rsidRPr="00712E43">
              <w:rPr>
                <w:lang w:val="el-GR"/>
              </w:rPr>
              <w:t>Η προτεινόμενη μεθοδολογία παροχής των υπηρεσιών Υποστήριξης και η μεθοδολογία παροχής τους κατά τ</w:t>
            </w:r>
            <w:r w:rsidR="00072AA7" w:rsidRPr="00712E43">
              <w:rPr>
                <w:lang w:val="el-GR"/>
              </w:rPr>
              <w:t>ην</w:t>
            </w:r>
            <w:r w:rsidRPr="00712E43">
              <w:rPr>
                <w:lang w:val="el-GR"/>
              </w:rPr>
              <w:t xml:space="preserve"> Φάσ</w:t>
            </w:r>
            <w:r w:rsidR="00072AA7" w:rsidRPr="00712E43">
              <w:rPr>
                <w:lang w:val="el-GR"/>
              </w:rPr>
              <w:t>η</w:t>
            </w:r>
            <w:r w:rsidRPr="00712E43">
              <w:rPr>
                <w:lang w:val="el-GR"/>
              </w:rPr>
              <w:t xml:space="preserve"> Πιλοτικής</w:t>
            </w:r>
            <w:r w:rsidRPr="00712E43" w:rsidDel="001E070D">
              <w:rPr>
                <w:lang w:val="el-GR"/>
              </w:rPr>
              <w:t xml:space="preserve"> </w:t>
            </w:r>
            <w:r w:rsidRPr="00712E43">
              <w:rPr>
                <w:lang w:val="el-GR"/>
              </w:rPr>
              <w:t>Λειτουργίας.</w:t>
            </w:r>
          </w:p>
          <w:p w14:paraId="7861B7ED" w14:textId="77777777" w:rsidR="00206F05" w:rsidRPr="00712E43" w:rsidRDefault="00206F05" w:rsidP="00F518CD">
            <w:pPr>
              <w:pStyle w:val="ListParagraph"/>
              <w:numPr>
                <w:ilvl w:val="0"/>
                <w:numId w:val="114"/>
              </w:numPr>
              <w:spacing w:line="276" w:lineRule="auto"/>
              <w:rPr>
                <w:lang w:val="el-GR"/>
              </w:rPr>
            </w:pPr>
            <w:r w:rsidRPr="00712E43">
              <w:rPr>
                <w:lang w:val="el-GR"/>
              </w:rPr>
              <w:t>Η χρονική διάρκεια της προσφερόμενης Εγγύησης πέραν της κατ’ ελάχιστα ζητούμενης</w:t>
            </w:r>
          </w:p>
          <w:p w14:paraId="57D9F3D6" w14:textId="77777777" w:rsidR="00206F05" w:rsidRPr="00712E43" w:rsidRDefault="00206F05" w:rsidP="00F518CD">
            <w:pPr>
              <w:pStyle w:val="ListParagraph"/>
              <w:numPr>
                <w:ilvl w:val="0"/>
                <w:numId w:val="114"/>
              </w:numPr>
              <w:spacing w:line="276" w:lineRule="auto"/>
              <w:rPr>
                <w:lang w:val="el-GR"/>
              </w:rPr>
            </w:pPr>
            <w:r w:rsidRPr="00712E43">
              <w:rPr>
                <w:lang w:val="el-GR"/>
              </w:rPr>
              <w:t>Ο προσφερόμενος ανθρωποχρόνος υποστήριξης κατά την περίοδο εγγύησης</w:t>
            </w:r>
          </w:p>
          <w:p w14:paraId="5F6C3294" w14:textId="77777777" w:rsidR="00206F05" w:rsidRPr="00712E43" w:rsidRDefault="00206F05" w:rsidP="00F518CD">
            <w:pPr>
              <w:pStyle w:val="ListParagraph"/>
              <w:numPr>
                <w:ilvl w:val="0"/>
                <w:numId w:val="114"/>
              </w:numPr>
              <w:spacing w:line="276" w:lineRule="auto"/>
              <w:rPr>
                <w:lang w:val="el-GR"/>
              </w:rPr>
            </w:pPr>
            <w:r w:rsidRPr="00712E43">
              <w:rPr>
                <w:lang w:val="el-GR"/>
              </w:rPr>
              <w:t>Η προσφορά υπηρεσιών κατά την περίοδο της Εγγύησης πέραν των κατ’ ελάχιστα ζητούμενων στην παρούσα</w:t>
            </w:r>
          </w:p>
          <w:p w14:paraId="54DD4FCD" w14:textId="77777777" w:rsidR="00206F05" w:rsidRPr="00712E43" w:rsidRDefault="00206F05" w:rsidP="00036450">
            <w:pPr>
              <w:numPr>
                <w:ilvl w:val="12"/>
                <w:numId w:val="0"/>
              </w:numPr>
              <w:spacing w:line="276" w:lineRule="auto"/>
              <w:rPr>
                <w:lang w:val="el-GR"/>
              </w:rPr>
            </w:pPr>
            <w:r w:rsidRPr="00712E43">
              <w:rPr>
                <w:lang w:val="el-GR"/>
              </w:rPr>
              <w:t xml:space="preserve"> </w:t>
            </w:r>
          </w:p>
        </w:tc>
      </w:tr>
      <w:tr w:rsidR="00206F05" w:rsidRPr="00712E43" w14:paraId="25238D58" w14:textId="77777777" w:rsidTr="00036450">
        <w:tc>
          <w:tcPr>
            <w:tcW w:w="9855" w:type="dxa"/>
            <w:shd w:val="clear" w:color="auto" w:fill="D9D9D9" w:themeFill="background1" w:themeFillShade="D9"/>
          </w:tcPr>
          <w:p w14:paraId="679DA082" w14:textId="77777777" w:rsidR="00206F05" w:rsidRPr="00712E43" w:rsidRDefault="00206F05" w:rsidP="00036450">
            <w:pPr>
              <w:spacing w:before="120"/>
              <w:rPr>
                <w:b/>
                <w:lang w:val="el-GR"/>
              </w:rPr>
            </w:pPr>
            <w:r w:rsidRPr="00712E43">
              <w:rPr>
                <w:b/>
                <w:lang w:val="el-GR"/>
              </w:rPr>
              <w:lastRenderedPageBreak/>
              <w:br w:type="page"/>
              <w:t>Ομάδα 4 – Μεθοδολογία Οργάνωσης/Διοίκησης και Υλοποίησης Έργου</w:t>
            </w:r>
          </w:p>
        </w:tc>
      </w:tr>
      <w:tr w:rsidR="00206F05" w:rsidRPr="00712E43" w14:paraId="374BB325" w14:textId="77777777" w:rsidTr="00036450">
        <w:tc>
          <w:tcPr>
            <w:tcW w:w="9855" w:type="dxa"/>
            <w:shd w:val="clear" w:color="auto" w:fill="auto"/>
          </w:tcPr>
          <w:p w14:paraId="5FF234F2" w14:textId="77777777" w:rsidR="00206F05" w:rsidRPr="00712E43" w:rsidRDefault="00206F05" w:rsidP="00036450">
            <w:pPr>
              <w:spacing w:before="240" w:line="276" w:lineRule="auto"/>
              <w:rPr>
                <w:lang w:val="el-GR"/>
              </w:rPr>
            </w:pPr>
            <w:r w:rsidRPr="00712E43">
              <w:rPr>
                <w:b/>
                <w:lang w:val="el-GR"/>
              </w:rPr>
              <w:t>4.1.</w:t>
            </w:r>
            <w:r w:rsidRPr="00712E43">
              <w:rPr>
                <w:lang w:val="el-GR"/>
              </w:rPr>
              <w:t xml:space="preserve"> Οργάνωση Υλοποίησης Έργου (Φάσεις, Χρονοδιάγραμμα, Παραδοτέα)</w:t>
            </w:r>
          </w:p>
          <w:p w14:paraId="69E608CB" w14:textId="77777777" w:rsidR="00206F05" w:rsidRPr="00712E43" w:rsidRDefault="00206F05" w:rsidP="00036450">
            <w:pPr>
              <w:spacing w:line="276" w:lineRule="auto"/>
              <w:rPr>
                <w:lang w:val="el-GR"/>
              </w:rPr>
            </w:pPr>
            <w:r w:rsidRPr="00712E43">
              <w:rPr>
                <w:lang w:val="el-GR"/>
              </w:rPr>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38EC4EA1" w14:textId="77777777" w:rsidR="00206F05" w:rsidRPr="00712E43" w:rsidRDefault="00206F05" w:rsidP="00036450">
            <w:pPr>
              <w:spacing w:line="276" w:lineRule="auto"/>
              <w:rPr>
                <w:lang w:val="el-GR"/>
              </w:rPr>
            </w:pPr>
            <w:r w:rsidRPr="00712E43">
              <w:rPr>
                <w:lang w:val="el-GR"/>
              </w:rPr>
              <w:t xml:space="preserve">Αξιολογούνται: </w:t>
            </w:r>
          </w:p>
          <w:p w14:paraId="5C914C21" w14:textId="77777777" w:rsidR="00206F05" w:rsidRPr="00712E43" w:rsidRDefault="00206F05" w:rsidP="00F518CD">
            <w:pPr>
              <w:pStyle w:val="ListParagraph"/>
              <w:numPr>
                <w:ilvl w:val="0"/>
                <w:numId w:val="115"/>
              </w:numPr>
              <w:spacing w:line="276" w:lineRule="auto"/>
              <w:rPr>
                <w:lang w:val="el-GR"/>
              </w:rPr>
            </w:pPr>
            <w:r w:rsidRPr="00712E43">
              <w:rPr>
                <w:lang w:val="el-GR"/>
              </w:rPr>
              <w:t>η σαφήνεια και πληρότητα ανάλυσης των προσφερόμενων υπηρεσιών του Υποψήφιου Αναδόχου, σε συνάρτηση με τον προσφερόμενο ανθρωποχρόνο,</w:t>
            </w:r>
          </w:p>
          <w:p w14:paraId="4D227F6E" w14:textId="77777777" w:rsidR="00206F05" w:rsidRPr="00712E43" w:rsidRDefault="00206F05" w:rsidP="00F518CD">
            <w:pPr>
              <w:pStyle w:val="ListParagraph"/>
              <w:numPr>
                <w:ilvl w:val="0"/>
                <w:numId w:val="115"/>
              </w:numPr>
              <w:spacing w:line="276" w:lineRule="auto"/>
              <w:rPr>
                <w:lang w:val="el-GR"/>
              </w:rPr>
            </w:pPr>
            <w:r w:rsidRPr="00712E43">
              <w:rPr>
                <w:lang w:val="el-GR"/>
              </w:rPr>
              <w:lastRenderedPageBreak/>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3F7F78F3" w14:textId="77777777" w:rsidR="00206F05" w:rsidRPr="00712E43" w:rsidRDefault="00206F05" w:rsidP="00F518CD">
            <w:pPr>
              <w:pStyle w:val="ListParagraph"/>
              <w:numPr>
                <w:ilvl w:val="0"/>
                <w:numId w:val="38"/>
              </w:numPr>
              <w:spacing w:line="276" w:lineRule="auto"/>
              <w:rPr>
                <w:lang w:val="el-GR"/>
              </w:rPr>
            </w:pPr>
            <w:r w:rsidRPr="00712E43">
              <w:rPr>
                <w:lang w:val="el-GR"/>
              </w:rPr>
              <w:t>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p>
          <w:p w14:paraId="184FE1E3" w14:textId="77777777" w:rsidR="00206F05" w:rsidRPr="00712E43" w:rsidRDefault="00206F05" w:rsidP="00F518CD">
            <w:pPr>
              <w:pStyle w:val="ListParagraph"/>
              <w:numPr>
                <w:ilvl w:val="0"/>
                <w:numId w:val="38"/>
              </w:numPr>
              <w:spacing w:line="276" w:lineRule="auto"/>
              <w:rPr>
                <w:lang w:val="el-GR"/>
              </w:rPr>
            </w:pPr>
            <w:r w:rsidRPr="00712E43">
              <w:rPr>
                <w:lang w:val="el-GR"/>
              </w:rPr>
              <w:t>η λίστα με τα ορόσημα του Έργου, που αφορούν κρίσιμα σημεία/στιγμιότυπα του χρονοδιαγράμματος του Έργου, στα οποία το Έργο απεμπλέκεται από κάποιο σημαντικό ρίσκο ή/και επιτυγχάνει κάποιο σημαντικό (ενδιάμεσο) στόχο.</w:t>
            </w:r>
          </w:p>
          <w:p w14:paraId="4B99929D" w14:textId="77777777" w:rsidR="00206F05" w:rsidRPr="00712E43" w:rsidRDefault="00206F05" w:rsidP="00036450">
            <w:pPr>
              <w:spacing w:line="276" w:lineRule="auto"/>
              <w:rPr>
                <w:lang w:val="el-GR"/>
              </w:rPr>
            </w:pPr>
            <w:r w:rsidRPr="00712E43">
              <w:rPr>
                <w:b/>
                <w:lang w:val="el-GR"/>
              </w:rPr>
              <w:t>4.2.</w:t>
            </w:r>
            <w:r w:rsidRPr="00712E43">
              <w:rPr>
                <w:lang w:val="el-GR"/>
              </w:rPr>
              <w:t xml:space="preserve"> Μεθοδολογίες υλοποίησης έργου</w:t>
            </w:r>
          </w:p>
          <w:p w14:paraId="5D9A6002" w14:textId="77777777" w:rsidR="00206F05" w:rsidRPr="00712E43" w:rsidRDefault="00206F05" w:rsidP="00036450">
            <w:pPr>
              <w:spacing w:line="276" w:lineRule="auto"/>
              <w:rPr>
                <w:lang w:val="el-GR"/>
              </w:rPr>
            </w:pPr>
            <w:r w:rsidRPr="00712E43">
              <w:rPr>
                <w:lang w:val="el-GR"/>
              </w:rPr>
              <w:t>Αξιολογούνται:</w:t>
            </w:r>
          </w:p>
          <w:p w14:paraId="066217CE" w14:textId="77777777" w:rsidR="00206F05" w:rsidRPr="00712E43" w:rsidRDefault="00206F05" w:rsidP="00F518CD">
            <w:pPr>
              <w:pStyle w:val="ListParagraph"/>
              <w:numPr>
                <w:ilvl w:val="0"/>
                <w:numId w:val="38"/>
              </w:numPr>
              <w:spacing w:line="276" w:lineRule="auto"/>
              <w:rPr>
                <w:lang w:val="el-GR"/>
              </w:rPr>
            </w:pPr>
            <w:r w:rsidRPr="00712E43">
              <w:rPr>
                <w:lang w:val="el-GR"/>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7C37DC99" w14:textId="77777777" w:rsidR="00206F05" w:rsidRPr="00712E43" w:rsidRDefault="00206F05" w:rsidP="00F518CD">
            <w:pPr>
              <w:pStyle w:val="ListParagraph"/>
              <w:numPr>
                <w:ilvl w:val="0"/>
                <w:numId w:val="38"/>
              </w:numPr>
              <w:spacing w:line="276" w:lineRule="auto"/>
              <w:rPr>
                <w:lang w:val="el-GR"/>
              </w:rPr>
            </w:pPr>
            <w:r w:rsidRPr="00712E43">
              <w:rPr>
                <w:lang w:val="el-GR"/>
              </w:rPr>
              <w:t xml:space="preserve">η καταλληλότητα και η επάρκεια των διαδικασιών και των μηχανισμών επικοινωνίας της Ομάδας Έργου με τα αρμόδια εμπλεκόμενα τμήματα/μονάδες και τα στελέχη του Φορέα, αλλά και με τους λοιπούς φορείς που εμπλέκονται στην υλοποίηση/εκτέλεση του Έργου με στόχο τόσο τη μεταφορά τεχνογνωσίας στα στελέχη του Φορέα όσο και την αποτελεσματικότερη υλοποίηση του έργου, </w:t>
            </w:r>
          </w:p>
          <w:p w14:paraId="0616E494" w14:textId="77777777" w:rsidR="00206F05" w:rsidRPr="00712E43" w:rsidRDefault="00206F05" w:rsidP="00F518CD">
            <w:pPr>
              <w:pStyle w:val="ListParagraph"/>
              <w:numPr>
                <w:ilvl w:val="0"/>
                <w:numId w:val="38"/>
              </w:numPr>
              <w:spacing w:line="276" w:lineRule="auto"/>
              <w:rPr>
                <w:lang w:val="el-GR"/>
              </w:rPr>
            </w:pPr>
            <w:r w:rsidRPr="00712E43">
              <w:rPr>
                <w:lang w:val="el-GR"/>
              </w:rPr>
              <w:t>η αποτελεσματικότητα των προτεινόμενων μεθοδολογιών υλοποίησης, διοίκησης και διασφάλισης ποιότητας έργου.</w:t>
            </w:r>
          </w:p>
        </w:tc>
      </w:tr>
    </w:tbl>
    <w:p w14:paraId="7A098BFD" w14:textId="77777777" w:rsidR="00206F05" w:rsidRPr="00712E43" w:rsidRDefault="00206F05" w:rsidP="00206F05">
      <w:pPr>
        <w:rPr>
          <w:lang w:val="el-GR"/>
        </w:rPr>
      </w:pPr>
    </w:p>
    <w:p w14:paraId="130E9AE6" w14:textId="77777777" w:rsidR="00206F05" w:rsidRPr="00712E43" w:rsidRDefault="00206F05" w:rsidP="00206F05">
      <w:pPr>
        <w:rPr>
          <w:lang w:val="el-GR"/>
        </w:rPr>
      </w:pPr>
    </w:p>
    <w:p w14:paraId="1B2BFD19" w14:textId="77777777" w:rsidR="008338F0" w:rsidRPr="00712E43" w:rsidRDefault="003355E7" w:rsidP="005A1609">
      <w:pPr>
        <w:pStyle w:val="Heading3"/>
        <w:ind w:left="709" w:hanging="709"/>
        <w:rPr>
          <w:lang w:val="el-GR"/>
        </w:rPr>
      </w:pPr>
      <w:bookmarkStart w:id="226" w:name="_Toc97194291"/>
      <w:bookmarkStart w:id="227" w:name="_Toc97194433"/>
      <w:bookmarkStart w:id="228" w:name="_Toc100137399"/>
      <w:bookmarkStart w:id="229" w:name="_Toc179363128"/>
      <w:r w:rsidRPr="00712E43">
        <w:rPr>
          <w:lang w:val="el-GR"/>
        </w:rPr>
        <w:t>Βαθμολόγηση και κατάταξη προσφορών</w:t>
      </w:r>
      <w:bookmarkEnd w:id="226"/>
      <w:bookmarkEnd w:id="227"/>
      <w:bookmarkEnd w:id="228"/>
      <w:bookmarkEnd w:id="229"/>
      <w:r w:rsidRPr="00712E43">
        <w:rPr>
          <w:lang w:val="el-GR"/>
        </w:rPr>
        <w:t xml:space="preserve"> </w:t>
      </w:r>
    </w:p>
    <w:p w14:paraId="78289744" w14:textId="77777777" w:rsidR="004717A5" w:rsidRPr="00712E43" w:rsidRDefault="004717A5" w:rsidP="00603221">
      <w:pPr>
        <w:pStyle w:val="Heading4"/>
        <w:rPr>
          <w:rFonts w:cs="Tahoma"/>
          <w:szCs w:val="22"/>
          <w:u w:val="single"/>
          <w:lang w:val="el-GR"/>
        </w:rPr>
      </w:pPr>
      <w:bookmarkStart w:id="230" w:name="_Toc97194292"/>
      <w:bookmarkStart w:id="231" w:name="_Toc100137400"/>
      <w:bookmarkStart w:id="232" w:name="_Toc179363129"/>
      <w:r w:rsidRPr="00712E43">
        <w:rPr>
          <w:rFonts w:cs="Tahoma"/>
          <w:szCs w:val="22"/>
          <w:u w:val="single"/>
          <w:lang w:val="el-GR"/>
        </w:rPr>
        <w:t>Βαθμολόγηση Τεχνικών Προσφορών</w:t>
      </w:r>
      <w:bookmarkEnd w:id="230"/>
      <w:bookmarkEnd w:id="231"/>
      <w:bookmarkEnd w:id="232"/>
      <w:r w:rsidRPr="00712E43">
        <w:rPr>
          <w:rFonts w:cs="Tahoma"/>
          <w:szCs w:val="22"/>
          <w:u w:val="single"/>
          <w:lang w:val="el-GR"/>
        </w:rPr>
        <w:t xml:space="preserve"> </w:t>
      </w:r>
    </w:p>
    <w:p w14:paraId="48400C5B" w14:textId="1148E1C2" w:rsidR="00C71722" w:rsidRPr="00712E43" w:rsidRDefault="00C71722" w:rsidP="00C71722">
      <w:pPr>
        <w:rPr>
          <w:lang w:val="el-GR"/>
        </w:rPr>
      </w:pPr>
      <w:r w:rsidRPr="00712E43">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712E43">
        <w:rPr>
          <w:lang w:val="el-GR"/>
        </w:rPr>
        <w:fldChar w:fldCharType="begin"/>
      </w:r>
      <w:r w:rsidR="00F524BD" w:rsidRPr="00712E43">
        <w:rPr>
          <w:lang w:val="el-GR"/>
        </w:rPr>
        <w:instrText xml:space="preserve"> REF _Ref496542191 \r \h </w:instrText>
      </w:r>
      <w:r w:rsidR="00DF02B0" w:rsidRPr="00712E43">
        <w:rPr>
          <w:lang w:val="el-GR"/>
        </w:rPr>
        <w:instrText xml:space="preserve"> \* MERGEFORMAT </w:instrText>
      </w:r>
      <w:r w:rsidR="00F524BD" w:rsidRPr="00712E43">
        <w:rPr>
          <w:lang w:val="el-GR"/>
        </w:rPr>
      </w:r>
      <w:r w:rsidR="00F524BD" w:rsidRPr="00712E43">
        <w:rPr>
          <w:lang w:val="el-GR"/>
        </w:rPr>
        <w:fldChar w:fldCharType="separate"/>
      </w:r>
      <w:r w:rsidR="00F008C7" w:rsidRPr="00712E43">
        <w:rPr>
          <w:lang w:val="el-GR"/>
        </w:rPr>
        <w:t>2.3.1</w:t>
      </w:r>
      <w:r w:rsidR="00F524BD" w:rsidRPr="00712E43">
        <w:rPr>
          <w:lang w:val="el-GR"/>
        </w:rPr>
        <w:fldChar w:fldCharType="end"/>
      </w:r>
      <w:r w:rsidRPr="00712E43">
        <w:rPr>
          <w:lang w:val="el-GR"/>
        </w:rPr>
        <w:t>.</w:t>
      </w:r>
    </w:p>
    <w:p w14:paraId="5C26DFCA" w14:textId="033435DE" w:rsidR="008338F0" w:rsidRPr="00712E43" w:rsidRDefault="003355E7">
      <w:pPr>
        <w:rPr>
          <w:lang w:val="el-GR"/>
        </w:rPr>
      </w:pPr>
      <w:r w:rsidRPr="00712E43">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651000" w:rsidRPr="00712E43">
        <w:rPr>
          <w:lang w:val="el-GR"/>
        </w:rPr>
        <w:t>5</w:t>
      </w:r>
      <w:r w:rsidRPr="00712E43">
        <w:rPr>
          <w:lang w:val="el-GR"/>
        </w:rPr>
        <w:t>0 βαθμούς όταν υπερκαλύπτονται οι απαιτήσεις του συγκεκριμένου κριτηρίου</w:t>
      </w:r>
      <w:r w:rsidRPr="00712E43">
        <w:rPr>
          <w:rStyle w:val="13"/>
          <w:b/>
          <w:sz w:val="22"/>
          <w:szCs w:val="22"/>
          <w:lang w:val="el-GR"/>
        </w:rPr>
        <w:t>.</w:t>
      </w:r>
      <w:r w:rsidR="00E1337D" w:rsidRPr="00712E43">
        <w:rPr>
          <w:b/>
          <w:lang w:val="el-GR"/>
        </w:rPr>
        <w:t xml:space="preserve"> </w:t>
      </w:r>
    </w:p>
    <w:p w14:paraId="5A643554" w14:textId="77777777" w:rsidR="008338F0" w:rsidRPr="00712E43" w:rsidRDefault="003355E7">
      <w:pPr>
        <w:rPr>
          <w:lang w:val="el-GR"/>
        </w:rPr>
      </w:pPr>
      <w:r w:rsidRPr="00712E43">
        <w:rPr>
          <w:lang w:val="el-GR"/>
        </w:rPr>
        <w:t xml:space="preserve">Κάθε κριτήριο αξιολόγησης βαθμολογείται αυτόνομα με βάση τα στοιχεία της προσφοράς. </w:t>
      </w:r>
    </w:p>
    <w:p w14:paraId="515EB566" w14:textId="6A1A769F" w:rsidR="0001217D" w:rsidRPr="00712E43" w:rsidRDefault="00414212" w:rsidP="0001217D">
      <w:pPr>
        <w:rPr>
          <w:i/>
          <w:color w:val="5B9BD5"/>
          <w:lang w:val="el-GR"/>
        </w:rPr>
      </w:pPr>
      <w:r w:rsidRPr="00712E43">
        <w:rPr>
          <w:lang w:val="el-GR"/>
        </w:rPr>
        <w:t>Βαθμολογία</w:t>
      </w:r>
      <w:r w:rsidR="0001217D" w:rsidRPr="00712E43">
        <w:rPr>
          <w:lang w:val="el-GR"/>
        </w:rPr>
        <w:t xml:space="preserve"> μικρότερη από 100 βαθμούς (ήτοι </w:t>
      </w:r>
      <w:r w:rsidRPr="00712E43">
        <w:rPr>
          <w:lang w:val="el-GR"/>
        </w:rPr>
        <w:t xml:space="preserve">προσφορά </w:t>
      </w:r>
      <w:r w:rsidR="0001217D" w:rsidRPr="00712E43">
        <w:rPr>
          <w:lang w:val="el-GR"/>
        </w:rPr>
        <w:t>που δεν καλύπτ</w:t>
      </w:r>
      <w:r w:rsidRPr="00712E43">
        <w:rPr>
          <w:lang w:val="el-GR"/>
        </w:rPr>
        <w:t>ει</w:t>
      </w:r>
      <w:r w:rsidR="0001217D" w:rsidRPr="00712E43">
        <w:rPr>
          <w:lang w:val="el-GR"/>
        </w:rPr>
        <w:t>/παρουσιάζ</w:t>
      </w:r>
      <w:r w:rsidRPr="00712E43">
        <w:rPr>
          <w:lang w:val="el-GR"/>
        </w:rPr>
        <w:t>ει</w:t>
      </w:r>
      <w:r w:rsidR="0001217D" w:rsidRPr="00712E43">
        <w:rPr>
          <w:lang w:val="el-GR"/>
        </w:rPr>
        <w:t xml:space="preserve"> αποκλίσεις από τις τεχνικές προδιαγραφές της παρούσας) επιφέρ</w:t>
      </w:r>
      <w:r w:rsidRPr="00712E43">
        <w:rPr>
          <w:lang w:val="el-GR"/>
        </w:rPr>
        <w:t>ει</w:t>
      </w:r>
      <w:r w:rsidR="0001217D" w:rsidRPr="00712E43">
        <w:rPr>
          <w:lang w:val="el-GR"/>
        </w:rPr>
        <w:t xml:space="preserve"> την απόρριψη της προσφοράς.</w:t>
      </w:r>
    </w:p>
    <w:p w14:paraId="3961FABF" w14:textId="77777777" w:rsidR="008338F0" w:rsidRPr="00712E43" w:rsidRDefault="003355E7">
      <w:pPr>
        <w:rPr>
          <w:lang w:val="el-GR"/>
        </w:rPr>
      </w:pPr>
      <w:r w:rsidRPr="00712E43">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712E43">
        <w:rPr>
          <w:lang w:val="el-GR"/>
        </w:rPr>
        <w:t>(Β</w:t>
      </w:r>
      <w:r w:rsidR="00EB4B2B" w:rsidRPr="00712E43">
        <w:rPr>
          <w:vertAlign w:val="subscript"/>
        </w:rPr>
        <w:t>i</w:t>
      </w:r>
      <w:r w:rsidR="00EB4B2B" w:rsidRPr="00712E43">
        <w:rPr>
          <w:lang w:val="el-GR"/>
        </w:rPr>
        <w:t>)</w:t>
      </w:r>
      <w:r w:rsidR="00F242FC" w:rsidRPr="00712E43">
        <w:rPr>
          <w:lang w:val="el-GR"/>
        </w:rPr>
        <w:t xml:space="preserve"> </w:t>
      </w:r>
      <w:r w:rsidRPr="00712E43">
        <w:rPr>
          <w:lang w:val="el-GR"/>
        </w:rPr>
        <w:t>θα προκύπτει από το άθροισμα των σταθμισμένων βαθμολογιών όλων των κριτηρίων.</w:t>
      </w:r>
    </w:p>
    <w:p w14:paraId="0BAFB555" w14:textId="77777777" w:rsidR="00611C19" w:rsidRPr="00712E43" w:rsidRDefault="00611C19" w:rsidP="00611C19">
      <w:pPr>
        <w:rPr>
          <w:lang w:val="el-GR"/>
        </w:rPr>
      </w:pPr>
      <w:bookmarkStart w:id="233" w:name="_Hlk49962342"/>
      <w:r w:rsidRPr="00712E43">
        <w:rPr>
          <w:lang w:val="el-GR"/>
        </w:rPr>
        <w:t xml:space="preserve">Η συνολική βαθμολογία της τεχνικής προσφοράς υπολογίζεται με βάση τον παρακάτω τύπο : </w:t>
      </w:r>
    </w:p>
    <w:p w14:paraId="6ECC2510" w14:textId="77777777" w:rsidR="00611C19" w:rsidRPr="00712E43" w:rsidRDefault="00611C19" w:rsidP="00611C19">
      <w:r w:rsidRPr="00712E43">
        <w:lastRenderedPageBreak/>
        <w:t>Β = σ1χΚ1 + σ2χΚ2 +……+σνχΚν</w:t>
      </w:r>
    </w:p>
    <w:bookmarkEnd w:id="233"/>
    <w:p w14:paraId="28B6D6F1" w14:textId="77777777" w:rsidR="00611C19" w:rsidRPr="00712E43" w:rsidRDefault="00611C19">
      <w:pPr>
        <w:rPr>
          <w:iCs/>
          <w:lang w:val="el-GR"/>
        </w:rPr>
      </w:pPr>
    </w:p>
    <w:p w14:paraId="0960A668" w14:textId="77777777" w:rsidR="0001217D" w:rsidRPr="00712E43" w:rsidRDefault="007F03FD" w:rsidP="00603221">
      <w:pPr>
        <w:pStyle w:val="Heading4"/>
        <w:rPr>
          <w:rFonts w:cs="Tahoma"/>
          <w:szCs w:val="22"/>
          <w:u w:val="single"/>
          <w:lang w:val="el-GR"/>
        </w:rPr>
      </w:pPr>
      <w:bookmarkStart w:id="234" w:name="_Toc97194293"/>
      <w:bookmarkStart w:id="235" w:name="_Toc100137401"/>
      <w:bookmarkStart w:id="236" w:name="_Toc179363130"/>
      <w:r w:rsidRPr="00712E43">
        <w:rPr>
          <w:rFonts w:cs="Tahoma"/>
          <w:szCs w:val="22"/>
          <w:u w:val="single"/>
          <w:lang w:val="el-GR"/>
        </w:rPr>
        <w:t xml:space="preserve">Α. </w:t>
      </w:r>
      <w:r w:rsidR="0001217D" w:rsidRPr="00712E43">
        <w:rPr>
          <w:rFonts w:cs="Tahoma"/>
          <w:szCs w:val="22"/>
          <w:u w:val="single"/>
          <w:lang w:val="el-GR"/>
        </w:rPr>
        <w:t>Κατάταξη προσφορών</w:t>
      </w:r>
      <w:bookmarkEnd w:id="234"/>
      <w:bookmarkEnd w:id="235"/>
      <w:bookmarkEnd w:id="236"/>
      <w:r w:rsidR="0001217D" w:rsidRPr="00712E43">
        <w:rPr>
          <w:rFonts w:cs="Tahoma"/>
          <w:szCs w:val="22"/>
          <w:u w:val="single"/>
          <w:lang w:val="el-GR"/>
        </w:rPr>
        <w:t xml:space="preserve"> </w:t>
      </w:r>
    </w:p>
    <w:p w14:paraId="5BDCA8DD" w14:textId="77777777" w:rsidR="0001217D" w:rsidRPr="00712E43" w:rsidRDefault="0001217D" w:rsidP="0001217D">
      <w:pPr>
        <w:rPr>
          <w:lang w:val="el-GR"/>
        </w:rPr>
      </w:pPr>
      <w:r w:rsidRPr="00712E43">
        <w:rPr>
          <w:lang w:val="el-GR"/>
        </w:rPr>
        <w:t>Πλέον συμφέρουσα από οικονομική άποψη προσφορά είναι εκείνη που παρουσιάζει το μεγαλύτερο Λ</w:t>
      </w:r>
      <w:r w:rsidR="001F4428" w:rsidRPr="00712E43">
        <w:rPr>
          <w:lang w:val="en-US"/>
        </w:rPr>
        <w:t>i</w:t>
      </w:r>
      <w:r w:rsidRPr="00712E43">
        <w:rPr>
          <w:lang w:val="el-GR"/>
        </w:rPr>
        <w:t xml:space="preserve"> ο οποίος υπολογίζεται με βάση τον παρακάτω τύπο:</w:t>
      </w:r>
    </w:p>
    <w:p w14:paraId="3B471242" w14:textId="157F41CB" w:rsidR="0001217D" w:rsidRPr="00712E43" w:rsidRDefault="0001217D" w:rsidP="0001217D">
      <w:pPr>
        <w:jc w:val="center"/>
        <w:rPr>
          <w:lang w:val="nl-NL"/>
        </w:rPr>
      </w:pPr>
      <w:r w:rsidRPr="00712E43">
        <w:rPr>
          <w:lang w:val="el-GR"/>
        </w:rPr>
        <w:t>Λ</w:t>
      </w:r>
      <w:r w:rsidRPr="00712E43">
        <w:rPr>
          <w:vertAlign w:val="subscript"/>
          <w:lang w:val="nl-NL"/>
        </w:rPr>
        <w:t>i</w:t>
      </w:r>
      <w:r w:rsidRPr="00712E43">
        <w:rPr>
          <w:lang w:val="nl-NL"/>
        </w:rPr>
        <w:t xml:space="preserve"> = </w:t>
      </w:r>
      <w:r w:rsidR="00651000" w:rsidRPr="00712E43">
        <w:rPr>
          <w:lang w:val="en-US"/>
        </w:rPr>
        <w:t>80</w:t>
      </w:r>
      <w:r w:rsidRPr="00712E43">
        <w:rPr>
          <w:lang w:val="nl-NL"/>
        </w:rPr>
        <w:t xml:space="preserve"> * ( </w:t>
      </w:r>
      <w:r w:rsidRPr="00712E43">
        <w:rPr>
          <w:lang w:val="el-GR"/>
        </w:rPr>
        <w:t>Β</w:t>
      </w:r>
      <w:r w:rsidRPr="00712E43">
        <w:rPr>
          <w:vertAlign w:val="subscript"/>
          <w:lang w:val="nl-NL"/>
        </w:rPr>
        <w:t xml:space="preserve">i </w:t>
      </w:r>
      <w:r w:rsidRPr="00712E43">
        <w:rPr>
          <w:lang w:val="nl-NL"/>
        </w:rPr>
        <w:t xml:space="preserve">/ </w:t>
      </w:r>
      <w:r w:rsidRPr="00712E43">
        <w:rPr>
          <w:lang w:val="el-GR"/>
        </w:rPr>
        <w:t>Β</w:t>
      </w:r>
      <w:r w:rsidRPr="00712E43">
        <w:rPr>
          <w:vertAlign w:val="subscript"/>
          <w:lang w:val="nl-NL"/>
        </w:rPr>
        <w:t xml:space="preserve">max </w:t>
      </w:r>
      <w:r w:rsidRPr="00712E43">
        <w:rPr>
          <w:lang w:val="nl-NL"/>
        </w:rPr>
        <w:t xml:space="preserve">) + </w:t>
      </w:r>
      <w:r w:rsidR="00651000" w:rsidRPr="00712E43">
        <w:rPr>
          <w:lang w:val="en-US"/>
        </w:rPr>
        <w:t>20</w:t>
      </w:r>
      <w:r w:rsidRPr="00712E43">
        <w:rPr>
          <w:lang w:val="nl-NL"/>
        </w:rPr>
        <w:t xml:space="preserve"> * (K</w:t>
      </w:r>
      <w:r w:rsidRPr="00712E43">
        <w:rPr>
          <w:vertAlign w:val="subscript"/>
          <w:lang w:val="nl-NL"/>
        </w:rPr>
        <w:t>min</w:t>
      </w:r>
      <w:r w:rsidRPr="00712E43">
        <w:rPr>
          <w:lang w:val="nl-NL"/>
        </w:rPr>
        <w:t>/K</w:t>
      </w:r>
      <w:r w:rsidRPr="00712E43">
        <w:rPr>
          <w:vertAlign w:val="subscript"/>
          <w:lang w:val="nl-NL"/>
        </w:rPr>
        <w:t>i</w:t>
      </w:r>
      <w:r w:rsidRPr="00712E43">
        <w:rPr>
          <w:lang w:val="nl-NL"/>
        </w:rPr>
        <w:t>)</w:t>
      </w:r>
    </w:p>
    <w:p w14:paraId="30943E00" w14:textId="77777777" w:rsidR="0001217D" w:rsidRPr="00712E43" w:rsidRDefault="0001217D" w:rsidP="0001217D">
      <w:pPr>
        <w:ind w:left="284"/>
        <w:rPr>
          <w:lang w:val="el-GR"/>
        </w:rPr>
      </w:pPr>
      <w:r w:rsidRPr="00712E43">
        <w:rPr>
          <w:lang w:val="el-GR"/>
        </w:rPr>
        <w:t>όπου:</w:t>
      </w:r>
    </w:p>
    <w:p w14:paraId="421B5F8A" w14:textId="77777777" w:rsidR="0001217D" w:rsidRPr="00712E43" w:rsidRDefault="0001217D" w:rsidP="0001217D">
      <w:pPr>
        <w:tabs>
          <w:tab w:val="left" w:pos="1080"/>
        </w:tabs>
        <w:ind w:left="284"/>
        <w:rPr>
          <w:lang w:val="el-GR"/>
        </w:rPr>
      </w:pPr>
      <w:r w:rsidRPr="00712E43">
        <w:rPr>
          <w:lang w:val="el-GR"/>
        </w:rPr>
        <w:t>Β</w:t>
      </w:r>
      <w:r w:rsidRPr="00712E43">
        <w:rPr>
          <w:vertAlign w:val="subscript"/>
        </w:rPr>
        <w:t>max</w:t>
      </w:r>
      <w:r w:rsidRPr="00712E43">
        <w:rPr>
          <w:vertAlign w:val="subscript"/>
          <w:lang w:val="el-GR"/>
        </w:rPr>
        <w:t xml:space="preserve"> </w:t>
      </w:r>
      <w:r w:rsidRPr="00712E43">
        <w:rPr>
          <w:vertAlign w:val="subscript"/>
          <w:lang w:val="el-GR"/>
        </w:rPr>
        <w:tab/>
      </w:r>
      <w:r w:rsidRPr="00712E43">
        <w:rPr>
          <w:lang w:val="el-GR"/>
        </w:rPr>
        <w:t xml:space="preserve">η συνολική βαθμολογία που έλαβε η καλύτερη Τεχνική Προσφορά </w:t>
      </w:r>
    </w:p>
    <w:p w14:paraId="2F2D0D4C" w14:textId="77777777" w:rsidR="0001217D" w:rsidRPr="00712E43" w:rsidRDefault="0001217D" w:rsidP="0001217D">
      <w:pPr>
        <w:tabs>
          <w:tab w:val="left" w:pos="1080"/>
        </w:tabs>
        <w:ind w:left="284"/>
        <w:rPr>
          <w:lang w:val="el-GR"/>
        </w:rPr>
      </w:pPr>
      <w:r w:rsidRPr="00712E43">
        <w:rPr>
          <w:lang w:val="el-GR"/>
        </w:rPr>
        <w:t>Β</w:t>
      </w:r>
      <w:r w:rsidRPr="00712E43">
        <w:rPr>
          <w:vertAlign w:val="subscript"/>
        </w:rPr>
        <w:t>i</w:t>
      </w:r>
      <w:r w:rsidRPr="00712E43">
        <w:rPr>
          <w:vertAlign w:val="subscript"/>
          <w:lang w:val="el-GR"/>
        </w:rPr>
        <w:tab/>
      </w:r>
      <w:r w:rsidRPr="00712E43">
        <w:rPr>
          <w:lang w:val="el-GR"/>
        </w:rPr>
        <w:t xml:space="preserve">η συνολική βαθμολογία της Τεχνικής Προσφοράς </w:t>
      </w:r>
      <w:r w:rsidRPr="00712E43">
        <w:t>i</w:t>
      </w:r>
    </w:p>
    <w:p w14:paraId="6E63E01E" w14:textId="0EA383BF" w:rsidR="0001217D" w:rsidRPr="00712E43" w:rsidRDefault="0001217D" w:rsidP="0001217D">
      <w:pPr>
        <w:tabs>
          <w:tab w:val="left" w:pos="1080"/>
        </w:tabs>
        <w:ind w:left="284"/>
        <w:rPr>
          <w:lang w:val="el-GR"/>
        </w:rPr>
      </w:pPr>
      <w:r w:rsidRPr="00712E43">
        <w:t>K</w:t>
      </w:r>
      <w:r w:rsidRPr="00712E43">
        <w:rPr>
          <w:vertAlign w:val="subscript"/>
        </w:rPr>
        <w:t>min</w:t>
      </w:r>
      <w:r w:rsidRPr="00712E43">
        <w:rPr>
          <w:vertAlign w:val="subscript"/>
          <w:lang w:val="el-GR"/>
        </w:rPr>
        <w:t xml:space="preserve"> </w:t>
      </w:r>
      <w:r w:rsidRPr="00712E43">
        <w:rPr>
          <w:vertAlign w:val="subscript"/>
          <w:lang w:val="el-GR"/>
        </w:rPr>
        <w:tab/>
      </w:r>
      <w:r w:rsidRPr="00712E43">
        <w:rPr>
          <w:lang w:val="el-GR"/>
        </w:rPr>
        <w:t xml:space="preserve">το συνολικό </w:t>
      </w:r>
      <w:r w:rsidR="00941248" w:rsidRPr="00712E43">
        <w:rPr>
          <w:lang w:val="el-GR"/>
        </w:rPr>
        <w:t>συγκριτικό</w:t>
      </w:r>
      <w:r w:rsidRPr="00712E43">
        <w:rPr>
          <w:lang w:val="el-GR"/>
        </w:rPr>
        <w:t xml:space="preserve"> κόστος της Προσφοράς με τη μικρότερη τιμή </w:t>
      </w:r>
    </w:p>
    <w:p w14:paraId="0899D1FE" w14:textId="7100EA93" w:rsidR="0001217D" w:rsidRPr="00712E43" w:rsidRDefault="0001217D" w:rsidP="0001217D">
      <w:pPr>
        <w:tabs>
          <w:tab w:val="left" w:pos="1080"/>
        </w:tabs>
        <w:ind w:left="284"/>
        <w:rPr>
          <w:lang w:val="el-GR"/>
        </w:rPr>
      </w:pPr>
      <w:r w:rsidRPr="00712E43">
        <w:rPr>
          <w:lang w:val="el-GR"/>
        </w:rPr>
        <w:t>Κ</w:t>
      </w:r>
      <w:r w:rsidRPr="00712E43">
        <w:rPr>
          <w:vertAlign w:val="subscript"/>
        </w:rPr>
        <w:t>i</w:t>
      </w:r>
      <w:r w:rsidRPr="00712E43">
        <w:rPr>
          <w:vertAlign w:val="subscript"/>
          <w:lang w:val="el-GR"/>
        </w:rPr>
        <w:tab/>
      </w:r>
      <w:r w:rsidRPr="00712E43">
        <w:rPr>
          <w:lang w:val="el-GR"/>
        </w:rPr>
        <w:t xml:space="preserve">το συνολικό </w:t>
      </w:r>
      <w:r w:rsidR="00941248" w:rsidRPr="00712E43">
        <w:rPr>
          <w:lang w:val="el-GR"/>
        </w:rPr>
        <w:t>συγκριτικό</w:t>
      </w:r>
      <w:r w:rsidRPr="00712E43">
        <w:rPr>
          <w:lang w:val="el-GR"/>
        </w:rPr>
        <w:t xml:space="preserve"> κόστος της Προσφοράς </w:t>
      </w:r>
      <w:r w:rsidRPr="00712E43">
        <w:t>i</w:t>
      </w:r>
      <w:r w:rsidRPr="00712E43">
        <w:rPr>
          <w:lang w:val="el-GR"/>
        </w:rPr>
        <w:t xml:space="preserve"> </w:t>
      </w:r>
    </w:p>
    <w:p w14:paraId="1019B0C1" w14:textId="77777777" w:rsidR="0001217D" w:rsidRPr="00712E43" w:rsidRDefault="0001217D" w:rsidP="0001217D">
      <w:pPr>
        <w:tabs>
          <w:tab w:val="left" w:pos="1080"/>
        </w:tabs>
        <w:ind w:left="284"/>
        <w:rPr>
          <w:lang w:val="el-GR"/>
        </w:rPr>
      </w:pPr>
      <w:r w:rsidRPr="00712E43">
        <w:rPr>
          <w:lang w:val="el-GR"/>
        </w:rPr>
        <w:t>Λ</w:t>
      </w:r>
      <w:r w:rsidRPr="00712E43">
        <w:rPr>
          <w:vertAlign w:val="subscript"/>
        </w:rPr>
        <w:t>i</w:t>
      </w:r>
      <w:r w:rsidRPr="00712E43">
        <w:rPr>
          <w:lang w:val="el-GR"/>
        </w:rPr>
        <w:tab/>
        <w:t>το οποίο στρογγυλοποιείται στα 2 δεκαδικά ψηφία.</w:t>
      </w:r>
    </w:p>
    <w:p w14:paraId="769D3635" w14:textId="157D207A" w:rsidR="009D6C12" w:rsidRPr="00712E43" w:rsidRDefault="009D6C12" w:rsidP="00F265CD">
      <w:pPr>
        <w:rPr>
          <w:lang w:val="el-GR"/>
        </w:rPr>
      </w:pPr>
      <w:r w:rsidRPr="00712E43">
        <w:rPr>
          <w:lang w:val="el-GR"/>
        </w:rPr>
        <w:t>Το συγκριτικό κόστος Κ κάθε Προσφοράς περιλαμβάνει</w:t>
      </w:r>
      <w:r w:rsidR="00DB4CAC" w:rsidRPr="00712E43">
        <w:rPr>
          <w:lang w:val="el-GR"/>
        </w:rPr>
        <w:t xml:space="preserve"> τ</w:t>
      </w:r>
      <w:r w:rsidRPr="00712E43">
        <w:rPr>
          <w:lang w:val="el-GR"/>
        </w:rPr>
        <w:t xml:space="preserve">ο συνολικό κόστος για το Έργο, χωρίς ΦΠΑ {βλ. ΠΑΡΑΡΤΗΜΑ VI – Υπόδειγμα Οικονομικής Προσφοράς, πίνακα </w:t>
      </w:r>
      <w:r w:rsidR="00F518CD" w:rsidRPr="00712E43">
        <w:rPr>
          <w:lang w:val="el-GR"/>
        </w:rPr>
        <w:fldChar w:fldCharType="begin"/>
      </w:r>
      <w:r w:rsidR="00F518CD" w:rsidRPr="00712E43">
        <w:rPr>
          <w:lang w:val="el-GR"/>
        </w:rPr>
        <w:instrText xml:space="preserve"> REF _Ref281862017 \w \h </w:instrText>
      </w:r>
      <w:r w:rsidR="00F518CD" w:rsidRPr="00712E43">
        <w:rPr>
          <w:lang w:val="el-GR"/>
        </w:rPr>
      </w:r>
      <w:r w:rsidR="00712E43">
        <w:rPr>
          <w:lang w:val="el-GR"/>
        </w:rPr>
        <w:instrText xml:space="preserve"> \* MERGEFORMAT </w:instrText>
      </w:r>
      <w:r w:rsidR="00F518CD" w:rsidRPr="00712E43">
        <w:rPr>
          <w:lang w:val="el-GR"/>
        </w:rPr>
        <w:fldChar w:fldCharType="separate"/>
      </w:r>
      <w:r w:rsidR="00F008C7" w:rsidRPr="00712E43">
        <w:rPr>
          <w:lang w:val="el-GR"/>
        </w:rPr>
        <w:t>5</w:t>
      </w:r>
      <w:r w:rsidR="00F518CD" w:rsidRPr="00712E43">
        <w:rPr>
          <w:lang w:val="el-GR"/>
        </w:rPr>
        <w:fldChar w:fldCharType="end"/>
      </w:r>
      <w:r w:rsidR="00F518CD" w:rsidRPr="00712E43">
        <w:rPr>
          <w:lang w:val="el-GR"/>
        </w:rPr>
        <w:t xml:space="preserve"> </w:t>
      </w:r>
      <w:r w:rsidR="00F518CD" w:rsidRPr="00712E43">
        <w:rPr>
          <w:lang w:val="el-GR"/>
        </w:rPr>
        <w:fldChar w:fldCharType="begin"/>
      </w:r>
      <w:r w:rsidR="00F518CD" w:rsidRPr="00712E43">
        <w:rPr>
          <w:lang w:val="el-GR"/>
        </w:rPr>
        <w:instrText xml:space="preserve"> REF _Ref281862017 \h </w:instrText>
      </w:r>
      <w:r w:rsidR="00F518CD" w:rsidRPr="00712E43">
        <w:rPr>
          <w:lang w:val="el-GR"/>
        </w:rPr>
      </w:r>
      <w:r w:rsidR="00712E43">
        <w:rPr>
          <w:lang w:val="el-GR"/>
        </w:rPr>
        <w:instrText xml:space="preserve"> \* MERGEFORMAT </w:instrText>
      </w:r>
      <w:r w:rsidR="00F518CD" w:rsidRPr="00712E43">
        <w:rPr>
          <w:lang w:val="el-GR"/>
        </w:rPr>
        <w:fldChar w:fldCharType="separate"/>
      </w:r>
      <w:r w:rsidR="00F008C7" w:rsidRPr="00712E43">
        <w:rPr>
          <w:lang w:val="el-GR"/>
        </w:rPr>
        <w:t>Συγκεντρωτικός Πίνακας Οικονομικής Προσφοράς Έργου</w:t>
      </w:r>
      <w:r w:rsidR="00F518CD" w:rsidRPr="00712E43">
        <w:rPr>
          <w:lang w:val="el-GR"/>
        </w:rPr>
        <w:fldChar w:fldCharType="end"/>
      </w:r>
      <w:r w:rsidRPr="00712E43">
        <w:rPr>
          <w:lang w:val="el-GR"/>
        </w:rPr>
        <w:t>}.</w:t>
      </w:r>
    </w:p>
    <w:p w14:paraId="69AB06CD" w14:textId="77777777" w:rsidR="008338F0" w:rsidRPr="00712E43" w:rsidRDefault="003355E7" w:rsidP="003A109E">
      <w:pPr>
        <w:pStyle w:val="Heading2"/>
        <w:rPr>
          <w:rFonts w:cs="Tahoma"/>
          <w:lang w:val="el-GR"/>
        </w:rPr>
      </w:pPr>
      <w:r w:rsidRPr="00712E43">
        <w:rPr>
          <w:rFonts w:cs="Tahoma"/>
          <w:lang w:val="el-GR"/>
        </w:rPr>
        <w:tab/>
      </w:r>
      <w:bookmarkStart w:id="237" w:name="_Toc97194296"/>
      <w:bookmarkStart w:id="238" w:name="_Toc97194435"/>
      <w:bookmarkStart w:id="239" w:name="_Toc100137403"/>
      <w:bookmarkStart w:id="240" w:name="_Toc179363131"/>
      <w:r w:rsidRPr="00712E43">
        <w:rPr>
          <w:rFonts w:cs="Tahoma"/>
          <w:lang w:val="el-GR"/>
        </w:rPr>
        <w:t>Κατάρτιση - Περιεχόμενο Προσφορών</w:t>
      </w:r>
      <w:bookmarkEnd w:id="237"/>
      <w:bookmarkEnd w:id="238"/>
      <w:bookmarkEnd w:id="239"/>
      <w:bookmarkEnd w:id="240"/>
    </w:p>
    <w:p w14:paraId="6130DDE8" w14:textId="77777777" w:rsidR="008338F0" w:rsidRPr="00712E43" w:rsidRDefault="003355E7" w:rsidP="005A1609">
      <w:pPr>
        <w:pStyle w:val="Heading3"/>
        <w:ind w:left="709" w:hanging="709"/>
        <w:rPr>
          <w:lang w:val="el-GR"/>
        </w:rPr>
      </w:pPr>
      <w:bookmarkStart w:id="241" w:name="_Ref496542253"/>
      <w:bookmarkStart w:id="242" w:name="_Toc97194297"/>
      <w:bookmarkStart w:id="243" w:name="_Toc97194436"/>
      <w:bookmarkStart w:id="244" w:name="_Toc100137404"/>
      <w:bookmarkStart w:id="245" w:name="_Toc179363132"/>
      <w:r w:rsidRPr="00712E43">
        <w:rPr>
          <w:lang w:val="el-GR"/>
        </w:rPr>
        <w:t>Γενικοί όροι υποβολής προσφορών</w:t>
      </w:r>
      <w:bookmarkEnd w:id="241"/>
      <w:bookmarkEnd w:id="242"/>
      <w:bookmarkEnd w:id="243"/>
      <w:bookmarkEnd w:id="244"/>
      <w:bookmarkEnd w:id="245"/>
    </w:p>
    <w:p w14:paraId="2ABDFBA7" w14:textId="77777777" w:rsidR="008338F0" w:rsidRPr="00712E43" w:rsidRDefault="003355E7">
      <w:pPr>
        <w:rPr>
          <w:lang w:val="el-GR"/>
        </w:rPr>
      </w:pPr>
      <w:r w:rsidRPr="00712E43">
        <w:rPr>
          <w:lang w:val="el-GR"/>
        </w:rPr>
        <w:t xml:space="preserve">Οι προσφορές υποβάλλονται με βάση τις απαιτήσεις της </w:t>
      </w:r>
      <w:r w:rsidR="00893B0F" w:rsidRPr="00712E43">
        <w:rPr>
          <w:lang w:val="el-GR"/>
        </w:rPr>
        <w:t xml:space="preserve">παρούσας </w:t>
      </w:r>
      <w:r w:rsidRPr="00712E43">
        <w:rPr>
          <w:lang w:val="el-GR"/>
        </w:rPr>
        <w:t>Διακήρυξης, για</w:t>
      </w:r>
      <w:r w:rsidR="00E1337D" w:rsidRPr="00712E43">
        <w:rPr>
          <w:lang w:val="el-GR"/>
        </w:rPr>
        <w:t xml:space="preserve"> </w:t>
      </w:r>
      <w:r w:rsidRPr="00712E43">
        <w:rPr>
          <w:lang w:val="el-GR"/>
        </w:rPr>
        <w:t xml:space="preserve">όλες τις περιγραφόμενες υπηρεσίες. </w:t>
      </w:r>
    </w:p>
    <w:p w14:paraId="556BFE7F" w14:textId="77777777" w:rsidR="008338F0" w:rsidRPr="00712E43" w:rsidRDefault="003355E7">
      <w:pPr>
        <w:rPr>
          <w:i/>
          <w:iCs/>
          <w:color w:val="5B9BD5"/>
          <w:lang w:val="el-GR"/>
        </w:rPr>
      </w:pPr>
      <w:r w:rsidRPr="00712E43">
        <w:rPr>
          <w:lang w:val="el-GR"/>
        </w:rPr>
        <w:t xml:space="preserve">Δεν επιτρέπονται εναλλακτικές προσφορές </w:t>
      </w:r>
      <w:r w:rsidR="00893B0F" w:rsidRPr="00712E43">
        <w:rPr>
          <w:i/>
          <w:iCs/>
          <w:color w:val="5B9BD5"/>
          <w:lang w:val="el-GR"/>
        </w:rPr>
        <w:t>.</w:t>
      </w:r>
    </w:p>
    <w:p w14:paraId="2B0F3D42" w14:textId="0C56E311" w:rsidR="002B2F6A" w:rsidRPr="00712E43" w:rsidRDefault="002B2F6A" w:rsidP="002B2F6A">
      <w:pPr>
        <w:rPr>
          <w:rFonts w:cs="Helvetica"/>
          <w:color w:val="000000"/>
          <w:lang w:val="el-GR" w:eastAsia="el-GR"/>
        </w:rPr>
      </w:pPr>
      <w:r w:rsidRPr="00712E43">
        <w:rPr>
          <w:rFonts w:cs="Helvetica"/>
          <w:color w:val="000000"/>
          <w:lang w:val="el-GR" w:eastAsia="el-GR"/>
        </w:rPr>
        <w:t xml:space="preserve">Η ένωση οικονομικών φορέων υποβάλλει κοινή προσφορά, η οποία υπογράφεται υποχρεωτικά </w:t>
      </w:r>
      <w:r w:rsidRPr="00712E43">
        <w:rPr>
          <w:lang w:val="el-GR"/>
        </w:rPr>
        <w:t xml:space="preserve">ηλεκτρονικά </w:t>
      </w:r>
      <w:r w:rsidRPr="00712E43">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4D33A1E8" w14:textId="2770EF71" w:rsidR="003C43F0" w:rsidRPr="00712E43" w:rsidRDefault="003C43F0" w:rsidP="003C43F0">
      <w:pPr>
        <w:rPr>
          <w:lang w:val="el-GR"/>
        </w:rPr>
      </w:pPr>
      <w:r w:rsidRPr="00712E43">
        <w:rPr>
          <w:lang w:val="el-GR"/>
        </w:rPr>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r w:rsidR="00865285" w:rsidRPr="00712E43">
        <w:rPr>
          <w:lang w:val="el-GR"/>
        </w:rPr>
        <w:t>.</w:t>
      </w:r>
    </w:p>
    <w:p w14:paraId="50D710EE" w14:textId="4C975DE7" w:rsidR="003C43F0" w:rsidRPr="00712E43" w:rsidRDefault="003C43F0" w:rsidP="003C43F0">
      <w:pPr>
        <w:rPr>
          <w:lang w:val="el-GR"/>
        </w:rPr>
      </w:pPr>
      <w:r w:rsidRPr="00712E43">
        <w:rPr>
          <w:lang w:val="el-GR"/>
        </w:rPr>
        <w:t>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w:t>
      </w:r>
      <w:hyperlink r:id="rId27" w:history="1"/>
      <w:hyperlink r:id="rId28" w:history="1"/>
    </w:p>
    <w:p w14:paraId="65B15785" w14:textId="2E7D54FF" w:rsidR="003C43F0" w:rsidRPr="00712E43" w:rsidRDefault="003C43F0" w:rsidP="003C43F0">
      <w:pPr>
        <w:rPr>
          <w:color w:val="000000"/>
          <w:lang w:val="el-GR" w:eastAsia="el-GR"/>
        </w:rPr>
      </w:pPr>
      <w:hyperlink r:id="rId29" w:history="1"/>
      <w:hyperlink r:id="rId30" w:history="1"/>
      <w:r w:rsidRPr="00712E43">
        <w:rPr>
          <w:color w:val="000000"/>
          <w:lang w:val="el-GR" w:eastAsia="el-GR"/>
        </w:rPr>
        <w:t xml:space="preserve">Ο οικονομικός φορέας δύναται να αποσύρει την προσφορά του και να την υποβάλλει εκ νέου έως την κατά περίπτωση καταληκτική ημερομηνία υποβολής προσφορών, χωρίς να απαιτούνται ενέργειες, όπως σχετικό αίτημα του, μέσω της </w:t>
      </w:r>
      <w:r w:rsidRPr="00712E43">
        <w:rPr>
          <w:rFonts w:cs="Helvetica"/>
          <w:color w:val="000000"/>
          <w:lang w:val="el-GR" w:eastAsia="el-GR"/>
        </w:rPr>
        <w:t xml:space="preserve">λειτουργικότητας «Επικοινωνία» του ΕΣΗΔΗΣ </w:t>
      </w:r>
      <w:r w:rsidRPr="00712E43">
        <w:rPr>
          <w:color w:val="000000"/>
          <w:lang w:val="el-GR" w:eastAsia="el-GR"/>
        </w:rPr>
        <w:t xml:space="preserve">προς την Αναθέτουσα Αρχή, καθώς και σχετικές ενέργειες απόσυρσης («αποκλεισμού») της προσφοράς από χρήστη της Αναθέτουσας </w:t>
      </w:r>
      <w:r w:rsidR="002B24FC" w:rsidRPr="00712E43">
        <w:rPr>
          <w:rFonts w:cs="Helvetica"/>
          <w:color w:val="000000"/>
          <w:lang w:val="el-GR" w:eastAsia="el-GR"/>
        </w:rPr>
        <w:t>Αρχής.</w:t>
      </w:r>
    </w:p>
    <w:p w14:paraId="60E1FB1C" w14:textId="77777777" w:rsidR="002B2F6A" w:rsidRPr="00712E43" w:rsidRDefault="002B2F6A" w:rsidP="002B2F6A">
      <w:pPr>
        <w:rPr>
          <w:color w:val="000000"/>
          <w:lang w:val="el-GR" w:eastAsia="el-GR"/>
        </w:rPr>
      </w:pPr>
    </w:p>
    <w:p w14:paraId="586B4D12" w14:textId="77777777" w:rsidR="008338F0" w:rsidRPr="00712E43" w:rsidRDefault="003355E7" w:rsidP="005A1609">
      <w:pPr>
        <w:pStyle w:val="Heading3"/>
        <w:ind w:left="709" w:hanging="709"/>
        <w:rPr>
          <w:lang w:val="el-GR"/>
        </w:rPr>
      </w:pPr>
      <w:bookmarkStart w:id="246" w:name="_Toc74566860"/>
      <w:bookmarkStart w:id="247" w:name="_Ref496542299"/>
      <w:bookmarkStart w:id="248" w:name="_Toc97194298"/>
      <w:bookmarkStart w:id="249" w:name="_Toc97194437"/>
      <w:bookmarkStart w:id="250" w:name="_Toc100137405"/>
      <w:bookmarkStart w:id="251" w:name="_Toc179363133"/>
      <w:bookmarkEnd w:id="246"/>
      <w:r w:rsidRPr="00712E43">
        <w:rPr>
          <w:lang w:val="el-GR"/>
        </w:rPr>
        <w:t>Χρόνος και Τρόπος υποβολής προσφορών</w:t>
      </w:r>
      <w:bookmarkEnd w:id="247"/>
      <w:bookmarkEnd w:id="248"/>
      <w:bookmarkEnd w:id="249"/>
      <w:bookmarkEnd w:id="250"/>
      <w:bookmarkEnd w:id="251"/>
      <w:r w:rsidRPr="00712E43">
        <w:rPr>
          <w:lang w:val="el-GR"/>
        </w:rPr>
        <w:t xml:space="preserve"> </w:t>
      </w:r>
    </w:p>
    <w:p w14:paraId="27788B99" w14:textId="5A03FC27" w:rsidR="008338F0" w:rsidRPr="00712E43" w:rsidRDefault="008338F0" w:rsidP="00DB2BAF">
      <w:pPr>
        <w:rPr>
          <w:lang w:val="el-GR"/>
        </w:rPr>
      </w:pPr>
    </w:p>
    <w:p w14:paraId="5690412D" w14:textId="24D2D6CF" w:rsidR="004B759E" w:rsidRPr="00712E43" w:rsidRDefault="000F0E29" w:rsidP="00D472F0">
      <w:pPr>
        <w:rPr>
          <w:b/>
          <w:bCs/>
          <w:lang w:val="el-GR"/>
        </w:rPr>
      </w:pPr>
      <w:bookmarkStart w:id="252" w:name="_Toc74566862"/>
      <w:bookmarkStart w:id="253" w:name="_Toc97194299"/>
      <w:bookmarkEnd w:id="252"/>
      <w:r w:rsidRPr="00712E43">
        <w:rPr>
          <w:b/>
          <w:bCs/>
          <w:lang w:val="el-GR"/>
        </w:rPr>
        <w:t xml:space="preserve">2.4.2.1 </w:t>
      </w:r>
      <w:r w:rsidR="00893B0F" w:rsidRPr="00712E43">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712E43">
        <w:rPr>
          <w:lang w:val="el-GR"/>
        </w:rPr>
        <w:t xml:space="preserve"> </w:t>
      </w:r>
      <w:r w:rsidR="00893B0F" w:rsidRPr="00712E43">
        <w:rPr>
          <w:lang w:val="el-GR"/>
        </w:rPr>
        <w:t>(</w:t>
      </w:r>
      <w:r w:rsidR="00F41119" w:rsidRPr="00712E43">
        <w:rPr>
          <w:lang w:val="el-GR"/>
        </w:rPr>
        <w:t xml:space="preserve">άρθρο </w:t>
      </w:r>
      <w:r w:rsidR="00F41119" w:rsidRPr="00712E43">
        <w:rPr>
          <w:b/>
          <w:bCs/>
          <w:lang w:val="el-GR"/>
        </w:rPr>
        <w:fldChar w:fldCharType="begin"/>
      </w:r>
      <w:r w:rsidR="00F41119" w:rsidRPr="00712E43">
        <w:rPr>
          <w:lang w:val="el-GR"/>
        </w:rPr>
        <w:instrText xml:space="preserve"> REF _Ref40979373 \r \h  \* MERGEFORMAT </w:instrText>
      </w:r>
      <w:r w:rsidR="00F41119" w:rsidRPr="00712E43">
        <w:rPr>
          <w:b/>
          <w:bCs/>
          <w:lang w:val="el-GR"/>
        </w:rPr>
      </w:r>
      <w:r w:rsidR="00F41119" w:rsidRPr="00712E43">
        <w:rPr>
          <w:b/>
          <w:bCs/>
          <w:lang w:val="el-GR"/>
        </w:rPr>
        <w:fldChar w:fldCharType="separate"/>
      </w:r>
      <w:r w:rsidR="00F008C7" w:rsidRPr="00712E43">
        <w:rPr>
          <w:lang w:val="el-GR"/>
        </w:rPr>
        <w:t>1.5</w:t>
      </w:r>
      <w:r w:rsidR="00F41119" w:rsidRPr="00712E43">
        <w:rPr>
          <w:b/>
          <w:bCs/>
          <w:lang w:val="el-GR"/>
        </w:rPr>
        <w:fldChar w:fldCharType="end"/>
      </w:r>
      <w:r w:rsidR="00893B0F" w:rsidRPr="00712E43">
        <w:rPr>
          <w:lang w:val="el-GR"/>
        </w:rPr>
        <w:t xml:space="preserve">), στην </w:t>
      </w:r>
      <w:r w:rsidR="00893B0F" w:rsidRPr="00712E43">
        <w:rPr>
          <w:color w:val="000000"/>
          <w:lang w:val="el-GR"/>
        </w:rPr>
        <w:t>Ελληνική</w:t>
      </w:r>
      <w:r w:rsidR="00893B0F" w:rsidRPr="00712E43">
        <w:rPr>
          <w:lang w:val="el-GR"/>
        </w:rPr>
        <w:t xml:space="preserve"> Γλώσσα, σε ηλεκτρονικό φάκελο, </w:t>
      </w:r>
      <w:r w:rsidR="00EC3EBA" w:rsidRPr="00712E43">
        <w:rPr>
          <w:lang w:val="el-GR"/>
        </w:rPr>
        <w:t xml:space="preserve">σύμφωνα με τα αναφερόμενα στο ν.4412/2016 , ιδίως στα άρθρα 36 και 37 των διατάξεων της παρ. </w:t>
      </w:r>
      <w:r w:rsidR="004B759E" w:rsidRPr="00712E43">
        <w:rPr>
          <w:lang w:val="el-GR"/>
        </w:rPr>
        <w:t xml:space="preserve"> 5 του άρθρου 36 του ν.4412/2016 εκδοθείσα με αρ. 64233</w:t>
      </w:r>
      <w:r w:rsidR="00D54EE2" w:rsidRPr="00712E43">
        <w:rPr>
          <w:lang w:val="el-GR"/>
        </w:rPr>
        <w:t xml:space="preserve"> </w:t>
      </w:r>
      <w:r w:rsidR="004B759E" w:rsidRPr="00712E43">
        <w:rPr>
          <w:lang w:val="el-GR"/>
        </w:rPr>
        <w:t>(ΦΕΚ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53"/>
    </w:p>
    <w:p w14:paraId="772137F5" w14:textId="77777777" w:rsidR="004B759E" w:rsidRPr="00712E43" w:rsidRDefault="004B759E" w:rsidP="004B759E">
      <w:pPr>
        <w:rPr>
          <w:b/>
          <w:bCs/>
          <w:lang w:val="el-GR"/>
        </w:rPr>
      </w:pPr>
      <w:r w:rsidRPr="00712E43">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712E43" w:rsidRDefault="000F0E29" w:rsidP="00D472F0">
      <w:pPr>
        <w:rPr>
          <w:lang w:val="el-GR"/>
        </w:rPr>
      </w:pPr>
      <w:bookmarkStart w:id="254" w:name="_Toc97194300"/>
    </w:p>
    <w:p w14:paraId="72290D97" w14:textId="1C0B35FA" w:rsidR="004B759E" w:rsidRPr="00712E43" w:rsidRDefault="000F0E29" w:rsidP="00D472F0">
      <w:pPr>
        <w:rPr>
          <w:lang w:val="el-GR"/>
        </w:rPr>
      </w:pPr>
      <w:r w:rsidRPr="00712E43">
        <w:rPr>
          <w:b/>
          <w:bCs/>
          <w:lang w:val="el-GR"/>
        </w:rPr>
        <w:t>2.4.2.2</w:t>
      </w:r>
      <w:r w:rsidRPr="00712E43">
        <w:rPr>
          <w:lang w:val="el-GR"/>
        </w:rPr>
        <w:t xml:space="preserve"> </w:t>
      </w:r>
      <w:r w:rsidR="00893B0F" w:rsidRPr="00712E43">
        <w:rPr>
          <w:lang w:val="el-GR"/>
        </w:rPr>
        <w:t xml:space="preserve">Ο χρόνος υποβολής της προσφοράς </w:t>
      </w:r>
      <w:r w:rsidR="004B759E" w:rsidRPr="00712E43">
        <w:rPr>
          <w:lang w:val="el-GR"/>
        </w:rPr>
        <w:t>μέσω του ΕΣΗΔΗΣ βεβαιώνεται αυτόματα από το ΕΣΗΔΗΣ με υπηρεσίες χρονοσήμανσης, σύμφωνα με τα οριζόμενα στο άρθρο 37</w:t>
      </w:r>
      <w:r w:rsidR="004B759E" w:rsidRPr="00712E43">
        <w:rPr>
          <w:rFonts w:cs="Arial"/>
          <w:lang w:val="el-GR"/>
        </w:rPr>
        <w:t xml:space="preserve"> </w:t>
      </w:r>
      <w:r w:rsidR="004B759E" w:rsidRPr="00712E43">
        <w:rPr>
          <w:lang w:val="el-GR"/>
        </w:rPr>
        <w:t>του ν. 4412/2016 και τις διατάξεις του άρθρου 10 της ως άνω κοινής υπουργικής απόφασης.</w:t>
      </w:r>
      <w:bookmarkEnd w:id="254"/>
    </w:p>
    <w:p w14:paraId="2BFB3CEA" w14:textId="77777777" w:rsidR="004B759E" w:rsidRPr="00712E43" w:rsidRDefault="004B759E" w:rsidP="004B759E">
      <w:pPr>
        <w:spacing w:after="0"/>
        <w:rPr>
          <w:lang w:val="el-GR"/>
        </w:rPr>
      </w:pPr>
      <w:r w:rsidRPr="00712E43">
        <w:rPr>
          <w:lang w:val="el-GR"/>
        </w:rPr>
        <w:t xml:space="preserve">Μετά την παρέλευση της καταληκτικής ημερομηνίας και ώρας, δεν υπάρχει η δυνατότητα υποβολής προσφοράς στο ΕΣΗΔΗΣ. </w:t>
      </w:r>
      <w:r w:rsidRPr="00712E43">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712E43" w:rsidRDefault="004B759E" w:rsidP="00821852">
      <w:pPr>
        <w:rPr>
          <w:lang w:val="el-GR"/>
        </w:rPr>
      </w:pPr>
    </w:p>
    <w:p w14:paraId="03BBDB50" w14:textId="77777777" w:rsidR="000F0E29" w:rsidRPr="00712E43" w:rsidRDefault="000F0E29" w:rsidP="00D472F0">
      <w:pPr>
        <w:rPr>
          <w:lang w:val="el-GR"/>
        </w:rPr>
      </w:pPr>
      <w:bookmarkStart w:id="255" w:name="_Toc74566865"/>
      <w:bookmarkStart w:id="256" w:name="_Toc97194301"/>
      <w:bookmarkEnd w:id="255"/>
    </w:p>
    <w:p w14:paraId="5865AACC" w14:textId="3B493D27" w:rsidR="004B759E" w:rsidRPr="00712E43" w:rsidRDefault="000F0E29" w:rsidP="00D472F0">
      <w:pPr>
        <w:rPr>
          <w:lang w:val="el-GR"/>
        </w:rPr>
      </w:pPr>
      <w:r w:rsidRPr="00712E43">
        <w:rPr>
          <w:b/>
          <w:bCs/>
          <w:lang w:val="el-GR"/>
        </w:rPr>
        <w:t>2.4.2.3</w:t>
      </w:r>
      <w:r w:rsidRPr="00712E43">
        <w:rPr>
          <w:lang w:val="el-GR"/>
        </w:rPr>
        <w:t xml:space="preserve"> </w:t>
      </w:r>
      <w:r w:rsidR="004B759E" w:rsidRPr="00712E43">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56"/>
      <w:r w:rsidR="004B759E" w:rsidRPr="00712E43">
        <w:rPr>
          <w:lang w:val="el-GR"/>
        </w:rPr>
        <w:t xml:space="preserve"> </w:t>
      </w:r>
    </w:p>
    <w:p w14:paraId="4F563BCF" w14:textId="0C2EF308" w:rsidR="004B759E" w:rsidRPr="00712E43" w:rsidRDefault="004B759E" w:rsidP="004B759E">
      <w:pPr>
        <w:rPr>
          <w:lang w:val="el-GR"/>
        </w:rPr>
      </w:pPr>
      <w:r w:rsidRPr="00712E43">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w:t>
      </w:r>
      <w:r w:rsidR="009025B5" w:rsidRPr="00712E43">
        <w:rPr>
          <w:lang w:val="el-GR"/>
        </w:rPr>
        <w:t xml:space="preserve"> </w:t>
      </w:r>
      <w:r w:rsidRPr="00712E43">
        <w:rPr>
          <w:lang w:val="el-GR"/>
        </w:rPr>
        <w:t>σύμφωνα με τις διατάξεις της κείμενης νομοθεσίας και την παρούσα.</w:t>
      </w:r>
    </w:p>
    <w:p w14:paraId="3A415D06" w14:textId="77777777" w:rsidR="004B759E" w:rsidRPr="00712E43" w:rsidRDefault="004B759E" w:rsidP="004B759E">
      <w:pPr>
        <w:rPr>
          <w:lang w:val="el-GR"/>
        </w:rPr>
      </w:pPr>
      <w:r w:rsidRPr="00712E43">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07A98D9A" w:rsidR="004B759E" w:rsidRPr="00712E43" w:rsidRDefault="004B759E" w:rsidP="004B759E">
      <w:pPr>
        <w:rPr>
          <w:lang w:val="el-GR"/>
        </w:rPr>
      </w:pPr>
      <w:r w:rsidRPr="00712E43">
        <w:rPr>
          <w:lang w:val="el-GR"/>
        </w:rPr>
        <w:t>Από τον Οικονομικό Φορέα σημαίνονται, με χρήση της</w:t>
      </w:r>
      <w:r w:rsidR="009025B5" w:rsidRPr="00712E43">
        <w:rPr>
          <w:lang w:val="el-GR"/>
        </w:rPr>
        <w:t xml:space="preserve"> </w:t>
      </w:r>
      <w:r w:rsidRPr="00712E43">
        <w:rPr>
          <w:lang w:val="el-GR"/>
        </w:rPr>
        <w:t>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Pr="00712E43" w:rsidRDefault="00AA2F17" w:rsidP="004B759E">
      <w:pPr>
        <w:rPr>
          <w:lang w:val="el-GR"/>
        </w:rPr>
      </w:pPr>
      <w:r w:rsidRPr="00712E43">
        <w:rPr>
          <w:lang w:val="el-GR"/>
        </w:rPr>
        <w:lastRenderedPageBreak/>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712E43" w:rsidRDefault="00D472F0" w:rsidP="000F0E29">
      <w:pPr>
        <w:rPr>
          <w:lang w:val="el-GR"/>
        </w:rPr>
      </w:pPr>
      <w:bookmarkStart w:id="257" w:name="_Ref75869622"/>
      <w:bookmarkStart w:id="258" w:name="_Toc97194302"/>
    </w:p>
    <w:p w14:paraId="234DE2B2" w14:textId="30E3161E" w:rsidR="00835958" w:rsidRPr="00712E43" w:rsidRDefault="000F0E29" w:rsidP="00D472F0">
      <w:pPr>
        <w:rPr>
          <w:lang w:val="el-GR"/>
        </w:rPr>
      </w:pPr>
      <w:r w:rsidRPr="00712E43">
        <w:rPr>
          <w:b/>
          <w:bCs/>
          <w:lang w:val="el-GR"/>
        </w:rPr>
        <w:t>2.4.2.4</w:t>
      </w:r>
      <w:r w:rsidRPr="00712E43">
        <w:rPr>
          <w:lang w:val="el-GR"/>
        </w:rPr>
        <w:t xml:space="preserve"> </w:t>
      </w:r>
      <w:r w:rsidR="00835958" w:rsidRPr="00712E43">
        <w:rPr>
          <w:lang w:val="el-GR"/>
        </w:rPr>
        <w:t>Εξαγωγή και επισύναψη αναφορών καταχώρισης</w:t>
      </w:r>
    </w:p>
    <w:p w14:paraId="5C483A6C" w14:textId="5C276710" w:rsidR="00201A77" w:rsidRPr="00712E43" w:rsidRDefault="00486D17" w:rsidP="00F015D3">
      <w:pPr>
        <w:rPr>
          <w:lang w:val="el-GR"/>
        </w:rPr>
      </w:pPr>
      <w:r w:rsidRPr="00712E43">
        <w:rPr>
          <w:lang w:val="el-GR"/>
        </w:rPr>
        <w:t xml:space="preserve">Εφόσον οι Οικονομικοί </w:t>
      </w:r>
      <w:r w:rsidR="00F015D3" w:rsidRPr="00712E43">
        <w:rPr>
          <w:lang w:val="el-GR"/>
        </w:rPr>
        <w:t xml:space="preserve">Φορείς καταχωρίσουν τα σχετικά στοιχεία, με τα δεδομένα και συνημμένα ηλεκτρονικά αρχεία που  αφορούν δικαιολογητικά συμμετοχής-τεχνικής προσφοράς και οικονομικής προσφοράς στο ΕΣΗΔΗΣ, στη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προαναφερθεισών αναφορών </w:t>
      </w:r>
      <w:r w:rsidRPr="00712E43">
        <w:rPr>
          <w:lang w:val="el-GR"/>
        </w:rPr>
        <w:t>(εκτυπώσεων) δύναται να πραγματοποιείται για κάθε υποφακέλο</w:t>
      </w:r>
      <w:r w:rsidR="009025B5" w:rsidRPr="00712E43">
        <w:rPr>
          <w:lang w:val="el-GR"/>
        </w:rPr>
        <w:t xml:space="preserve"> </w:t>
      </w:r>
      <w:r w:rsidRPr="00712E43">
        <w:rPr>
          <w:lang w:val="el-GR"/>
        </w:rPr>
        <w:t>ξεχωριστά, από τη στιγμή που έχει ολοκληρωθεί η καταχώριση των στοιχείων σε αυτόν.</w:t>
      </w:r>
      <w:r w:rsidR="009025B5" w:rsidRPr="00712E43">
        <w:rPr>
          <w:lang w:val="el-GR"/>
        </w:rPr>
        <w:t xml:space="preserve"> </w:t>
      </w:r>
      <w:bookmarkStart w:id="259" w:name="_Toc74566867"/>
      <w:bookmarkStart w:id="260" w:name="_Toc74566868"/>
      <w:bookmarkStart w:id="261" w:name="_Toc74566869"/>
      <w:bookmarkStart w:id="262" w:name="_Toc74566870"/>
      <w:bookmarkEnd w:id="259"/>
      <w:bookmarkEnd w:id="260"/>
      <w:bookmarkEnd w:id="261"/>
      <w:bookmarkEnd w:id="262"/>
      <w:r w:rsidR="00893B0F" w:rsidRPr="00712E43">
        <w:rPr>
          <w:lang w:val="el-GR"/>
        </w:rPr>
        <w:t>Οι οικονομικοί φορείς συντάσσουν την τεχνική και οικονομική τους προσφορά</w:t>
      </w:r>
      <w:r w:rsidR="00CA1F25" w:rsidRPr="00712E43">
        <w:rPr>
          <w:lang w:val="el-GR"/>
        </w:rPr>
        <w:t xml:space="preserve"> σύμφωνα με τις απαιτήσεις της παρούσας </w:t>
      </w:r>
      <w:r w:rsidR="00AE32CA" w:rsidRPr="00712E43">
        <w:rPr>
          <w:b/>
          <w:bCs/>
          <w:lang w:val="el-GR"/>
        </w:rPr>
        <w:fldChar w:fldCharType="begin"/>
      </w:r>
      <w:r w:rsidR="00AE32CA" w:rsidRPr="00712E43">
        <w:rPr>
          <w:lang w:val="el-GR"/>
        </w:rPr>
        <w:instrText xml:space="preserve"> REF _Ref510087097 \h </w:instrText>
      </w:r>
      <w:r w:rsidR="00DF02B0" w:rsidRPr="00712E43">
        <w:rPr>
          <w:lang w:val="el-GR"/>
        </w:rPr>
        <w:instrText xml:space="preserve"> \* MERGEFORMAT </w:instrText>
      </w:r>
      <w:r w:rsidR="00AE32CA" w:rsidRPr="00712E43">
        <w:rPr>
          <w:b/>
          <w:bCs/>
          <w:lang w:val="el-GR"/>
        </w:rPr>
      </w:r>
      <w:r w:rsidR="00AE32CA" w:rsidRPr="00712E43">
        <w:rPr>
          <w:b/>
          <w:bCs/>
          <w:lang w:val="el-GR"/>
        </w:rPr>
        <w:fldChar w:fldCharType="separate"/>
      </w:r>
      <w:r w:rsidR="00F008C7" w:rsidRPr="00712E43">
        <w:rPr>
          <w:lang w:val="el-GR"/>
        </w:rPr>
        <w:t>ΠΑΡΑΡΤΗΜΑ V – Υπόδειγμα Τεχνικής Προσφοράς</w:t>
      </w:r>
      <w:r w:rsidR="00AE32CA" w:rsidRPr="00712E43">
        <w:rPr>
          <w:b/>
          <w:bCs/>
          <w:lang w:val="el-GR"/>
        </w:rPr>
        <w:fldChar w:fldCharType="end"/>
      </w:r>
      <w:r w:rsidR="00AE32CA" w:rsidRPr="00712E43">
        <w:rPr>
          <w:lang w:val="el-GR"/>
        </w:rPr>
        <w:t xml:space="preserve"> &amp; </w:t>
      </w:r>
      <w:r w:rsidR="00AE32CA" w:rsidRPr="00712E43">
        <w:rPr>
          <w:b/>
          <w:bCs/>
          <w:lang w:val="el-GR"/>
        </w:rPr>
        <w:fldChar w:fldCharType="begin"/>
      </w:r>
      <w:r w:rsidR="00AE32CA" w:rsidRPr="00712E43">
        <w:rPr>
          <w:lang w:val="el-GR"/>
        </w:rPr>
        <w:instrText xml:space="preserve"> REF _Ref510087099 \h </w:instrText>
      </w:r>
      <w:r w:rsidR="00DF02B0" w:rsidRPr="00712E43">
        <w:rPr>
          <w:lang w:val="el-GR"/>
        </w:rPr>
        <w:instrText xml:space="preserve"> \* MERGEFORMAT </w:instrText>
      </w:r>
      <w:r w:rsidR="00AE32CA" w:rsidRPr="00712E43">
        <w:rPr>
          <w:b/>
          <w:bCs/>
          <w:lang w:val="el-GR"/>
        </w:rPr>
      </w:r>
      <w:r w:rsidR="00AE32CA" w:rsidRPr="00712E43">
        <w:rPr>
          <w:b/>
          <w:bCs/>
          <w:lang w:val="el-GR"/>
        </w:rPr>
        <w:fldChar w:fldCharType="separate"/>
      </w:r>
      <w:r w:rsidR="00F008C7" w:rsidRPr="00712E43">
        <w:rPr>
          <w:lang w:val="el-GR"/>
        </w:rPr>
        <w:t>ΠΑΡΑΡΤΗΜΑ VI – Υπόδειγμα Οικονομικής Προσφοράς</w:t>
      </w:r>
      <w:r w:rsidR="00AE32CA" w:rsidRPr="00712E43">
        <w:rPr>
          <w:b/>
          <w:bCs/>
          <w:lang w:val="el-GR"/>
        </w:rPr>
        <w:fldChar w:fldCharType="end"/>
      </w:r>
      <w:r w:rsidR="00E1337D" w:rsidRPr="00712E43">
        <w:rPr>
          <w:i/>
          <w:iCs/>
          <w:lang w:val="el-GR"/>
        </w:rPr>
        <w:t xml:space="preserve"> </w:t>
      </w:r>
      <w:r w:rsidR="00201A77" w:rsidRPr="00712E43">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57"/>
      <w:bookmarkEnd w:id="258"/>
    </w:p>
    <w:p w14:paraId="6AB25FD5" w14:textId="77777777" w:rsidR="00FC039B" w:rsidRPr="00712E43" w:rsidRDefault="00FC039B" w:rsidP="00FC039B">
      <w:pPr>
        <w:rPr>
          <w:lang w:val="el-GR"/>
        </w:rPr>
      </w:pPr>
    </w:p>
    <w:p w14:paraId="47EE923F" w14:textId="0FC3E27F" w:rsidR="00835958" w:rsidRPr="00712E43" w:rsidRDefault="000F0E29" w:rsidP="00D472F0">
      <w:pPr>
        <w:rPr>
          <w:lang w:val="el-GR"/>
        </w:rPr>
      </w:pPr>
      <w:bookmarkStart w:id="263" w:name="_Toc74566872"/>
      <w:bookmarkStart w:id="264" w:name="_Toc74566873"/>
      <w:bookmarkStart w:id="265" w:name="_Toc97194304"/>
      <w:bookmarkEnd w:id="263"/>
      <w:bookmarkEnd w:id="264"/>
      <w:r w:rsidRPr="00712E43">
        <w:rPr>
          <w:b/>
          <w:bCs/>
          <w:lang w:val="el-GR"/>
        </w:rPr>
        <w:t>2.4.2.5</w:t>
      </w:r>
      <w:r w:rsidRPr="00712E43">
        <w:rPr>
          <w:lang w:val="el-GR"/>
        </w:rPr>
        <w:t xml:space="preserve"> </w:t>
      </w:r>
      <w:r w:rsidR="00835958" w:rsidRPr="00712E43">
        <w:rPr>
          <w:lang w:val="el-GR"/>
        </w:rPr>
        <w:t>Καταχώριση – Υποβολή εγγράφων</w:t>
      </w:r>
    </w:p>
    <w:p w14:paraId="54173B71" w14:textId="1FB0425C" w:rsidR="004E36A7" w:rsidRPr="00712E43" w:rsidRDefault="004E36A7" w:rsidP="00D472F0">
      <w:pPr>
        <w:rPr>
          <w:lang w:val="el-GR"/>
        </w:rPr>
      </w:pPr>
      <w:r w:rsidRPr="00712E43">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65"/>
    </w:p>
    <w:p w14:paraId="1A503652" w14:textId="6440BDA1" w:rsidR="004E36A7" w:rsidRPr="00712E43" w:rsidRDefault="004E36A7" w:rsidP="004E36A7">
      <w:pPr>
        <w:rPr>
          <w:color w:val="000000"/>
          <w:lang w:val="el-GR"/>
        </w:rPr>
      </w:pPr>
      <w:bookmarkStart w:id="266" w:name="_Hlk71366084"/>
      <w:r w:rsidRPr="00712E43">
        <w:rPr>
          <w:color w:val="000000"/>
          <w:lang w:val="el-GR"/>
        </w:rPr>
        <w:t xml:space="preserve">Τα έγγραφα που καταχωρίζονται στην ηλεκτρονική προσφορά, και δεν απαιτείται να </w:t>
      </w:r>
      <w:r w:rsidR="000F7600" w:rsidRPr="00712E43">
        <w:rPr>
          <w:color w:val="000000"/>
          <w:lang w:val="el-GR"/>
        </w:rPr>
        <w:t xml:space="preserve">προσκομιστούν </w:t>
      </w:r>
      <w:r w:rsidRPr="00712E43">
        <w:rPr>
          <w:color w:val="000000"/>
          <w:lang w:val="el-GR"/>
        </w:rPr>
        <w:t xml:space="preserve">και σε έντυπη μορφή, γίνονται αποδεκτά κατά περίπτωση, σύμφωνα με τα προβλεπόμενα στις διατάξεις: </w:t>
      </w:r>
    </w:p>
    <w:p w14:paraId="12409A38" w14:textId="77777777" w:rsidR="004E36A7" w:rsidRPr="00712E43" w:rsidRDefault="004E36A7" w:rsidP="004E36A7">
      <w:pPr>
        <w:rPr>
          <w:color w:val="000000"/>
          <w:lang w:val="el-GR"/>
        </w:rPr>
      </w:pPr>
      <w:r w:rsidRPr="00712E43">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712E43">
        <w:rPr>
          <w:color w:val="000000"/>
          <w:lang w:val="en-US"/>
        </w:rPr>
        <w:t>e</w:t>
      </w:r>
      <w:r w:rsidRPr="00712E43">
        <w:rPr>
          <w:color w:val="000000"/>
          <w:lang w:val="el-GR"/>
        </w:rPr>
        <w:t>-</w:t>
      </w:r>
      <w:r w:rsidRPr="00712E43">
        <w:rPr>
          <w:color w:val="000000"/>
          <w:lang w:val="en-US"/>
        </w:rPr>
        <w:t>Apostille</w:t>
      </w:r>
      <w:r w:rsidRPr="00712E43">
        <w:rPr>
          <w:color w:val="000000"/>
          <w:lang w:val="el-GR"/>
        </w:rPr>
        <w:t xml:space="preserve"> </w:t>
      </w:r>
    </w:p>
    <w:p w14:paraId="5369132F" w14:textId="77777777" w:rsidR="004E36A7" w:rsidRPr="00712E43" w:rsidRDefault="004E36A7" w:rsidP="004E36A7">
      <w:pPr>
        <w:rPr>
          <w:color w:val="000000"/>
          <w:lang w:val="el-GR"/>
        </w:rPr>
      </w:pPr>
      <w:r w:rsidRPr="00712E43">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712E43" w:rsidRDefault="004E36A7" w:rsidP="004E36A7">
      <w:pPr>
        <w:rPr>
          <w:color w:val="000000"/>
          <w:lang w:val="el-GR"/>
        </w:rPr>
      </w:pPr>
      <w:r w:rsidRPr="00712E43">
        <w:rPr>
          <w:color w:val="000000"/>
          <w:lang w:val="el-GR"/>
        </w:rPr>
        <w:t>γ) είτε του άρθρου 11 του ν. 2690/1999 (Α΄ 45),</w:t>
      </w:r>
      <w:r w:rsidRPr="00712E43">
        <w:rPr>
          <w:rStyle w:val="FootnoteReference"/>
          <w:color w:val="000000"/>
          <w:lang w:val="el-GR"/>
        </w:rPr>
        <w:t xml:space="preserve"> </w:t>
      </w:r>
    </w:p>
    <w:p w14:paraId="259D0117" w14:textId="721770D5" w:rsidR="004E36A7" w:rsidRPr="00712E43" w:rsidRDefault="004E36A7" w:rsidP="004E36A7">
      <w:pPr>
        <w:rPr>
          <w:color w:val="000000"/>
          <w:lang w:val="el-GR"/>
        </w:rPr>
      </w:pPr>
      <w:r w:rsidRPr="00712E43">
        <w:rPr>
          <w:color w:val="000000"/>
          <w:lang w:val="el-GR"/>
        </w:rPr>
        <w:t>δ) είτε της παρ. 2 του άρθρου 37 του ν. 4412/2016, περί χρήσης ηλεκτρονικών υπογραφών σε ηλεκτρονικές διαδικασίες δημοσίων συμβάσεων,</w:t>
      </w:r>
      <w:r w:rsidR="009025B5" w:rsidRPr="00712E43">
        <w:rPr>
          <w:color w:val="000000"/>
          <w:lang w:val="el-GR"/>
        </w:rPr>
        <w:t xml:space="preserve"> </w:t>
      </w:r>
    </w:p>
    <w:p w14:paraId="133FA60D" w14:textId="77777777" w:rsidR="004E36A7" w:rsidRPr="00712E43" w:rsidRDefault="004E36A7" w:rsidP="004E36A7">
      <w:pPr>
        <w:rPr>
          <w:color w:val="000000"/>
          <w:lang w:val="el-GR"/>
        </w:rPr>
      </w:pPr>
      <w:r w:rsidRPr="00712E43">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712E43" w:rsidRDefault="004E36A7" w:rsidP="004E36A7">
      <w:pPr>
        <w:rPr>
          <w:color w:val="000000"/>
          <w:lang w:val="el-GR"/>
        </w:rPr>
      </w:pPr>
      <w:r w:rsidRPr="00712E43">
        <w:rPr>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13342BE0" w14:textId="77777777" w:rsidR="004E36A7" w:rsidRPr="00712E43" w:rsidRDefault="004E36A7" w:rsidP="004E36A7">
      <w:pPr>
        <w:spacing w:after="144"/>
        <w:rPr>
          <w:b/>
          <w:strike/>
          <w:color w:val="000000"/>
          <w:lang w:val="el-GR"/>
        </w:rPr>
      </w:pPr>
      <w:r w:rsidRPr="00712E4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712E43">
        <w:rPr>
          <w:b/>
          <w:color w:val="000000"/>
          <w:lang w:val="el-GR"/>
        </w:rPr>
        <w:t xml:space="preserve">. </w:t>
      </w:r>
      <w:bookmarkEnd w:id="266"/>
    </w:p>
    <w:p w14:paraId="5383EF47" w14:textId="63C8E9E0" w:rsidR="000674D2" w:rsidRPr="00712E43" w:rsidRDefault="000674D2" w:rsidP="00B10D50">
      <w:pPr>
        <w:rPr>
          <w:lang w:val="el-GR"/>
        </w:rPr>
      </w:pPr>
      <w:r w:rsidRPr="00712E43">
        <w:rPr>
          <w:lang w:val="el-GR"/>
        </w:rPr>
        <w:lastRenderedPageBreak/>
        <w:t xml:space="preserve">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w:t>
      </w:r>
      <w:r w:rsidR="00B10D50" w:rsidRPr="00712E43">
        <w:rPr>
          <w:lang w:val="el-GR"/>
        </w:rPr>
        <w:t>τα στοιχεία της ηλεκτρονικής προσφοράς του, τα οποία απαιτείται να προσκομιστούν σε πρωτότυπη μορφή.</w:t>
      </w:r>
      <w:r w:rsidR="00B10D50" w:rsidRPr="00712E43">
        <w:rPr>
          <w:rFonts w:ascii="Times New Roman" w:eastAsia="Calibri" w:hAnsi="Times New Roman" w:cs="Times New Roman"/>
          <w:lang w:val="el-GR" w:eastAsia="el-GR"/>
        </w:rPr>
        <w:t xml:space="preserve"> </w:t>
      </w:r>
      <w:r w:rsidR="00B10D50" w:rsidRPr="00712E43">
        <w:rPr>
          <w:lang w:val="el-GR"/>
        </w:rPr>
        <w:t>Τέτοια στοιχεία και δικαιολογητικά ενδεικτικά είναι :</w:t>
      </w:r>
    </w:p>
    <w:p w14:paraId="077F5026" w14:textId="77777777" w:rsidR="000674D2" w:rsidRPr="00712E43" w:rsidRDefault="000674D2" w:rsidP="000674D2">
      <w:pPr>
        <w:rPr>
          <w:lang w:val="el-GR"/>
        </w:rPr>
      </w:pPr>
      <w:r w:rsidRPr="00712E43">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712E43" w:rsidRDefault="000674D2" w:rsidP="000674D2">
      <w:pPr>
        <w:rPr>
          <w:lang w:val="el-GR"/>
        </w:rPr>
      </w:pPr>
      <w:r w:rsidRPr="00712E43">
        <w:rPr>
          <w:lang w:val="el-GR"/>
        </w:rPr>
        <w:t xml:space="preserve">β) αυτά που δεν υπάγονται στις διατάξεις του άρθρου 11 παρ. 2 του ν. 2690/1999, </w:t>
      </w:r>
    </w:p>
    <w:p w14:paraId="3D6835B7" w14:textId="12F5685A" w:rsidR="000674D2" w:rsidRPr="00712E43" w:rsidRDefault="000674D2" w:rsidP="000674D2">
      <w:pPr>
        <w:rPr>
          <w:lang w:val="el-GR"/>
        </w:rPr>
      </w:pPr>
      <w:r w:rsidRPr="00712E43">
        <w:rPr>
          <w:lang w:val="el-GR"/>
        </w:rPr>
        <w:t>γ) ιδιωτικά έγγραφα τα οποία δεν</w:t>
      </w:r>
      <w:r w:rsidR="009025B5" w:rsidRPr="00712E43">
        <w:rPr>
          <w:lang w:val="el-GR"/>
        </w:rPr>
        <w:t xml:space="preserve"> </w:t>
      </w:r>
      <w:r w:rsidRPr="00712E43">
        <w:rPr>
          <w:lang w:val="el-GR"/>
        </w:rPr>
        <w:t>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EBD66B2" w:rsidR="000674D2" w:rsidRPr="00712E43" w:rsidRDefault="000674D2" w:rsidP="000674D2">
      <w:pPr>
        <w:rPr>
          <w:lang w:val="el-GR"/>
        </w:rPr>
      </w:pPr>
      <w:r w:rsidRPr="00712E43">
        <w:rPr>
          <w:lang w:val="el-GR"/>
        </w:rPr>
        <w:t>δ) τα αλλοδαπά δημόσια έντυπα έγγραφα που φέρουν την επισημείωση της Χάγης (Apostille), ή προξενική θεώρηση και δεν έχουν επικυρωθεί</w:t>
      </w:r>
      <w:r w:rsidR="009025B5" w:rsidRPr="00712E43">
        <w:rPr>
          <w:lang w:val="el-GR"/>
        </w:rPr>
        <w:t xml:space="preserve"> </w:t>
      </w:r>
      <w:r w:rsidRPr="00712E43">
        <w:rPr>
          <w:lang w:val="el-GR"/>
        </w:rPr>
        <w:t xml:space="preserve">από δικηγόρο. </w:t>
      </w:r>
    </w:p>
    <w:p w14:paraId="24870129" w14:textId="77777777" w:rsidR="000674D2" w:rsidRPr="00712E43" w:rsidRDefault="000674D2" w:rsidP="000674D2">
      <w:pPr>
        <w:rPr>
          <w:lang w:val="el-GR"/>
        </w:rPr>
      </w:pPr>
      <w:r w:rsidRPr="00712E43">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0A2D6177" w:rsidR="000674D2" w:rsidRPr="00712E43" w:rsidRDefault="000674D2" w:rsidP="000F29C2">
      <w:pPr>
        <w:rPr>
          <w:lang w:val="el-GR"/>
        </w:rPr>
      </w:pPr>
      <w:r w:rsidRPr="00712E43">
        <w:rPr>
          <w:lang w:val="el-GR"/>
        </w:rPr>
        <w:t>Στα αλλοδαπά δημόσια έγγραφα και δικαιολογητικά εφαρμόζεται η Συνθήκη της Χάγης της 5ης.10.1961, που κυρώθηκε με το</w:t>
      </w:r>
      <w:r w:rsidR="00B10D50" w:rsidRPr="00712E43">
        <w:rPr>
          <w:lang w:val="el-GR"/>
        </w:rPr>
        <w:t>ν</w:t>
      </w:r>
      <w:r w:rsidRPr="00712E43">
        <w:rPr>
          <w:lang w:val="el-GR"/>
        </w:rPr>
        <w:t xml:space="preserve">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w:t>
      </w:r>
      <w:r w:rsidR="009025B5" w:rsidRPr="00712E43">
        <w:rPr>
          <w:lang w:val="el-GR"/>
        </w:rPr>
        <w:t xml:space="preserve"> </w:t>
      </w:r>
      <w:r w:rsidRPr="00712E43">
        <w:rPr>
          <w:lang w:val="el-GR"/>
        </w:rPr>
        <w:t xml:space="preserve">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605E78EE" w14:textId="77777777" w:rsidR="002B4F2C" w:rsidRPr="00712E43" w:rsidRDefault="002B4F2C" w:rsidP="002B4F2C">
      <w:pPr>
        <w:rPr>
          <w:lang w:val="el-GR"/>
        </w:rPr>
      </w:pPr>
      <w:r w:rsidRPr="00712E43">
        <w:rPr>
          <w:lang w:val="el-GR"/>
        </w:rPr>
        <w:t>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4A588E7B" w:rsidR="000674D2" w:rsidRPr="00712E43" w:rsidRDefault="000674D2" w:rsidP="000674D2">
      <w:pPr>
        <w:rPr>
          <w:lang w:val="el-GR"/>
        </w:rPr>
      </w:pPr>
      <w:r w:rsidRPr="00712E43">
        <w:rPr>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r w:rsidR="009025B5" w:rsidRPr="00712E43">
        <w:rPr>
          <w:lang w:val="el-GR"/>
        </w:rPr>
        <w:t xml:space="preserve"> </w:t>
      </w:r>
    </w:p>
    <w:p w14:paraId="7EA32B14" w14:textId="77777777" w:rsidR="000674D2" w:rsidRPr="00712E43" w:rsidRDefault="000674D2" w:rsidP="000674D2">
      <w:pPr>
        <w:rPr>
          <w:lang w:val="el-GR"/>
        </w:rPr>
      </w:pPr>
      <w:r w:rsidRPr="00712E43">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36616C49" w:rsidR="000674D2" w:rsidRPr="00712E43" w:rsidRDefault="000674D2" w:rsidP="000674D2">
      <w:pPr>
        <w:rPr>
          <w:color w:val="00B050"/>
          <w:lang w:val="el-GR"/>
        </w:rPr>
      </w:pPr>
      <w:r w:rsidRPr="00712E43">
        <w:rPr>
          <w:lang w:val="el-GR"/>
        </w:rPr>
        <w:lastRenderedPageBreak/>
        <w:t xml:space="preserve"> Στην περίπτωση που επιλεγεί η αποστολή του φακέλου της εγγύησης συμμετοχής ταχυδρομικώς,</w:t>
      </w:r>
      <w:r w:rsidR="009025B5" w:rsidRPr="00712E43">
        <w:rPr>
          <w:lang w:val="el-GR"/>
        </w:rPr>
        <w:t xml:space="preserve"> </w:t>
      </w:r>
      <w:r w:rsidRPr="00712E43">
        <w:rPr>
          <w:lang w:val="el-GR"/>
        </w:rPr>
        <w:t xml:space="preserve">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w:t>
      </w:r>
      <w:r w:rsidR="0097491D" w:rsidRPr="00712E43">
        <w:rPr>
          <w:lang w:val="el-GR"/>
        </w:rPr>
        <w:t xml:space="preserve">των προσφορών, μέσω της λειτουργικότητας «Επικοινωνία», το σχετικό αποδεικτικό στοιχείο </w:t>
      </w:r>
      <w:r w:rsidRPr="00712E43">
        <w:rPr>
          <w:lang w:val="el-GR"/>
        </w:rPr>
        <w:t>προσκόμισης (αποδεικτικό κατάθεσης σε υπηρεσίες ταχυδρομείου- ταχυμεταφορών),</w:t>
      </w:r>
      <w:r w:rsidR="009025B5" w:rsidRPr="00712E43">
        <w:rPr>
          <w:lang w:val="el-GR"/>
        </w:rPr>
        <w:t xml:space="preserve"> </w:t>
      </w:r>
      <w:r w:rsidRPr="00712E43">
        <w:rPr>
          <w:lang w:val="el-GR"/>
        </w:rPr>
        <w:t>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4AB54721" w14:textId="77777777" w:rsidR="00CA1F25" w:rsidRPr="00712E43" w:rsidRDefault="00CA1F25">
      <w:pPr>
        <w:rPr>
          <w:i/>
          <w:iCs/>
          <w:color w:val="5B9BD5"/>
          <w:lang w:val="el-GR"/>
        </w:rPr>
      </w:pPr>
    </w:p>
    <w:p w14:paraId="27769C73" w14:textId="77777777" w:rsidR="008338F0" w:rsidRPr="00712E43" w:rsidRDefault="003355E7" w:rsidP="005A1609">
      <w:pPr>
        <w:pStyle w:val="Heading3"/>
        <w:ind w:left="709" w:hanging="709"/>
        <w:rPr>
          <w:lang w:val="el-GR"/>
        </w:rPr>
      </w:pPr>
      <w:bookmarkStart w:id="267" w:name="_Ref496542340"/>
      <w:bookmarkStart w:id="268" w:name="_Toc97194305"/>
      <w:bookmarkStart w:id="269" w:name="_Toc97194438"/>
      <w:bookmarkStart w:id="270" w:name="_Toc100137406"/>
      <w:bookmarkStart w:id="271" w:name="_Toc179363134"/>
      <w:r w:rsidRPr="00712E43">
        <w:rPr>
          <w:lang w:val="el-GR"/>
        </w:rPr>
        <w:t>Περιεχόμενα Φακέλου «Δικαιολογητικά Συμμετοχής - Τεχνική Προσφορά»</w:t>
      </w:r>
      <w:bookmarkEnd w:id="267"/>
      <w:bookmarkEnd w:id="268"/>
      <w:bookmarkEnd w:id="269"/>
      <w:bookmarkEnd w:id="270"/>
      <w:bookmarkEnd w:id="271"/>
      <w:r w:rsidRPr="00712E43">
        <w:rPr>
          <w:lang w:val="el-GR"/>
        </w:rPr>
        <w:t xml:space="preserve"> </w:t>
      </w:r>
    </w:p>
    <w:p w14:paraId="0C5CAAFE" w14:textId="77777777" w:rsidR="002C7E9A" w:rsidRPr="00712E43" w:rsidRDefault="002C7E9A" w:rsidP="0069435C">
      <w:pPr>
        <w:pStyle w:val="Heading4"/>
        <w:rPr>
          <w:rStyle w:val="Heading4Char"/>
          <w:rFonts w:ascii="Tahoma" w:eastAsiaTheme="minorEastAsia" w:hAnsi="Tahoma" w:cs="Tahoma"/>
          <w:b/>
          <w:bCs/>
          <w:sz w:val="22"/>
        </w:rPr>
      </w:pPr>
      <w:bookmarkStart w:id="272" w:name="_Toc74566876"/>
      <w:bookmarkStart w:id="273" w:name="_Ref55324286"/>
      <w:bookmarkStart w:id="274" w:name="_Toc97194306"/>
      <w:bookmarkStart w:id="275" w:name="_Toc100137407"/>
      <w:bookmarkStart w:id="276" w:name="_Toc179363135"/>
      <w:bookmarkEnd w:id="272"/>
      <w:r w:rsidRPr="00712E43">
        <w:rPr>
          <w:rStyle w:val="Heading4Char"/>
          <w:rFonts w:ascii="Tahoma" w:eastAsiaTheme="minorEastAsia" w:hAnsi="Tahoma" w:cs="Tahoma"/>
          <w:b/>
          <w:bCs/>
          <w:sz w:val="22"/>
        </w:rPr>
        <w:t>Δικαιολογητικά Συμμετοχής</w:t>
      </w:r>
      <w:bookmarkEnd w:id="273"/>
      <w:bookmarkEnd w:id="274"/>
      <w:bookmarkEnd w:id="275"/>
      <w:bookmarkEnd w:id="276"/>
    </w:p>
    <w:p w14:paraId="5A188320" w14:textId="15037A3F" w:rsidR="007702DC" w:rsidRPr="00712E43" w:rsidRDefault="00B15496" w:rsidP="007702DC">
      <w:pPr>
        <w:rPr>
          <w:lang w:val="el-GR"/>
        </w:rPr>
      </w:pPr>
      <w:r w:rsidRPr="00712E43">
        <w:rPr>
          <w:lang w:val="el-GR"/>
        </w:rPr>
        <w:t xml:space="preserve">Τα στοιχεία και δικαιολογητικά για τη συμμετοχή των προσφερόντων στη διαγωνιστική διαδικασία </w:t>
      </w:r>
      <w:r w:rsidR="007702DC" w:rsidRPr="00712E43">
        <w:rPr>
          <w:lang w:val="el-GR"/>
        </w:rPr>
        <w:t xml:space="preserve"> περιλαμβάνουν με ποινή αποκλεισμού τα ακόλουθα υπό α και</w:t>
      </w:r>
      <w:r w:rsidR="00280373" w:rsidRPr="00712E43">
        <w:rPr>
          <w:lang w:val="el-GR"/>
        </w:rPr>
        <w:t xml:space="preserve"> γ</w:t>
      </w:r>
      <w:r w:rsidR="007702DC" w:rsidRPr="00712E43">
        <w:rPr>
          <w:lang w:val="el-GR"/>
        </w:rPr>
        <w:t xml:space="preserve">στοιχεία: </w:t>
      </w:r>
    </w:p>
    <w:p w14:paraId="796B4CF2" w14:textId="77777777" w:rsidR="007702DC" w:rsidRPr="00712E43" w:rsidRDefault="007702DC" w:rsidP="007702DC">
      <w:pPr>
        <w:rPr>
          <w:lang w:val="el-GR"/>
        </w:rPr>
      </w:pPr>
      <w:r w:rsidRPr="00712E43">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7FD36803" w:rsidR="007702DC" w:rsidRPr="00712E43" w:rsidRDefault="007702DC" w:rsidP="007702DC">
      <w:pPr>
        <w:rPr>
          <w:lang w:val="el-GR"/>
        </w:rPr>
      </w:pPr>
      <w:r w:rsidRPr="00712E43">
        <w:rPr>
          <w:lang w:val="el-GR"/>
        </w:rPr>
        <w:t>β) την εγγύηση συμμετοχής, όπως προβλέπεται στο άρθρο 72 του Ν.4412/2016 και τις παραγράφους</w:t>
      </w:r>
      <w:r w:rsidR="009025B5" w:rsidRPr="00712E43">
        <w:rPr>
          <w:lang w:val="el-GR"/>
        </w:rPr>
        <w:t xml:space="preserve"> </w:t>
      </w:r>
      <w:r w:rsidRPr="00712E43">
        <w:rPr>
          <w:lang w:val="el-GR"/>
        </w:rPr>
        <w:fldChar w:fldCharType="begin"/>
      </w:r>
      <w:r w:rsidRPr="00712E43">
        <w:rPr>
          <w:lang w:val="el-GR"/>
        </w:rPr>
        <w:instrText xml:space="preserve"> REF _Ref496624630 \r \h  \* MERGEFORMAT </w:instrText>
      </w:r>
      <w:r w:rsidRPr="00712E43">
        <w:rPr>
          <w:lang w:val="el-GR"/>
        </w:rPr>
      </w:r>
      <w:r w:rsidRPr="00712E43">
        <w:rPr>
          <w:lang w:val="el-GR"/>
        </w:rPr>
        <w:fldChar w:fldCharType="separate"/>
      </w:r>
      <w:r w:rsidR="00F008C7" w:rsidRPr="00712E43">
        <w:rPr>
          <w:lang w:val="el-GR"/>
        </w:rPr>
        <w:t>2.1.5</w:t>
      </w:r>
      <w:r w:rsidRPr="00712E43">
        <w:rPr>
          <w:lang w:val="el-GR"/>
        </w:rPr>
        <w:fldChar w:fldCharType="end"/>
      </w:r>
      <w:r w:rsidRPr="00712E43">
        <w:rPr>
          <w:lang w:val="el-GR"/>
        </w:rPr>
        <w:t xml:space="preserve"> και </w:t>
      </w:r>
      <w:r w:rsidRPr="00712E43">
        <w:rPr>
          <w:color w:val="000000"/>
          <w:lang w:val="el-GR"/>
        </w:rPr>
        <w:fldChar w:fldCharType="begin"/>
      </w:r>
      <w:r w:rsidRPr="00712E43">
        <w:rPr>
          <w:color w:val="000000"/>
          <w:lang w:val="el-GR"/>
        </w:rPr>
        <w:instrText xml:space="preserve"> REF _Ref496542081 \r \h  \* MERGEFORMAT </w:instrText>
      </w:r>
      <w:r w:rsidRPr="00712E43">
        <w:rPr>
          <w:color w:val="000000"/>
          <w:lang w:val="el-GR"/>
        </w:rPr>
      </w:r>
      <w:r w:rsidRPr="00712E43">
        <w:rPr>
          <w:color w:val="000000"/>
          <w:lang w:val="el-GR"/>
        </w:rPr>
        <w:fldChar w:fldCharType="separate"/>
      </w:r>
      <w:r w:rsidR="00F008C7" w:rsidRPr="00712E43">
        <w:rPr>
          <w:color w:val="000000"/>
          <w:lang w:val="el-GR"/>
        </w:rPr>
        <w:t>2.2.2</w:t>
      </w:r>
      <w:r w:rsidRPr="00712E43">
        <w:rPr>
          <w:color w:val="000000"/>
          <w:lang w:val="el-GR"/>
        </w:rPr>
        <w:fldChar w:fldCharType="end"/>
      </w:r>
      <w:r w:rsidRPr="00712E43">
        <w:rPr>
          <w:color w:val="000000"/>
          <w:lang w:val="el-GR"/>
        </w:rPr>
        <w:t xml:space="preserve"> </w:t>
      </w:r>
      <w:r w:rsidRPr="00712E43">
        <w:rPr>
          <w:lang w:val="el-GR"/>
        </w:rPr>
        <w:t>αντίστοιχα της παρούσας διακήρυξης.</w:t>
      </w:r>
      <w:r w:rsidR="009025B5" w:rsidRPr="00712E43">
        <w:rPr>
          <w:lang w:val="el-GR"/>
        </w:rPr>
        <w:t xml:space="preserve"> </w:t>
      </w:r>
    </w:p>
    <w:p w14:paraId="1A6E766F" w14:textId="7C53ACCD" w:rsidR="0089796B" w:rsidRPr="00712E43" w:rsidRDefault="0089796B" w:rsidP="0089796B">
      <w:pPr>
        <w:rPr>
          <w:lang w:val="el-GR"/>
        </w:rPr>
      </w:pPr>
      <w:bookmarkStart w:id="277" w:name="_Hlk118712689"/>
      <w:r w:rsidRPr="00712E43">
        <w:rPr>
          <w:lang w:val="el-GR"/>
        </w:rPr>
        <w:t>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w:t>
      </w:r>
      <w:r w:rsidR="009025B5" w:rsidRPr="00712E43">
        <w:rPr>
          <w:lang w:val="el-GR"/>
        </w:rPr>
        <w:t xml:space="preserve"> </w:t>
      </w:r>
      <w:r w:rsidRPr="00712E43">
        <w:rPr>
          <w:lang w:val="el-GR"/>
        </w:rPr>
        <w:t xml:space="preserve">φυσικού ή νομικού προσώπου στην εταιρεία που θα συμμετάσχει στην παρούσα σύμβαση, σύμφωνα με το </w:t>
      </w:r>
      <w:r w:rsidRPr="00712E43">
        <w:rPr>
          <w:lang w:val="el-GR"/>
        </w:rPr>
        <w:fldChar w:fldCharType="begin"/>
      </w:r>
      <w:r w:rsidRPr="00712E43">
        <w:rPr>
          <w:lang w:val="el-GR"/>
        </w:rPr>
        <w:instrText xml:space="preserve"> REF _Ref494118533 \h </w:instrText>
      </w:r>
      <w:r w:rsidRPr="00712E43">
        <w:rPr>
          <w:lang w:val="el-GR"/>
        </w:rPr>
      </w:r>
      <w:r w:rsidR="00712E43">
        <w:rPr>
          <w:lang w:val="el-GR"/>
        </w:rPr>
        <w:instrText xml:space="preserve"> \* MERGEFORMAT </w:instrText>
      </w:r>
      <w:r w:rsidRPr="00712E43">
        <w:rPr>
          <w:lang w:val="el-GR"/>
        </w:rPr>
        <w:fldChar w:fldCharType="separate"/>
      </w:r>
      <w:r w:rsidR="00F008C7" w:rsidRPr="00712E43">
        <w:rPr>
          <w:lang w:val="el-GR"/>
        </w:rPr>
        <w:t xml:space="preserve">ΠΑΡΑΡΤΗΜΑ </w:t>
      </w:r>
      <w:r w:rsidR="00F008C7" w:rsidRPr="00712E43">
        <w:t>VI</w:t>
      </w:r>
      <w:r w:rsidR="00F008C7" w:rsidRPr="00712E43">
        <w:rPr>
          <w:lang w:val="el-GR"/>
        </w:rPr>
        <w:t>Ι – Άλλες Δηλώσεις</w:t>
      </w:r>
      <w:r w:rsidRPr="00712E43">
        <w:rPr>
          <w:lang w:val="el-GR"/>
        </w:rPr>
        <w:fldChar w:fldCharType="end"/>
      </w:r>
      <w:r w:rsidRPr="00712E43">
        <w:rPr>
          <w:lang w:val="el-GR"/>
        </w:rPr>
        <w:t>.</w:t>
      </w:r>
    </w:p>
    <w:bookmarkEnd w:id="277"/>
    <w:p w14:paraId="0AF6E168" w14:textId="77777777" w:rsidR="007702DC" w:rsidRPr="00712E43" w:rsidRDefault="007702DC" w:rsidP="002C7E9A">
      <w:pPr>
        <w:rPr>
          <w:lang w:val="el-GR"/>
        </w:rPr>
      </w:pPr>
    </w:p>
    <w:p w14:paraId="3C320E46" w14:textId="3119356D" w:rsidR="00197834" w:rsidRPr="00712E43" w:rsidRDefault="00197834" w:rsidP="00197834">
      <w:pPr>
        <w:rPr>
          <w:lang w:val="el-GR"/>
        </w:rPr>
      </w:pPr>
      <w:r w:rsidRPr="00712E43">
        <w:rPr>
          <w:lang w:val="el-GR"/>
        </w:rPr>
        <w:t>Οι προσφέροντες συμπληρώνουν το σχετικό υπόδειγμα ΕΕΕΣ,</w:t>
      </w:r>
      <w:r w:rsidR="009025B5" w:rsidRPr="00712E43">
        <w:rPr>
          <w:lang w:val="el-GR"/>
        </w:rPr>
        <w:t xml:space="preserve"> </w:t>
      </w:r>
      <w:r w:rsidRPr="00712E43">
        <w:rPr>
          <w:lang w:val="el-GR"/>
        </w:rPr>
        <w:t>το οποίο αποτελεί αναπόσπαστο μέρος της παρούσας διακήρυξης (</w:t>
      </w:r>
      <w:r w:rsidRPr="00712E43">
        <w:rPr>
          <w:lang w:val="el-GR"/>
        </w:rPr>
        <w:fldChar w:fldCharType="begin"/>
      </w:r>
      <w:r w:rsidRPr="00712E43">
        <w:rPr>
          <w:lang w:val="el-GR"/>
        </w:rPr>
        <w:instrText xml:space="preserve"> REF _Ref496624736 \h </w:instrText>
      </w:r>
      <w:r w:rsidRPr="00712E43">
        <w:rPr>
          <w:lang w:val="el-GR"/>
        </w:rPr>
      </w:r>
      <w:r w:rsidR="00712E43">
        <w:rPr>
          <w:lang w:val="el-GR"/>
        </w:rPr>
        <w:instrText xml:space="preserve"> \* MERGEFORMAT </w:instrText>
      </w:r>
      <w:r w:rsidRPr="00712E43">
        <w:rPr>
          <w:lang w:val="el-GR"/>
        </w:rPr>
        <w:fldChar w:fldCharType="separate"/>
      </w:r>
      <w:r w:rsidR="00F008C7" w:rsidRPr="00712E43">
        <w:rPr>
          <w:color w:val="000099"/>
          <w:lang w:val="el-GR"/>
        </w:rPr>
        <w:t xml:space="preserve">ΠΑΡΑΡΤΗΜΑ ΙΙI – ΕΥΡΩΠΑΙΚΟ ΕΝΙΑΙΟ ΕΓΓΡΑΦΟ ΣΥΜΒΑΣΗΣ (ΕΕΕΣ) </w:t>
      </w:r>
      <w:r w:rsidRPr="00712E43">
        <w:rPr>
          <w:lang w:val="el-GR"/>
        </w:rPr>
        <w:fldChar w:fldCharType="end"/>
      </w:r>
      <w:r w:rsidRPr="00712E43">
        <w:rPr>
          <w:lang w:val="el-GR"/>
        </w:rPr>
        <w:t xml:space="preserve"> ως Παράρτημα</w:t>
      </w:r>
      <w:r w:rsidR="009025B5" w:rsidRPr="00712E43">
        <w:rPr>
          <w:lang w:val="el-GR"/>
        </w:rPr>
        <w:t xml:space="preserve"> </w:t>
      </w:r>
      <w:r w:rsidRPr="00712E43">
        <w:rPr>
          <w:lang w:val="el-GR"/>
        </w:rPr>
        <w:t xml:space="preserve">αυτής. </w:t>
      </w:r>
    </w:p>
    <w:p w14:paraId="3AC9F25F" w14:textId="77777777" w:rsidR="00B819B3" w:rsidRPr="00712E43" w:rsidRDefault="00B819B3" w:rsidP="00B819B3">
      <w:pPr>
        <w:rPr>
          <w:lang w:val="el-GR"/>
        </w:rPr>
      </w:pPr>
      <w:r w:rsidRPr="00712E43">
        <w:rPr>
          <w:lang w:val="el-GR"/>
        </w:rPr>
        <w:t>Η συμπλήρωσή του δύναται να πραγματοποιηθεί με χρήση του υποσυστήματος Promitheus ESPDint, προσβάσιμου μέσω της Διαδικτυακής Πύλης (</w:t>
      </w:r>
      <w:r w:rsidRPr="00712E43">
        <w:rPr>
          <w:u w:val="single"/>
          <w:lang w:val="el-GR"/>
        </w:rPr>
        <w:t>https://espd.eprocurement.gov.gr/</w:t>
      </w:r>
      <w:r w:rsidRPr="00712E43">
        <w:rPr>
          <w:lang w:val="el-GR"/>
        </w:rPr>
        <w:t>) του ΟΠΣ ΕΣΗΔΗΣ, ή άλλης σχετικής συμβατής πλατφόρμας υπηρεσιών διαχείρισης ηλεκτρονικών ΕΕΕΣ. Οι Οικονομικοί Φορείς δύνανται για αυτό τον σκοπό αυτό να αξιοποιήσουν το αντίστοιχο ηλεκτρονικό αρχείο με μορφότυπο XML που αποτελεί επικουρικό στοιχείο των εγγράφων της σύμβασης.</w:t>
      </w:r>
    </w:p>
    <w:p w14:paraId="14667300" w14:textId="630BF465" w:rsidR="00D705C7" w:rsidRPr="00712E43" w:rsidRDefault="00197834" w:rsidP="00197834">
      <w:pPr>
        <w:rPr>
          <w:lang w:val="el-GR"/>
        </w:rPr>
      </w:pPr>
      <w:r w:rsidRPr="00712E43">
        <w:rPr>
          <w:lang w:val="el-GR"/>
        </w:rPr>
        <w:t>Το συμπληρωμένο από τον Οικονομικό Φορέα ΕΕΕΣ,</w:t>
      </w:r>
      <w:r w:rsidR="00913DFD" w:rsidRPr="00712E43">
        <w:rPr>
          <w:lang w:val="el-GR"/>
        </w:rPr>
        <w:t xml:space="preserve"> (συμπεριλαμβανομένων των διακριτών ΕΕΕΣ από δανείζοντες εμπειρία ή υπεργολάβους, σύμφωνα με την παράγραφο 2.2.8), </w:t>
      </w:r>
      <w:r w:rsidRPr="00712E43">
        <w:rPr>
          <w:lang w:val="el-GR"/>
        </w:rPr>
        <w:t xml:space="preserve">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1F190E2D" w:rsidR="00D705C7" w:rsidRPr="00712E43" w:rsidRDefault="00D705C7" w:rsidP="00D705C7">
      <w:pPr>
        <w:rPr>
          <w:lang w:val="el-GR"/>
        </w:rPr>
      </w:pPr>
      <w:r w:rsidRPr="00712E43">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w:t>
      </w:r>
      <w:r w:rsidR="00C32B5B" w:rsidRPr="00712E43">
        <w:rPr>
          <w:lang w:val="el-GR"/>
        </w:rPr>
        <w:t>σχετική θεματική ενότητα στη Διαδικτυακή Πύλη (</w:t>
      </w:r>
      <w:r w:rsidR="00C32B5B" w:rsidRPr="00712E43">
        <w:rPr>
          <w:u w:val="single"/>
          <w:lang w:val="el-GR"/>
        </w:rPr>
        <w:t>https://espd.eprocurement.gov.gr/</w:t>
      </w:r>
      <w:r w:rsidR="00C32B5B" w:rsidRPr="00712E43">
        <w:rPr>
          <w:lang w:val="el-GR"/>
        </w:rPr>
        <w:t>) του ΟΠΣ ΕΣΗΔΗΣ.</w:t>
      </w:r>
    </w:p>
    <w:p w14:paraId="4429FD10" w14:textId="77777777" w:rsidR="00606EF6" w:rsidRPr="00712E43" w:rsidRDefault="00606EF6" w:rsidP="00606EF6">
      <w:pPr>
        <w:rPr>
          <w:lang w:val="el-GR"/>
        </w:rPr>
      </w:pPr>
      <w:r w:rsidRPr="00712E43">
        <w:rPr>
          <w:lang w:val="el-GR"/>
        </w:rPr>
        <w:lastRenderedPageBreak/>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712E43" w:rsidRDefault="00606EF6">
      <w:pPr>
        <w:rPr>
          <w:b/>
          <w:u w:val="single"/>
          <w:lang w:val="el-GR"/>
        </w:rPr>
      </w:pPr>
    </w:p>
    <w:p w14:paraId="7BC19537" w14:textId="77777777" w:rsidR="00704D1F" w:rsidRPr="00712E43" w:rsidRDefault="00704D1F">
      <w:pPr>
        <w:rPr>
          <w:b/>
          <w:u w:val="single"/>
          <w:lang w:val="el-GR"/>
        </w:rPr>
      </w:pPr>
      <w:r w:rsidRPr="00712E43">
        <w:rPr>
          <w:b/>
          <w:u w:val="single"/>
          <w:lang w:val="el-GR"/>
        </w:rPr>
        <w:t>ΕΕΕΣ</w:t>
      </w:r>
      <w:r w:rsidR="00E1337D" w:rsidRPr="00712E43">
        <w:rPr>
          <w:b/>
          <w:u w:val="single"/>
          <w:lang w:val="el-GR"/>
        </w:rPr>
        <w:t xml:space="preserve"> </w:t>
      </w:r>
    </w:p>
    <w:p w14:paraId="4C865597" w14:textId="037629BB" w:rsidR="00704D1F" w:rsidRPr="00712E43" w:rsidRDefault="00704D1F" w:rsidP="00603221">
      <w:pPr>
        <w:suppressAutoHyphens w:val="0"/>
        <w:autoSpaceDE w:val="0"/>
        <w:autoSpaceDN w:val="0"/>
        <w:adjustRightInd w:val="0"/>
        <w:spacing w:after="0"/>
        <w:rPr>
          <w:lang w:val="el-GR" w:eastAsia="el-GR"/>
        </w:rPr>
      </w:pPr>
      <w:r w:rsidRPr="00712E43">
        <w:rPr>
          <w:lang w:val="el-GR" w:eastAsia="el-GR"/>
        </w:rPr>
        <w:t xml:space="preserve">Οι υποψήφιοι οικονομικοί </w:t>
      </w:r>
      <w:r w:rsidR="00A63DB8" w:rsidRPr="00712E43">
        <w:rPr>
          <w:lang w:val="el-GR" w:eastAsia="el-GR"/>
        </w:rPr>
        <w:t xml:space="preserve">φορείς </w:t>
      </w:r>
      <w:r w:rsidRPr="00712E43">
        <w:rPr>
          <w:lang w:val="el-GR" w:eastAsia="el-GR"/>
        </w:rPr>
        <w:t xml:space="preserve">υποβάλουν το ΕΕΕΣ, εντός του φακέλου των δικαιολογητικών συμμετοχής, ψηφιακά υπογεγραμμένο από τον </w:t>
      </w:r>
      <w:r w:rsidR="00796046" w:rsidRPr="00712E43">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712E43">
        <w:rPr>
          <w:lang w:val="el-GR" w:eastAsia="el-GR"/>
        </w:rPr>
        <w:t xml:space="preserve"> </w:t>
      </w:r>
      <w:r w:rsidR="00796046" w:rsidRPr="00712E43">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712E43">
        <w:rPr>
          <w:lang w:val="el-GR" w:eastAsia="el-GR"/>
        </w:rPr>
        <w:t xml:space="preserve">). </w:t>
      </w:r>
    </w:p>
    <w:p w14:paraId="588E7060" w14:textId="77777777" w:rsidR="00704D1F" w:rsidRPr="00712E43" w:rsidRDefault="00704D1F">
      <w:pPr>
        <w:rPr>
          <w:b/>
          <w:u w:val="single"/>
          <w:lang w:val="el-GR"/>
        </w:rPr>
      </w:pPr>
    </w:p>
    <w:p w14:paraId="6B79E9A4" w14:textId="3713043F" w:rsidR="008338F0" w:rsidRPr="00712E43" w:rsidRDefault="003355E7">
      <w:pPr>
        <w:rPr>
          <w:lang w:val="el-GR"/>
        </w:rPr>
      </w:pPr>
      <w:r w:rsidRPr="00712E43">
        <w:rPr>
          <w:lang w:val="el-GR"/>
        </w:rPr>
        <w:t>Οι προσφέροντες συμπληρώνουν το σχετικό πρότυπο ΕΕΕΣ</w:t>
      </w:r>
      <w:r w:rsidR="00E1337D" w:rsidRPr="00712E43">
        <w:rPr>
          <w:lang w:val="el-GR"/>
        </w:rPr>
        <w:t xml:space="preserve"> </w:t>
      </w:r>
      <w:r w:rsidRPr="00712E43">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712E43">
        <w:rPr>
          <w:lang w:val="el-GR"/>
        </w:rPr>
        <w:fldChar w:fldCharType="begin"/>
      </w:r>
      <w:r w:rsidR="00B22F8D" w:rsidRPr="00712E43">
        <w:rPr>
          <w:lang w:val="el-GR"/>
        </w:rPr>
        <w:instrText xml:space="preserve"> REF _Ref496624736 \h </w:instrText>
      </w:r>
      <w:r w:rsidR="00DF02B0" w:rsidRPr="00712E43">
        <w:rPr>
          <w:lang w:val="el-GR"/>
        </w:rPr>
        <w:instrText xml:space="preserve"> \* MERGEFORMAT </w:instrText>
      </w:r>
      <w:r w:rsidR="00B22F8D" w:rsidRPr="00712E43">
        <w:rPr>
          <w:lang w:val="el-GR"/>
        </w:rPr>
      </w:r>
      <w:r w:rsidR="00B22F8D" w:rsidRPr="00712E43">
        <w:rPr>
          <w:lang w:val="el-GR"/>
        </w:rPr>
        <w:fldChar w:fldCharType="separate"/>
      </w:r>
      <w:r w:rsidR="00F008C7" w:rsidRPr="00712E43">
        <w:rPr>
          <w:color w:val="000099"/>
          <w:lang w:val="el-GR"/>
        </w:rPr>
        <w:t xml:space="preserve">ΠΑΡΑΡΤΗΜΑ ΙΙI – ΕΥΡΩΠΑΙΚΟ ΕΝΙΑΙΟ ΕΓΓΡΑΦΟ ΣΥΜΒΑΣΗΣ (ΕΕΕΣ) </w:t>
      </w:r>
      <w:r w:rsidR="00B22F8D" w:rsidRPr="00712E43">
        <w:rPr>
          <w:lang w:val="el-GR"/>
        </w:rPr>
        <w:fldChar w:fldCharType="end"/>
      </w:r>
      <w:r w:rsidRPr="00712E43">
        <w:rPr>
          <w:lang w:val="el-GR"/>
        </w:rPr>
        <w:t xml:space="preserve">. </w:t>
      </w:r>
    </w:p>
    <w:p w14:paraId="3F051F74" w14:textId="77777777" w:rsidR="00D9390F" w:rsidRPr="00712E43" w:rsidRDefault="00D9390F" w:rsidP="00704D1F">
      <w:pPr>
        <w:rPr>
          <w:lang w:val="el-GR"/>
        </w:rPr>
      </w:pPr>
      <w:r w:rsidRPr="00712E43">
        <w:rPr>
          <w:lang w:val="el-GR"/>
        </w:rPr>
        <w:t xml:space="preserve">Επισημαίνονται τα ακόλουθα, </w:t>
      </w:r>
      <w:r w:rsidR="004E535D" w:rsidRPr="00712E43">
        <w:rPr>
          <w:lang w:val="el-GR"/>
        </w:rPr>
        <w:t xml:space="preserve">αναφορικά με την </w:t>
      </w:r>
      <w:r w:rsidR="00542891" w:rsidRPr="00712E43">
        <w:rPr>
          <w:lang w:val="el-GR"/>
        </w:rPr>
        <w:t xml:space="preserve">συμπλήρωση και </w:t>
      </w:r>
      <w:r w:rsidR="004E535D" w:rsidRPr="00712E43">
        <w:rPr>
          <w:lang w:val="el-GR"/>
        </w:rPr>
        <w:t xml:space="preserve">υποβολή </w:t>
      </w:r>
      <w:r w:rsidRPr="00712E43">
        <w:rPr>
          <w:lang w:val="el-GR"/>
        </w:rPr>
        <w:t>του</w:t>
      </w:r>
      <w:r w:rsidR="004E535D" w:rsidRPr="00712E43">
        <w:rPr>
          <w:lang w:val="el-GR"/>
        </w:rPr>
        <w:t xml:space="preserve"> </w:t>
      </w:r>
      <w:r w:rsidRPr="00712E43">
        <w:rPr>
          <w:lang w:val="el-GR"/>
        </w:rPr>
        <w:t>ΕΕΕΣ:</w:t>
      </w:r>
    </w:p>
    <w:p w14:paraId="42948E1E" w14:textId="77777777" w:rsidR="00AC6490" w:rsidRPr="00712E43" w:rsidRDefault="00D9390F" w:rsidP="00D9390F">
      <w:pPr>
        <w:rPr>
          <w:u w:val="single"/>
          <w:lang w:val="el-GR" w:eastAsia="el-GR"/>
        </w:rPr>
      </w:pPr>
      <w:r w:rsidRPr="00712E43">
        <w:rPr>
          <w:lang w:val="el-GR"/>
        </w:rPr>
        <w:t xml:space="preserve">α. </w:t>
      </w:r>
      <w:r w:rsidR="00AC6490" w:rsidRPr="00712E43">
        <w:rPr>
          <w:u w:val="single"/>
          <w:lang w:val="el-GR" w:eastAsia="el-GR"/>
        </w:rPr>
        <w:t xml:space="preserve">ΕΕΕΣ –Οικονομικού Φορέα </w:t>
      </w:r>
    </w:p>
    <w:p w14:paraId="581CDABB" w14:textId="77777777" w:rsidR="00D9390F" w:rsidRPr="00712E43" w:rsidRDefault="00D9390F" w:rsidP="00D9390F">
      <w:pPr>
        <w:rPr>
          <w:lang w:val="el-GR"/>
        </w:rPr>
      </w:pPr>
      <w:r w:rsidRPr="00712E43">
        <w:rPr>
          <w:lang w:val="el-GR"/>
        </w:rPr>
        <w:t>Στην περίπτωση που ένας οικονομικός φορέας συμμετέχει μόνος του στο διαγωνισμό και δεν στηρίζεται</w:t>
      </w:r>
      <w:r w:rsidR="00704D1F" w:rsidRPr="00712E43">
        <w:rPr>
          <w:lang w:val="el-GR"/>
        </w:rPr>
        <w:t xml:space="preserve"> </w:t>
      </w:r>
      <w:r w:rsidRPr="00712E43">
        <w:rPr>
          <w:lang w:val="el-GR"/>
        </w:rPr>
        <w:t>στις ικανότητες άλλων οντοτήτων προκειμένου να ανταποκριθεί στα κριτήρια επιλογής, συμπληρώνει</w:t>
      </w:r>
      <w:r w:rsidR="004E535D" w:rsidRPr="00712E43">
        <w:rPr>
          <w:lang w:val="el-GR"/>
        </w:rPr>
        <w:t xml:space="preserve"> </w:t>
      </w:r>
      <w:r w:rsidRPr="00712E43">
        <w:rPr>
          <w:lang w:val="el-GR"/>
        </w:rPr>
        <w:t>και υποβάλλει ένα (1) ΕΕΕΣ.</w:t>
      </w:r>
    </w:p>
    <w:p w14:paraId="66001CDC" w14:textId="77777777" w:rsidR="00730FB9" w:rsidRPr="00712E43" w:rsidRDefault="00D9390F" w:rsidP="004E535D">
      <w:pPr>
        <w:rPr>
          <w:u w:val="single"/>
          <w:lang w:val="el-GR"/>
        </w:rPr>
      </w:pPr>
      <w:r w:rsidRPr="00712E43">
        <w:rPr>
          <w:u w:val="single"/>
          <w:lang w:val="el-GR"/>
        </w:rPr>
        <w:t>β.</w:t>
      </w:r>
      <w:r w:rsidR="00730FB9" w:rsidRPr="00712E43">
        <w:rPr>
          <w:u w:val="single"/>
          <w:lang w:val="el-GR" w:eastAsia="el-GR"/>
        </w:rPr>
        <w:t xml:space="preserve"> ΕΕΕΣ – Στήριξη Οικονομικού Φορέα στις ικανότητες άλλων </w:t>
      </w:r>
      <w:r w:rsidR="00730FB9" w:rsidRPr="00712E43">
        <w:rPr>
          <w:u w:val="single"/>
          <w:lang w:val="el-GR"/>
        </w:rPr>
        <w:t>φορέων</w:t>
      </w:r>
    </w:p>
    <w:p w14:paraId="2D601776" w14:textId="77777777" w:rsidR="004E535D" w:rsidRPr="00712E43" w:rsidRDefault="00D9390F" w:rsidP="004E535D">
      <w:pPr>
        <w:rPr>
          <w:lang w:val="el-GR"/>
        </w:rPr>
      </w:pPr>
      <w:r w:rsidRPr="00712E43">
        <w:rPr>
          <w:lang w:val="el-GR"/>
        </w:rPr>
        <w:t>Στην περίπτωση που ένας οικονομικός φορέας στηρίζεται</w:t>
      </w:r>
      <w:r w:rsidR="004E535D" w:rsidRPr="00712E43">
        <w:rPr>
          <w:lang w:val="el-GR"/>
        </w:rPr>
        <w:t xml:space="preserve"> </w:t>
      </w:r>
      <w:r w:rsidRPr="00712E43">
        <w:rPr>
          <w:lang w:val="el-GR"/>
        </w:rPr>
        <w:t>στις ικανότητες μίας ή περισσότερων άλλων οντοτήτων προκειμένου να ανταποκριθεί στα κριτήρια</w:t>
      </w:r>
      <w:r w:rsidR="004E535D" w:rsidRPr="00712E43">
        <w:rPr>
          <w:lang w:val="el-GR"/>
        </w:rPr>
        <w:t xml:space="preserve"> </w:t>
      </w:r>
      <w:r w:rsidRPr="00712E43">
        <w:rPr>
          <w:lang w:val="el-GR"/>
        </w:rPr>
        <w:t>επιλογής,</w:t>
      </w:r>
      <w:r w:rsidR="00E1337D" w:rsidRPr="00712E43">
        <w:rPr>
          <w:lang w:val="el-GR"/>
        </w:rPr>
        <w:t xml:space="preserve"> </w:t>
      </w:r>
      <w:r w:rsidR="004E535D" w:rsidRPr="00712E43">
        <w:rPr>
          <w:lang w:val="el-GR"/>
        </w:rPr>
        <w:t>με την προσφορά υποβάλεται χωριστό ΕΕΕΣ, που συμπληρωνεται και υπογράφεται ψηφιακά από τον τρίτο/ους, συμπληρώνοντας:</w:t>
      </w:r>
    </w:p>
    <w:p w14:paraId="5A70E727" w14:textId="75105ABD" w:rsidR="00704D1F" w:rsidRPr="00712E43" w:rsidRDefault="00704D1F" w:rsidP="00F80C42">
      <w:pPr>
        <w:pStyle w:val="ListParagraph"/>
        <w:numPr>
          <w:ilvl w:val="0"/>
          <w:numId w:val="9"/>
        </w:numPr>
        <w:rPr>
          <w:lang w:val="el-GR" w:eastAsia="el-GR"/>
        </w:rPr>
      </w:pPr>
      <w:r w:rsidRPr="00712E43">
        <w:rPr>
          <w:lang w:val="el-GR"/>
        </w:rPr>
        <w:t>τις ενότητες των Α και Β του Μέρους ΙΙ</w:t>
      </w:r>
      <w:r w:rsidR="002F657A" w:rsidRPr="00712E43">
        <w:rPr>
          <w:lang w:val="el-GR"/>
        </w:rPr>
        <w:t>,</w:t>
      </w:r>
      <w:r w:rsidRPr="00712E43">
        <w:rPr>
          <w:lang w:val="el-GR"/>
        </w:rPr>
        <w:t xml:space="preserve"> το Μέρος ΙΙΙ</w:t>
      </w:r>
      <w:r w:rsidR="002F657A" w:rsidRPr="00712E43">
        <w:rPr>
          <w:lang w:val="el-GR"/>
        </w:rPr>
        <w:t>,</w:t>
      </w:r>
      <w:r w:rsidRPr="00712E43">
        <w:rPr>
          <w:lang w:val="el-GR"/>
        </w:rPr>
        <w:t xml:space="preserve"> </w:t>
      </w:r>
      <w:r w:rsidR="00730FB9" w:rsidRPr="00712E43">
        <w:rPr>
          <w:lang w:val="el-GR"/>
        </w:rPr>
        <w:t xml:space="preserve">το Μέρος </w:t>
      </w:r>
      <w:r w:rsidR="00730FB9" w:rsidRPr="00712E43">
        <w:rPr>
          <w:lang w:eastAsia="el-GR"/>
        </w:rPr>
        <w:t>IV</w:t>
      </w:r>
      <w:r w:rsidR="00E1337D" w:rsidRPr="00712E43">
        <w:rPr>
          <w:lang w:val="el-GR" w:eastAsia="el-GR"/>
        </w:rPr>
        <w:t xml:space="preserve"> </w:t>
      </w:r>
      <w:r w:rsidRPr="00712E43">
        <w:rPr>
          <w:lang w:val="el-GR"/>
        </w:rPr>
        <w:t xml:space="preserve">σχετικά με τις ικανότητες που δανείζει στον υποψήφιο οικονομικό φορέα </w:t>
      </w:r>
      <w:r w:rsidRPr="00712E43">
        <w:rPr>
          <w:lang w:val="el-GR" w:eastAsia="el-GR"/>
        </w:rPr>
        <w:t xml:space="preserve">καθώς και το Μέρος </w:t>
      </w:r>
      <w:r w:rsidRPr="00712E43">
        <w:rPr>
          <w:lang w:val="en-US" w:eastAsia="el-GR"/>
        </w:rPr>
        <w:t>VI</w:t>
      </w:r>
      <w:r w:rsidRPr="00712E43">
        <w:rPr>
          <w:lang w:val="el-GR" w:eastAsia="el-GR"/>
        </w:rPr>
        <w:t xml:space="preserve"> Τελικές Δηλώσεις </w:t>
      </w:r>
    </w:p>
    <w:p w14:paraId="3860A27A" w14:textId="77777777" w:rsidR="004E535D" w:rsidRPr="00712E43" w:rsidRDefault="004E535D" w:rsidP="004E535D">
      <w:pPr>
        <w:rPr>
          <w:lang w:val="el-GR" w:eastAsia="el-GR"/>
        </w:rPr>
      </w:pPr>
      <w:r w:rsidRPr="00712E43">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712E43" w:rsidRDefault="00D9390F" w:rsidP="00D9390F">
      <w:pPr>
        <w:rPr>
          <w:u w:val="single"/>
          <w:lang w:val="el-GR" w:eastAsia="el-GR"/>
        </w:rPr>
      </w:pPr>
      <w:r w:rsidRPr="00712E43">
        <w:rPr>
          <w:u w:val="single"/>
          <w:lang w:val="el-GR"/>
        </w:rPr>
        <w:t xml:space="preserve">γ. </w:t>
      </w:r>
      <w:r w:rsidR="00730FB9" w:rsidRPr="00712E43">
        <w:rPr>
          <w:u w:val="single"/>
          <w:lang w:val="el-GR"/>
        </w:rPr>
        <w:t>ΕΕΕΣ</w:t>
      </w:r>
      <w:r w:rsidR="00730FB9" w:rsidRPr="00712E43">
        <w:rPr>
          <w:u w:val="single"/>
          <w:lang w:val="el-GR" w:eastAsia="el-GR"/>
        </w:rPr>
        <w:t xml:space="preserve"> - Ενώσεις οικονομικών φορέων Κοινοπραξίες </w:t>
      </w:r>
      <w:r w:rsidR="00542891" w:rsidRPr="00712E43">
        <w:rPr>
          <w:u w:val="single"/>
          <w:lang w:val="el-GR" w:eastAsia="el-GR"/>
        </w:rPr>
        <w:t>κλπ</w:t>
      </w:r>
    </w:p>
    <w:p w14:paraId="68732D45" w14:textId="77777777" w:rsidR="00684220" w:rsidRPr="00712E43" w:rsidRDefault="00684220" w:rsidP="00684220">
      <w:pPr>
        <w:rPr>
          <w:lang w:val="el-GR"/>
        </w:rPr>
      </w:pPr>
      <w:r w:rsidRPr="00712E43">
        <w:rPr>
          <w:lang w:val="el-GR"/>
        </w:rPr>
        <w:t>Στην περίπτωση συμμετοχής στο διαγωνισμό από κοινού οικονομικών φορέων (λ.χ ενώσεων, κοινοπραξιών, συνεταιρισμών κλπ), υποβάλλεται χωριστό ΕΕΕΣ</w:t>
      </w:r>
      <w:r w:rsidRPr="00712E43" w:rsidDel="00A01EC2">
        <w:rPr>
          <w:lang w:val="el-GR"/>
        </w:rPr>
        <w:t xml:space="preserve"> </w:t>
      </w:r>
      <w:r w:rsidRPr="00712E43">
        <w:rPr>
          <w:lang w:val="el-GR"/>
        </w:rPr>
        <w:t>για κάθε έναν συμμετέχοντα οικονομικό φορέα.</w:t>
      </w:r>
    </w:p>
    <w:p w14:paraId="5C22BB97" w14:textId="77777777" w:rsidR="00730FB9" w:rsidRPr="00712E43" w:rsidRDefault="00730FB9" w:rsidP="00730FB9">
      <w:pPr>
        <w:rPr>
          <w:u w:val="single"/>
          <w:lang w:val="el-GR" w:eastAsia="el-GR"/>
        </w:rPr>
      </w:pPr>
      <w:r w:rsidRPr="00712E43">
        <w:rPr>
          <w:u w:val="single"/>
          <w:lang w:val="el-GR" w:eastAsia="el-GR"/>
        </w:rPr>
        <w:t>δ. ΕΕΕΣ - Υπεργολάβοι:</w:t>
      </w:r>
    </w:p>
    <w:p w14:paraId="3B837502" w14:textId="77777777" w:rsidR="00730FB9" w:rsidRPr="00712E43" w:rsidRDefault="00730FB9" w:rsidP="00730FB9">
      <w:pPr>
        <w:rPr>
          <w:lang w:val="el-GR"/>
        </w:rPr>
      </w:pPr>
      <w:r w:rsidRPr="00712E43">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712E43">
        <w:rPr>
          <w:lang w:val="el-GR" w:eastAsia="el-GR"/>
        </w:rPr>
        <w:t xml:space="preserve">καθώς και το Μέρος </w:t>
      </w:r>
      <w:r w:rsidRPr="00712E43">
        <w:rPr>
          <w:lang w:val="en-US" w:eastAsia="el-GR"/>
        </w:rPr>
        <w:t>VI</w:t>
      </w:r>
      <w:r w:rsidRPr="00712E43">
        <w:rPr>
          <w:lang w:val="el-GR" w:eastAsia="el-GR"/>
        </w:rPr>
        <w:t xml:space="preserve"> Τελικές Δηλώσεις</w:t>
      </w:r>
      <w:r w:rsidRPr="00712E43">
        <w:rPr>
          <w:lang w:val="el-GR"/>
        </w:rPr>
        <w:t xml:space="preserve">. </w:t>
      </w:r>
    </w:p>
    <w:p w14:paraId="7661691E" w14:textId="3F2C2FDE" w:rsidR="008338F0" w:rsidRPr="00712E43" w:rsidRDefault="00730FB9">
      <w:pPr>
        <w:rPr>
          <w:lang w:val="el-GR" w:eastAsia="el-GR"/>
        </w:rPr>
      </w:pPr>
      <w:r w:rsidRPr="00712E43">
        <w:rPr>
          <w:lang w:val="el-GR" w:eastAsia="el-GR"/>
        </w:rPr>
        <w:lastRenderedPageBreak/>
        <w:t>Για την υπογραφή του ΕΕΕΣ του υπεργολάβου ισχύουν και εφαρμόζονται τα ανωτέρω αναφερόμενα για την υπογραφή του ΕΕΕΣ του προσφέροντος.</w:t>
      </w:r>
    </w:p>
    <w:p w14:paraId="28749F89" w14:textId="5A0BC8D4" w:rsidR="00A63DB8" w:rsidRPr="00712E43" w:rsidRDefault="00A63DB8" w:rsidP="0018023C">
      <w:pPr>
        <w:rPr>
          <w:lang w:val="el-GR"/>
        </w:rPr>
      </w:pPr>
      <w:r w:rsidRPr="00712E43">
        <w:rPr>
          <w:lang w:val="el-GR"/>
        </w:rPr>
        <w:t xml:space="preserve">Αναφορικά με την Υπεύθυνη Δήλωση του σημείου γ) επισημαίνεται ότι η υποβολή της, είναι υποχρεωτική από τους οικονομικούς φορείς που είναι υπόχρεοι υποβολής ΕΕΕΣ σύμφωνα με τα ως άνω αναφερόμενα για το ΕΕΕΣ.  </w:t>
      </w:r>
    </w:p>
    <w:p w14:paraId="120AAAB3" w14:textId="77777777" w:rsidR="00FB65FD" w:rsidRPr="00712E43" w:rsidRDefault="00FB65FD">
      <w:pPr>
        <w:rPr>
          <w:b/>
          <w:bCs/>
          <w:lang w:val="el-GR"/>
        </w:rPr>
      </w:pPr>
    </w:p>
    <w:p w14:paraId="3E433FD0" w14:textId="64E832D6" w:rsidR="002C7E9A" w:rsidRPr="00712E43" w:rsidRDefault="002C7E9A">
      <w:pPr>
        <w:pStyle w:val="Heading4"/>
        <w:rPr>
          <w:rFonts w:cs="Tahoma"/>
          <w:szCs w:val="22"/>
          <w:lang w:val="el-GR"/>
        </w:rPr>
      </w:pPr>
      <w:bookmarkStart w:id="278" w:name="_Toc97194307"/>
      <w:bookmarkStart w:id="279" w:name="_Toc100137408"/>
      <w:bookmarkStart w:id="280" w:name="_Toc179363136"/>
      <w:r w:rsidRPr="00712E43">
        <w:rPr>
          <w:rFonts w:cs="Tahoma"/>
          <w:szCs w:val="22"/>
          <w:lang w:val="el-GR"/>
        </w:rPr>
        <w:t>Τεχνική Προσφορά</w:t>
      </w:r>
      <w:bookmarkEnd w:id="278"/>
      <w:bookmarkEnd w:id="279"/>
      <w:bookmarkEnd w:id="280"/>
      <w:r w:rsidR="009025B5" w:rsidRPr="00712E43">
        <w:rPr>
          <w:rFonts w:cs="Tahoma"/>
          <w:szCs w:val="22"/>
          <w:lang w:val="el-GR"/>
        </w:rPr>
        <w:t xml:space="preserve"> </w:t>
      </w:r>
    </w:p>
    <w:p w14:paraId="34F3DD8A" w14:textId="7B58A47B" w:rsidR="007A3AC0" w:rsidRPr="00712E43" w:rsidRDefault="008C444B" w:rsidP="007A3AC0">
      <w:pPr>
        <w:rPr>
          <w:lang w:val="el-GR"/>
        </w:rPr>
      </w:pPr>
      <w:r w:rsidRPr="00712E43">
        <w:rPr>
          <w:lang w:val="en-US"/>
        </w:rPr>
        <w:t>H</w:t>
      </w:r>
      <w:r w:rsidRPr="00712E43">
        <w:rPr>
          <w:lang w:val="el-GR"/>
        </w:rPr>
        <w:t xml:space="preserve"> τεχνική προσφορά καλύπτει όλες τις απαιτήσεις και τις προδιαγραφές της παρούσας και </w:t>
      </w:r>
      <w:r w:rsidR="007A3AC0" w:rsidRPr="00712E43">
        <w:rPr>
          <w:lang w:val="el-GR"/>
        </w:rPr>
        <w:t>συγκεκριμένα των Παραρτημάτων</w:t>
      </w:r>
      <w:r w:rsidR="009567C7" w:rsidRPr="00712E43">
        <w:rPr>
          <w:lang w:val="el-GR"/>
        </w:rPr>
        <w:t xml:space="preserve"> </w:t>
      </w:r>
      <w:r w:rsidR="006712BB" w:rsidRPr="00712E43">
        <w:rPr>
          <w:lang w:val="el-GR"/>
        </w:rPr>
        <w:fldChar w:fldCharType="begin"/>
      </w:r>
      <w:r w:rsidR="006712BB" w:rsidRPr="00712E43">
        <w:rPr>
          <w:lang w:val="el-GR"/>
        </w:rPr>
        <w:instrText xml:space="preserve"> REF _Ref496625830 \h </w:instrText>
      </w:r>
      <w:r w:rsidR="006712BB" w:rsidRPr="00712E43">
        <w:rPr>
          <w:lang w:val="el-GR"/>
        </w:rPr>
      </w:r>
      <w:r w:rsidR="00712E43">
        <w:rPr>
          <w:lang w:val="el-GR"/>
        </w:rPr>
        <w:instrText xml:space="preserve"> \* MERGEFORMAT </w:instrText>
      </w:r>
      <w:r w:rsidR="006712BB" w:rsidRPr="00712E43">
        <w:rPr>
          <w:lang w:val="el-GR"/>
        </w:rPr>
        <w:fldChar w:fldCharType="separate"/>
      </w:r>
      <w:r w:rsidR="00F008C7" w:rsidRPr="00712E43">
        <w:rPr>
          <w:lang w:val="el-GR"/>
        </w:rPr>
        <w:t>ΠΑΡΑΡΤΗΜΑ Ι – Αναλυτική Περιγραφή Φυσικού και Οικονομικού Αντικειμένου της Σύμβασης</w:t>
      </w:r>
      <w:r w:rsidR="006712BB" w:rsidRPr="00712E43">
        <w:rPr>
          <w:lang w:val="el-GR"/>
        </w:rPr>
        <w:fldChar w:fldCharType="end"/>
      </w:r>
      <w:r w:rsidR="009025B5" w:rsidRPr="00712E43">
        <w:rPr>
          <w:lang w:val="el-GR"/>
        </w:rPr>
        <w:t xml:space="preserve"> </w:t>
      </w:r>
      <w:r w:rsidR="007A3AC0" w:rsidRPr="00712E43">
        <w:rPr>
          <w:lang w:val="el-GR"/>
        </w:rPr>
        <w:t>&amp;</w:t>
      </w:r>
      <w:r w:rsidR="006712BB" w:rsidRPr="00712E43">
        <w:rPr>
          <w:lang w:val="el-GR"/>
        </w:rPr>
        <w:fldChar w:fldCharType="begin"/>
      </w:r>
      <w:r w:rsidR="006712BB" w:rsidRPr="00712E43">
        <w:rPr>
          <w:lang w:val="el-GR"/>
        </w:rPr>
        <w:instrText xml:space="preserve"> REF _Ref40980421 \h </w:instrText>
      </w:r>
      <w:r w:rsidR="006712BB" w:rsidRPr="00712E43">
        <w:rPr>
          <w:lang w:val="el-GR"/>
        </w:rPr>
      </w:r>
      <w:r w:rsidR="00712E43">
        <w:rPr>
          <w:lang w:val="el-GR"/>
        </w:rPr>
        <w:instrText xml:space="preserve"> \* MERGEFORMAT </w:instrText>
      </w:r>
      <w:r w:rsidR="006712BB" w:rsidRPr="00712E43">
        <w:rPr>
          <w:lang w:val="el-GR"/>
        </w:rPr>
        <w:fldChar w:fldCharType="separate"/>
      </w:r>
      <w:r w:rsidR="00F008C7" w:rsidRPr="00712E43">
        <w:rPr>
          <w:lang w:val="el-GR"/>
        </w:rPr>
        <w:t>ΠΑΡΑΡΤΗΜΑ ΙΙ – Πίνακες Συμμόρφωσης</w:t>
      </w:r>
      <w:r w:rsidR="006712BB" w:rsidRPr="00712E43">
        <w:rPr>
          <w:lang w:val="el-GR"/>
        </w:rPr>
        <w:fldChar w:fldCharType="end"/>
      </w:r>
      <w:r w:rsidR="007A3AC0" w:rsidRPr="00712E43">
        <w:rPr>
          <w:lang w:val="el-GR"/>
        </w:rPr>
        <w:t xml:space="preserve"> τις παρούσας</w:t>
      </w:r>
      <w:r w:rsidR="00E1337D" w:rsidRPr="00712E43">
        <w:rPr>
          <w:lang w:val="el-GR"/>
        </w:rPr>
        <w:t xml:space="preserve"> </w:t>
      </w:r>
      <w:r w:rsidR="007A3AC0" w:rsidRPr="00712E43">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sidRPr="00712E43">
        <w:rPr>
          <w:lang w:val="el-GR"/>
        </w:rPr>
        <w:t>.</w:t>
      </w:r>
    </w:p>
    <w:p w14:paraId="0A86BBD8" w14:textId="12AAF6E7" w:rsidR="007A3AC0" w:rsidRPr="00712E43" w:rsidRDefault="007A3AC0" w:rsidP="009C3C60">
      <w:pPr>
        <w:suppressAutoHyphens w:val="0"/>
        <w:spacing w:line="276" w:lineRule="auto"/>
        <w:rPr>
          <w:lang w:val="el-GR"/>
        </w:rPr>
      </w:pPr>
      <w:r w:rsidRPr="00712E43">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712E43">
        <w:rPr>
          <w:lang w:val="el-GR"/>
        </w:rPr>
        <w:t xml:space="preserve">σύμφωνα με το </w:t>
      </w:r>
      <w:r w:rsidR="007D2CC2" w:rsidRPr="00712E43">
        <w:rPr>
          <w:lang w:val="el-GR"/>
        </w:rPr>
        <w:fldChar w:fldCharType="begin"/>
      </w:r>
      <w:r w:rsidR="007D2CC2" w:rsidRPr="00712E43">
        <w:rPr>
          <w:lang w:val="el-GR"/>
        </w:rPr>
        <w:instrText xml:space="preserve"> REF _Ref40980475 \h </w:instrText>
      </w:r>
      <w:r w:rsidR="007D2CC2" w:rsidRPr="00712E43">
        <w:rPr>
          <w:lang w:val="el-GR"/>
        </w:rPr>
      </w:r>
      <w:r w:rsidR="00712E43">
        <w:rPr>
          <w:lang w:val="el-GR"/>
        </w:rPr>
        <w:instrText xml:space="preserve"> \* MERGEFORMAT </w:instrText>
      </w:r>
      <w:r w:rsidR="007D2CC2" w:rsidRPr="00712E43">
        <w:rPr>
          <w:lang w:val="el-GR"/>
        </w:rPr>
        <w:fldChar w:fldCharType="separate"/>
      </w:r>
      <w:r w:rsidR="00F008C7" w:rsidRPr="00712E43">
        <w:rPr>
          <w:lang w:val="el-GR"/>
        </w:rPr>
        <w:t xml:space="preserve">ΠΑΡΑΡΤΗΜΑ </w:t>
      </w:r>
      <w:r w:rsidR="00F008C7" w:rsidRPr="00712E43">
        <w:t>V</w:t>
      </w:r>
      <w:r w:rsidR="00F008C7" w:rsidRPr="00712E43">
        <w:rPr>
          <w:lang w:val="el-GR"/>
        </w:rPr>
        <w:t xml:space="preserve"> – Υπόδειγμα Τεχνικής Προσφοράς</w:t>
      </w:r>
      <w:r w:rsidR="007D2CC2" w:rsidRPr="00712E43">
        <w:rPr>
          <w:lang w:val="el-GR"/>
        </w:rPr>
        <w:fldChar w:fldCharType="end"/>
      </w:r>
      <w:r w:rsidR="00C84B11" w:rsidRPr="00712E43">
        <w:rPr>
          <w:lang w:val="el-GR"/>
        </w:rPr>
        <w:t xml:space="preserve"> της παρ</w:t>
      </w:r>
      <w:r w:rsidR="003A206A" w:rsidRPr="00712E43">
        <w:rPr>
          <w:lang w:val="el-GR"/>
        </w:rPr>
        <w:t>ο</w:t>
      </w:r>
      <w:r w:rsidR="00C84B11" w:rsidRPr="00712E43">
        <w:rPr>
          <w:lang w:val="el-GR"/>
        </w:rPr>
        <w:t>ύσας διακήρυξης</w:t>
      </w:r>
      <w:r w:rsidR="003A206A" w:rsidRPr="00712E43">
        <w:rPr>
          <w:u w:val="single"/>
          <w:lang w:val="el-GR"/>
        </w:rPr>
        <w:t xml:space="preserve"> (</w:t>
      </w:r>
      <w:r w:rsidRPr="00712E43">
        <w:rPr>
          <w:lang w:val="el-GR"/>
        </w:rPr>
        <w:t>σε συμπιεσμένη μορφή</w:t>
      </w:r>
      <w:r w:rsidR="003A206A" w:rsidRPr="00712E43">
        <w:rPr>
          <w:lang w:val="el-GR"/>
        </w:rPr>
        <w:t xml:space="preserve"> και</w:t>
      </w:r>
      <w:r w:rsidRPr="00712E43">
        <w:rPr>
          <w:lang w:val="el-GR"/>
        </w:rPr>
        <w:t xml:space="preserve"> κατά προτίμηση</w:t>
      </w:r>
      <w:r w:rsidR="003A206A" w:rsidRPr="00712E43">
        <w:rPr>
          <w:lang w:val="el-GR"/>
        </w:rPr>
        <w:t xml:space="preserve"> σε</w:t>
      </w:r>
      <w:r w:rsidRPr="00712E43">
        <w:rPr>
          <w:lang w:val="el-GR"/>
        </w:rPr>
        <w:t xml:space="preserve"> ένα (1) αρχείο </w:t>
      </w:r>
      <w:r w:rsidRPr="00712E43">
        <w:rPr>
          <w:lang w:val="en-US"/>
        </w:rPr>
        <w:t>pdf</w:t>
      </w:r>
      <w:r w:rsidR="003A206A" w:rsidRPr="00712E43">
        <w:rPr>
          <w:lang w:val="el-GR"/>
        </w:rPr>
        <w:t>).</w:t>
      </w:r>
      <w:r w:rsidR="00E1337D" w:rsidRPr="00712E43">
        <w:rPr>
          <w:lang w:val="el-GR"/>
        </w:rPr>
        <w:t xml:space="preserve"> </w:t>
      </w:r>
      <w:r w:rsidR="0034186C" w:rsidRPr="00712E43">
        <w:rPr>
          <w:lang w:val="el-GR"/>
        </w:rPr>
        <w:t>Επιπλέον ο</w:t>
      </w:r>
      <w:r w:rsidRPr="00712E43">
        <w:rPr>
          <w:lang w:val="el-GR"/>
        </w:rPr>
        <w:t>ι οικονομικοί φορείς αναφέρουν</w:t>
      </w:r>
      <w:r w:rsidR="0034186C" w:rsidRPr="00712E43">
        <w:rPr>
          <w:lang w:val="el-GR"/>
        </w:rPr>
        <w:t xml:space="preserve"> στην τεχνική προσφορά τους</w:t>
      </w:r>
      <w:r w:rsidR="00E1337D" w:rsidRPr="00712E43">
        <w:rPr>
          <w:lang w:val="el-GR"/>
        </w:rPr>
        <w:t xml:space="preserve"> </w:t>
      </w:r>
      <w:r w:rsidRPr="00712E43">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712E43" w:rsidRDefault="008338F0" w:rsidP="007A3AC0">
      <w:pPr>
        <w:rPr>
          <w:lang w:val="el-GR"/>
        </w:rPr>
      </w:pPr>
    </w:p>
    <w:p w14:paraId="6F2CD035" w14:textId="77777777" w:rsidR="008338F0" w:rsidRPr="00712E43" w:rsidRDefault="003355E7" w:rsidP="005A1609">
      <w:pPr>
        <w:pStyle w:val="Heading3"/>
        <w:ind w:left="709" w:hanging="709"/>
        <w:rPr>
          <w:lang w:val="el-GR"/>
        </w:rPr>
      </w:pPr>
      <w:bookmarkStart w:id="281" w:name="_Ref496542376"/>
      <w:bookmarkStart w:id="282" w:name="_Toc97194308"/>
      <w:bookmarkStart w:id="283" w:name="_Toc97194439"/>
      <w:bookmarkStart w:id="284" w:name="_Toc100137409"/>
      <w:bookmarkStart w:id="285" w:name="_Toc179363137"/>
      <w:r w:rsidRPr="00712E43">
        <w:rPr>
          <w:lang w:val="el-GR"/>
        </w:rPr>
        <w:t>Περιεχόμενα Φακέλου «Οικονομική Προσφορά» / Τρόπος σύνταξης και υποβολής οικονομικών προσφορών</w:t>
      </w:r>
      <w:bookmarkEnd w:id="281"/>
      <w:bookmarkEnd w:id="282"/>
      <w:bookmarkEnd w:id="283"/>
      <w:bookmarkEnd w:id="284"/>
      <w:bookmarkEnd w:id="285"/>
    </w:p>
    <w:p w14:paraId="253C7F5C" w14:textId="77777777" w:rsidR="001E3C20" w:rsidRPr="00712E43" w:rsidRDefault="001E3C20" w:rsidP="00422D27">
      <w:pPr>
        <w:autoSpaceDE w:val="0"/>
        <w:autoSpaceDN w:val="0"/>
        <w:adjustRightInd w:val="0"/>
        <w:spacing w:after="0" w:line="276" w:lineRule="auto"/>
        <w:rPr>
          <w:lang w:val="el-GR"/>
        </w:rPr>
      </w:pPr>
    </w:p>
    <w:p w14:paraId="1CEEBAE0" w14:textId="43CEA4E7" w:rsidR="001E3C20" w:rsidRPr="00712E43" w:rsidRDefault="001E3C20" w:rsidP="001E3C20">
      <w:pPr>
        <w:autoSpaceDE w:val="0"/>
        <w:autoSpaceDN w:val="0"/>
        <w:adjustRightInd w:val="0"/>
        <w:spacing w:after="0" w:line="276" w:lineRule="auto"/>
        <w:rPr>
          <w:lang w:val="el-GR"/>
        </w:rPr>
      </w:pPr>
      <w:r w:rsidRPr="00712E43">
        <w:rPr>
          <w:lang w:val="el-GR" w:eastAsia="el-GR"/>
        </w:rPr>
        <w:t xml:space="preserve">Η οικονομική προσφορά συντάσσεται </w:t>
      </w:r>
      <w:r w:rsidR="00F42E1F" w:rsidRPr="00712E43">
        <w:rPr>
          <w:lang w:val="el-GR" w:eastAsia="el-GR"/>
        </w:rPr>
        <w:t xml:space="preserve">με βάση το κριτήριο ανάθεσης και </w:t>
      </w:r>
      <w:r w:rsidRPr="00712E43">
        <w:rPr>
          <w:lang w:val="el-GR" w:eastAsia="el-GR"/>
        </w:rPr>
        <w:t xml:space="preserve">σύμφωνα με το υπόδειγμα </w:t>
      </w:r>
      <w:r w:rsidR="007D2CC2" w:rsidRPr="00712E43">
        <w:rPr>
          <w:lang w:val="el-GR" w:eastAsia="el-GR"/>
        </w:rPr>
        <w:t>που παρέχεται σ</w:t>
      </w:r>
      <w:r w:rsidRPr="00712E43">
        <w:rPr>
          <w:lang w:val="el-GR" w:eastAsia="el-GR"/>
        </w:rPr>
        <w:t>το</w:t>
      </w:r>
      <w:r w:rsidR="009567C7" w:rsidRPr="00712E43">
        <w:rPr>
          <w:lang w:val="el-GR" w:eastAsia="el-GR"/>
        </w:rPr>
        <w:t xml:space="preserve"> </w:t>
      </w:r>
      <w:r w:rsidR="007D2CC2" w:rsidRPr="00712E43">
        <w:rPr>
          <w:lang w:val="el-GR" w:eastAsia="el-GR"/>
        </w:rPr>
        <w:fldChar w:fldCharType="begin"/>
      </w:r>
      <w:r w:rsidR="007D2CC2" w:rsidRPr="00712E43">
        <w:rPr>
          <w:lang w:val="el-GR" w:eastAsia="el-GR"/>
        </w:rPr>
        <w:instrText xml:space="preserve"> REF _Ref40980548 \h </w:instrText>
      </w:r>
      <w:r w:rsidR="007D2CC2" w:rsidRPr="00712E43">
        <w:rPr>
          <w:lang w:val="el-GR" w:eastAsia="el-GR"/>
        </w:rPr>
      </w:r>
      <w:r w:rsidR="00712E43">
        <w:rPr>
          <w:lang w:val="el-GR" w:eastAsia="el-GR"/>
        </w:rPr>
        <w:instrText xml:space="preserve"> \* MERGEFORMAT </w:instrText>
      </w:r>
      <w:r w:rsidR="007D2CC2" w:rsidRPr="00712E43">
        <w:rPr>
          <w:lang w:val="el-GR" w:eastAsia="el-GR"/>
        </w:rPr>
        <w:fldChar w:fldCharType="separate"/>
      </w:r>
      <w:r w:rsidR="00F008C7" w:rsidRPr="00712E43">
        <w:rPr>
          <w:lang w:val="el-GR"/>
        </w:rPr>
        <w:t xml:space="preserve">ΠΑΡΑΡΤΗΜΑ </w:t>
      </w:r>
      <w:r w:rsidR="00F008C7" w:rsidRPr="00712E43">
        <w:t>VI</w:t>
      </w:r>
      <w:r w:rsidR="00F008C7" w:rsidRPr="00712E43">
        <w:rPr>
          <w:lang w:val="el-GR"/>
        </w:rPr>
        <w:t xml:space="preserve"> – Υπόδειγμα Οικονομικής Προσφοράς</w:t>
      </w:r>
      <w:r w:rsidR="007D2CC2" w:rsidRPr="00712E43">
        <w:rPr>
          <w:lang w:val="el-GR" w:eastAsia="el-GR"/>
        </w:rPr>
        <w:fldChar w:fldCharType="end"/>
      </w:r>
      <w:r w:rsidRPr="00712E43">
        <w:rPr>
          <w:lang w:val="el-GR" w:eastAsia="el-GR"/>
        </w:rPr>
        <w:t xml:space="preserve"> της παρούσας Διακήρυξης και υποβάλλεται </w:t>
      </w:r>
      <w:r w:rsidRPr="00712E43">
        <w:rPr>
          <w:lang w:val="el-GR"/>
        </w:rPr>
        <w:t>ηλεκτρονικά</w:t>
      </w:r>
      <w:r w:rsidR="001852F3" w:rsidRPr="00712E43">
        <w:rPr>
          <w:lang w:val="el-GR"/>
        </w:rPr>
        <w:t xml:space="preserve"> σε μορφή αρχείου .</w:t>
      </w:r>
      <w:r w:rsidR="001852F3" w:rsidRPr="00712E43">
        <w:rPr>
          <w:lang w:val="en-US"/>
        </w:rPr>
        <w:t>pdf</w:t>
      </w:r>
      <w:r w:rsidR="001852F3" w:rsidRPr="00712E43">
        <w:rPr>
          <w:lang w:val="el-GR"/>
        </w:rPr>
        <w:t xml:space="preserve"> ψηφιακά υπογεγραμμένη, </w:t>
      </w:r>
      <w:r w:rsidRPr="00712E43">
        <w:rPr>
          <w:lang w:val="el-GR"/>
        </w:rPr>
        <w:t xml:space="preserve">στον Υποφάκελο «Οικονομική Προσφορά». </w:t>
      </w:r>
    </w:p>
    <w:p w14:paraId="0D83DDAC" w14:textId="77777777" w:rsidR="001E3C20" w:rsidRPr="00712E43" w:rsidRDefault="001E3C20" w:rsidP="001E3C20">
      <w:pPr>
        <w:suppressAutoHyphens w:val="0"/>
        <w:autoSpaceDE w:val="0"/>
        <w:autoSpaceDN w:val="0"/>
        <w:adjustRightInd w:val="0"/>
        <w:spacing w:after="0"/>
        <w:jc w:val="left"/>
        <w:rPr>
          <w:lang w:val="el-GR" w:eastAsia="el-GR"/>
        </w:rPr>
      </w:pPr>
    </w:p>
    <w:p w14:paraId="16DBCF1A" w14:textId="77777777" w:rsidR="00585042" w:rsidRPr="00712E43" w:rsidRDefault="00585042" w:rsidP="00585042">
      <w:pPr>
        <w:rPr>
          <w:lang w:val="el-GR" w:eastAsia="el-GR"/>
        </w:rPr>
      </w:pPr>
      <w:r w:rsidRPr="00712E43">
        <w:rPr>
          <w:lang w:val="el-GR" w:eastAsia="el-GR"/>
        </w:rPr>
        <w:t>Η τιμή δίνεται σε ευρώ ανά μονάδα μέτρησης.</w:t>
      </w:r>
    </w:p>
    <w:p w14:paraId="38888450" w14:textId="77777777" w:rsidR="00A43202" w:rsidRPr="00712E43" w:rsidRDefault="00A43202" w:rsidP="00A43202">
      <w:pPr>
        <w:rPr>
          <w:lang w:val="el-GR" w:eastAsia="el-GR"/>
        </w:rPr>
      </w:pPr>
      <w:r w:rsidRPr="00712E43">
        <w:rPr>
          <w:lang w:val="el-GR" w:eastAsia="el-GR"/>
        </w:rPr>
        <w:t>Η οικονομική προσφορά συντάσσεται συμπληρώνοντας την αντίστοιχη ειδική ηλεκτρονική φόρμα του συστήματος. Στη συνέχεια το σύστημα παράγει ηλεκτρονικό αρχείο σε μορφή pdf, το οποίο υπογράφεται ψηφιακά και υποβάλλεται από τον προσφέροντα. Τα στοιχεία που περιλαμβάνονται στην ειδική ηλεκτρονική φόρμα του συστήματος και του παραγόμενου ψηφιακά υπογεγραμμένου ηλεκτρονικού αρχείου πρέπει να ταυτίζονται. Σε αντίθετη περίπτωση το σύστημα παράγει σχετικό μήνυμα και ο προσφέρων καλείται να παράγει εκ νέου το ηλεκτρονικό αρχείο pdf.</w:t>
      </w:r>
    </w:p>
    <w:p w14:paraId="6848B578" w14:textId="2D58C95C" w:rsidR="00A43202" w:rsidRPr="00712E43" w:rsidRDefault="00A43202" w:rsidP="00A43202">
      <w:pPr>
        <w:rPr>
          <w:lang w:val="el-GR" w:eastAsia="el-GR"/>
        </w:rPr>
      </w:pPr>
      <w:r w:rsidRPr="00712E43">
        <w:rPr>
          <w:lang w:val="el-GR" w:eastAsia="el-GR"/>
        </w:rPr>
        <w:t xml:space="preserve">Ο προσφέρων επισυνάπτει στον υπο-φάκελο «Οικονομική προσφορά» την αναλυτική ηλεκτρονική οικονομική προσφορά του σύμφωνα με το υπόδειγμα του Παραρτήματος </w:t>
      </w:r>
      <w:r w:rsidR="00B80D4B" w:rsidRPr="00712E43">
        <w:rPr>
          <w:lang w:val="en-US" w:eastAsia="el-GR"/>
        </w:rPr>
        <w:t>V</w:t>
      </w:r>
      <w:r w:rsidRPr="00712E43">
        <w:rPr>
          <w:lang w:val="el-GR" w:eastAsia="el-GR"/>
        </w:rPr>
        <w:t>Ι της παρούσας, ηλεκτρονικά υπογεγραμμένη και τα σχετικά ηλεκτρονικά αρχεία σε μορφή pdf.</w:t>
      </w:r>
    </w:p>
    <w:p w14:paraId="6E7924DF" w14:textId="77777777" w:rsidR="00A43202" w:rsidRPr="00712E43" w:rsidRDefault="00A43202" w:rsidP="00585042">
      <w:pPr>
        <w:rPr>
          <w:lang w:val="el-GR"/>
        </w:rPr>
      </w:pPr>
    </w:p>
    <w:p w14:paraId="50B7BD4F" w14:textId="77777777" w:rsidR="008338F0" w:rsidRPr="00712E43" w:rsidRDefault="003355E7">
      <w:pPr>
        <w:rPr>
          <w:lang w:val="el-GR"/>
        </w:rPr>
      </w:pPr>
      <w:r w:rsidRPr="00712E43">
        <w:rPr>
          <w:lang w:val="el-GR" w:eastAsia="el-GR"/>
        </w:rPr>
        <w:lastRenderedPageBreak/>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712E43">
        <w:rPr>
          <w:lang w:val="el-GR" w:eastAsia="el-GR"/>
        </w:rPr>
        <w:t xml:space="preserve"> </w:t>
      </w:r>
      <w:r w:rsidR="001852F3" w:rsidRPr="00712E43">
        <w:rPr>
          <w:lang w:val="el-GR" w:eastAsia="el-GR"/>
        </w:rPr>
        <w:t xml:space="preserve">της παρούσας. </w:t>
      </w:r>
      <w:r w:rsidRPr="00712E43">
        <w:rPr>
          <w:rStyle w:val="WW-FootnoteReference9"/>
          <w:lang w:val="el-GR" w:eastAsia="el-GR"/>
        </w:rPr>
        <w:t>.</w:t>
      </w:r>
    </w:p>
    <w:p w14:paraId="33E67197" w14:textId="77777777" w:rsidR="008338F0" w:rsidRPr="00712E43" w:rsidRDefault="003355E7">
      <w:pPr>
        <w:rPr>
          <w:lang w:val="el-GR"/>
        </w:rPr>
      </w:pPr>
      <w:r w:rsidRPr="00712E43">
        <w:rPr>
          <w:lang w:val="el-GR"/>
        </w:rPr>
        <w:t xml:space="preserve">Οι υπέρ τρίτων κρατήσεις υπόκεινται στο εκάστοτε ισχύον αναλογικό τέλος χαρτοσήμου και </w:t>
      </w:r>
      <w:r w:rsidR="00043D44" w:rsidRPr="00712E43">
        <w:rPr>
          <w:lang w:val="el-GR"/>
        </w:rPr>
        <w:t>στην επ’ αυτού εισφορά υπέρ ΟΓΑ.</w:t>
      </w:r>
    </w:p>
    <w:p w14:paraId="2AA08B4B" w14:textId="77777777" w:rsidR="008338F0" w:rsidRPr="00712E43" w:rsidRDefault="003355E7">
      <w:pPr>
        <w:rPr>
          <w:lang w:val="el-GR"/>
        </w:rPr>
      </w:pPr>
      <w:r w:rsidRPr="00712E43">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712E43" w:rsidRDefault="003355E7">
      <w:pPr>
        <w:rPr>
          <w:lang w:val="el-GR"/>
        </w:rPr>
      </w:pPr>
      <w:r w:rsidRPr="00712E43">
        <w:rPr>
          <w:lang w:val="el-GR"/>
        </w:rPr>
        <w:t xml:space="preserve">Ως απαράδεκτες θα απορρίπτονται προσφορές στις οποίες: </w:t>
      </w:r>
    </w:p>
    <w:p w14:paraId="370F5C62" w14:textId="77777777" w:rsidR="001852F3" w:rsidRPr="00712E43" w:rsidRDefault="003355E7">
      <w:pPr>
        <w:rPr>
          <w:lang w:val="el-GR"/>
        </w:rPr>
      </w:pPr>
      <w:r w:rsidRPr="00712E43">
        <w:rPr>
          <w:lang w:val="el-GR"/>
        </w:rPr>
        <w:t>α) δεν δίνεται τιμή σε ΕΥΡΩ ή που καθορίζεται</w:t>
      </w:r>
      <w:r w:rsidR="00E1337D" w:rsidRPr="00712E43">
        <w:rPr>
          <w:lang w:val="el-GR"/>
        </w:rPr>
        <w:t xml:space="preserve"> </w:t>
      </w:r>
      <w:r w:rsidRPr="00712E43">
        <w:rPr>
          <w:lang w:val="el-GR"/>
        </w:rPr>
        <w:t xml:space="preserve">σχέση ΕΥΡΩ προς ξένο νόμισμα, </w:t>
      </w:r>
    </w:p>
    <w:p w14:paraId="6357FBE2" w14:textId="77777777" w:rsidR="001852F3" w:rsidRPr="00712E43" w:rsidRDefault="003355E7">
      <w:pPr>
        <w:rPr>
          <w:lang w:val="el-GR"/>
        </w:rPr>
      </w:pPr>
      <w:r w:rsidRPr="00712E43">
        <w:rPr>
          <w:lang w:val="el-GR"/>
        </w:rPr>
        <w:t xml:space="preserve">β) δεν προκύπτει με σαφήνεια η προσφερόμενη τιμή, με την επιφύλαξη </w:t>
      </w:r>
      <w:r w:rsidR="00C25AFF" w:rsidRPr="00712E43">
        <w:rPr>
          <w:lang w:val="el-GR"/>
        </w:rPr>
        <w:t xml:space="preserve">του </w:t>
      </w:r>
      <w:r w:rsidRPr="00712E43">
        <w:rPr>
          <w:lang w:val="el-GR"/>
        </w:rPr>
        <w:t xml:space="preserve">άρθρου 102 του ν. 4412/2016 </w:t>
      </w:r>
      <w:bookmarkStart w:id="286" w:name="_Hlk67667045"/>
      <w:r w:rsidR="00C25AFF" w:rsidRPr="00712E43">
        <w:rPr>
          <w:lang w:val="el-GR"/>
        </w:rPr>
        <w:t xml:space="preserve">όπως τροποποιήθηκε με το άρθρο 42 του ν. 4782/Α36/9-3-2021 </w:t>
      </w:r>
      <w:bookmarkEnd w:id="286"/>
      <w:r w:rsidRPr="00712E43">
        <w:rPr>
          <w:lang w:val="el-GR"/>
        </w:rPr>
        <w:t>και</w:t>
      </w:r>
    </w:p>
    <w:p w14:paraId="4166F69A" w14:textId="77777777" w:rsidR="008338F0" w:rsidRPr="00712E43" w:rsidRDefault="003355E7">
      <w:pPr>
        <w:rPr>
          <w:lang w:val="el-GR"/>
        </w:rPr>
      </w:pPr>
      <w:r w:rsidRPr="00712E43">
        <w:rPr>
          <w:lang w:val="el-GR"/>
        </w:rPr>
        <w:t xml:space="preserve"> γ) η τιμή υπερβαίνει τον προϋπολογισμό της σύμβασης που καθορίζεται </w:t>
      </w:r>
      <w:r w:rsidR="001852F3" w:rsidRPr="00712E43">
        <w:rPr>
          <w:lang w:val="el-GR"/>
        </w:rPr>
        <w:t>στην</w:t>
      </w:r>
      <w:r w:rsidR="00E1337D" w:rsidRPr="00712E43">
        <w:rPr>
          <w:lang w:val="el-GR"/>
        </w:rPr>
        <w:t xml:space="preserve"> </w:t>
      </w:r>
      <w:r w:rsidRPr="00712E43">
        <w:rPr>
          <w:lang w:val="el-GR"/>
        </w:rPr>
        <w:t xml:space="preserve">παρούσα διακήρυξη. </w:t>
      </w:r>
    </w:p>
    <w:p w14:paraId="33F27492" w14:textId="4A294BB7" w:rsidR="00D472F0" w:rsidRPr="00712E43" w:rsidRDefault="003355E7">
      <w:pPr>
        <w:rPr>
          <w:lang w:val="el-GR"/>
        </w:rPr>
      </w:pPr>
      <w:r w:rsidRPr="00712E43">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712E43">
        <w:rPr>
          <w:lang w:val="el-GR"/>
        </w:rPr>
        <w:fldChar w:fldCharType="begin"/>
      </w:r>
      <w:r w:rsidR="00194C49" w:rsidRPr="00712E43">
        <w:rPr>
          <w:lang w:val="el-GR"/>
        </w:rPr>
        <w:instrText xml:space="preserve"> REF _Ref496607306 \r \h </w:instrText>
      </w:r>
      <w:r w:rsidR="00DF02B0" w:rsidRPr="00712E43">
        <w:rPr>
          <w:lang w:val="el-GR"/>
        </w:rPr>
        <w:instrText xml:space="preserve"> \* MERGEFORMAT </w:instrText>
      </w:r>
      <w:r w:rsidR="00194C49" w:rsidRPr="00712E43">
        <w:rPr>
          <w:lang w:val="el-GR"/>
        </w:rPr>
      </w:r>
      <w:r w:rsidR="00194C49" w:rsidRPr="00712E43">
        <w:rPr>
          <w:lang w:val="el-GR"/>
        </w:rPr>
        <w:fldChar w:fldCharType="separate"/>
      </w:r>
      <w:r w:rsidR="00F008C7" w:rsidRPr="00712E43">
        <w:rPr>
          <w:lang w:val="el-GR"/>
        </w:rPr>
        <w:t>5.1</w:t>
      </w:r>
      <w:r w:rsidR="00194C49" w:rsidRPr="00712E43">
        <w:rPr>
          <w:lang w:val="el-GR"/>
        </w:rPr>
        <w:fldChar w:fldCharType="end"/>
      </w:r>
      <w:r w:rsidRPr="00712E43">
        <w:rPr>
          <w:lang w:val="el-GR"/>
        </w:rPr>
        <w:t xml:space="preserve"> της παρούσας διακήρυξης.</w:t>
      </w:r>
    </w:p>
    <w:p w14:paraId="2B1B2A25" w14:textId="77777777" w:rsidR="005A4C9D" w:rsidRPr="00712E43" w:rsidRDefault="005A4C9D">
      <w:pPr>
        <w:rPr>
          <w:lang w:val="el-GR"/>
        </w:rPr>
      </w:pPr>
    </w:p>
    <w:p w14:paraId="41C4FDB8" w14:textId="77777777" w:rsidR="008338F0" w:rsidRPr="00712E43" w:rsidRDefault="003355E7" w:rsidP="005A1609">
      <w:pPr>
        <w:pStyle w:val="Heading3"/>
        <w:ind w:left="709" w:hanging="709"/>
        <w:rPr>
          <w:lang w:val="el-GR"/>
        </w:rPr>
      </w:pPr>
      <w:bookmarkStart w:id="287" w:name="_Ref496542395"/>
      <w:bookmarkStart w:id="288" w:name="_Ref496542431"/>
      <w:bookmarkStart w:id="289" w:name="_Toc97194309"/>
      <w:bookmarkStart w:id="290" w:name="_Toc97194440"/>
      <w:bookmarkStart w:id="291" w:name="_Toc100137410"/>
      <w:bookmarkStart w:id="292" w:name="_Toc179363138"/>
      <w:r w:rsidRPr="00712E43">
        <w:rPr>
          <w:lang w:val="el-GR"/>
        </w:rPr>
        <w:t>Χρόνος ισχύος των προσφορών</w:t>
      </w:r>
      <w:bookmarkEnd w:id="287"/>
      <w:bookmarkEnd w:id="288"/>
      <w:bookmarkEnd w:id="289"/>
      <w:bookmarkEnd w:id="290"/>
      <w:bookmarkEnd w:id="291"/>
      <w:bookmarkEnd w:id="292"/>
      <w:r w:rsidR="00E1337D" w:rsidRPr="00712E43">
        <w:rPr>
          <w:lang w:val="el-GR"/>
        </w:rPr>
        <w:t xml:space="preserve"> </w:t>
      </w:r>
    </w:p>
    <w:p w14:paraId="3D465D7A" w14:textId="77777777" w:rsidR="00263C2C" w:rsidRPr="00712E43" w:rsidRDefault="003355E7">
      <w:pPr>
        <w:rPr>
          <w:lang w:val="el-GR" w:eastAsia="el-GR"/>
        </w:rPr>
      </w:pPr>
      <w:r w:rsidRPr="00712E43">
        <w:rPr>
          <w:lang w:val="el-GR" w:eastAsia="el-GR"/>
        </w:rPr>
        <w:t xml:space="preserve">Οι υποβαλλόμενες προσφορές ισχύουν και δεσμεύουν τους οικονομικούς φορείς για διάστημα </w:t>
      </w:r>
      <w:r w:rsidR="00263C2C" w:rsidRPr="00712E43">
        <w:rPr>
          <w:iCs/>
          <w:lang w:val="el-GR" w:eastAsia="el-GR"/>
        </w:rPr>
        <w:t>δώδεκα (12) μηνών</w:t>
      </w:r>
      <w:r w:rsidR="00E1337D" w:rsidRPr="00712E43">
        <w:rPr>
          <w:i/>
          <w:lang w:val="el-GR" w:eastAsia="el-GR"/>
        </w:rPr>
        <w:t xml:space="preserve"> </w:t>
      </w:r>
      <w:r w:rsidRPr="00712E43">
        <w:rPr>
          <w:lang w:val="el-GR" w:eastAsia="el-GR"/>
        </w:rPr>
        <w:t xml:space="preserve">από την επόμενη </w:t>
      </w:r>
      <w:r w:rsidR="00AE21AF" w:rsidRPr="00712E43">
        <w:rPr>
          <w:lang w:val="el-GR" w:eastAsia="el-GR"/>
        </w:rPr>
        <w:t>της καταληκτικής ημερομηνίας υποβολής τους.</w:t>
      </w:r>
    </w:p>
    <w:p w14:paraId="4F7CDECC" w14:textId="77777777" w:rsidR="008338F0" w:rsidRPr="00712E43" w:rsidRDefault="003355E7">
      <w:pPr>
        <w:rPr>
          <w:lang w:val="el-GR" w:eastAsia="el-GR"/>
        </w:rPr>
      </w:pPr>
      <w:r w:rsidRPr="00712E43">
        <w:rPr>
          <w:lang w:val="el-GR" w:eastAsia="el-GR"/>
        </w:rPr>
        <w:t>Προσφορά η οποία ορίζει χρόνο ισχύος μικρότερο από τον ανωτέρω προβλεπόμενο απορρίπτεται.</w:t>
      </w:r>
    </w:p>
    <w:p w14:paraId="047C0AE9" w14:textId="21AC8CA6" w:rsidR="000527FB" w:rsidRPr="00712E43" w:rsidRDefault="003355E7" w:rsidP="000527FB">
      <w:pPr>
        <w:rPr>
          <w:lang w:val="el-GR" w:eastAsia="el-GR"/>
        </w:rPr>
      </w:pPr>
      <w:r w:rsidRPr="00712E43">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712E43">
        <w:rPr>
          <w:lang w:val="el-GR"/>
        </w:rPr>
        <w:t xml:space="preserve">την παράγραφο </w:t>
      </w:r>
      <w:r w:rsidR="00F524BD" w:rsidRPr="00712E43">
        <w:rPr>
          <w:color w:val="000000"/>
          <w:lang w:val="el-GR"/>
        </w:rPr>
        <w:fldChar w:fldCharType="begin"/>
      </w:r>
      <w:r w:rsidR="00F524BD" w:rsidRPr="00712E43">
        <w:rPr>
          <w:color w:val="000000"/>
          <w:lang w:val="el-GR"/>
        </w:rPr>
        <w:instrText xml:space="preserve"> REF _Ref496542081 \r \h </w:instrText>
      </w:r>
      <w:r w:rsidR="00DF02B0" w:rsidRPr="00712E43">
        <w:rPr>
          <w:color w:val="000000"/>
          <w:lang w:val="el-GR"/>
        </w:rPr>
        <w:instrText xml:space="preserve"> \* MERGEFORMAT </w:instrText>
      </w:r>
      <w:r w:rsidR="00F524BD" w:rsidRPr="00712E43">
        <w:rPr>
          <w:color w:val="000000"/>
          <w:lang w:val="el-GR"/>
        </w:rPr>
      </w:r>
      <w:r w:rsidR="00F524BD" w:rsidRPr="00712E43">
        <w:rPr>
          <w:color w:val="000000"/>
          <w:lang w:val="el-GR"/>
        </w:rPr>
        <w:fldChar w:fldCharType="separate"/>
      </w:r>
      <w:r w:rsidR="00F008C7" w:rsidRPr="00712E43">
        <w:rPr>
          <w:color w:val="000000"/>
          <w:lang w:val="el-GR"/>
        </w:rPr>
        <w:t>2.2.2</w:t>
      </w:r>
      <w:r w:rsidR="00F524BD" w:rsidRPr="00712E43">
        <w:rPr>
          <w:color w:val="000000"/>
          <w:lang w:val="el-GR"/>
        </w:rPr>
        <w:fldChar w:fldCharType="end"/>
      </w:r>
      <w:r w:rsidRPr="00712E43">
        <w:rPr>
          <w:lang w:val="el-GR" w:eastAsia="el-GR"/>
        </w:rPr>
        <w:t xml:space="preserve"> της παρούσας, κατ' ανώτατο όριο για χρονικό διάστημα ίσο με την προβλεπόμενη ως άνω αρχική διάρκεια.</w:t>
      </w:r>
      <w:r w:rsidR="000527FB" w:rsidRPr="00712E43">
        <w:rPr>
          <w:lang w:val="el-GR" w:eastAsia="el-GR"/>
        </w:rPr>
        <w:t xml:space="preserve"> </w:t>
      </w:r>
      <w:r w:rsidR="00AC1DB7" w:rsidRPr="00712E43">
        <w:rPr>
          <w:lang w:val="el-GR" w:eastAsia="el-GR"/>
        </w:rPr>
        <w:t>Σε περίπτωση αιτήματος της αναθέτουσας αρχής για παράταση της ισχύος της προσφοράς, οι προσφορές των οικονομικών φορέων, που αποδέχτηκαν την παράταση, πριν τη λήξη ισχύος των προσφορών τους, ισχύουν και τους δεσμεύουν  για το επιπλέον αυτό χρονικό διάστημα.</w:t>
      </w:r>
    </w:p>
    <w:p w14:paraId="39B43EA2" w14:textId="77777777" w:rsidR="00642189" w:rsidRPr="00712E43" w:rsidRDefault="00642189" w:rsidP="00642189">
      <w:pPr>
        <w:rPr>
          <w:lang w:val="el-GR"/>
        </w:rPr>
      </w:pPr>
      <w:r w:rsidRPr="00712E43">
        <w:rPr>
          <w:lang w:val="el-GR" w:eastAsia="el-GR"/>
        </w:rPr>
        <w:t>Μετά τη λήξη και του παραπάνω ανώτατου χρονικού ορίου χρόνου παράτασης ισχύος της προσφοράς, τα αποτελέσματα της διαδικασίας ανάθεσης ματαιώνονται, εκτός εάν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τον χρόνο ισχύος της προσφοράς και της εγγύησης συμμετοχής τους, εφόσον τους ζητηθεί πριν την πάροδο του ανωτέρω ανώτατου ορίου παράτασης, είτε όχι. Στην τελευταία περίπτωση, η διαδικασία συνεχίζεται με όσους παρέτειναν τον χρόνο ισχύος των προσφορών τους και αποκλείονται οι λοιποί οικονομικοί φορείς.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Pr="00712E43">
        <w:rPr>
          <w:lang w:val="el-GR"/>
        </w:rPr>
        <w:t xml:space="preserve"> </w:t>
      </w:r>
      <w:r w:rsidRPr="00712E43">
        <w:rPr>
          <w:lang w:val="el-GR" w:eastAsia="el-GR"/>
        </w:rPr>
        <w:t>Στην τελευταία περίπτωση, η διαδικασία συνεχίζεται με όσους παρατείνουν τον χρόνο ισχύος της προσφοράς τους.</w:t>
      </w:r>
    </w:p>
    <w:p w14:paraId="19F129F2" w14:textId="77777777" w:rsidR="003528AF" w:rsidRPr="00712E43"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bookmarkStart w:id="293" w:name="_Hlk9420445"/>
    </w:p>
    <w:bookmarkEnd w:id="293"/>
    <w:p w14:paraId="53E2FA49" w14:textId="77777777" w:rsidR="008338F0" w:rsidRPr="00712E43" w:rsidRDefault="008338F0">
      <w:pPr>
        <w:rPr>
          <w:lang w:val="el-GR"/>
        </w:rPr>
      </w:pPr>
    </w:p>
    <w:p w14:paraId="45A8A666" w14:textId="77777777" w:rsidR="008338F0" w:rsidRPr="00712E43" w:rsidRDefault="003355E7" w:rsidP="005A1609">
      <w:pPr>
        <w:pStyle w:val="Heading3"/>
        <w:ind w:left="709" w:hanging="709"/>
        <w:rPr>
          <w:lang w:val="el-GR"/>
        </w:rPr>
      </w:pPr>
      <w:bookmarkStart w:id="294" w:name="_Ref67613193"/>
      <w:bookmarkStart w:id="295" w:name="_Toc97194310"/>
      <w:bookmarkStart w:id="296" w:name="_Toc97194441"/>
      <w:bookmarkStart w:id="297" w:name="_Toc100137411"/>
      <w:bookmarkStart w:id="298" w:name="_Toc179363139"/>
      <w:r w:rsidRPr="00712E43">
        <w:rPr>
          <w:lang w:val="el-GR"/>
        </w:rPr>
        <w:lastRenderedPageBreak/>
        <w:t>Λόγοι απόρριψης προσφορών</w:t>
      </w:r>
      <w:bookmarkEnd w:id="294"/>
      <w:bookmarkEnd w:id="295"/>
      <w:bookmarkEnd w:id="296"/>
      <w:bookmarkEnd w:id="297"/>
      <w:bookmarkEnd w:id="298"/>
    </w:p>
    <w:p w14:paraId="027E1071" w14:textId="77777777" w:rsidR="00D6202B" w:rsidRPr="00712E43" w:rsidRDefault="00D6202B" w:rsidP="00DE6525">
      <w:pPr>
        <w:rPr>
          <w:lang w:val="en-US"/>
        </w:rPr>
      </w:pPr>
    </w:p>
    <w:p w14:paraId="720475C3" w14:textId="1749221E" w:rsidR="00DE6525" w:rsidRPr="00712E43" w:rsidRDefault="00DE6525" w:rsidP="00DE6525">
      <w:pPr>
        <w:rPr>
          <w:lang w:val="el-GR"/>
        </w:rPr>
      </w:pPr>
      <w:r w:rsidRPr="00712E43">
        <w:rPr>
          <w:lang w:val="en-US"/>
        </w:rPr>
        <w:t>H</w:t>
      </w:r>
      <w:r w:rsidRPr="00712E43">
        <w:rPr>
          <w:lang w:val="el-GR"/>
        </w:rPr>
        <w:t xml:space="preserve"> αναθέτουσα αρχή με βάση τα αποτελέσματα του ελέγχου και της αξιολόγησης των προσφορών, απορρίπτει, προσφορά:</w:t>
      </w:r>
    </w:p>
    <w:p w14:paraId="3026AA75" w14:textId="07A059CF" w:rsidR="00DE6525" w:rsidRPr="00712E43" w:rsidRDefault="00A334BA" w:rsidP="00F518CD">
      <w:pPr>
        <w:pStyle w:val="ListParagraph"/>
        <w:numPr>
          <w:ilvl w:val="0"/>
          <w:numId w:val="34"/>
        </w:numPr>
        <w:spacing w:before="120"/>
        <w:ind w:left="284" w:hanging="142"/>
        <w:contextualSpacing w:val="0"/>
        <w:rPr>
          <w:lang w:val="el-GR"/>
        </w:rPr>
      </w:pPr>
      <w:r w:rsidRPr="00712E43">
        <w:rPr>
          <w:lang w:val="el-GR"/>
        </w:rPr>
        <w:t>η οποία</w:t>
      </w:r>
      <w:r w:rsidR="00F1577D" w:rsidRPr="00712E43">
        <w:rPr>
          <w:lang w:val="el-GR"/>
        </w:rPr>
        <w:t xml:space="preserve">, με την επιφύλαξη του άρθρου 102 του ν. 4412/2016 περί συμπλήρωσης, </w:t>
      </w:r>
      <w:r w:rsidRPr="00712E43">
        <w:rPr>
          <w:lang w:val="el-GR"/>
        </w:rPr>
        <w:t>αποκλίνει από απαράβατους όρους περί σύνταξης και υποβολής της προσφοράς, ή δεν υποβάλλεται</w:t>
      </w:r>
      <w:r w:rsidRPr="00712E43" w:rsidDel="00A334BA">
        <w:rPr>
          <w:lang w:val="el-GR"/>
        </w:rPr>
        <w:t xml:space="preserve"> </w:t>
      </w:r>
      <w:r w:rsidR="00DE6525" w:rsidRPr="00712E43">
        <w:rPr>
          <w:lang w:val="el-GR"/>
        </w:rPr>
        <w:t xml:space="preserve">εμπρόθεσμα, με τον τρόπο και με το περιεχόμενο που ορίζεται </w:t>
      </w:r>
      <w:r w:rsidR="00FE1B6B" w:rsidRPr="00712E43">
        <w:rPr>
          <w:lang w:val="el-GR"/>
        </w:rPr>
        <w:t>στην παρούσα</w:t>
      </w:r>
      <w:r w:rsidR="00DE6525" w:rsidRPr="00712E43">
        <w:rPr>
          <w:lang w:val="el-GR"/>
        </w:rPr>
        <w:t xml:space="preserve"> και συγκεκριμένα στις παραγράφους </w:t>
      </w:r>
      <w:r w:rsidR="00F524BD" w:rsidRPr="00712E43">
        <w:rPr>
          <w:lang w:val="el-GR"/>
        </w:rPr>
        <w:fldChar w:fldCharType="begin"/>
      </w:r>
      <w:r w:rsidR="00F524BD" w:rsidRPr="00712E43">
        <w:rPr>
          <w:lang w:val="el-GR"/>
        </w:rPr>
        <w:instrText xml:space="preserve"> REF _Ref496542253 \r \h </w:instrText>
      </w:r>
      <w:r w:rsidR="00DF02B0" w:rsidRPr="00712E43">
        <w:rPr>
          <w:lang w:val="el-GR"/>
        </w:rPr>
        <w:instrText xml:space="preserve"> \* MERGEFORMAT </w:instrText>
      </w:r>
      <w:r w:rsidR="00F524BD" w:rsidRPr="00712E43">
        <w:rPr>
          <w:lang w:val="el-GR"/>
        </w:rPr>
      </w:r>
      <w:r w:rsidR="00F524BD" w:rsidRPr="00712E43">
        <w:rPr>
          <w:lang w:val="el-GR"/>
        </w:rPr>
        <w:fldChar w:fldCharType="separate"/>
      </w:r>
      <w:r w:rsidR="00F008C7" w:rsidRPr="00712E43">
        <w:rPr>
          <w:lang w:val="el-GR"/>
        </w:rPr>
        <w:t>2.4.1</w:t>
      </w:r>
      <w:r w:rsidR="00F524BD" w:rsidRPr="00712E43">
        <w:rPr>
          <w:lang w:val="el-GR"/>
        </w:rPr>
        <w:fldChar w:fldCharType="end"/>
      </w:r>
      <w:r w:rsidR="00DE6525" w:rsidRPr="00712E43">
        <w:rPr>
          <w:lang w:val="el-GR"/>
        </w:rPr>
        <w:t xml:space="preserve"> (Γενικοί όροι υποβολής προσφορών), </w:t>
      </w:r>
      <w:r w:rsidR="00061ADD" w:rsidRPr="00712E43">
        <w:rPr>
          <w:lang w:val="el-GR"/>
        </w:rPr>
        <w:fldChar w:fldCharType="begin"/>
      </w:r>
      <w:r w:rsidR="00061ADD" w:rsidRPr="00712E43">
        <w:rPr>
          <w:lang w:val="el-GR"/>
        </w:rPr>
        <w:instrText xml:space="preserve"> REF _Ref496542299 \r \h </w:instrText>
      </w:r>
      <w:r w:rsidR="00DF02B0" w:rsidRPr="00712E43">
        <w:rPr>
          <w:lang w:val="el-GR"/>
        </w:rPr>
        <w:instrText xml:space="preserve"> \* MERGEFORMAT </w:instrText>
      </w:r>
      <w:r w:rsidR="00061ADD" w:rsidRPr="00712E43">
        <w:rPr>
          <w:lang w:val="el-GR"/>
        </w:rPr>
      </w:r>
      <w:r w:rsidR="00061ADD" w:rsidRPr="00712E43">
        <w:rPr>
          <w:lang w:val="el-GR"/>
        </w:rPr>
        <w:fldChar w:fldCharType="separate"/>
      </w:r>
      <w:r w:rsidR="00F008C7" w:rsidRPr="00712E43">
        <w:rPr>
          <w:lang w:val="el-GR"/>
        </w:rPr>
        <w:t>2.4.2</w:t>
      </w:r>
      <w:r w:rsidR="00061ADD" w:rsidRPr="00712E43">
        <w:rPr>
          <w:lang w:val="el-GR"/>
        </w:rPr>
        <w:fldChar w:fldCharType="end"/>
      </w:r>
      <w:r w:rsidR="00DE6525" w:rsidRPr="00712E43">
        <w:rPr>
          <w:lang w:val="el-GR"/>
        </w:rPr>
        <w:t xml:space="preserve"> (Χρόνος και τρόπος υποβολής προσφορών), </w:t>
      </w:r>
      <w:r w:rsidR="00061ADD" w:rsidRPr="00712E43">
        <w:rPr>
          <w:lang w:val="el-GR"/>
        </w:rPr>
        <w:fldChar w:fldCharType="begin"/>
      </w:r>
      <w:r w:rsidR="00061ADD" w:rsidRPr="00712E43">
        <w:rPr>
          <w:lang w:val="el-GR"/>
        </w:rPr>
        <w:instrText xml:space="preserve"> REF _Ref496542340 \r \h </w:instrText>
      </w:r>
      <w:r w:rsidR="00DF02B0" w:rsidRPr="00712E43">
        <w:rPr>
          <w:lang w:val="el-GR"/>
        </w:rPr>
        <w:instrText xml:space="preserve"> \* MERGEFORMAT </w:instrText>
      </w:r>
      <w:r w:rsidR="00061ADD" w:rsidRPr="00712E43">
        <w:rPr>
          <w:lang w:val="el-GR"/>
        </w:rPr>
      </w:r>
      <w:r w:rsidR="00061ADD" w:rsidRPr="00712E43">
        <w:rPr>
          <w:lang w:val="el-GR"/>
        </w:rPr>
        <w:fldChar w:fldCharType="separate"/>
      </w:r>
      <w:r w:rsidR="00F008C7" w:rsidRPr="00712E43">
        <w:rPr>
          <w:lang w:val="el-GR"/>
        </w:rPr>
        <w:t>2.4.3</w:t>
      </w:r>
      <w:r w:rsidR="00061ADD" w:rsidRPr="00712E43">
        <w:rPr>
          <w:lang w:val="el-GR"/>
        </w:rPr>
        <w:fldChar w:fldCharType="end"/>
      </w:r>
      <w:r w:rsidR="00DE6525" w:rsidRPr="00712E43">
        <w:rPr>
          <w:lang w:val="el-GR"/>
        </w:rPr>
        <w:t xml:space="preserve"> (Περιεχόμενο φακέλων δικαιολογητικών συμμετοχής, τεχνικής προσφοράς), </w:t>
      </w:r>
      <w:r w:rsidR="00061ADD" w:rsidRPr="00712E43">
        <w:rPr>
          <w:lang w:val="el-GR"/>
        </w:rPr>
        <w:fldChar w:fldCharType="begin"/>
      </w:r>
      <w:r w:rsidR="00061ADD" w:rsidRPr="00712E43">
        <w:rPr>
          <w:lang w:val="el-GR"/>
        </w:rPr>
        <w:instrText xml:space="preserve"> REF _Ref496542376 \r \h </w:instrText>
      </w:r>
      <w:r w:rsidR="00DF02B0" w:rsidRPr="00712E43">
        <w:rPr>
          <w:lang w:val="el-GR"/>
        </w:rPr>
        <w:instrText xml:space="preserve"> \* MERGEFORMAT </w:instrText>
      </w:r>
      <w:r w:rsidR="00061ADD" w:rsidRPr="00712E43">
        <w:rPr>
          <w:lang w:val="el-GR"/>
        </w:rPr>
      </w:r>
      <w:r w:rsidR="00061ADD" w:rsidRPr="00712E43">
        <w:rPr>
          <w:lang w:val="el-GR"/>
        </w:rPr>
        <w:fldChar w:fldCharType="separate"/>
      </w:r>
      <w:r w:rsidR="00F008C7" w:rsidRPr="00712E43">
        <w:rPr>
          <w:lang w:val="el-GR"/>
        </w:rPr>
        <w:t>2.4.4</w:t>
      </w:r>
      <w:r w:rsidR="00061ADD" w:rsidRPr="00712E43">
        <w:rPr>
          <w:lang w:val="el-GR"/>
        </w:rPr>
        <w:fldChar w:fldCharType="end"/>
      </w:r>
      <w:r w:rsidR="00DE6525" w:rsidRPr="00712E43">
        <w:rPr>
          <w:lang w:val="el-GR"/>
        </w:rPr>
        <w:t xml:space="preserve"> </w:t>
      </w:r>
      <w:r w:rsidR="00BE13B2" w:rsidRPr="00712E43">
        <w:rPr>
          <w:lang w:val="el-GR"/>
        </w:rPr>
        <w:t xml:space="preserve">(Περιεχόμενο φακέλου οικονομικής προσφοράς, τρόπος σύνταξης και υποβολής οικονομικών προσφορών, ειδικά ως προς τους όρους, οι οποίοι ρητώς έχουν καθοριστεί επί ποινή αποκλεισμού, στην παρούσα διακήρυξη), </w:t>
      </w:r>
      <w:r w:rsidR="00061ADD" w:rsidRPr="00712E43">
        <w:rPr>
          <w:lang w:val="el-GR"/>
        </w:rPr>
        <w:fldChar w:fldCharType="begin"/>
      </w:r>
      <w:r w:rsidR="00061ADD" w:rsidRPr="00712E43">
        <w:rPr>
          <w:lang w:val="el-GR"/>
        </w:rPr>
        <w:instrText xml:space="preserve"> REF _Ref496542395 \r \h </w:instrText>
      </w:r>
      <w:r w:rsidR="00DF02B0" w:rsidRPr="00712E43">
        <w:rPr>
          <w:lang w:val="el-GR"/>
        </w:rPr>
        <w:instrText xml:space="preserve"> \* MERGEFORMAT </w:instrText>
      </w:r>
      <w:r w:rsidR="00061ADD" w:rsidRPr="00712E43">
        <w:rPr>
          <w:lang w:val="el-GR"/>
        </w:rPr>
      </w:r>
      <w:r w:rsidR="00061ADD" w:rsidRPr="00712E43">
        <w:rPr>
          <w:lang w:val="el-GR"/>
        </w:rPr>
        <w:fldChar w:fldCharType="separate"/>
      </w:r>
      <w:r w:rsidR="00F008C7" w:rsidRPr="00712E43">
        <w:rPr>
          <w:lang w:val="el-GR"/>
        </w:rPr>
        <w:t>2.4.5</w:t>
      </w:r>
      <w:r w:rsidR="00061ADD" w:rsidRPr="00712E43">
        <w:rPr>
          <w:lang w:val="el-GR"/>
        </w:rPr>
        <w:fldChar w:fldCharType="end"/>
      </w:r>
      <w:r w:rsidR="00DE6525" w:rsidRPr="00712E43">
        <w:rPr>
          <w:lang w:val="el-GR"/>
        </w:rPr>
        <w:t xml:space="preserve"> (Χρόνος ισχύος προσφορών), </w:t>
      </w:r>
      <w:r w:rsidR="00061ADD" w:rsidRPr="00712E43">
        <w:rPr>
          <w:lang w:val="el-GR"/>
        </w:rPr>
        <w:fldChar w:fldCharType="begin"/>
      </w:r>
      <w:r w:rsidR="00061ADD" w:rsidRPr="00712E43">
        <w:rPr>
          <w:lang w:val="el-GR"/>
        </w:rPr>
        <w:instrText xml:space="preserve"> REF _Ref496542534 \r \h </w:instrText>
      </w:r>
      <w:r w:rsidR="00DF02B0" w:rsidRPr="00712E43">
        <w:rPr>
          <w:lang w:val="el-GR"/>
        </w:rPr>
        <w:instrText xml:space="preserve"> \* MERGEFORMAT </w:instrText>
      </w:r>
      <w:r w:rsidR="00061ADD" w:rsidRPr="00712E43">
        <w:rPr>
          <w:lang w:val="el-GR"/>
        </w:rPr>
      </w:r>
      <w:r w:rsidR="00061ADD" w:rsidRPr="00712E43">
        <w:rPr>
          <w:lang w:val="el-GR"/>
        </w:rPr>
        <w:fldChar w:fldCharType="separate"/>
      </w:r>
      <w:r w:rsidR="00F008C7" w:rsidRPr="00712E43">
        <w:rPr>
          <w:lang w:val="el-GR"/>
        </w:rPr>
        <w:t>3.1</w:t>
      </w:r>
      <w:r w:rsidR="00061ADD" w:rsidRPr="00712E43">
        <w:rPr>
          <w:lang w:val="el-GR"/>
        </w:rPr>
        <w:fldChar w:fldCharType="end"/>
      </w:r>
      <w:r w:rsidR="00DE6525" w:rsidRPr="00712E43">
        <w:rPr>
          <w:lang w:val="el-GR"/>
        </w:rPr>
        <w:t xml:space="preserve"> (Αποσφράγιση και αξιολόγηση προσφορών), </w:t>
      </w:r>
      <w:r w:rsidR="00061ADD" w:rsidRPr="00712E43">
        <w:rPr>
          <w:lang w:val="el-GR"/>
        </w:rPr>
        <w:fldChar w:fldCharType="begin"/>
      </w:r>
      <w:r w:rsidR="00061ADD" w:rsidRPr="00712E43">
        <w:rPr>
          <w:lang w:val="el-GR"/>
        </w:rPr>
        <w:instrText xml:space="preserve"> REF _Ref496542592 \r \h </w:instrText>
      </w:r>
      <w:r w:rsidR="00DF02B0" w:rsidRPr="00712E43">
        <w:rPr>
          <w:lang w:val="el-GR"/>
        </w:rPr>
        <w:instrText xml:space="preserve"> \* MERGEFORMAT </w:instrText>
      </w:r>
      <w:r w:rsidR="00061ADD" w:rsidRPr="00712E43">
        <w:rPr>
          <w:lang w:val="el-GR"/>
        </w:rPr>
      </w:r>
      <w:r w:rsidR="00061ADD" w:rsidRPr="00712E43">
        <w:rPr>
          <w:lang w:val="el-GR"/>
        </w:rPr>
        <w:fldChar w:fldCharType="separate"/>
      </w:r>
      <w:r w:rsidR="00F008C7" w:rsidRPr="00712E43">
        <w:rPr>
          <w:lang w:val="el-GR"/>
        </w:rPr>
        <w:t>3.2</w:t>
      </w:r>
      <w:r w:rsidR="00061ADD" w:rsidRPr="00712E43">
        <w:rPr>
          <w:lang w:val="el-GR"/>
        </w:rPr>
        <w:fldChar w:fldCharType="end"/>
      </w:r>
      <w:r w:rsidR="00DE6525" w:rsidRPr="00712E43">
        <w:rPr>
          <w:lang w:val="el-GR"/>
        </w:rPr>
        <w:t xml:space="preserve"> (Πρόσκληση υποβολής δικαιολογητικών προσωρινού αναδόχου) της παρούσας,</w:t>
      </w:r>
    </w:p>
    <w:p w14:paraId="566624A4" w14:textId="4AA75235" w:rsidR="00DE6525" w:rsidRPr="00712E43" w:rsidRDefault="00DE6525" w:rsidP="00F518CD">
      <w:pPr>
        <w:pStyle w:val="ListParagraph"/>
        <w:numPr>
          <w:ilvl w:val="0"/>
          <w:numId w:val="34"/>
        </w:numPr>
        <w:spacing w:before="120"/>
        <w:ind w:left="284" w:hanging="142"/>
        <w:contextualSpacing w:val="0"/>
        <w:rPr>
          <w:lang w:val="el-GR"/>
        </w:rPr>
      </w:pPr>
      <w:r w:rsidRPr="00712E43">
        <w:rPr>
          <w:lang w:val="el-GR"/>
        </w:rPr>
        <w:t xml:space="preserve">η οποία περιέχει </w:t>
      </w:r>
      <w:r w:rsidR="00854F57" w:rsidRPr="00712E43">
        <w:rPr>
          <w:lang w:val="el-GR"/>
        </w:rPr>
        <w:t xml:space="preserve">ατελείς, ελλιπείς, ασαφείς </w:t>
      </w:r>
      <w:r w:rsidR="00FA03E7" w:rsidRPr="00712E43">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sidR="002A3CB1" w:rsidRPr="00712E43">
        <w:rPr>
          <w:lang w:val="el-GR"/>
        </w:rPr>
        <w:t>Δ</w:t>
      </w:r>
      <w:r w:rsidR="00FA03E7" w:rsidRPr="00712E43">
        <w:rPr>
          <w:lang w:val="el-GR"/>
        </w:rPr>
        <w:t>ιακήρυξης,</w:t>
      </w:r>
    </w:p>
    <w:p w14:paraId="239DB588" w14:textId="3EFBC01D" w:rsidR="00DE6525" w:rsidRPr="00712E43" w:rsidRDefault="00DE6525" w:rsidP="00F518CD">
      <w:pPr>
        <w:pStyle w:val="ListParagraph"/>
        <w:numPr>
          <w:ilvl w:val="0"/>
          <w:numId w:val="34"/>
        </w:numPr>
        <w:spacing w:before="120"/>
        <w:ind w:left="284" w:hanging="142"/>
        <w:contextualSpacing w:val="0"/>
        <w:rPr>
          <w:lang w:val="el-GR"/>
        </w:rPr>
      </w:pPr>
      <w:r w:rsidRPr="00712E43">
        <w:rPr>
          <w:lang w:val="el-GR"/>
        </w:rPr>
        <w:t xml:space="preserve">για την οποία </w:t>
      </w:r>
      <w:r w:rsidR="00374F69" w:rsidRPr="00712E43">
        <w:rPr>
          <w:lang w:val="el-GR"/>
        </w:rPr>
        <w:t xml:space="preserve">ο προσφέρων δεν παρέσχε τις απαιτούμενες εξηγήσεις, εντός της προκαθορισμένης </w:t>
      </w:r>
      <w:r w:rsidRPr="00712E43">
        <w:rPr>
          <w:lang w:val="el-GR"/>
        </w:rPr>
        <w:t xml:space="preserve">προθεσμίας ή η εξήγηση δεν είναι αποδεκτή από την αναθέτουσα αρχή σύμφωνα με την παράγραφο </w:t>
      </w:r>
      <w:r w:rsidR="00061ADD" w:rsidRPr="00712E43">
        <w:rPr>
          <w:lang w:val="el-GR"/>
        </w:rPr>
        <w:fldChar w:fldCharType="begin"/>
      </w:r>
      <w:r w:rsidR="00061ADD" w:rsidRPr="00712E43">
        <w:rPr>
          <w:lang w:val="el-GR"/>
        </w:rPr>
        <w:instrText xml:space="preserve"> REF _Ref496542486 \r \h </w:instrText>
      </w:r>
      <w:r w:rsidR="00DF02B0" w:rsidRPr="00712E43">
        <w:rPr>
          <w:lang w:val="el-GR"/>
        </w:rPr>
        <w:instrText xml:space="preserve"> \* MERGEFORMAT </w:instrText>
      </w:r>
      <w:r w:rsidR="00061ADD" w:rsidRPr="00712E43">
        <w:rPr>
          <w:lang w:val="el-GR"/>
        </w:rPr>
      </w:r>
      <w:r w:rsidR="00061ADD" w:rsidRPr="00712E43">
        <w:rPr>
          <w:lang w:val="el-GR"/>
        </w:rPr>
        <w:fldChar w:fldCharType="separate"/>
      </w:r>
      <w:r w:rsidR="00F008C7" w:rsidRPr="00712E43">
        <w:rPr>
          <w:lang w:val="el-GR"/>
        </w:rPr>
        <w:t>3.1.1</w:t>
      </w:r>
      <w:r w:rsidR="00061ADD" w:rsidRPr="00712E43">
        <w:rPr>
          <w:lang w:val="el-GR"/>
        </w:rPr>
        <w:fldChar w:fldCharType="end"/>
      </w:r>
      <w:r w:rsidRPr="00712E43">
        <w:rPr>
          <w:lang w:val="el-GR"/>
        </w:rPr>
        <w:t xml:space="preserve">. της παρούσας </w:t>
      </w:r>
      <w:r w:rsidR="00FA03E7" w:rsidRPr="00712E43">
        <w:rPr>
          <w:lang w:val="el-GR"/>
        </w:rPr>
        <w:t>και τα άρθρα 102 και 103 του ν. 4412/2016</w:t>
      </w:r>
      <w:r w:rsidRPr="00712E43">
        <w:rPr>
          <w:lang w:val="el-GR"/>
        </w:rPr>
        <w:t>,</w:t>
      </w:r>
    </w:p>
    <w:p w14:paraId="7449F221" w14:textId="5F323937" w:rsidR="00DE6525" w:rsidRPr="00712E43" w:rsidRDefault="00DE6525" w:rsidP="00F518CD">
      <w:pPr>
        <w:pStyle w:val="ListParagraph"/>
        <w:numPr>
          <w:ilvl w:val="0"/>
          <w:numId w:val="34"/>
        </w:numPr>
        <w:spacing w:before="120"/>
        <w:ind w:left="284" w:hanging="142"/>
        <w:contextualSpacing w:val="0"/>
        <w:rPr>
          <w:lang w:val="el-GR"/>
        </w:rPr>
      </w:pPr>
      <w:r w:rsidRPr="00712E43">
        <w:rPr>
          <w:lang w:val="el-GR"/>
        </w:rPr>
        <w:t>η οποία είναι εναλλακτική προσφορά</w:t>
      </w:r>
      <w:r w:rsidR="00433E35" w:rsidRPr="00712E43">
        <w:rPr>
          <w:lang w:val="el-GR"/>
        </w:rPr>
        <w:t>.</w:t>
      </w:r>
    </w:p>
    <w:p w14:paraId="53DAC004" w14:textId="0B925CAF" w:rsidR="00DE6525" w:rsidRPr="00712E43" w:rsidRDefault="00DE6525" w:rsidP="00F518CD">
      <w:pPr>
        <w:pStyle w:val="ListParagraph"/>
        <w:numPr>
          <w:ilvl w:val="0"/>
          <w:numId w:val="34"/>
        </w:numPr>
        <w:spacing w:before="120"/>
        <w:ind w:left="284" w:hanging="142"/>
        <w:contextualSpacing w:val="0"/>
        <w:rPr>
          <w:lang w:val="el-GR"/>
        </w:rPr>
      </w:pPr>
      <w:r w:rsidRPr="00712E43">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712E43">
        <w:rPr>
          <w:lang w:val="el-GR"/>
        </w:rPr>
        <w:fldChar w:fldCharType="begin"/>
      </w:r>
      <w:r w:rsidR="00565241" w:rsidRPr="00712E43">
        <w:rPr>
          <w:lang w:val="el-GR"/>
        </w:rPr>
        <w:instrText xml:space="preserve"> REF _Ref496540586 \r \h </w:instrText>
      </w:r>
      <w:r w:rsidR="00250252" w:rsidRPr="00712E43">
        <w:rPr>
          <w:lang w:val="el-GR"/>
        </w:rPr>
        <w:instrText xml:space="preserve"> \* MERGEFORMAT </w:instrText>
      </w:r>
      <w:r w:rsidR="00565241" w:rsidRPr="00712E43">
        <w:rPr>
          <w:lang w:val="el-GR"/>
        </w:rPr>
      </w:r>
      <w:r w:rsidR="00565241" w:rsidRPr="00712E43">
        <w:rPr>
          <w:lang w:val="el-GR"/>
        </w:rPr>
        <w:fldChar w:fldCharType="separate"/>
      </w:r>
      <w:r w:rsidR="00F008C7" w:rsidRPr="00712E43">
        <w:rPr>
          <w:lang w:val="el-GR"/>
        </w:rPr>
        <w:t>2.2.3.3</w:t>
      </w:r>
      <w:r w:rsidR="00565241" w:rsidRPr="00712E43">
        <w:rPr>
          <w:lang w:val="el-GR"/>
        </w:rPr>
        <w:fldChar w:fldCharType="end"/>
      </w:r>
      <w:r w:rsidRPr="00712E43">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712E43" w:rsidRDefault="00DE6525" w:rsidP="00F518CD">
      <w:pPr>
        <w:pStyle w:val="ListParagraph"/>
        <w:numPr>
          <w:ilvl w:val="0"/>
          <w:numId w:val="34"/>
        </w:numPr>
        <w:spacing w:before="120"/>
        <w:ind w:left="284" w:hanging="142"/>
        <w:contextualSpacing w:val="0"/>
        <w:rPr>
          <w:lang w:val="el-GR"/>
        </w:rPr>
      </w:pPr>
      <w:r w:rsidRPr="00712E43">
        <w:rPr>
          <w:lang w:val="el-GR"/>
        </w:rPr>
        <w:t>η οποία είναι υπό αίρεση,</w:t>
      </w:r>
    </w:p>
    <w:p w14:paraId="0761F555" w14:textId="77777777" w:rsidR="00DE6525" w:rsidRPr="00712E43" w:rsidRDefault="00DE6525" w:rsidP="00F518CD">
      <w:pPr>
        <w:pStyle w:val="ListParagraph"/>
        <w:numPr>
          <w:ilvl w:val="0"/>
          <w:numId w:val="34"/>
        </w:numPr>
        <w:spacing w:before="120"/>
        <w:ind w:left="284" w:hanging="142"/>
        <w:contextualSpacing w:val="0"/>
        <w:rPr>
          <w:lang w:val="el-GR"/>
        </w:rPr>
      </w:pPr>
      <w:r w:rsidRPr="00712E43">
        <w:rPr>
          <w:lang w:val="el-GR"/>
        </w:rPr>
        <w:t>η οποία θέτει όρο αναπροσαρμογής,</w:t>
      </w:r>
    </w:p>
    <w:p w14:paraId="540D6E35" w14:textId="77777777" w:rsidR="00250252" w:rsidRPr="00712E43" w:rsidRDefault="00250252" w:rsidP="00F518CD">
      <w:pPr>
        <w:pStyle w:val="ListParagraph"/>
        <w:numPr>
          <w:ilvl w:val="0"/>
          <w:numId w:val="34"/>
        </w:numPr>
        <w:spacing w:before="120"/>
        <w:ind w:left="284" w:hanging="142"/>
        <w:contextualSpacing w:val="0"/>
        <w:rPr>
          <w:lang w:val="el-GR"/>
        </w:rPr>
      </w:pPr>
      <w:r w:rsidRPr="00712E43">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241BAA2" w:rsidR="00FA03E7" w:rsidRPr="00712E43" w:rsidRDefault="00FA03E7" w:rsidP="00F518CD">
      <w:pPr>
        <w:pStyle w:val="ListParagraph"/>
        <w:numPr>
          <w:ilvl w:val="0"/>
          <w:numId w:val="34"/>
        </w:numPr>
        <w:spacing w:before="120"/>
        <w:ind w:left="284" w:hanging="142"/>
        <w:contextualSpacing w:val="0"/>
        <w:rPr>
          <w:lang w:val="el-GR"/>
        </w:rPr>
      </w:pPr>
      <w:r w:rsidRPr="00712E43">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w:t>
      </w:r>
      <w:r w:rsidR="009025B5" w:rsidRPr="00712E43">
        <w:rPr>
          <w:lang w:val="el-GR"/>
        </w:rPr>
        <w:t xml:space="preserve"> </w:t>
      </w:r>
      <w:r w:rsidRPr="00712E43">
        <w:rPr>
          <w:lang w:val="el-GR"/>
        </w:rPr>
        <w:t>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E594A90" w:rsidR="00957A03" w:rsidRPr="00712E43" w:rsidRDefault="00957A03" w:rsidP="00F518CD">
      <w:pPr>
        <w:pStyle w:val="ListParagraph"/>
        <w:numPr>
          <w:ilvl w:val="0"/>
          <w:numId w:val="34"/>
        </w:numPr>
        <w:spacing w:before="120"/>
        <w:ind w:left="284" w:hanging="142"/>
        <w:contextualSpacing w:val="0"/>
        <w:rPr>
          <w:lang w:val="el-GR"/>
        </w:rPr>
      </w:pPr>
      <w:r w:rsidRPr="00712E43">
        <w:rPr>
          <w:lang w:val="el-GR"/>
        </w:rPr>
        <w:t>εφόσον διαπιστωθεί ότι είναι ασυνήθιστα χαμηλή διότι δε συμμορφώνεται με τις ισχύουσες</w:t>
      </w:r>
      <w:r w:rsidR="009025B5" w:rsidRPr="00712E43">
        <w:rPr>
          <w:lang w:val="el-GR"/>
        </w:rPr>
        <w:t xml:space="preserve"> </w:t>
      </w:r>
      <w:r w:rsidRPr="00712E43">
        <w:rPr>
          <w:lang w:val="el-GR"/>
        </w:rPr>
        <w:t>υποχρεώσεις της παρ. 2 του άρθρου 18 του ν.4412/2016,</w:t>
      </w:r>
    </w:p>
    <w:p w14:paraId="227B61DD" w14:textId="085CE8EF" w:rsidR="00957A03" w:rsidRPr="00712E43" w:rsidRDefault="00957A03" w:rsidP="00F518CD">
      <w:pPr>
        <w:pStyle w:val="ListParagraph"/>
        <w:numPr>
          <w:ilvl w:val="0"/>
          <w:numId w:val="34"/>
        </w:numPr>
        <w:spacing w:before="120"/>
        <w:ind w:left="284" w:hanging="142"/>
        <w:contextualSpacing w:val="0"/>
        <w:rPr>
          <w:lang w:val="el-GR"/>
        </w:rPr>
      </w:pPr>
      <w:r w:rsidRPr="00712E43">
        <w:rPr>
          <w:lang w:val="el-GR"/>
        </w:rPr>
        <w:t>η οποία</w:t>
      </w:r>
      <w:r w:rsidR="000C4ECC" w:rsidRPr="00712E43">
        <w:rPr>
          <w:lang w:val="el-GR"/>
        </w:rPr>
        <w:t xml:space="preserve"> παρουσιάζει αποκλίσεις ως προς τους όρους και τις τεχνικές προδιαγραφές της σύμβασης που έχουν ρητώς καθοριστεί, επί ποινή αποκλεισμού, στην παρούσα Διακήρυξη,</w:t>
      </w:r>
    </w:p>
    <w:p w14:paraId="7266217D" w14:textId="1913F07C" w:rsidR="00FA03E7" w:rsidRPr="00712E43" w:rsidRDefault="00957A03" w:rsidP="00F518CD">
      <w:pPr>
        <w:pStyle w:val="ListParagraph"/>
        <w:numPr>
          <w:ilvl w:val="0"/>
          <w:numId w:val="34"/>
        </w:numPr>
        <w:spacing w:before="120"/>
        <w:ind w:left="284" w:hanging="142"/>
        <w:contextualSpacing w:val="0"/>
        <w:rPr>
          <w:lang w:val="el-GR"/>
        </w:rPr>
      </w:pPr>
      <w:r w:rsidRPr="00712E43">
        <w:rPr>
          <w:lang w:val="el-GR"/>
        </w:rPr>
        <w:lastRenderedPageBreak/>
        <w:t xml:space="preserve">η οποία παρουσιάζει </w:t>
      </w:r>
      <w:r w:rsidR="00045E8B" w:rsidRPr="00712E43">
        <w:rPr>
          <w:lang w:val="el-GR"/>
        </w:rPr>
        <w:t>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712E43" w:rsidRDefault="00957A03" w:rsidP="00F518CD">
      <w:pPr>
        <w:pStyle w:val="ListParagraph"/>
        <w:numPr>
          <w:ilvl w:val="0"/>
          <w:numId w:val="34"/>
        </w:numPr>
        <w:spacing w:before="120"/>
        <w:ind w:left="284" w:hanging="142"/>
        <w:contextualSpacing w:val="0"/>
        <w:rPr>
          <w:lang w:val="el-GR"/>
        </w:rPr>
      </w:pPr>
      <w:r w:rsidRPr="00712E4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712E43" w:rsidRDefault="00957A03" w:rsidP="00F518CD">
      <w:pPr>
        <w:pStyle w:val="ListParagraph"/>
        <w:numPr>
          <w:ilvl w:val="0"/>
          <w:numId w:val="34"/>
        </w:numPr>
        <w:spacing w:before="120"/>
        <w:ind w:left="284" w:hanging="142"/>
        <w:contextualSpacing w:val="0"/>
        <w:rPr>
          <w:lang w:val="el-GR"/>
        </w:rPr>
      </w:pPr>
      <w:r w:rsidRPr="00712E4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4F33019" w14:textId="77777777" w:rsidR="00250252" w:rsidRPr="00712E43" w:rsidRDefault="00250252" w:rsidP="00F518CD">
      <w:pPr>
        <w:pStyle w:val="ListParagraph"/>
        <w:numPr>
          <w:ilvl w:val="0"/>
          <w:numId w:val="34"/>
        </w:numPr>
        <w:spacing w:before="120"/>
        <w:ind w:left="284" w:hanging="142"/>
        <w:contextualSpacing w:val="0"/>
        <w:rPr>
          <w:lang w:val="el-GR"/>
        </w:rPr>
      </w:pPr>
      <w:r w:rsidRPr="00712E43">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10892326" w14:textId="77777777" w:rsidR="004E79B7" w:rsidRPr="00712E43" w:rsidRDefault="00250252" w:rsidP="00F518CD">
      <w:pPr>
        <w:pStyle w:val="ListParagraph"/>
        <w:numPr>
          <w:ilvl w:val="0"/>
          <w:numId w:val="34"/>
        </w:numPr>
        <w:spacing w:before="120"/>
        <w:ind w:left="284" w:hanging="142"/>
        <w:contextualSpacing w:val="0"/>
        <w:rPr>
          <w:lang w:val="el-GR"/>
        </w:rPr>
      </w:pPr>
      <w:r w:rsidRPr="00712E43">
        <w:rPr>
          <w:lang w:val="el-GR"/>
        </w:rPr>
        <w:t xml:space="preserve">της οποίας το συνολικό τίμημα υπερβαίνει τον προϋπολογισμό του Έργου, </w:t>
      </w:r>
    </w:p>
    <w:p w14:paraId="78162A24" w14:textId="77777777" w:rsidR="004E79B7" w:rsidRPr="00712E43" w:rsidRDefault="004E79B7" w:rsidP="00F518CD">
      <w:pPr>
        <w:pStyle w:val="ListParagraph"/>
        <w:numPr>
          <w:ilvl w:val="0"/>
          <w:numId w:val="34"/>
        </w:numPr>
        <w:spacing w:before="120"/>
        <w:ind w:left="284" w:hanging="142"/>
        <w:contextualSpacing w:val="0"/>
        <w:rPr>
          <w:lang w:val="el-GR"/>
        </w:rPr>
      </w:pPr>
      <w:r w:rsidRPr="00712E43">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24AC6F41" w14:textId="77777777" w:rsidR="00250252" w:rsidRPr="00712E43" w:rsidRDefault="00250252" w:rsidP="00DE6525">
      <w:pPr>
        <w:rPr>
          <w:iCs/>
          <w:lang w:val="el-GR"/>
        </w:rPr>
      </w:pPr>
    </w:p>
    <w:p w14:paraId="0634DE65" w14:textId="77777777" w:rsidR="008338F0" w:rsidRPr="00712E43" w:rsidRDefault="003355E7" w:rsidP="002D0CD6">
      <w:pPr>
        <w:pStyle w:val="Heading1"/>
        <w:rPr>
          <w:rFonts w:cs="Tahoma"/>
          <w:sz w:val="22"/>
          <w:szCs w:val="22"/>
        </w:rPr>
      </w:pPr>
      <w:bookmarkStart w:id="299" w:name="_Toc97194442"/>
      <w:bookmarkStart w:id="300" w:name="_Toc100137412"/>
      <w:bookmarkStart w:id="301" w:name="_Toc179363140"/>
      <w:r w:rsidRPr="00712E43">
        <w:rPr>
          <w:rFonts w:cs="Tahoma"/>
          <w:sz w:val="22"/>
          <w:szCs w:val="22"/>
        </w:rPr>
        <w:lastRenderedPageBreak/>
        <w:t>ΔΙΕΝΕΡΓΕΙΑ ΔΙΑΔΙΚΑΣΙΑΣ - ΑΞΙΟΛΟΓΗΣΗ ΠΡΟΣΦΟΡΩΝ</w:t>
      </w:r>
      <w:bookmarkEnd w:id="299"/>
      <w:bookmarkEnd w:id="300"/>
      <w:bookmarkEnd w:id="301"/>
      <w:r w:rsidR="00E1337D" w:rsidRPr="00712E43">
        <w:rPr>
          <w:rFonts w:cs="Tahoma"/>
          <w:sz w:val="22"/>
          <w:szCs w:val="22"/>
        </w:rPr>
        <w:t xml:space="preserve"> </w:t>
      </w:r>
    </w:p>
    <w:p w14:paraId="35446AA3" w14:textId="77777777" w:rsidR="008338F0" w:rsidRPr="00712E43" w:rsidRDefault="003355E7" w:rsidP="003A109E">
      <w:pPr>
        <w:pStyle w:val="Heading2"/>
        <w:rPr>
          <w:rFonts w:cs="Tahoma"/>
          <w:lang w:val="el-GR"/>
        </w:rPr>
      </w:pPr>
      <w:r w:rsidRPr="00712E43">
        <w:rPr>
          <w:rFonts w:cs="Tahoma"/>
          <w:lang w:val="el-GR"/>
        </w:rPr>
        <w:tab/>
      </w:r>
      <w:bookmarkStart w:id="302" w:name="_Ref496542534"/>
      <w:bookmarkStart w:id="303" w:name="_Toc97194311"/>
      <w:bookmarkStart w:id="304" w:name="_Toc97194443"/>
      <w:bookmarkStart w:id="305" w:name="_Toc100137413"/>
      <w:bookmarkStart w:id="306" w:name="_Toc179363141"/>
      <w:r w:rsidRPr="00712E43">
        <w:rPr>
          <w:rFonts w:cs="Tahoma"/>
          <w:lang w:val="el-GR"/>
        </w:rPr>
        <w:t>Αποσφράγιση και αξιολόγηση προσφορών</w:t>
      </w:r>
      <w:bookmarkEnd w:id="302"/>
      <w:bookmarkEnd w:id="303"/>
      <w:bookmarkEnd w:id="304"/>
      <w:bookmarkEnd w:id="305"/>
      <w:bookmarkEnd w:id="306"/>
      <w:r w:rsidRPr="00712E43">
        <w:rPr>
          <w:rFonts w:cs="Tahoma"/>
          <w:lang w:val="el-GR"/>
        </w:rPr>
        <w:t xml:space="preserve"> </w:t>
      </w:r>
    </w:p>
    <w:p w14:paraId="1CBBAD8F" w14:textId="77777777" w:rsidR="008338F0" w:rsidRPr="00712E43" w:rsidRDefault="003355E7" w:rsidP="00FA2B14">
      <w:pPr>
        <w:pStyle w:val="Heading3"/>
        <w:ind w:left="1134" w:hanging="992"/>
        <w:rPr>
          <w:lang w:val="el-GR"/>
        </w:rPr>
      </w:pPr>
      <w:bookmarkStart w:id="307" w:name="_Ref496542486"/>
      <w:bookmarkStart w:id="308" w:name="_Toc97194312"/>
      <w:bookmarkStart w:id="309" w:name="_Toc97194444"/>
      <w:bookmarkStart w:id="310" w:name="_Toc100137414"/>
      <w:bookmarkStart w:id="311" w:name="_Toc179363142"/>
      <w:r w:rsidRPr="00712E43">
        <w:rPr>
          <w:lang w:val="el-GR"/>
        </w:rPr>
        <w:t>Ηλεκτρονική αποσφράγιση προσφορών</w:t>
      </w:r>
      <w:bookmarkEnd w:id="307"/>
      <w:bookmarkEnd w:id="308"/>
      <w:bookmarkEnd w:id="309"/>
      <w:bookmarkEnd w:id="310"/>
      <w:bookmarkEnd w:id="311"/>
    </w:p>
    <w:p w14:paraId="66FDFF38" w14:textId="2A372813" w:rsidR="00B23FCC" w:rsidRPr="00712E43" w:rsidRDefault="00B23FCC" w:rsidP="00B23FCC">
      <w:pPr>
        <w:rPr>
          <w:lang w:val="el-GR"/>
        </w:rPr>
      </w:pPr>
      <w:r w:rsidRPr="00712E43">
        <w:rPr>
          <w:lang w:val="el-GR"/>
        </w:rPr>
        <w:t>Το πιστοποιημένο στο ΕΣΗΔΗΣ, για την αποσφράγιση των</w:t>
      </w:r>
      <w:r w:rsidR="00E1337D" w:rsidRPr="00712E43">
        <w:rPr>
          <w:lang w:val="el-GR"/>
        </w:rPr>
        <w:t xml:space="preserve"> </w:t>
      </w:r>
      <w:r w:rsidRPr="00712E43">
        <w:rPr>
          <w:lang w:val="el-GR"/>
        </w:rPr>
        <w:t>προσφορών</w:t>
      </w:r>
      <w:r w:rsidR="00E1337D" w:rsidRPr="00712E43">
        <w:rPr>
          <w:lang w:val="el-GR"/>
        </w:rPr>
        <w:t xml:space="preserve"> </w:t>
      </w:r>
      <w:r w:rsidRPr="00712E43">
        <w:rPr>
          <w:lang w:val="el-GR"/>
        </w:rPr>
        <w:t xml:space="preserve">αρμόδιο όργανο της </w:t>
      </w:r>
      <w:r w:rsidR="007E2F20" w:rsidRPr="00712E43">
        <w:rPr>
          <w:lang w:val="el-GR"/>
        </w:rPr>
        <w:t>α</w:t>
      </w:r>
      <w:r w:rsidRPr="00712E43">
        <w:rPr>
          <w:lang w:val="el-GR"/>
        </w:rPr>
        <w:t xml:space="preserve">ναθέτουσας </w:t>
      </w:r>
      <w:r w:rsidR="007E2F20" w:rsidRPr="00712E43">
        <w:rPr>
          <w:lang w:val="el-GR"/>
        </w:rPr>
        <w:t>α</w:t>
      </w:r>
      <w:r w:rsidRPr="00712E43">
        <w:rPr>
          <w:lang w:val="el-GR"/>
        </w:rPr>
        <w:t>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28F47F82" w:rsidR="00032BBA" w:rsidRPr="00712E43" w:rsidRDefault="00032BBA" w:rsidP="00F80C42">
      <w:pPr>
        <w:widowControl w:val="0"/>
        <w:numPr>
          <w:ilvl w:val="0"/>
          <w:numId w:val="7"/>
        </w:numPr>
        <w:spacing w:after="60"/>
        <w:textAlignment w:val="baseline"/>
        <w:rPr>
          <w:kern w:val="1"/>
          <w:lang w:val="el-GR" w:eastAsia="ar-SA"/>
        </w:rPr>
      </w:pPr>
      <w:r w:rsidRPr="00712E43">
        <w:rPr>
          <w:kern w:val="1"/>
          <w:lang w:val="el-GR" w:eastAsia="ar-SA"/>
        </w:rPr>
        <w:t xml:space="preserve">Ηλεκτρονική Αποσφράγιση του (υπό)φακέλου «Δικαιολογητικά Συμμετοχής-Τεχνική Προσφορά», </w:t>
      </w:r>
      <w:r w:rsidRPr="00712E43">
        <w:rPr>
          <w:lang w:val="el-GR"/>
        </w:rPr>
        <w:t xml:space="preserve">τέσσερις (4) εργάσιμες ημέρες μετά την καταληκτική ημερομηνία προσφορών ήτοι </w:t>
      </w:r>
      <w:r w:rsidR="00B8114E" w:rsidRPr="00712E43">
        <w:rPr>
          <w:b/>
          <w:lang w:val="el-GR"/>
        </w:rPr>
        <w:t>12-03-2025</w:t>
      </w:r>
      <w:r w:rsidR="007E2F20" w:rsidRPr="00712E43">
        <w:rPr>
          <w:b/>
          <w:lang w:val="el-GR"/>
        </w:rPr>
        <w:t xml:space="preserve"> </w:t>
      </w:r>
      <w:r w:rsidRPr="00712E43">
        <w:rPr>
          <w:lang w:val="el-GR"/>
        </w:rPr>
        <w:t xml:space="preserve">και ώρα </w:t>
      </w:r>
      <w:r w:rsidR="00B8114E" w:rsidRPr="00712E43">
        <w:rPr>
          <w:b/>
          <w:bCs/>
          <w:lang w:val="el-GR"/>
        </w:rPr>
        <w:t>14</w:t>
      </w:r>
      <w:r w:rsidRPr="00712E43">
        <w:rPr>
          <w:b/>
          <w:bCs/>
          <w:lang w:val="el-GR"/>
        </w:rPr>
        <w:t>:</w:t>
      </w:r>
      <w:r w:rsidR="00442E61" w:rsidRPr="00712E43">
        <w:rPr>
          <w:b/>
          <w:bCs/>
          <w:lang w:val="el-GR"/>
        </w:rPr>
        <w:t>00</w:t>
      </w:r>
      <w:r w:rsidRPr="00712E43">
        <w:rPr>
          <w:lang w:val="el-GR"/>
        </w:rPr>
        <w:t>.</w:t>
      </w:r>
      <w:r w:rsidR="009025B5" w:rsidRPr="00712E43">
        <w:rPr>
          <w:lang w:val="el-GR"/>
        </w:rPr>
        <w:t xml:space="preserve"> </w:t>
      </w:r>
    </w:p>
    <w:p w14:paraId="51EA16C6" w14:textId="77777777" w:rsidR="00032BBA" w:rsidRPr="00712E43" w:rsidRDefault="00032BBA" w:rsidP="00F80C42">
      <w:pPr>
        <w:numPr>
          <w:ilvl w:val="0"/>
          <w:numId w:val="7"/>
        </w:numPr>
        <w:spacing w:after="60"/>
        <w:textAlignment w:val="baseline"/>
        <w:rPr>
          <w:kern w:val="1"/>
          <w:lang w:val="el-GR" w:eastAsia="ar-SA"/>
        </w:rPr>
      </w:pPr>
      <w:r w:rsidRPr="00712E43">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60C57082" w:rsidR="00032BBA" w:rsidRPr="00712E43" w:rsidRDefault="00032BBA" w:rsidP="00997A41">
      <w:pPr>
        <w:spacing w:after="60"/>
        <w:textAlignment w:val="baseline"/>
        <w:rPr>
          <w:kern w:val="1"/>
          <w:lang w:val="el-GR" w:eastAsia="ar-SA"/>
        </w:rPr>
      </w:pPr>
      <w:r w:rsidRPr="00712E43">
        <w:rPr>
          <w:kern w:val="1"/>
          <w:lang w:val="el-GR" w:eastAsia="ar-SA"/>
        </w:rPr>
        <w:t>Σε κάθε στάδιο τα στοιχεία των</w:t>
      </w:r>
      <w:r w:rsidR="00997A41" w:rsidRPr="00712E43">
        <w:rPr>
          <w:kern w:val="1"/>
          <w:lang w:val="el-GR" w:eastAsia="ar-SA"/>
        </w:rPr>
        <w:t xml:space="preserve"> προσφορών που αποσφραγίζονται είναι καταρχήν προσβάσιμα μόνο στα μέλη της Επιτροπής Διαγωνισμού και την αναθέτουσα αρχή.</w:t>
      </w:r>
    </w:p>
    <w:p w14:paraId="592FAE09" w14:textId="77777777" w:rsidR="00032BBA" w:rsidRPr="00712E43" w:rsidRDefault="00032BBA" w:rsidP="00B23FCC">
      <w:pPr>
        <w:rPr>
          <w:lang w:val="el-GR"/>
        </w:rPr>
      </w:pPr>
    </w:p>
    <w:p w14:paraId="15347254" w14:textId="77777777" w:rsidR="008338F0" w:rsidRPr="00712E43" w:rsidRDefault="003355E7" w:rsidP="00FA2B14">
      <w:pPr>
        <w:pStyle w:val="Heading3"/>
        <w:ind w:left="1134" w:hanging="992"/>
        <w:rPr>
          <w:lang w:val="el-GR"/>
        </w:rPr>
      </w:pPr>
      <w:bookmarkStart w:id="312" w:name="_Toc74566885"/>
      <w:bookmarkStart w:id="313" w:name="_Toc74566886"/>
      <w:bookmarkStart w:id="314" w:name="_Toc74566887"/>
      <w:bookmarkStart w:id="315" w:name="_Toc74566888"/>
      <w:bookmarkStart w:id="316" w:name="_Toc74566889"/>
      <w:bookmarkStart w:id="317" w:name="_Toc74566890"/>
      <w:bookmarkStart w:id="318" w:name="_Toc74566891"/>
      <w:bookmarkStart w:id="319" w:name="_Toc74566892"/>
      <w:bookmarkStart w:id="320" w:name="_Ref40981105"/>
      <w:bookmarkStart w:id="321" w:name="_Ref40981122"/>
      <w:bookmarkStart w:id="322" w:name="_Ref40981155"/>
      <w:bookmarkStart w:id="323" w:name="_Toc97194313"/>
      <w:bookmarkStart w:id="324" w:name="_Toc97194445"/>
      <w:bookmarkStart w:id="325" w:name="_Toc100137415"/>
      <w:bookmarkStart w:id="326" w:name="_Toc179363143"/>
      <w:bookmarkEnd w:id="312"/>
      <w:bookmarkEnd w:id="313"/>
      <w:bookmarkEnd w:id="314"/>
      <w:bookmarkEnd w:id="315"/>
      <w:bookmarkEnd w:id="316"/>
      <w:bookmarkEnd w:id="317"/>
      <w:bookmarkEnd w:id="318"/>
      <w:bookmarkEnd w:id="319"/>
      <w:r w:rsidRPr="00712E43">
        <w:rPr>
          <w:lang w:val="el-GR"/>
        </w:rPr>
        <w:t>Αξιολόγηση προσφορών</w:t>
      </w:r>
      <w:bookmarkEnd w:id="320"/>
      <w:bookmarkEnd w:id="321"/>
      <w:bookmarkEnd w:id="322"/>
      <w:bookmarkEnd w:id="323"/>
      <w:bookmarkEnd w:id="324"/>
      <w:bookmarkEnd w:id="325"/>
      <w:bookmarkEnd w:id="326"/>
    </w:p>
    <w:p w14:paraId="1812B8F0" w14:textId="0897A745" w:rsidR="006119DB" w:rsidRPr="00712E43" w:rsidRDefault="00C05947" w:rsidP="006119DB">
      <w:pPr>
        <w:textAlignment w:val="baseline"/>
        <w:rPr>
          <w:lang w:val="el-GR"/>
        </w:rPr>
      </w:pPr>
      <w:r w:rsidRPr="00712E43">
        <w:rPr>
          <w:lang w:val="el-GR"/>
        </w:rPr>
        <w:t xml:space="preserve">Μετά την </w:t>
      </w:r>
      <w:r w:rsidRPr="00712E43">
        <w:rPr>
          <w:kern w:val="1"/>
          <w:lang w:val="el-GR" w:eastAsia="ar-SA"/>
        </w:rPr>
        <w:t xml:space="preserve">κατά περίπτωση </w:t>
      </w:r>
      <w:r w:rsidRPr="00712E43">
        <w:rPr>
          <w:lang w:val="el-GR"/>
        </w:rPr>
        <w:t xml:space="preserve">ηλεκτρονική αποσφράγιση των προσφορών η αναθέτουσα αρχή προβαίνει </w:t>
      </w:r>
      <w:r w:rsidR="006119DB" w:rsidRPr="00712E43">
        <w:rPr>
          <w:lang w:val="el-GR"/>
        </w:rPr>
        <w:t xml:space="preserve">στην αξιολόγηση αυτών μέσω των αρμόδιων πιστοποιημένων στο Σύστημα </w:t>
      </w:r>
      <w:r w:rsidR="00F005B4" w:rsidRPr="00712E43">
        <w:rPr>
          <w:lang w:val="el-GR"/>
        </w:rPr>
        <w:t xml:space="preserve">ΕΣΗΔΗΣ </w:t>
      </w:r>
      <w:r w:rsidR="006119DB" w:rsidRPr="00712E43">
        <w:rPr>
          <w:lang w:val="el-GR"/>
        </w:rPr>
        <w:t>οργάνων της, εφαρμοζόμενων κατά τα λοιπά των κειμένων διατάξεων.</w:t>
      </w:r>
    </w:p>
    <w:p w14:paraId="214DA069" w14:textId="17CFBEC3" w:rsidR="00482B15" w:rsidRPr="00712E43" w:rsidRDefault="00482B15" w:rsidP="00482B15">
      <w:pPr>
        <w:textAlignment w:val="baseline"/>
        <w:rPr>
          <w:kern w:val="1"/>
          <w:lang w:val="el-GR" w:eastAsia="ar-SA"/>
        </w:rPr>
      </w:pPr>
      <w:r w:rsidRPr="00712E43">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712E43">
        <w:rPr>
          <w:lang w:val="el-GR" w:eastAsia="ar-SA"/>
        </w:rPr>
        <w:t xml:space="preserve"> Η συμπλήρωση ή η αποσαφήνιση ζητείται και γίνεται αποδεκτή υπό την προϋπόθεση ότι δεν </w:t>
      </w:r>
      <w:r w:rsidRPr="00712E43">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w:t>
      </w:r>
      <w:r w:rsidR="00531504" w:rsidRPr="00712E43">
        <w:rPr>
          <w:kern w:val="1"/>
          <w:lang w:val="el-GR" w:eastAsia="ar-SA"/>
        </w:rPr>
        <w:t>εξακριβώσιμα</w:t>
      </w:r>
      <w:r w:rsidRPr="00712E43">
        <w:rPr>
          <w:kern w:val="1"/>
          <w:lang w:val="el-GR" w:eastAsia="ar-SA"/>
        </w:rPr>
        <w:t>.</w:t>
      </w:r>
    </w:p>
    <w:p w14:paraId="3A0FB217" w14:textId="77777777" w:rsidR="00E57533" w:rsidRPr="00712E43" w:rsidRDefault="00E57533" w:rsidP="00E57533">
      <w:pPr>
        <w:textAlignment w:val="baseline"/>
        <w:rPr>
          <w:rFonts w:eastAsia="Calibri"/>
          <w:kern w:val="1"/>
          <w:lang w:val="el-GR" w:eastAsia="el-GR"/>
        </w:rPr>
      </w:pPr>
      <w:r w:rsidRPr="00712E43">
        <w:rPr>
          <w:kern w:val="1"/>
          <w:lang w:val="el-GR"/>
        </w:rPr>
        <w:t>Ειδικότερα :</w:t>
      </w:r>
    </w:p>
    <w:p w14:paraId="7D7905C2" w14:textId="603A3BF9" w:rsidR="00130942" w:rsidRPr="00712E43" w:rsidRDefault="00130942" w:rsidP="00130942">
      <w:pPr>
        <w:textAlignment w:val="baseline"/>
        <w:rPr>
          <w:b/>
          <w:bCs/>
          <w:strike/>
          <w:kern w:val="1"/>
          <w:lang w:val="el-GR"/>
        </w:rPr>
      </w:pPr>
      <w:r w:rsidRPr="00712E43">
        <w:rPr>
          <w:kern w:val="1"/>
          <w:lang w:val="el-GR"/>
        </w:rPr>
        <w:t xml:space="preserve">α) Η Επιτροπή Διαγωνισμού </w:t>
      </w:r>
      <w:r w:rsidR="00164C8C" w:rsidRPr="00712E43">
        <w:rPr>
          <w:kern w:val="1"/>
          <w:lang w:val="el-GR"/>
        </w:rPr>
        <w:t>εξετάζει αρχικά  την υποβολή της εγγύησης συμμετοχής, σύμφωνα με την παρ. 1 του άρθρου 72. Σε περίπτωση παράλειψης υποβολής,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με το οποίο εισηγείται την απόρριψη της προσφοράς ως απαράδεκτης.</w:t>
      </w:r>
    </w:p>
    <w:p w14:paraId="26DEDD89" w14:textId="77777777" w:rsidR="00130942" w:rsidRPr="00712E43" w:rsidRDefault="00130942" w:rsidP="00130942">
      <w:pPr>
        <w:textAlignment w:val="baseline"/>
        <w:rPr>
          <w:kern w:val="1"/>
          <w:lang w:val="el-GR"/>
        </w:rPr>
      </w:pPr>
      <w:r w:rsidRPr="00712E43">
        <w:rPr>
          <w:kern w:val="1"/>
          <w:lang w:val="el-GR"/>
        </w:rPr>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w:t>
      </w:r>
      <w:r w:rsidRPr="00712E43">
        <w:rPr>
          <w:kern w:val="1"/>
          <w:lang w:val="el-GR"/>
        </w:rPr>
        <w:lastRenderedPageBreak/>
        <w:t>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EE5A690" w14:textId="77777777" w:rsidR="00130942" w:rsidRPr="00712E43" w:rsidRDefault="00130942" w:rsidP="00130942">
      <w:pPr>
        <w:textAlignment w:val="baseline"/>
        <w:rPr>
          <w:kern w:val="1"/>
          <w:lang w:val="el-GR"/>
        </w:rPr>
      </w:pPr>
      <w:r w:rsidRPr="00712E43">
        <w:rPr>
          <w:kern w:val="1"/>
          <w:lang w:val="el-GR"/>
        </w:rPr>
        <w:t>Κατά της εν λόγω απόφασης χωρεί προδικαστική προσφυγή, σύμφωνα με τα οριζόμενα στην παράγραφο 3.4 της παρούσας.</w:t>
      </w:r>
    </w:p>
    <w:p w14:paraId="5B33BB53" w14:textId="77777777" w:rsidR="00130942" w:rsidRPr="00712E43" w:rsidRDefault="00130942" w:rsidP="00130942">
      <w:pPr>
        <w:textAlignment w:val="baseline"/>
        <w:rPr>
          <w:kern w:val="1"/>
          <w:lang w:val="el-GR"/>
        </w:rPr>
      </w:pPr>
      <w:r w:rsidRPr="00712E43">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1E55AF19" w:rsidR="00130942" w:rsidRPr="00712E43" w:rsidRDefault="00130942" w:rsidP="00130942">
      <w:pPr>
        <w:textAlignment w:val="baseline"/>
        <w:rPr>
          <w:kern w:val="1"/>
          <w:lang w:val="el-GR"/>
        </w:rPr>
      </w:pPr>
      <w:r w:rsidRPr="00712E43">
        <w:rPr>
          <w:kern w:val="1"/>
          <w:lang w:val="el-GR"/>
        </w:rPr>
        <w:t xml:space="preserve">β) </w:t>
      </w:r>
      <w:r w:rsidR="00754F62" w:rsidRPr="00712E43">
        <w:rPr>
          <w:kern w:val="1"/>
          <w:lang w:val="el-GR"/>
        </w:rPr>
        <w:t xml:space="preserve">Μετά την έκδοση </w:t>
      </w:r>
      <w:r w:rsidR="004428D6" w:rsidRPr="00712E43">
        <w:rPr>
          <w:kern w:val="1"/>
          <w:lang w:val="el-GR"/>
        </w:rPr>
        <w:t xml:space="preserve">της ανωτέρω απόφασης η Επιτροπή Διαγωνισμού προβαίνει αρχικά στον έλεγχο των δικαιολογητικών συμμετοχής και ακολούθως στην αξιολόγηση και βαθμολόγηση των τεχνικών προσφορών των προσφερόντων, τα δικαιολογητικά συμμετοχής των οποίων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και της βαθμολόγησης των αποδεκτών τεχνικών προσφορών με βάση τα κριτήρια αξιολόγησης </w:t>
      </w:r>
      <w:r w:rsidRPr="00712E43">
        <w:rPr>
          <w:kern w:val="1"/>
          <w:lang w:val="el-GR"/>
        </w:rPr>
        <w:t xml:space="preserve">των παραγράφων 2.3.1 και 2.3.2 της παρούσας. </w:t>
      </w:r>
    </w:p>
    <w:p w14:paraId="0A6E85B4" w14:textId="533EE0DB" w:rsidR="00130942" w:rsidRPr="00712E43" w:rsidRDefault="00130942" w:rsidP="00130942">
      <w:pPr>
        <w:textAlignment w:val="baseline"/>
        <w:rPr>
          <w:kern w:val="1"/>
          <w:lang w:val="el-GR" w:eastAsia="el-GR"/>
        </w:rPr>
      </w:pPr>
      <w:r w:rsidRPr="00712E43">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w:t>
      </w:r>
      <w:r w:rsidR="009025B5" w:rsidRPr="00712E43">
        <w:rPr>
          <w:kern w:val="1"/>
          <w:lang w:val="el-GR" w:eastAsia="el-GR"/>
        </w:rPr>
        <w:t xml:space="preserve"> </w:t>
      </w:r>
      <w:r w:rsidRPr="00712E43">
        <w:rPr>
          <w:kern w:val="1"/>
          <w:lang w:val="el-GR" w:eastAsia="el-GR"/>
        </w:rPr>
        <w:t xml:space="preserve">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w:t>
      </w:r>
      <w:r w:rsidR="00E812E1" w:rsidRPr="00712E43">
        <w:rPr>
          <w:kern w:val="1"/>
          <w:lang w:val="el-GR" w:eastAsia="el-GR"/>
        </w:rPr>
        <w:t>Μετά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712E43" w:rsidRDefault="00130942" w:rsidP="00130942">
      <w:pPr>
        <w:textAlignment w:val="baseline"/>
        <w:rPr>
          <w:kern w:val="1"/>
          <w:lang w:val="el-GR"/>
        </w:rPr>
      </w:pPr>
      <w:r w:rsidRPr="00712E43">
        <w:rPr>
          <w:kern w:val="1"/>
          <w:lang w:val="el-GR" w:eastAsia="el-GR"/>
        </w:rPr>
        <w:t>Κατά της εν λόγω απόφασης χωρεί προδικαστική προσφυγή, σύμφωνα με τα οριζόμενα στην παράγραφο 3.4 της παρούσας.</w:t>
      </w:r>
    </w:p>
    <w:p w14:paraId="5DBB5A7A" w14:textId="77777777" w:rsidR="00130942" w:rsidRPr="00712E43" w:rsidRDefault="00130942" w:rsidP="00130942">
      <w:pPr>
        <w:textAlignment w:val="baseline"/>
        <w:rPr>
          <w:kern w:val="1"/>
          <w:lang w:val="el-GR"/>
        </w:rPr>
      </w:pPr>
      <w:r w:rsidRPr="00712E43">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178A8989" w:rsidR="00130942" w:rsidRPr="00712E43" w:rsidRDefault="00130942" w:rsidP="00130942">
      <w:pPr>
        <w:suppressAutoHyphens w:val="0"/>
        <w:autoSpaceDE w:val="0"/>
        <w:autoSpaceDN w:val="0"/>
        <w:adjustRightInd w:val="0"/>
        <w:spacing w:after="0"/>
        <w:rPr>
          <w:kern w:val="1"/>
          <w:lang w:val="el-GR"/>
        </w:rPr>
      </w:pPr>
      <w:r w:rsidRPr="00712E43">
        <w:rPr>
          <w:kern w:val="1"/>
          <w:lang w:val="el-GR"/>
        </w:rPr>
        <w:t xml:space="preserve">δ) Η Επιτροπή Διαγωνισμού </w:t>
      </w:r>
      <w:r w:rsidR="00655DE9" w:rsidRPr="00712E43">
        <w:rPr>
          <w:kern w:val="1"/>
          <w:lang w:val="el-GR"/>
        </w:rPr>
        <w:t xml:space="preserve">προβαίνει στην αξιολόγηση των οικονομικών προσφορών που αποσφραγίστηκαν και συντάσσει πρακτικό στο οποίο καταχωρίζονται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08EA4424" w14:textId="77777777" w:rsidR="000E53FF" w:rsidRPr="00712E43" w:rsidRDefault="000E53FF" w:rsidP="000E53FF">
      <w:pPr>
        <w:textAlignment w:val="baseline"/>
        <w:rPr>
          <w:kern w:val="1"/>
          <w:lang w:val="el-GR" w:eastAsia="el-GR"/>
        </w:rPr>
      </w:pPr>
      <w:r w:rsidRPr="00712E43">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712E43">
        <w:rPr>
          <w:lang w:val="el-GR"/>
        </w:rPr>
        <w:t xml:space="preserve"> </w:t>
      </w:r>
      <w:r w:rsidRPr="00712E43">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με τα παρεχόμενα στοιχεία δεν εξηγείται κατά τρόπο ικανοποιητικό το χαμηλό επίπεδο της τιμής ή του κόστους που προτείνεται, η προσφορά απορρίπτεται ως μη κανονική. </w:t>
      </w:r>
    </w:p>
    <w:p w14:paraId="65123799" w14:textId="14643FBC" w:rsidR="00130942" w:rsidRPr="00712E43" w:rsidRDefault="00130942" w:rsidP="00130942">
      <w:pPr>
        <w:textAlignment w:val="baseline"/>
        <w:rPr>
          <w:lang w:val="el-GR"/>
        </w:rPr>
      </w:pPr>
      <w:r w:rsidRPr="00712E43">
        <w:rPr>
          <w:kern w:val="1"/>
          <w:lang w:val="el-GR"/>
        </w:rPr>
        <w:t xml:space="preserve">Στην περίπτωση ισοδύναμων προφορών, δηλαδή προσφορών με την ίδια συνολική τελική </w:t>
      </w:r>
      <w:r w:rsidR="00A127F0" w:rsidRPr="00712E43">
        <w:rPr>
          <w:kern w:val="1"/>
          <w:lang w:val="el-GR"/>
        </w:rPr>
        <w:t xml:space="preserve">βαθμολογία μεταξύ δύο ή περισσότερων προσφερόντων, η ανάθεση γίνεται στον προσφέροντα με τη μεγαλύτερη βαθμολογία τεχνικής προσφοράς. </w:t>
      </w:r>
    </w:p>
    <w:p w14:paraId="06EBE0EC" w14:textId="6DB869FD" w:rsidR="00130942" w:rsidRPr="00712E43" w:rsidRDefault="00130942">
      <w:pPr>
        <w:textAlignment w:val="baseline"/>
        <w:rPr>
          <w:rFonts w:eastAsia="Calibri"/>
          <w:kern w:val="1"/>
          <w:lang w:val="el-GR" w:eastAsia="el-GR"/>
        </w:rPr>
      </w:pPr>
      <w:r w:rsidRPr="00712E43">
        <w:rPr>
          <w:kern w:val="1"/>
          <w:lang w:val="el-GR"/>
        </w:rPr>
        <w:t>Αν οι ισοδύναμες προσφορές έχουν την ίδια βαθμολογία τεχνικής προσφοράς</w:t>
      </w:r>
      <w:r w:rsidRPr="00712E43">
        <w:rPr>
          <w:i/>
          <w:color w:val="5B9BD5"/>
          <w:kern w:val="1"/>
          <w:lang w:val="el-GR" w:eastAsia="el-GR"/>
        </w:rPr>
        <w:t xml:space="preserve"> </w:t>
      </w:r>
      <w:r w:rsidRPr="00712E43">
        <w:rPr>
          <w:kern w:val="1"/>
          <w:lang w:val="el-GR"/>
        </w:rPr>
        <w:t xml:space="preserve">η αναθέτουσα αρχή επιλέγει τον ανάδοχο με κλήρωση μεταξύ των οικονομικών φορέων που υπέβαλαν τις ισοδύναμες </w:t>
      </w:r>
      <w:r w:rsidRPr="00712E43">
        <w:rPr>
          <w:kern w:val="1"/>
          <w:lang w:val="el-GR"/>
        </w:rPr>
        <w:lastRenderedPageBreak/>
        <w:t xml:space="preserve">προσφορές. Η κλήρωση γίνεται ενώπιον της Επιτροπής του Διαγωνισμού και παρουσία αυτών των οικονομικών φορέων. </w:t>
      </w:r>
    </w:p>
    <w:p w14:paraId="22206646" w14:textId="42B4BB1D" w:rsidR="00130942" w:rsidRPr="00712E43" w:rsidRDefault="00130942" w:rsidP="00130942">
      <w:pPr>
        <w:textAlignment w:val="baseline"/>
        <w:rPr>
          <w:kern w:val="1"/>
          <w:lang w:val="el-GR" w:eastAsia="el-GR"/>
        </w:rPr>
      </w:pPr>
      <w:r w:rsidRPr="00712E43">
        <w:rPr>
          <w:kern w:val="1"/>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712E43">
        <w:rPr>
          <w:rFonts w:eastAsia="Calibri"/>
          <w:i/>
          <w:color w:val="5B9BD5"/>
          <w:kern w:val="1"/>
          <w:lang w:val="el-GR" w:eastAsia="el-GR"/>
        </w:rPr>
        <w:t xml:space="preserve"> </w:t>
      </w:r>
      <w:r w:rsidRPr="00712E43">
        <w:rPr>
          <w:kern w:val="1"/>
          <w:lang w:val="el-GR"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w:t>
      </w:r>
      <w:r w:rsidR="009025B5" w:rsidRPr="00712E43">
        <w:rPr>
          <w:kern w:val="1"/>
          <w:lang w:val="el-GR" w:eastAsia="el-GR"/>
        </w:rPr>
        <w:t xml:space="preserve"> </w:t>
      </w:r>
      <w:r w:rsidRPr="00712E43">
        <w:rPr>
          <w:kern w:val="1"/>
          <w:lang w:val="el-GR" w:eastAsia="el-GR"/>
        </w:rPr>
        <w:t>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000492C" w14:textId="77777777" w:rsidR="0084517C" w:rsidRPr="00712E43" w:rsidRDefault="0084517C" w:rsidP="00130942">
      <w:pPr>
        <w:textAlignment w:val="baseline"/>
        <w:rPr>
          <w:kern w:val="1"/>
          <w:lang w:val="el-GR" w:eastAsia="el-GR"/>
        </w:rPr>
      </w:pPr>
    </w:p>
    <w:p w14:paraId="3603EA3D" w14:textId="02BCE568" w:rsidR="0084517C" w:rsidRPr="00712E43" w:rsidRDefault="007C3967" w:rsidP="0084517C">
      <w:pPr>
        <w:textAlignment w:val="baseline"/>
        <w:rPr>
          <w:color w:val="000000"/>
          <w:shd w:val="clear" w:color="auto" w:fill="FFFFFF"/>
          <w:lang w:val="el-GR"/>
        </w:rPr>
      </w:pPr>
      <w:r w:rsidRPr="00712E43">
        <w:rPr>
          <w:color w:val="000000"/>
          <w:shd w:val="clear" w:color="auto" w:fill="FFFFFF"/>
          <w:lang w:val="el-GR"/>
        </w:rPr>
        <w:t xml:space="preserve">Σε κάθε περίπτωση, όταν έχει υποβληθεί εξ αρχής μία προσφορά, τα αποτελέσματα όλων των </w:t>
      </w:r>
      <w:r w:rsidR="0084517C" w:rsidRPr="00712E43">
        <w:rPr>
          <w:color w:val="000000"/>
          <w:shd w:val="clear" w:color="auto" w:fill="FFFFFF"/>
          <w:lang w:val="el-GR"/>
        </w:rPr>
        <w:t xml:space="preserve">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w:t>
      </w:r>
      <w:r w:rsidR="004E4F49" w:rsidRPr="00712E43">
        <w:rPr>
          <w:color w:val="000000"/>
          <w:shd w:val="clear" w:color="auto" w:fill="FFFFFF"/>
          <w:lang w:val="el-GR"/>
        </w:rPr>
        <w:t xml:space="preserve">που εκδίδεται μετά το πέρας και του τελευταίου σταδίου της διαδικασίας. Κατά της ανωτέρω απόφασης χωρεί προδικαστική προσφυγή ενώπιον της </w:t>
      </w:r>
      <w:r w:rsidR="004E4F49" w:rsidRPr="00712E43">
        <w:rPr>
          <w:lang w:val="el-GR"/>
        </w:rPr>
        <w:t>Ενιαίας Αρχής Δημοσίων Συμβάσεων (Ε.Α.ΔΗ.ΣΥ.)</w:t>
      </w:r>
      <w:r w:rsidR="004E4F49" w:rsidRPr="00712E43">
        <w:rPr>
          <w:color w:val="000000"/>
          <w:shd w:val="clear" w:color="auto" w:fill="FFFFFF"/>
          <w:lang w:val="el-GR"/>
        </w:rPr>
        <w:t xml:space="preserve">σύμφωνα με όσα προβλέπονται στην </w:t>
      </w:r>
      <w:r w:rsidR="0084517C" w:rsidRPr="00712E43">
        <w:rPr>
          <w:color w:val="000000"/>
          <w:shd w:val="clear" w:color="auto" w:fill="FFFFFF"/>
          <w:lang w:val="el-GR"/>
        </w:rPr>
        <w:t>παράγραφο 3.4 της παρούσας.</w:t>
      </w:r>
    </w:p>
    <w:p w14:paraId="4F3DE40D" w14:textId="77777777" w:rsidR="0084517C" w:rsidRPr="00712E43" w:rsidRDefault="0084517C" w:rsidP="00130942">
      <w:pPr>
        <w:textAlignment w:val="baseline"/>
        <w:rPr>
          <w:kern w:val="1"/>
          <w:lang w:val="el-GR" w:eastAsia="el-GR"/>
        </w:rPr>
      </w:pPr>
    </w:p>
    <w:p w14:paraId="1462A1EA" w14:textId="77777777" w:rsidR="00E57533" w:rsidRPr="00712E43" w:rsidRDefault="00E57533" w:rsidP="00E57533">
      <w:pPr>
        <w:textAlignment w:val="baseline"/>
        <w:rPr>
          <w:kern w:val="1"/>
          <w:lang w:val="el-GR"/>
        </w:rPr>
      </w:pPr>
    </w:p>
    <w:p w14:paraId="26EA43A9" w14:textId="77777777" w:rsidR="00130942" w:rsidRPr="00712E43" w:rsidRDefault="00130942">
      <w:pPr>
        <w:suppressAutoHyphens w:val="0"/>
        <w:spacing w:after="0"/>
        <w:jc w:val="left"/>
        <w:rPr>
          <w:lang w:val="el-GR"/>
        </w:rPr>
      </w:pPr>
      <w:r w:rsidRPr="00712E43">
        <w:rPr>
          <w:lang w:val="el-GR"/>
        </w:rPr>
        <w:br w:type="page"/>
      </w:r>
    </w:p>
    <w:p w14:paraId="04325FF9" w14:textId="77777777" w:rsidR="00E03665" w:rsidRPr="00712E43" w:rsidRDefault="00E03665" w:rsidP="00E03665">
      <w:pPr>
        <w:rPr>
          <w:lang w:val="el-GR"/>
        </w:rPr>
      </w:pPr>
      <w:bookmarkStart w:id="327" w:name="__RefHeading___Toc491950129"/>
      <w:bookmarkEnd w:id="327"/>
    </w:p>
    <w:p w14:paraId="1B988211" w14:textId="77777777" w:rsidR="008338F0" w:rsidRPr="00712E43" w:rsidRDefault="003355E7" w:rsidP="003A109E">
      <w:pPr>
        <w:pStyle w:val="Heading2"/>
        <w:rPr>
          <w:rFonts w:cs="Tahoma"/>
          <w:lang w:val="el-GR"/>
        </w:rPr>
      </w:pPr>
      <w:r w:rsidRPr="00712E43">
        <w:rPr>
          <w:rFonts w:cs="Tahoma"/>
          <w:lang w:val="el-GR"/>
        </w:rPr>
        <w:tab/>
      </w:r>
      <w:bookmarkStart w:id="328" w:name="_Ref496542592"/>
      <w:bookmarkStart w:id="329" w:name="_Ref67613215"/>
      <w:bookmarkStart w:id="330" w:name="_Toc97194314"/>
      <w:bookmarkStart w:id="331" w:name="_Toc97194446"/>
      <w:bookmarkStart w:id="332" w:name="_Toc100137416"/>
      <w:bookmarkStart w:id="333" w:name="_Toc179363144"/>
      <w:r w:rsidRPr="00712E43">
        <w:rPr>
          <w:rFonts w:cs="Tahoma"/>
          <w:lang w:val="el-GR"/>
        </w:rPr>
        <w:t xml:space="preserve">Πρόσκληση υποβολής </w:t>
      </w:r>
      <w:r w:rsidR="00BB3801" w:rsidRPr="00712E43">
        <w:rPr>
          <w:rFonts w:cs="Tahoma"/>
          <w:lang w:val="el-GR"/>
        </w:rPr>
        <w:t>δικαιολογητικών προσωρινού αναδόχου</w:t>
      </w:r>
      <w:r w:rsidR="00E1337D" w:rsidRPr="00712E43">
        <w:rPr>
          <w:rFonts w:cs="Tahoma"/>
          <w:lang w:val="el-GR"/>
        </w:rPr>
        <w:t xml:space="preserve"> </w:t>
      </w:r>
      <w:r w:rsidRPr="00712E43">
        <w:rPr>
          <w:rFonts w:cs="Tahoma"/>
          <w:lang w:val="el-GR"/>
        </w:rPr>
        <w:t xml:space="preserve">- Δικαιολογητικά </w:t>
      </w:r>
      <w:bookmarkEnd w:id="328"/>
      <w:r w:rsidR="00BB3801" w:rsidRPr="00712E43">
        <w:rPr>
          <w:rFonts w:cs="Tahoma"/>
          <w:lang w:val="el-GR"/>
        </w:rPr>
        <w:t>προσωρινού αναδόχου</w:t>
      </w:r>
      <w:bookmarkEnd w:id="329"/>
      <w:bookmarkEnd w:id="330"/>
      <w:bookmarkEnd w:id="331"/>
      <w:bookmarkEnd w:id="332"/>
      <w:bookmarkEnd w:id="333"/>
      <w:r w:rsidR="00BB3801" w:rsidRPr="00712E43">
        <w:rPr>
          <w:rFonts w:cs="Tahoma"/>
          <w:lang w:val="el-GR"/>
        </w:rPr>
        <w:t xml:space="preserve"> </w:t>
      </w:r>
    </w:p>
    <w:p w14:paraId="44C278E7" w14:textId="2E55005D" w:rsidR="00130942" w:rsidRPr="00712E43" w:rsidRDefault="00095840" w:rsidP="006119DB">
      <w:pPr>
        <w:rPr>
          <w:lang w:val="el-GR"/>
        </w:rPr>
      </w:pPr>
      <w:r w:rsidRPr="00712E43">
        <w:rPr>
          <w:lang w:val="el-GR"/>
        </w:rPr>
        <w:t xml:space="preserve">Μετά την αξιολόγηση των προσφορών, η αναθέτουσα αρχή </w:t>
      </w:r>
      <w:r w:rsidR="00130942" w:rsidRPr="00712E43">
        <w:rPr>
          <w:lang w:val="el-GR" w:eastAsia="ar-SA"/>
        </w:rPr>
        <w:t>αποστέλλει σχετική ηλεκτρονική</w:t>
      </w:r>
      <w:r w:rsidR="009025B5" w:rsidRPr="00712E43">
        <w:rPr>
          <w:lang w:val="el-GR" w:eastAsia="ar-SA"/>
        </w:rPr>
        <w:t xml:space="preserve"> </w:t>
      </w:r>
      <w:r w:rsidR="00130942" w:rsidRPr="00712E43">
        <w:rPr>
          <w:lang w:val="el-GR" w:eastAsia="ar-SA"/>
        </w:rPr>
        <w:t>πρόσκληση</w:t>
      </w:r>
      <w:r w:rsidR="00130942" w:rsidRPr="00712E43">
        <w:rPr>
          <w:lang w:val="el-GR"/>
        </w:rPr>
        <w:t xml:space="preserve"> σ</w:t>
      </w:r>
      <w:r w:rsidRPr="00712E43">
        <w:rPr>
          <w:lang w:val="el-GR"/>
        </w:rPr>
        <w:t xml:space="preserve">τον προσφέροντα, στον οποίο πρόκειται να γίνει η κατακύρωση («προσωρινό ανάδοχο»), </w:t>
      </w:r>
      <w:r w:rsidR="00130942" w:rsidRPr="00712E43">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w:t>
      </w:r>
      <w:r w:rsidR="009025B5" w:rsidRPr="00712E43">
        <w:rPr>
          <w:lang w:val="el-GR" w:eastAsia="ar-SA"/>
        </w:rPr>
        <w:t xml:space="preserve"> </w:t>
      </w:r>
      <w:r w:rsidR="00130942" w:rsidRPr="00712E43">
        <w:rPr>
          <w:lang w:val="el-GR" w:eastAsia="ar-SA"/>
        </w:rPr>
        <w:t xml:space="preserve">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sidR="00D51E4D" w:rsidRPr="00712E43">
        <w:rPr>
          <w:lang w:val="el-GR" w:eastAsia="ar-SA"/>
        </w:rPr>
        <w:t>Δ</w:t>
      </w:r>
      <w:r w:rsidR="00130942" w:rsidRPr="00712E43">
        <w:rPr>
          <w:lang w:val="el-GR" w:eastAsia="ar-SA"/>
        </w:rPr>
        <w:t xml:space="preserve">ιακήρυξης, ως αποδεικτικά στοιχεία για τη μη συνδρομή των λόγων αποκλεισμού της παραγράφου 2.2.3 της </w:t>
      </w:r>
      <w:r w:rsidR="00D51E4D" w:rsidRPr="00712E43">
        <w:rPr>
          <w:lang w:val="el-GR" w:eastAsia="ar-SA"/>
        </w:rPr>
        <w:t>Δ</w:t>
      </w:r>
      <w:r w:rsidR="00130942" w:rsidRPr="00712E43">
        <w:rPr>
          <w:lang w:val="el-GR" w:eastAsia="ar-SA"/>
        </w:rPr>
        <w:t>ιακήρυξης, καθώς και για την πλήρωση των κριτηρίων ποιοτικής επιλογής των παραγράφων 2.2.4 - 2.2.8</w:t>
      </w:r>
      <w:r w:rsidR="009025B5" w:rsidRPr="00712E43">
        <w:rPr>
          <w:lang w:val="el-GR" w:eastAsia="ar-SA"/>
        </w:rPr>
        <w:t xml:space="preserve"> </w:t>
      </w:r>
      <w:r w:rsidR="00130942" w:rsidRPr="00712E43">
        <w:rPr>
          <w:lang w:val="el-GR" w:eastAsia="ar-SA"/>
        </w:rPr>
        <w:t>αυτής.</w:t>
      </w:r>
    </w:p>
    <w:p w14:paraId="73A50EA1" w14:textId="73ABF6AA" w:rsidR="00084419" w:rsidRPr="00712E43" w:rsidRDefault="00084419" w:rsidP="00084419">
      <w:pPr>
        <w:rPr>
          <w:color w:val="000000"/>
          <w:lang w:val="el-GR" w:eastAsia="ar-SA"/>
        </w:rPr>
      </w:pPr>
      <w:r w:rsidRPr="00712E43">
        <w:rPr>
          <w:color w:val="000000"/>
          <w:lang w:val="el-GR" w:eastAsia="ar-SA"/>
        </w:rPr>
        <w:t xml:space="preserve">Ειδικότερα, </w:t>
      </w:r>
      <w:r w:rsidR="00986440" w:rsidRPr="00712E43">
        <w:rPr>
          <w:color w:val="000000"/>
          <w:lang w:val="el-GR" w:eastAsia="ar-SA"/>
        </w:rPr>
        <w:t xml:space="preserve">το σύνολο των στοιχείων και δικαιολογηττηςν της ως άνω παραγράφου αποστέλλονται από τον προσωρινό ανάδοχο σε μορφή ηλεκτρονικών αρχείων με μορφότυπο PDF, σύμφωνα με τα </w:t>
      </w:r>
      <w:r w:rsidRPr="00712E43">
        <w:rPr>
          <w:color w:val="000000"/>
          <w:lang w:val="el-GR" w:eastAsia="ar-SA"/>
        </w:rPr>
        <w:t>ειδικώς οριζόμενα στην παράγραφο 2.4.2.5 της παρούσας.</w:t>
      </w:r>
    </w:p>
    <w:p w14:paraId="1E2F3917" w14:textId="307123E8" w:rsidR="00084419" w:rsidRPr="00712E43" w:rsidRDefault="00084419" w:rsidP="00084419">
      <w:pPr>
        <w:rPr>
          <w:strike/>
          <w:lang w:val="el-GR" w:eastAsia="ar-SA"/>
        </w:rPr>
      </w:pPr>
      <w:r w:rsidRPr="00712E43">
        <w:rPr>
          <w:lang w:val="el-GR" w:eastAsia="ar-SA"/>
        </w:rP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w:t>
      </w:r>
      <w:r w:rsidR="001550A8" w:rsidRPr="00712E43">
        <w:rPr>
          <w:lang w:val="el-GR" w:eastAsia="ar-SA"/>
        </w:rPr>
        <w:t>και ως παραλήπτης η Επιτροπή Διαγωνισμού, τα στοιχεία και δικαιολογητικά, τα οποία απαιτείται να προσκομιστούν σε έντυπη μορφή (ως πρωτότυπα ή ακριβή αντίγραφα)</w:t>
      </w:r>
      <w:r w:rsidR="001550A8" w:rsidRPr="00712E43">
        <w:rPr>
          <w:color w:val="000000"/>
          <w:lang w:val="el-GR" w:eastAsia="ar-SA"/>
        </w:rPr>
        <w:t xml:space="preserve">, σύμφωνα με τα </w:t>
      </w:r>
      <w:r w:rsidRPr="00712E43">
        <w:rPr>
          <w:color w:val="000000"/>
          <w:lang w:val="el-GR" w:eastAsia="ar-SA"/>
        </w:rPr>
        <w:t>προβλεπόμενα στις διατάξεις της ως άνω παραγράφου 2.4.2.5</w:t>
      </w:r>
      <w:r w:rsidRPr="00712E43">
        <w:rPr>
          <w:lang w:val="el-GR" w:eastAsia="ar-SA"/>
        </w:rPr>
        <w:t xml:space="preserve">. </w:t>
      </w:r>
    </w:p>
    <w:p w14:paraId="75384CE7" w14:textId="77777777" w:rsidR="007A25A5" w:rsidRPr="00712E43" w:rsidRDefault="007A25A5" w:rsidP="007A25A5">
      <w:pPr>
        <w:rPr>
          <w:lang w:val="el-GR" w:eastAsia="ar-SA"/>
        </w:rPr>
      </w:pPr>
      <w:r w:rsidRPr="00712E43">
        <w:rPr>
          <w:lang w:val="el-GR" w:eastAsia="ar-SA"/>
        </w:rPr>
        <w:t>Αν δεν προσκομιστούν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κατά το άρθρο 102 του ν. 4412/2016, εντός δέκα (10) ημερών από την κοινοποίηση της σχετικής πρόσκλησης σε αυτόν.</w:t>
      </w:r>
    </w:p>
    <w:p w14:paraId="6B769935" w14:textId="77777777" w:rsidR="00485626" w:rsidRPr="00712E43" w:rsidRDefault="00485626" w:rsidP="00485626">
      <w:pPr>
        <w:rPr>
          <w:lang w:val="el-GR" w:eastAsia="ar-SA"/>
        </w:rPr>
      </w:pPr>
      <w:r w:rsidRPr="00712E43">
        <w:rPr>
          <w:lang w:val="el-GR" w:eastAsia="ar-SA"/>
        </w:rPr>
        <w:t>Ο προσωρινός ανάδοχος δύναται να υποβάλει προς την αναθέτουσα αρχή, μέσω της λειτουργικότητας της «Επικοινωνίας» του ηλεκτρονικού διαγωνισμού στο ΕΣΗΔΗΣ αίτημα,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τους,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όπως προβλέπεται ανωτέρω.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712E43" w:rsidRDefault="00294393" w:rsidP="00294393">
      <w:pPr>
        <w:rPr>
          <w:lang w:val="el-GR" w:eastAsia="ar-SA"/>
        </w:rPr>
      </w:pPr>
      <w:r w:rsidRPr="00712E43">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3EE504AD" w:rsidR="00DD0F6F" w:rsidRPr="00712E43" w:rsidRDefault="00DD0F6F" w:rsidP="00DD0F6F">
      <w:pPr>
        <w:rPr>
          <w:lang w:val="el-GR" w:eastAsia="ar-SA"/>
        </w:rPr>
      </w:pPr>
      <w:r w:rsidRPr="00712E43">
        <w:rPr>
          <w:lang w:val="el-GR" w:eastAsia="ar-SA"/>
        </w:rPr>
        <w:lastRenderedPageBreak/>
        <w:t>i) κατά τον έλεγχο των παραπάνω δικαιολογητικών διαπιστωθεί ότι τα στοιχεία που δηλώθηκαν με</w:t>
      </w:r>
      <w:r w:rsidR="009025B5" w:rsidRPr="00712E43">
        <w:rPr>
          <w:lang w:val="el-GR" w:eastAsia="ar-SA"/>
        </w:rPr>
        <w:t xml:space="preserve"> </w:t>
      </w:r>
      <w:r w:rsidRPr="00712E43">
        <w:rPr>
          <w:lang w:val="el-GR" w:eastAsia="ar-SA"/>
        </w:rPr>
        <w:t>το Ευρωπαϊκό Ενιαίο Έγγραφο Σύμβασης (ΕΕΕΣ)</w:t>
      </w:r>
      <w:r w:rsidR="009025B5" w:rsidRPr="00712E43">
        <w:rPr>
          <w:lang w:val="el-GR" w:eastAsia="ar-SA"/>
        </w:rPr>
        <w:t xml:space="preserve"> </w:t>
      </w:r>
      <w:r w:rsidRPr="00712E43">
        <w:rPr>
          <w:lang w:val="el-GR" w:eastAsia="ar-SA"/>
        </w:rPr>
        <w:t xml:space="preserve">είναι εκ προθέσεως απατηλά, ή έχουν υποβληθεί πλαστά αποδεικτικά στοιχεία, ή </w:t>
      </w:r>
    </w:p>
    <w:p w14:paraId="2BF5A71E" w14:textId="2BA1A0E5" w:rsidR="00DD0F6F" w:rsidRPr="00712E43" w:rsidRDefault="00DD0F6F" w:rsidP="00DD0F6F">
      <w:pPr>
        <w:rPr>
          <w:lang w:val="el-GR" w:eastAsia="ar-SA"/>
        </w:rPr>
      </w:pPr>
      <w:r w:rsidRPr="00712E43">
        <w:rPr>
          <w:lang w:val="el-GR" w:eastAsia="ar-SA"/>
        </w:rPr>
        <w:t>ii)</w:t>
      </w:r>
      <w:r w:rsidR="009025B5" w:rsidRPr="00712E43">
        <w:rPr>
          <w:lang w:val="el-GR" w:eastAsia="ar-SA"/>
        </w:rPr>
        <w:t xml:space="preserve"> </w:t>
      </w:r>
      <w:r w:rsidRPr="00712E43">
        <w:rPr>
          <w:lang w:val="el-GR" w:eastAsia="ar-SA"/>
        </w:rPr>
        <w:t xml:space="preserve">δεν υποβληθούν στο προκαθορισμένο χρονικό διάστημα τα απαιτούμενα πρωτότυπα ή αντίγραφα των παραπάνω δικαιολογητικών, ή </w:t>
      </w:r>
    </w:p>
    <w:p w14:paraId="0A18E146" w14:textId="08DA83F1" w:rsidR="00DD0F6F" w:rsidRPr="00712E43" w:rsidRDefault="00DD0F6F" w:rsidP="00DD0F6F">
      <w:pPr>
        <w:rPr>
          <w:lang w:val="el-GR" w:eastAsia="ar-SA"/>
        </w:rPr>
      </w:pPr>
      <w:r w:rsidRPr="00712E43">
        <w:rPr>
          <w:lang w:val="el-GR" w:eastAsia="ar-SA"/>
        </w:rPr>
        <w:t xml:space="preserve">iii) από τα δικαιολογητικά που </w:t>
      </w:r>
      <w:r w:rsidR="00FE3C15" w:rsidRPr="00712E43">
        <w:rPr>
          <w:lang w:val="el-GR" w:eastAsia="ar-SA"/>
        </w:rPr>
        <w:t xml:space="preserve">προσκομίστηκαν </w:t>
      </w:r>
      <w:r w:rsidRPr="00712E43">
        <w:rPr>
          <w:lang w:val="el-GR" w:eastAsia="ar-SA"/>
        </w:rPr>
        <w:t xml:space="preserve">νομίμως και εμπροθέσμως, δεν αποδεικνύεται η μη συνδρομή των λόγων αποκλεισμού σύμφωνα με την παράγραφο 2.2.3 (λόγοι αποκλεισμού) ή η </w:t>
      </w:r>
      <w:r w:rsidR="002965C4" w:rsidRPr="00712E43">
        <w:rPr>
          <w:lang w:val="el-GR" w:eastAsia="ar-SA"/>
        </w:rPr>
        <w:t xml:space="preserve">πλήρωση μιας ή περισσότερων από τις απαιτήσεις των κριτηρίων ποιοτικής επιλογής σύμφωνα με τις </w:t>
      </w:r>
      <w:r w:rsidRPr="00712E43">
        <w:rPr>
          <w:lang w:val="el-GR" w:eastAsia="ar-SA"/>
        </w:rPr>
        <w:t xml:space="preserve">παραγράφους 2.2.4 έως 2.2.8 (κριτήρια ποιοτικής επιλογής) της παρούσας, </w:t>
      </w:r>
    </w:p>
    <w:p w14:paraId="7786F6D2" w14:textId="356B27D1" w:rsidR="00DD0F6F" w:rsidRPr="00712E43" w:rsidRDefault="00DD0F6F" w:rsidP="00DD0F6F">
      <w:pPr>
        <w:rPr>
          <w:lang w:val="el-GR" w:eastAsia="ar-SA"/>
        </w:rPr>
      </w:pPr>
      <w:r w:rsidRPr="00712E43">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712E43">
        <w:rPr>
          <w:i/>
          <w:color w:val="5B9BD5"/>
          <w:lang w:val="el-GR" w:eastAsia="el-GR"/>
        </w:rPr>
        <w:t xml:space="preserve"> </w:t>
      </w:r>
      <w:r w:rsidRPr="00712E43">
        <w:rPr>
          <w:lang w:val="el-GR" w:eastAsia="ar-SA"/>
        </w:rPr>
        <w:t xml:space="preserve">το Ευρωπαϊκό Ενιαίο Έγγραφο </w:t>
      </w:r>
      <w:r w:rsidR="00D525F9" w:rsidRPr="00712E43">
        <w:rPr>
          <w:lang w:val="el-GR" w:eastAsia="ar-SA"/>
        </w:rPr>
        <w:t xml:space="preserve">Σύμβασης (ΕΕΕΣ) ότι πληροί,  οι οποίες μεταβολές είτε επήλθαν είτε έλαβε γνώση αυτών μετά τη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42DB2D91" w:rsidR="00DD0F6F" w:rsidRPr="00712E43" w:rsidRDefault="00DD0F6F" w:rsidP="00DD0F6F">
      <w:pPr>
        <w:rPr>
          <w:lang w:val="el-GR" w:eastAsia="ar-SA"/>
        </w:rPr>
      </w:pPr>
      <w:r w:rsidRPr="00712E43">
        <w:rPr>
          <w:lang w:val="el-GR" w:eastAsia="ar-SA"/>
        </w:rPr>
        <w:t xml:space="preserve">Αν κανένας από τους προσφέροντες δεν υποβάλλει αληθή ή ακριβή δήλωση </w:t>
      </w:r>
      <w:r w:rsidRPr="00712E43">
        <w:rPr>
          <w:b/>
          <w:lang w:val="el-GR" w:eastAsia="ar-SA"/>
        </w:rPr>
        <w:t>ή</w:t>
      </w:r>
      <w:r w:rsidRPr="00712E43">
        <w:rPr>
          <w:lang w:val="el-GR" w:eastAsia="ar-SA"/>
        </w:rPr>
        <w:t xml:space="preserve"> δεν προσκομίσει ένα ή περισσότερα από τα απαιτούμενα έγγραφα και δικαιολογητικά </w:t>
      </w:r>
      <w:r w:rsidRPr="00712E43">
        <w:rPr>
          <w:b/>
          <w:lang w:val="el-GR" w:eastAsia="ar-SA"/>
        </w:rPr>
        <w:t>ή</w:t>
      </w:r>
      <w:r w:rsidRPr="00712E43">
        <w:rPr>
          <w:lang w:val="el-GR" w:eastAsia="ar-SA"/>
        </w:rPr>
        <w:t xml:space="preserve"> δεν αποδείξει ότι: α) δεν βρίσκεται </w:t>
      </w:r>
      <w:r w:rsidR="00687A3C" w:rsidRPr="00712E43">
        <w:rPr>
          <w:lang w:val="el-GR" w:eastAsia="ar-SA"/>
        </w:rPr>
        <w:t xml:space="preserve">σε μία από τις καταστάσεις της παραγράφου 2.2.3 της παρούσας Διακήρυξης και β) πληροί τα σχετικά </w:t>
      </w:r>
      <w:r w:rsidRPr="00712E43">
        <w:rPr>
          <w:lang w:val="el-GR" w:eastAsia="ar-SA"/>
        </w:rPr>
        <w:t xml:space="preserve">κριτήρια ποιοτικής επιλογής τα οποία έχουν καθοριστεί σύμφωνα με τις παραγράφους 2.2.4 -2.2.8 της παρούσας </w:t>
      </w:r>
      <w:r w:rsidR="003A12B1" w:rsidRPr="00712E43">
        <w:rPr>
          <w:lang w:val="el-GR" w:eastAsia="ar-SA"/>
        </w:rPr>
        <w:t>Δ</w:t>
      </w:r>
      <w:r w:rsidRPr="00712E43">
        <w:rPr>
          <w:lang w:val="el-GR" w:eastAsia="ar-SA"/>
        </w:rPr>
        <w:t xml:space="preserve">ιακήρυξης, η διαδικασία ματαιώνεται. </w:t>
      </w:r>
    </w:p>
    <w:p w14:paraId="173CD919" w14:textId="77777777" w:rsidR="00DD0F6F" w:rsidRPr="00712E43" w:rsidRDefault="00DD0F6F" w:rsidP="00DD0F6F">
      <w:pPr>
        <w:rPr>
          <w:lang w:val="el-GR" w:eastAsia="ar-SA"/>
        </w:rPr>
      </w:pPr>
      <w:r w:rsidRPr="00712E43">
        <w:rPr>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2A321522" w:rsidR="00DD0F6F" w:rsidRPr="00712E43" w:rsidRDefault="00DD0F6F" w:rsidP="00DD0F6F">
      <w:pPr>
        <w:rPr>
          <w:lang w:val="el-GR" w:eastAsia="ar-SA"/>
        </w:rPr>
      </w:pPr>
      <w:r w:rsidRPr="00712E43">
        <w:rPr>
          <w:lang w:val="el-GR" w:eastAsia="ar-SA"/>
        </w:rPr>
        <w:t>Επισημαίνεται ότι, η αναθέτουσα αρχή, αιτιολογημένα και κατόπιν γνώμης της αρμόδιας επιτροπής του διαγωνισμού, μπορεί να</w:t>
      </w:r>
      <w:r w:rsidR="009025B5" w:rsidRPr="00712E43">
        <w:rPr>
          <w:lang w:val="el-GR" w:eastAsia="ar-SA"/>
        </w:rPr>
        <w:t xml:space="preserve"> </w:t>
      </w:r>
      <w:r w:rsidRPr="00712E43">
        <w:rPr>
          <w:lang w:val="el-GR" w:eastAsia="ar-SA"/>
        </w:rPr>
        <w:t xml:space="preserve">κατακυρώσει τη σύμβαση για ολόκληρη ή μεγαλύτερη ή μικρότερη ποσότητα των παρεχόμενων υπηρεσιών από αυτή που καθορίζεται στην </w:t>
      </w:r>
      <w:r w:rsidR="006E75EE" w:rsidRPr="00712E43">
        <w:rPr>
          <w:lang w:val="el-GR" w:eastAsia="ar-SA"/>
        </w:rPr>
        <w:t>παρούσα</w:t>
      </w:r>
      <w:r w:rsidRPr="00712E43">
        <w:rPr>
          <w:lang w:val="el-GR" w:eastAsia="ar-SA"/>
        </w:rPr>
        <w:t xml:space="preserve"> σε ποσοστό και ως εξής: </w:t>
      </w:r>
      <w:r w:rsidR="006E75EE" w:rsidRPr="00712E43">
        <w:rPr>
          <w:lang w:val="el-GR" w:eastAsia="ar-SA"/>
        </w:rPr>
        <w:t xml:space="preserve">εκατόν είκοσι </w:t>
      </w:r>
      <w:r w:rsidRPr="00712E43">
        <w:rPr>
          <w:lang w:val="el-GR" w:eastAsia="ar-SA"/>
        </w:rPr>
        <w:t>τοις εκατό (</w:t>
      </w:r>
      <w:r w:rsidR="006E75EE" w:rsidRPr="00712E43">
        <w:rPr>
          <w:lang w:val="el-GR" w:eastAsia="ar-SA"/>
        </w:rPr>
        <w:t>120</w:t>
      </w:r>
      <w:r w:rsidRPr="00712E43">
        <w:rPr>
          <w:lang w:val="el-GR" w:eastAsia="ar-SA"/>
        </w:rPr>
        <w:t xml:space="preserve">%) στην περίπτωση της μεγαλύτερης ποσότητας και </w:t>
      </w:r>
      <w:r w:rsidR="006E75EE" w:rsidRPr="00712E43">
        <w:rPr>
          <w:lang w:val="el-GR" w:eastAsia="ar-SA"/>
        </w:rPr>
        <w:t xml:space="preserve">ογδόντα </w:t>
      </w:r>
      <w:r w:rsidRPr="00712E43">
        <w:rPr>
          <w:lang w:val="el-GR" w:eastAsia="ar-SA"/>
        </w:rPr>
        <w:t>τοις εκατό (</w:t>
      </w:r>
      <w:r w:rsidR="006E75EE" w:rsidRPr="00712E43">
        <w:rPr>
          <w:lang w:val="el-GR" w:eastAsia="ar-SA"/>
        </w:rPr>
        <w:t>80</w:t>
      </w:r>
      <w:r w:rsidRPr="00712E43">
        <w:rPr>
          <w:lang w:val="el-GR" w:eastAsia="ar-SA"/>
        </w:rPr>
        <w:t>%) στην περίπτωση μικρότερης ποσότητας.</w:t>
      </w:r>
    </w:p>
    <w:p w14:paraId="733F67E7" w14:textId="77777777" w:rsidR="00095840" w:rsidRPr="00712E43" w:rsidRDefault="00095840" w:rsidP="00095840">
      <w:pPr>
        <w:rPr>
          <w:lang w:val="el-GR"/>
        </w:rPr>
      </w:pPr>
      <w:r w:rsidRPr="00712E43">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35AA4968" w:rsidR="00F005B4" w:rsidRPr="00712E43" w:rsidRDefault="00F005B4" w:rsidP="00F005B4">
      <w:pPr>
        <w:textAlignment w:val="baseline"/>
        <w:rPr>
          <w:rFonts w:ascii="Calibri" w:eastAsiaTheme="minorHAnsi" w:hAnsi="Calibri"/>
          <w:color w:val="000000"/>
          <w:shd w:val="clear" w:color="auto" w:fill="FFFFFF"/>
          <w:lang w:val="el-GR" w:eastAsia="en-US"/>
        </w:rPr>
      </w:pPr>
      <w:r w:rsidRPr="00712E43">
        <w:rPr>
          <w:rFonts w:eastAsiaTheme="minorHAnsi"/>
          <w:shd w:val="clear" w:color="auto" w:fill="FFFFFF"/>
          <w:lang w:val="el-GR" w:eastAsia="en-US"/>
        </w:rPr>
        <w:t>Σε κάθε περίπτωση,</w:t>
      </w:r>
      <w:r w:rsidRPr="00712E43">
        <w:rPr>
          <w:shd w:val="clear" w:color="auto" w:fill="FFFFFF"/>
          <w:lang w:val="el-GR"/>
        </w:rPr>
        <w:t xml:space="preserve"> </w:t>
      </w:r>
      <w:r w:rsidRPr="00712E43">
        <w:rPr>
          <w:rFonts w:eastAsiaTheme="minorHAnsi"/>
          <w:shd w:val="clear" w:color="auto" w:fill="FFFFFF"/>
          <w:lang w:val="el-GR" w:eastAsia="en-US"/>
        </w:rPr>
        <w:t>όταν εξ αρχής έχει υποβληθεί μία προσφορά,</w:t>
      </w:r>
      <w:r w:rsidRPr="00712E43">
        <w:rPr>
          <w:shd w:val="clear" w:color="auto" w:fill="FFFFFF"/>
          <w:lang w:val="el-GR"/>
        </w:rPr>
        <w:t xml:space="preserve"> τα </w:t>
      </w:r>
      <w:r w:rsidRPr="00712E43">
        <w:rPr>
          <w:rFonts w:eastAsiaTheme="minorHAnsi"/>
          <w:shd w:val="clear" w:color="auto" w:fill="FFFFFF"/>
          <w:lang w:val="el-GR" w:eastAsia="en-US"/>
        </w:rPr>
        <w:t>αποτελέσματα όλων των σταδίων</w:t>
      </w:r>
      <w:r w:rsidRPr="00712E43">
        <w:rPr>
          <w:shd w:val="clear" w:color="auto" w:fill="FFFFFF"/>
          <w:lang w:val="el-GR"/>
        </w:rPr>
        <w:t xml:space="preserve"> της διαδικασίας ανάθεσης</w:t>
      </w:r>
      <w:r w:rsidRPr="00712E43">
        <w:rPr>
          <w:rFonts w:eastAsiaTheme="minorHAnsi"/>
          <w:shd w:val="clear" w:color="auto" w:fill="FFFFFF"/>
          <w:lang w:val="el-GR" w:eastAsia="en-US"/>
        </w:rPr>
        <w:t xml:space="preserve">, ήτοι Δικαιολογητικών Συμμετοχής, Τεχνικής Προσφοράς και </w:t>
      </w:r>
      <w:r w:rsidRPr="00712E43">
        <w:rPr>
          <w:rFonts w:eastAsiaTheme="minorHAnsi"/>
          <w:color w:val="000000"/>
          <w:shd w:val="clear" w:color="auto" w:fill="FFFFFF"/>
          <w:lang w:val="el-GR" w:eastAsia="en-US"/>
        </w:rPr>
        <w:t>Οικονομικής Προσφοράς</w:t>
      </w:r>
      <w:r w:rsidRPr="00712E43">
        <w:rPr>
          <w:color w:val="000000"/>
          <w:shd w:val="clear" w:color="auto" w:fill="FFFFFF"/>
          <w:lang w:val="el-GR"/>
        </w:rPr>
        <w:t>, επικυρώνονται με την απόφαση κατακύρωσης του άρθρου 105 του ν. 4412/2016, σύμφωνα με την παράγραφο 3.3</w:t>
      </w:r>
      <w:r w:rsidR="009025B5" w:rsidRPr="00712E43">
        <w:rPr>
          <w:color w:val="000000"/>
          <w:shd w:val="clear" w:color="auto" w:fill="FFFFFF"/>
          <w:lang w:val="el-GR"/>
        </w:rPr>
        <w:t xml:space="preserve"> </w:t>
      </w:r>
      <w:r w:rsidRPr="00712E43">
        <w:rPr>
          <w:color w:val="000000"/>
          <w:shd w:val="clear" w:color="auto" w:fill="FFFFFF"/>
          <w:lang w:val="el-GR"/>
        </w:rPr>
        <w:t xml:space="preserve">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347051" w:rsidRPr="00712E43">
        <w:rPr>
          <w:color w:val="000000"/>
          <w:shd w:val="clear" w:color="auto" w:fill="FFFFFF"/>
          <w:lang w:val="el-GR"/>
        </w:rPr>
        <w:t>Ε.Α.ΔΗ.ΣΥ.</w:t>
      </w:r>
      <w:r w:rsidRPr="00712E43">
        <w:rPr>
          <w:color w:val="000000"/>
          <w:shd w:val="clear" w:color="auto" w:fill="FFFFFF"/>
          <w:lang w:val="el-GR"/>
        </w:rPr>
        <w:t xml:space="preserve"> σύμφωνα με όσα προβλέπονται στην παράγραφο 3.4 της παρούσας</w:t>
      </w:r>
      <w:r w:rsidRPr="00712E43">
        <w:rPr>
          <w:rFonts w:ascii="Calibri" w:eastAsiaTheme="minorHAnsi" w:hAnsi="Calibri"/>
          <w:color w:val="000000"/>
          <w:shd w:val="clear" w:color="auto" w:fill="FFFFFF"/>
          <w:lang w:val="el-GR" w:eastAsia="en-US"/>
        </w:rPr>
        <w:t>.</w:t>
      </w:r>
    </w:p>
    <w:p w14:paraId="301AEDCD" w14:textId="77777777" w:rsidR="006119DB" w:rsidRPr="00712E43" w:rsidRDefault="006119DB" w:rsidP="00821852">
      <w:pPr>
        <w:rPr>
          <w:lang w:val="el-GR"/>
        </w:rPr>
      </w:pPr>
    </w:p>
    <w:p w14:paraId="1421ADF0" w14:textId="77777777" w:rsidR="008338F0" w:rsidRPr="00712E43" w:rsidRDefault="003355E7" w:rsidP="003A109E">
      <w:pPr>
        <w:pStyle w:val="Heading2"/>
        <w:rPr>
          <w:rFonts w:cs="Tahoma"/>
          <w:lang w:val="el-GR"/>
        </w:rPr>
      </w:pPr>
      <w:bookmarkStart w:id="334" w:name="_Toc74566895"/>
      <w:bookmarkStart w:id="335" w:name="_Toc74566896"/>
      <w:bookmarkStart w:id="336" w:name="_Toc74566897"/>
      <w:bookmarkStart w:id="337" w:name="_Toc74566898"/>
      <w:bookmarkStart w:id="338" w:name="_Toc74566899"/>
      <w:bookmarkStart w:id="339" w:name="_Toc74566900"/>
      <w:bookmarkStart w:id="340" w:name="_Toc74566901"/>
      <w:bookmarkStart w:id="341" w:name="_Toc74566902"/>
      <w:bookmarkStart w:id="342" w:name="_Toc74566903"/>
      <w:bookmarkStart w:id="343" w:name="_Toc74566904"/>
      <w:bookmarkStart w:id="344" w:name="_Toc74566905"/>
      <w:bookmarkStart w:id="345" w:name="_Toc74566906"/>
      <w:bookmarkStart w:id="346" w:name="_Toc74566907"/>
      <w:bookmarkStart w:id="347" w:name="_Toc74566908"/>
      <w:bookmarkStart w:id="348" w:name="_Toc74566909"/>
      <w:bookmarkStart w:id="349" w:name="_Toc74566910"/>
      <w:bookmarkStart w:id="350" w:name="_Toc74566911"/>
      <w:bookmarkStart w:id="351" w:name="_Toc74566912"/>
      <w:bookmarkStart w:id="352" w:name="_Toc74566913"/>
      <w:bookmarkStart w:id="353" w:name="_Toc74566914"/>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r w:rsidRPr="00712E43">
        <w:rPr>
          <w:rFonts w:cs="Tahoma"/>
          <w:lang w:val="el-GR"/>
        </w:rPr>
        <w:tab/>
      </w:r>
      <w:bookmarkStart w:id="354" w:name="_Toc97194315"/>
      <w:bookmarkStart w:id="355" w:name="_Toc97194447"/>
      <w:bookmarkStart w:id="356" w:name="_Toc100137417"/>
      <w:bookmarkStart w:id="357" w:name="_Toc179363145"/>
      <w:r w:rsidRPr="00712E43">
        <w:rPr>
          <w:rFonts w:cs="Tahoma"/>
          <w:lang w:val="el-GR"/>
        </w:rPr>
        <w:t>Κατακύρωση - σύναψη σύμβασης</w:t>
      </w:r>
      <w:bookmarkEnd w:id="354"/>
      <w:bookmarkEnd w:id="355"/>
      <w:bookmarkEnd w:id="356"/>
      <w:bookmarkEnd w:id="357"/>
      <w:r w:rsidRPr="00712E43">
        <w:rPr>
          <w:rFonts w:cs="Tahoma"/>
          <w:lang w:val="el-GR"/>
        </w:rPr>
        <w:t xml:space="preserve"> </w:t>
      </w:r>
    </w:p>
    <w:p w14:paraId="00FD523B" w14:textId="77777777" w:rsidR="005B1D5A" w:rsidRPr="00712E43" w:rsidRDefault="00035295" w:rsidP="005B1D5A">
      <w:pPr>
        <w:rPr>
          <w:lang w:val="el-GR" w:eastAsia="ar-SA"/>
        </w:rPr>
      </w:pPr>
      <w:r w:rsidRPr="00712E43">
        <w:rPr>
          <w:lang w:val="el-GR" w:eastAsia="ar-SA"/>
        </w:rPr>
        <w:t xml:space="preserve">3.3.1 </w:t>
      </w:r>
      <w:r w:rsidR="005B1D5A" w:rsidRPr="00712E43">
        <w:rPr>
          <w:lang w:val="el-GR" w:eastAsia="ar-SA"/>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4AB16D69" w14:textId="77777777" w:rsidR="009366F7" w:rsidRPr="00712E43" w:rsidRDefault="009366F7" w:rsidP="009366F7">
      <w:pPr>
        <w:rPr>
          <w:lang w:val="el-GR" w:eastAsia="ar-SA"/>
        </w:rPr>
      </w:pPr>
      <w:r w:rsidRPr="00712E43">
        <w:rPr>
          <w:lang w:val="el-GR" w:eastAsia="ar-SA"/>
        </w:rPr>
        <w:lastRenderedPageBreak/>
        <w:t xml:space="preserve">Η αναθέτουσα αρχή κοινοποιεί, μέσω της λειτουργικότητας της «Επικοινωνίας», στο ΕΣΗΔΗΣ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επιπλέον δε, αναρτά τα δικαιολογητικά του προσωρινού αναδόχου στα «Συνημμένα Ηλεκτρονικού Διαγωνισμού». </w:t>
      </w:r>
    </w:p>
    <w:p w14:paraId="1D33943C" w14:textId="0013E6BE" w:rsidR="005B1D5A" w:rsidRPr="00712E43" w:rsidRDefault="005B1D5A" w:rsidP="005B1D5A">
      <w:pPr>
        <w:rPr>
          <w:lang w:val="el-GR" w:eastAsia="ar-SA"/>
        </w:rPr>
      </w:pPr>
      <w:r w:rsidRPr="00712E43">
        <w:rPr>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712E43">
        <w:rPr>
          <w:lang w:val="el-GR"/>
        </w:rPr>
        <w:t xml:space="preserve"> με ενέργειες της αναθέτουσας αρχής</w:t>
      </w:r>
      <w:r w:rsidRPr="00712E43">
        <w:rPr>
          <w:lang w:val="el-GR" w:eastAsia="ar-SA"/>
        </w:rPr>
        <w:t xml:space="preserve">. Κατά της απόφασης κατακύρωσης χωρεί προδικαστική προσφυγή ενώπιον της </w:t>
      </w:r>
      <w:r w:rsidR="00347051" w:rsidRPr="00712E43">
        <w:rPr>
          <w:lang w:val="el-GR" w:eastAsia="ar-SA"/>
        </w:rPr>
        <w:t>Ε.Α.ΔΗ.ΣΥ.</w:t>
      </w:r>
      <w:r w:rsidRPr="00712E43">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712E43" w:rsidRDefault="00035295" w:rsidP="005B1D5A">
      <w:pPr>
        <w:rPr>
          <w:lang w:val="el-GR" w:eastAsia="ar-SA"/>
        </w:rPr>
      </w:pPr>
      <w:r w:rsidRPr="00712E43">
        <w:rPr>
          <w:b/>
          <w:bCs/>
          <w:lang w:val="el-GR" w:eastAsia="ar-SA"/>
        </w:rPr>
        <w:t>3.3.2</w:t>
      </w:r>
      <w:r w:rsidRPr="00712E43">
        <w:rPr>
          <w:lang w:val="el-GR" w:eastAsia="ar-SA"/>
        </w:rPr>
        <w:t xml:space="preserve"> </w:t>
      </w:r>
      <w:r w:rsidR="005B1D5A" w:rsidRPr="00712E43">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712E43"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712E43">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1C33A978" w:rsidR="005B1D5A" w:rsidRPr="00712E43"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712E43">
        <w:rPr>
          <w:lang w:val="el-GR" w:eastAsia="ar-SA"/>
        </w:rPr>
        <w:t xml:space="preserve">β) παρέλθει </w:t>
      </w:r>
      <w:r w:rsidR="004068E5" w:rsidRPr="00712E43">
        <w:rPr>
          <w:lang w:val="el-GR" w:eastAsia="ar-SA"/>
        </w:rPr>
        <w:t xml:space="preserve">άπρακτη η προθεσμία άσκησης προδικαστικής προσφυγής ή σε περίπτωση άσκησης, παρέλθει άπρακτη η προθεσμία άσκησης αίτησης αναστολής και ακύρωσης κατά της απόφασης της </w:t>
      </w:r>
      <w:r w:rsidR="004068E5" w:rsidRPr="00712E43">
        <w:rPr>
          <w:lang w:val="el-GR"/>
        </w:rPr>
        <w:t>Ε.Α.ΔΗ.ΣΥ.</w:t>
      </w:r>
      <w:r w:rsidR="004068E5" w:rsidRPr="00712E43">
        <w:rPr>
          <w:lang w:val="el-GR" w:eastAsia="ar-SA"/>
        </w:rPr>
        <w:t xml:space="preserve">και σε περίπτωση άσκησης αίτησης αναστολής και ακύρωσης κατά της απόφασης της </w:t>
      </w:r>
      <w:r w:rsidR="004068E5" w:rsidRPr="00712E43">
        <w:rPr>
          <w:lang w:val="el-GR"/>
        </w:rPr>
        <w:t>Ε.Α.ΔΗ.ΣΥ.</w:t>
      </w:r>
      <w:r w:rsidR="004068E5" w:rsidRPr="00712E43">
        <w:rPr>
          <w:lang w:val="el-GR" w:eastAsia="ar-SA"/>
        </w:rPr>
        <w:t>, εκδοθεί απόφαση επ’ αυτής, με την επιφύλαξη της χορήγησης προσωρινής διαταγής, σύμφωνα με όσα ορίζονται  στο τελευταίο εδάφιο της </w:t>
      </w:r>
      <w:hyperlink r:id="rId31" w:anchor="art372_4" w:history="1">
        <w:r w:rsidR="004068E5" w:rsidRPr="00712E43">
          <w:rPr>
            <w:lang w:val="el-GR" w:eastAsia="ar-SA"/>
          </w:rPr>
          <w:t>παρ.</w:t>
        </w:r>
      </w:hyperlink>
      <w:bookmarkStart w:id="358" w:name="_Hlk126503099"/>
      <w:r w:rsidR="004068E5" w:rsidRPr="00712E43">
        <w:fldChar w:fldCharType="begin"/>
      </w:r>
      <w:r w:rsidR="004068E5" w:rsidRPr="00712E43">
        <w:rPr>
          <w:lang w:val="el-GR"/>
        </w:rPr>
        <w:instrText xml:space="preserve"> </w:instrText>
      </w:r>
      <w:r w:rsidR="004068E5" w:rsidRPr="00712E43">
        <w:instrText>HYPERLINK</w:instrText>
      </w:r>
      <w:r w:rsidR="004068E5" w:rsidRPr="00712E43">
        <w:rPr>
          <w:lang w:val="el-GR"/>
        </w:rPr>
        <w:instrText xml:space="preserve"> "</w:instrText>
      </w:r>
      <w:r w:rsidR="004068E5" w:rsidRPr="00712E43">
        <w:instrText>http</w:instrText>
      </w:r>
      <w:r w:rsidR="004068E5" w:rsidRPr="00712E43">
        <w:rPr>
          <w:lang w:val="el-GR"/>
        </w:rPr>
        <w:instrText>://</w:instrText>
      </w:r>
      <w:r w:rsidR="004068E5" w:rsidRPr="00712E43">
        <w:instrText>www</w:instrText>
      </w:r>
      <w:r w:rsidR="004068E5" w:rsidRPr="00712E43">
        <w:rPr>
          <w:lang w:val="el-GR"/>
        </w:rPr>
        <w:instrText>.</w:instrText>
      </w:r>
      <w:r w:rsidR="004068E5" w:rsidRPr="00712E43">
        <w:instrText>eaadhsy</w:instrText>
      </w:r>
      <w:r w:rsidR="004068E5" w:rsidRPr="00712E43">
        <w:rPr>
          <w:lang w:val="el-GR"/>
        </w:rPr>
        <w:instrText>.</w:instrText>
      </w:r>
      <w:r w:rsidR="004068E5" w:rsidRPr="00712E43">
        <w:instrText>gr</w:instrText>
      </w:r>
      <w:r w:rsidR="004068E5" w:rsidRPr="00712E43">
        <w:rPr>
          <w:lang w:val="el-GR"/>
        </w:rPr>
        <w:instrText>/</w:instrText>
      </w:r>
      <w:r w:rsidR="004068E5" w:rsidRPr="00712E43">
        <w:instrText>n</w:instrText>
      </w:r>
      <w:r w:rsidR="004068E5" w:rsidRPr="00712E43">
        <w:rPr>
          <w:lang w:val="el-GR"/>
        </w:rPr>
        <w:instrText>4412/</w:instrText>
      </w:r>
      <w:r w:rsidR="004068E5" w:rsidRPr="00712E43">
        <w:instrText>n</w:instrText>
      </w:r>
      <w:r w:rsidR="004068E5" w:rsidRPr="00712E43">
        <w:rPr>
          <w:lang w:val="el-GR"/>
        </w:rPr>
        <w:instrText>4412</w:instrText>
      </w:r>
      <w:r w:rsidR="004068E5" w:rsidRPr="00712E43">
        <w:instrText>fulltextlinks</w:instrText>
      </w:r>
      <w:r w:rsidR="004068E5" w:rsidRPr="00712E43">
        <w:rPr>
          <w:lang w:val="el-GR"/>
        </w:rPr>
        <w:instrText>.</w:instrText>
      </w:r>
      <w:r w:rsidR="004068E5" w:rsidRPr="00712E43">
        <w:instrText>html</w:instrText>
      </w:r>
      <w:r w:rsidR="004068E5" w:rsidRPr="00712E43">
        <w:rPr>
          <w:lang w:val="el-GR"/>
        </w:rPr>
        <w:instrText>" \</w:instrText>
      </w:r>
      <w:r w:rsidR="004068E5" w:rsidRPr="00712E43">
        <w:instrText>l</w:instrText>
      </w:r>
      <w:r w:rsidR="004068E5" w:rsidRPr="00712E43">
        <w:rPr>
          <w:lang w:val="el-GR"/>
        </w:rPr>
        <w:instrText xml:space="preserve"> "</w:instrText>
      </w:r>
      <w:r w:rsidR="004068E5" w:rsidRPr="00712E43">
        <w:instrText>art</w:instrText>
      </w:r>
      <w:r w:rsidR="004068E5" w:rsidRPr="00712E43">
        <w:rPr>
          <w:lang w:val="el-GR"/>
        </w:rPr>
        <w:instrText xml:space="preserve">372_4" </w:instrText>
      </w:r>
      <w:r w:rsidR="004068E5" w:rsidRPr="00712E43">
        <w:fldChar w:fldCharType="separate"/>
      </w:r>
      <w:r w:rsidR="004068E5" w:rsidRPr="00712E43">
        <w:rPr>
          <w:rStyle w:val="Hyperlink"/>
        </w:rPr>
        <w:t>http</w:t>
      </w:r>
      <w:r w:rsidR="004068E5" w:rsidRPr="00712E43">
        <w:rPr>
          <w:rStyle w:val="Hyperlink"/>
          <w:lang w:val="el-GR"/>
        </w:rPr>
        <w:t>://</w:t>
      </w:r>
      <w:r w:rsidR="004068E5" w:rsidRPr="00712E43">
        <w:rPr>
          <w:rStyle w:val="Hyperlink"/>
        </w:rPr>
        <w:t>www</w:t>
      </w:r>
      <w:r w:rsidR="004068E5" w:rsidRPr="00712E43">
        <w:rPr>
          <w:rStyle w:val="Hyperlink"/>
          <w:lang w:val="el-GR"/>
        </w:rPr>
        <w:t>.</w:t>
      </w:r>
      <w:r w:rsidR="004068E5" w:rsidRPr="00712E43">
        <w:rPr>
          <w:rStyle w:val="Hyperlink"/>
        </w:rPr>
        <w:t>eaadhsy</w:t>
      </w:r>
      <w:r w:rsidR="004068E5" w:rsidRPr="00712E43">
        <w:rPr>
          <w:rStyle w:val="Hyperlink"/>
          <w:lang w:val="el-GR"/>
        </w:rPr>
        <w:t>.</w:t>
      </w:r>
      <w:r w:rsidR="004068E5" w:rsidRPr="00712E43">
        <w:rPr>
          <w:rStyle w:val="Hyperlink"/>
        </w:rPr>
        <w:t>gr</w:t>
      </w:r>
      <w:r w:rsidR="004068E5" w:rsidRPr="00712E43">
        <w:rPr>
          <w:rStyle w:val="Hyperlink"/>
          <w:lang w:val="el-GR"/>
        </w:rPr>
        <w:t>/</w:t>
      </w:r>
      <w:r w:rsidR="004068E5" w:rsidRPr="00712E43">
        <w:rPr>
          <w:rStyle w:val="Hyperlink"/>
        </w:rPr>
        <w:t>n</w:t>
      </w:r>
      <w:r w:rsidR="004068E5" w:rsidRPr="00712E43">
        <w:rPr>
          <w:rStyle w:val="Hyperlink"/>
          <w:lang w:val="el-GR"/>
        </w:rPr>
        <w:t>4412/</w:t>
      </w:r>
      <w:r w:rsidR="004068E5" w:rsidRPr="00712E43">
        <w:rPr>
          <w:rStyle w:val="Hyperlink"/>
        </w:rPr>
        <w:t>n</w:t>
      </w:r>
      <w:r w:rsidR="004068E5" w:rsidRPr="00712E43">
        <w:rPr>
          <w:rStyle w:val="Hyperlink"/>
          <w:lang w:val="el-GR"/>
        </w:rPr>
        <w:t>4412</w:t>
      </w:r>
      <w:r w:rsidR="004068E5" w:rsidRPr="00712E43">
        <w:rPr>
          <w:rStyle w:val="Hyperlink"/>
        </w:rPr>
        <w:t>fulltextlinks</w:t>
      </w:r>
      <w:r w:rsidR="004068E5" w:rsidRPr="00712E43">
        <w:rPr>
          <w:rStyle w:val="Hyperlink"/>
          <w:lang w:val="el-GR"/>
        </w:rPr>
        <w:t>.</w:t>
      </w:r>
      <w:r w:rsidR="004068E5" w:rsidRPr="00712E43">
        <w:rPr>
          <w:rStyle w:val="Hyperlink"/>
        </w:rPr>
        <w:t>html</w:t>
      </w:r>
      <w:r w:rsidR="004068E5" w:rsidRPr="00712E43">
        <w:rPr>
          <w:rStyle w:val="Hyperlink"/>
          <w:lang w:val="el-GR"/>
        </w:rPr>
        <w:t xml:space="preserve"> - </w:t>
      </w:r>
      <w:r w:rsidR="004068E5" w:rsidRPr="00712E43">
        <w:rPr>
          <w:rStyle w:val="Hyperlink"/>
        </w:rPr>
        <w:t>art</w:t>
      </w:r>
      <w:r w:rsidR="004068E5" w:rsidRPr="00712E43">
        <w:rPr>
          <w:rStyle w:val="Hyperlink"/>
          <w:lang w:val="el-GR"/>
        </w:rPr>
        <w:t>372_4</w:t>
      </w:r>
      <w:r w:rsidR="004068E5" w:rsidRPr="00712E43">
        <w:fldChar w:fldCharType="end"/>
      </w:r>
      <w:bookmarkEnd w:id="358"/>
      <w:r w:rsidR="004068E5" w:rsidRPr="00712E43">
        <w:fldChar w:fldCharType="begin"/>
      </w:r>
      <w:r w:rsidR="004068E5" w:rsidRPr="00712E43">
        <w:rPr>
          <w:lang w:val="el-GR"/>
        </w:rPr>
        <w:instrText xml:space="preserve"> </w:instrText>
      </w:r>
      <w:r w:rsidR="004068E5" w:rsidRPr="00712E43">
        <w:instrText>HYPERLINK</w:instrText>
      </w:r>
      <w:r w:rsidR="004068E5" w:rsidRPr="00712E43">
        <w:rPr>
          <w:lang w:val="el-GR"/>
        </w:rPr>
        <w:instrText xml:space="preserve"> "</w:instrText>
      </w:r>
      <w:r w:rsidR="004068E5" w:rsidRPr="00712E43">
        <w:instrText>http</w:instrText>
      </w:r>
      <w:r w:rsidR="004068E5" w:rsidRPr="00712E43">
        <w:rPr>
          <w:lang w:val="el-GR"/>
        </w:rPr>
        <w:instrText>://</w:instrText>
      </w:r>
      <w:r w:rsidR="004068E5" w:rsidRPr="00712E43">
        <w:instrText>www</w:instrText>
      </w:r>
      <w:r w:rsidR="004068E5" w:rsidRPr="00712E43">
        <w:rPr>
          <w:lang w:val="el-GR"/>
        </w:rPr>
        <w:instrText>.</w:instrText>
      </w:r>
      <w:r w:rsidR="004068E5" w:rsidRPr="00712E43">
        <w:instrText>eaadhsy</w:instrText>
      </w:r>
      <w:r w:rsidR="004068E5" w:rsidRPr="00712E43">
        <w:rPr>
          <w:lang w:val="el-GR"/>
        </w:rPr>
        <w:instrText>.</w:instrText>
      </w:r>
      <w:r w:rsidR="004068E5" w:rsidRPr="00712E43">
        <w:instrText>gr</w:instrText>
      </w:r>
      <w:r w:rsidR="004068E5" w:rsidRPr="00712E43">
        <w:rPr>
          <w:lang w:val="el-GR"/>
        </w:rPr>
        <w:instrText>/</w:instrText>
      </w:r>
      <w:r w:rsidR="004068E5" w:rsidRPr="00712E43">
        <w:instrText>n</w:instrText>
      </w:r>
      <w:r w:rsidR="004068E5" w:rsidRPr="00712E43">
        <w:rPr>
          <w:lang w:val="el-GR"/>
        </w:rPr>
        <w:instrText>4412/</w:instrText>
      </w:r>
      <w:r w:rsidR="004068E5" w:rsidRPr="00712E43">
        <w:instrText>n</w:instrText>
      </w:r>
      <w:r w:rsidR="004068E5" w:rsidRPr="00712E43">
        <w:rPr>
          <w:lang w:val="el-GR"/>
        </w:rPr>
        <w:instrText>4412</w:instrText>
      </w:r>
      <w:r w:rsidR="004068E5" w:rsidRPr="00712E43">
        <w:instrText>fulltextlinks</w:instrText>
      </w:r>
      <w:r w:rsidR="004068E5" w:rsidRPr="00712E43">
        <w:rPr>
          <w:lang w:val="el-GR"/>
        </w:rPr>
        <w:instrText>.</w:instrText>
      </w:r>
      <w:r w:rsidR="004068E5" w:rsidRPr="00712E43">
        <w:instrText>html</w:instrText>
      </w:r>
      <w:r w:rsidR="004068E5" w:rsidRPr="00712E43">
        <w:rPr>
          <w:lang w:val="el-GR"/>
        </w:rPr>
        <w:instrText>" \</w:instrText>
      </w:r>
      <w:r w:rsidR="004068E5" w:rsidRPr="00712E43">
        <w:instrText>l</w:instrText>
      </w:r>
      <w:r w:rsidR="004068E5" w:rsidRPr="00712E43">
        <w:rPr>
          <w:lang w:val="el-GR"/>
        </w:rPr>
        <w:instrText xml:space="preserve"> "</w:instrText>
      </w:r>
      <w:r w:rsidR="004068E5" w:rsidRPr="00712E43">
        <w:instrText>art</w:instrText>
      </w:r>
      <w:r w:rsidR="004068E5" w:rsidRPr="00712E43">
        <w:rPr>
          <w:lang w:val="el-GR"/>
        </w:rPr>
        <w:instrText xml:space="preserve">372_4" </w:instrText>
      </w:r>
      <w:r w:rsidR="004068E5" w:rsidRPr="00712E43">
        <w:fldChar w:fldCharType="separate"/>
      </w:r>
      <w:r w:rsidR="004068E5" w:rsidRPr="00712E43">
        <w:rPr>
          <w:lang w:val="el-GR" w:eastAsia="ar-SA"/>
        </w:rPr>
        <w:t xml:space="preserve"> 4 του άρθρου 372</w:t>
      </w:r>
      <w:r w:rsidR="004068E5" w:rsidRPr="00712E43">
        <w:rPr>
          <w:lang w:val="el-GR" w:eastAsia="ar-SA"/>
        </w:rPr>
        <w:fldChar w:fldCharType="end"/>
      </w:r>
      <w:r w:rsidR="004068E5" w:rsidRPr="00712E43">
        <w:rPr>
          <w:lang w:val="el-GR" w:eastAsia="ar-SA"/>
        </w:rPr>
        <w:t xml:space="preserve"> του ν. 4412/2016,</w:t>
      </w:r>
    </w:p>
    <w:p w14:paraId="07C81450" w14:textId="77777777" w:rsidR="005B1D5A" w:rsidRPr="00712E43"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712E43">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21BFF969" w14:textId="2F429D10" w:rsidR="005B1D5A" w:rsidRPr="00712E43"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712E43">
        <w:rPr>
          <w:lang w:val="el-GR" w:eastAsia="ar-SA"/>
        </w:rPr>
        <w:t xml:space="preserve">δ) </w:t>
      </w:r>
      <w:r w:rsidR="00894384" w:rsidRPr="00712E43">
        <w:rPr>
          <w:lang w:val="el-GR" w:eastAsia="ar-SA"/>
        </w:rPr>
        <w:t>ο  προσωρινός ανάδοχος και έχει υποβάλει έπειτα από σχετική πρόσκληση, υπεύθυνη δήλωση, που υπογράφεται σύμφωνα με όσα ορίζονται στο </w:t>
      </w:r>
      <w:r w:rsidR="00894384" w:rsidRPr="00712E43">
        <w:fldChar w:fldCharType="begin"/>
      </w:r>
      <w:r w:rsidR="00894384" w:rsidRPr="00712E43">
        <w:instrText>HYPERLINK</w:instrText>
      </w:r>
      <w:r w:rsidR="00894384" w:rsidRPr="00A05403">
        <w:rPr>
          <w:lang w:val="el-GR"/>
        </w:rPr>
        <w:instrText xml:space="preserve"> "</w:instrText>
      </w:r>
      <w:r w:rsidR="00894384" w:rsidRPr="00712E43">
        <w:instrText>http</w:instrText>
      </w:r>
      <w:r w:rsidR="00894384" w:rsidRPr="00A05403">
        <w:rPr>
          <w:lang w:val="el-GR"/>
        </w:rPr>
        <w:instrText>://</w:instrText>
      </w:r>
      <w:r w:rsidR="00894384" w:rsidRPr="00712E43">
        <w:instrText>www</w:instrText>
      </w:r>
      <w:r w:rsidR="00894384" w:rsidRPr="00A05403">
        <w:rPr>
          <w:lang w:val="el-GR"/>
        </w:rPr>
        <w:instrText>.</w:instrText>
      </w:r>
      <w:r w:rsidR="00894384" w:rsidRPr="00712E43">
        <w:instrText>eaadhsy</w:instrText>
      </w:r>
      <w:r w:rsidR="00894384" w:rsidRPr="00A05403">
        <w:rPr>
          <w:lang w:val="el-GR"/>
        </w:rPr>
        <w:instrText>.</w:instrText>
      </w:r>
      <w:r w:rsidR="00894384" w:rsidRPr="00712E43">
        <w:instrText>gr</w:instrText>
      </w:r>
      <w:r w:rsidR="00894384" w:rsidRPr="00A05403">
        <w:rPr>
          <w:lang w:val="el-GR"/>
        </w:rPr>
        <w:instrText>/</w:instrText>
      </w:r>
      <w:r w:rsidR="00894384" w:rsidRPr="00712E43">
        <w:instrText>n</w:instrText>
      </w:r>
      <w:r w:rsidR="00894384" w:rsidRPr="00A05403">
        <w:rPr>
          <w:lang w:val="el-GR"/>
        </w:rPr>
        <w:instrText>4412/</w:instrText>
      </w:r>
      <w:r w:rsidR="00894384" w:rsidRPr="00712E43">
        <w:instrText>art</w:instrText>
      </w:r>
      <w:r w:rsidR="00894384" w:rsidRPr="00A05403">
        <w:rPr>
          <w:lang w:val="el-GR"/>
        </w:rPr>
        <w:instrText>79</w:instrText>
      </w:r>
      <w:r w:rsidR="00894384" w:rsidRPr="00712E43">
        <w:instrText>a</w:instrText>
      </w:r>
      <w:r w:rsidR="00894384" w:rsidRPr="00A05403">
        <w:rPr>
          <w:lang w:val="el-GR"/>
        </w:rPr>
        <w:instrText>"</w:instrText>
      </w:r>
      <w:r w:rsidR="00894384" w:rsidRPr="00712E43">
        <w:fldChar w:fldCharType="separate"/>
      </w:r>
      <w:r w:rsidR="00894384" w:rsidRPr="00712E43">
        <w:rPr>
          <w:lang w:val="el-GR" w:eastAsia="ar-SA"/>
        </w:rPr>
        <w:t>άρθρο 79Α</w:t>
      </w:r>
      <w:r w:rsidR="00894384" w:rsidRPr="00712E43">
        <w:rPr>
          <w:lang w:val="el-GR" w:eastAsia="ar-SA"/>
        </w:rPr>
        <w:fldChar w:fldCharType="end"/>
      </w:r>
      <w:r w:rsidR="00894384" w:rsidRPr="00712E43">
        <w:rPr>
          <w:lang w:val="el-GR" w:eastAsia="ar-SA"/>
        </w:rPr>
        <w:t xml:space="preserve"> του ν. 4412/2016 </w:t>
      </w:r>
      <w:bookmarkStart w:id="359" w:name="_Hlk126503163"/>
      <w:r w:rsidR="00894384" w:rsidRPr="00712E43">
        <w:rPr>
          <w:lang w:val="el-GR" w:eastAsia="ar-SA"/>
        </w:rPr>
        <w:t>περί υπογραφής Ευρωπαϊκού Ενιαίου Εγγράφου Σύμβασης</w:t>
      </w:r>
      <w:bookmarkEnd w:id="359"/>
      <w:r w:rsidR="00894384" w:rsidRPr="00712E43">
        <w:rPr>
          <w:lang w:val="el-GR" w:eastAsia="ar-SA"/>
        </w:rPr>
        <w:t>, στην οποία δηλώνεται ότι, δεν έχουν επέλθει στο πρόσωπό του οψιγενείς μεταβολές κατά την έννοια του </w:t>
      </w:r>
      <w:r w:rsidR="00894384" w:rsidRPr="00712E43">
        <w:fldChar w:fldCharType="begin"/>
      </w:r>
      <w:r w:rsidR="00894384" w:rsidRPr="00712E43">
        <w:instrText>HYPERLINK</w:instrText>
      </w:r>
      <w:r w:rsidR="00894384" w:rsidRPr="00A05403">
        <w:rPr>
          <w:lang w:val="el-GR"/>
        </w:rPr>
        <w:instrText xml:space="preserve"> "</w:instrText>
      </w:r>
      <w:r w:rsidR="00894384" w:rsidRPr="00712E43">
        <w:instrText>http</w:instrText>
      </w:r>
      <w:r w:rsidR="00894384" w:rsidRPr="00A05403">
        <w:rPr>
          <w:lang w:val="el-GR"/>
        </w:rPr>
        <w:instrText>://</w:instrText>
      </w:r>
      <w:r w:rsidR="00894384" w:rsidRPr="00712E43">
        <w:instrText>www</w:instrText>
      </w:r>
      <w:r w:rsidR="00894384" w:rsidRPr="00A05403">
        <w:rPr>
          <w:lang w:val="el-GR"/>
        </w:rPr>
        <w:instrText>.</w:instrText>
      </w:r>
      <w:r w:rsidR="00894384" w:rsidRPr="00712E43">
        <w:instrText>eaadhsy</w:instrText>
      </w:r>
      <w:r w:rsidR="00894384" w:rsidRPr="00A05403">
        <w:rPr>
          <w:lang w:val="el-GR"/>
        </w:rPr>
        <w:instrText>.</w:instrText>
      </w:r>
      <w:r w:rsidR="00894384" w:rsidRPr="00712E43">
        <w:instrText>gr</w:instrText>
      </w:r>
      <w:r w:rsidR="00894384" w:rsidRPr="00A05403">
        <w:rPr>
          <w:lang w:val="el-GR"/>
        </w:rPr>
        <w:instrText>/</w:instrText>
      </w:r>
      <w:r w:rsidR="00894384" w:rsidRPr="00712E43">
        <w:instrText>n</w:instrText>
      </w:r>
      <w:r w:rsidR="00894384" w:rsidRPr="00A05403">
        <w:rPr>
          <w:lang w:val="el-GR"/>
        </w:rPr>
        <w:instrText>4412/</w:instrText>
      </w:r>
      <w:r w:rsidR="00894384" w:rsidRPr="00712E43">
        <w:instrText>n</w:instrText>
      </w:r>
      <w:r w:rsidR="00894384" w:rsidRPr="00A05403">
        <w:rPr>
          <w:lang w:val="el-GR"/>
        </w:rPr>
        <w:instrText>4412</w:instrText>
      </w:r>
      <w:r w:rsidR="00894384" w:rsidRPr="00712E43">
        <w:instrText>fulltextlinks</w:instrText>
      </w:r>
      <w:r w:rsidR="00894384" w:rsidRPr="00A05403">
        <w:rPr>
          <w:lang w:val="el-GR"/>
        </w:rPr>
        <w:instrText>.</w:instrText>
      </w:r>
      <w:r w:rsidR="00894384" w:rsidRPr="00712E43">
        <w:instrText>html</w:instrText>
      </w:r>
      <w:r w:rsidR="00894384" w:rsidRPr="00A05403">
        <w:rPr>
          <w:lang w:val="el-GR"/>
        </w:rPr>
        <w:instrText>" \</w:instrText>
      </w:r>
      <w:r w:rsidR="00894384" w:rsidRPr="00712E43">
        <w:instrText>l</w:instrText>
      </w:r>
      <w:r w:rsidR="00894384" w:rsidRPr="00A05403">
        <w:rPr>
          <w:lang w:val="el-GR"/>
        </w:rPr>
        <w:instrText xml:space="preserve"> "</w:instrText>
      </w:r>
      <w:r w:rsidR="00894384" w:rsidRPr="00712E43">
        <w:instrText>art</w:instrText>
      </w:r>
      <w:r w:rsidR="00894384" w:rsidRPr="00A05403">
        <w:rPr>
          <w:lang w:val="el-GR"/>
        </w:rPr>
        <w:instrText>104"</w:instrText>
      </w:r>
      <w:r w:rsidR="00894384" w:rsidRPr="00712E43">
        <w:fldChar w:fldCharType="separate"/>
      </w:r>
      <w:r w:rsidR="00894384" w:rsidRPr="00712E43">
        <w:rPr>
          <w:lang w:val="el-GR" w:eastAsia="ar-SA"/>
        </w:rPr>
        <w:t>άρθρου 104</w:t>
      </w:r>
      <w:r w:rsidR="00894384" w:rsidRPr="00712E43">
        <w:rPr>
          <w:lang w:val="el-GR" w:eastAsia="ar-SA"/>
        </w:rPr>
        <w:fldChar w:fldCharType="end"/>
      </w:r>
      <w:r w:rsidR="00894384" w:rsidRPr="00712E43">
        <w:rPr>
          <w:lang w:val="el-GR" w:eastAsia="ar-SA"/>
        </w:rPr>
        <w:t xml:space="preserve"> του ν. 4412/2016 . Η υπεύθυνη δήλωση ελέγχεται από την αναθέτουσα αρχή και μνημονεύεται στο συμφωνητικό. </w:t>
      </w:r>
      <w:bookmarkStart w:id="360" w:name="_Hlk164948030"/>
      <w:r w:rsidR="00894384" w:rsidRPr="00712E43">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bookmarkEnd w:id="360"/>
      <w:r w:rsidR="00894384" w:rsidRPr="00712E43">
        <w:rPr>
          <w:lang w:val="el-GR" w:eastAsia="ar-SA"/>
        </w:rPr>
        <w:t>.</w:t>
      </w:r>
    </w:p>
    <w:p w14:paraId="5CCFFB66" w14:textId="77777777" w:rsidR="005B1D5A" w:rsidRPr="00712E43"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7BC7B959" w14:textId="77777777" w:rsidR="00220D52" w:rsidRPr="00712E43" w:rsidRDefault="00220D52" w:rsidP="00220D52">
      <w:pPr>
        <w:rPr>
          <w:lang w:val="el-GR"/>
        </w:rPr>
      </w:pPr>
      <w:r w:rsidRPr="00712E43">
        <w:rPr>
          <w:b/>
          <w:lang w:val="el-GR"/>
        </w:rPr>
        <w:t>3.3.3</w:t>
      </w:r>
      <w:r w:rsidRPr="00712E43">
        <w:rPr>
          <w:lang w:val="el-GR"/>
        </w:rPr>
        <w:t xml:space="preserve"> Στο πλαίσιο συμμόρφωσης με την υποχρέωση του άρθρου 22.2.δ. (iii) του Κανονισμού 2021/241, και τα προβλεπόμενα στο Σύστημα Διαχείρισης και Ελέγχου των  Δράσεων και των Έργων του Ταμείου Ανάκαμψης και Ανθεκτικότητας ο οικονομικός φορέας – 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 (ΕΕ) 2015/849 του Ευρωπαϊκού Κοινοβουλίου και του Συμβουλίου, ως ακολούθως::</w:t>
      </w:r>
    </w:p>
    <w:p w14:paraId="381E7C40" w14:textId="77777777" w:rsidR="00220D52" w:rsidRPr="00712E43" w:rsidRDefault="00220D52" w:rsidP="00220D52">
      <w:pPr>
        <w:rPr>
          <w:lang w:val="el-GR"/>
        </w:rPr>
      </w:pPr>
      <w:r w:rsidRPr="00712E43">
        <w:rPr>
          <w:lang w:val="el-GR"/>
        </w:rPr>
        <w:t>•</w:t>
      </w:r>
      <w:r w:rsidRPr="00712E43">
        <w:rPr>
          <w:lang w:val="el-GR"/>
        </w:rPr>
        <w:tab/>
        <w:t xml:space="preserve">Για τις περιπτώσεις οντοτήτων που έχουν υποχρέωση εγγραφής στο Κεντρικό Μητρώο Πραγματικών Δικαιούχων του ν.4557/2018, Κεντρικό Μητρώο Πραγματικών Δικαιούχων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w:t>
      </w:r>
      <w:r w:rsidRPr="00712E43">
        <w:rPr>
          <w:lang w:val="el-GR"/>
        </w:rPr>
        <w:lastRenderedPageBreak/>
        <w:t>του Ευρωπαϊκού Κοινοβουλίου και του Συμβουλίου, το οποίο ενσωματώθηκε στην παρ. 17 του άρθρου 3 του ν.4557/18.</w:t>
      </w:r>
    </w:p>
    <w:p w14:paraId="049172E7" w14:textId="77777777" w:rsidR="00220D52" w:rsidRPr="00712E43" w:rsidRDefault="00220D52" w:rsidP="00220D52">
      <w:pPr>
        <w:rPr>
          <w:lang w:val="el-GR"/>
        </w:rPr>
      </w:pPr>
      <w:r w:rsidRPr="00712E43">
        <w:rPr>
          <w:lang w:val="el-GR"/>
        </w:rPr>
        <w:t>•</w:t>
      </w:r>
      <w:r w:rsidRPr="00712E43">
        <w:rPr>
          <w:lang w:val="el-GR"/>
        </w:rPr>
        <w:tab/>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5AF1BE9D" w14:textId="77777777" w:rsidR="00220D52" w:rsidRPr="00712E43" w:rsidRDefault="00220D52" w:rsidP="00220D52">
      <w:pPr>
        <w:rPr>
          <w:lang w:val="el-GR" w:eastAsia="ar-SA"/>
        </w:rPr>
      </w:pPr>
    </w:p>
    <w:p w14:paraId="072A7DCE" w14:textId="6A23792A" w:rsidR="00220D52" w:rsidRPr="00712E43" w:rsidRDefault="006A19FC" w:rsidP="00220D52">
      <w:pPr>
        <w:rPr>
          <w:lang w:val="el-GR" w:eastAsia="ar-SA"/>
        </w:rPr>
      </w:pPr>
      <w:r w:rsidRPr="00712E43">
        <w:rPr>
          <w:lang w:val="el-GR" w:eastAsia="ar-SA"/>
        </w:rPr>
        <w:t>Μετά την οριστικοποίηση της απόφασης κατακύρωσης η αναθέτουσα αρχή προσκαλεί τον ανάδοχο</w:t>
      </w:r>
      <w:r w:rsidR="00220D52" w:rsidRPr="00712E43">
        <w:rPr>
          <w:lang w:val="el-GR" w:eastAsia="ar-SA"/>
        </w:rPr>
        <w:t>, μέσω της λειτουργικότητας της «Επικοινωνίας», να προσέλθει για υπογραφή του συμφωνητικού,</w:t>
      </w:r>
      <w:r w:rsidR="00220D52" w:rsidRPr="00712E43">
        <w:rPr>
          <w:rFonts w:ascii="Arial" w:hAnsi="Arial" w:cs="Arial"/>
          <w:lang w:val="el-GR" w:eastAsia="ar-SA"/>
        </w:rPr>
        <w:t xml:space="preserve"> </w:t>
      </w:r>
      <w:r w:rsidR="00220D52" w:rsidRPr="00712E43">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0429097A" w14:textId="77777777" w:rsidR="00220D52" w:rsidRPr="00712E43" w:rsidRDefault="00220D52" w:rsidP="00220D52">
      <w:pPr>
        <w:tabs>
          <w:tab w:val="left" w:pos="1980"/>
        </w:tabs>
        <w:rPr>
          <w:b/>
          <w:bCs/>
          <w:lang w:val="el-GR" w:eastAsia="ar-SA"/>
        </w:rPr>
      </w:pPr>
      <w:r w:rsidRPr="00712E43">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712E43">
        <w:rPr>
          <w:i/>
          <w:lang w:val="el-GR" w:eastAsia="ar-SA"/>
        </w:rPr>
        <w:t>Δικαιολογητικά για την τήρηση των μητρώων του ν. 3310/2005 όπως τροποποιήθηκε με το ν. 3414/2005</w:t>
      </w:r>
      <w:r w:rsidRPr="00712E43">
        <w:rPr>
          <w:lang w:val="el-GR" w:eastAsia="ar-SA"/>
        </w:rPr>
        <w:t>».</w:t>
      </w:r>
    </w:p>
    <w:p w14:paraId="355D454B" w14:textId="05076854" w:rsidR="00220D52" w:rsidRPr="00712E43" w:rsidRDefault="00730CA8" w:rsidP="00220D52">
      <w:pPr>
        <w:rPr>
          <w:lang w:val="el-GR" w:eastAsia="ar-SA"/>
        </w:rPr>
      </w:pPr>
      <w:r w:rsidRPr="00712E43">
        <w:rPr>
          <w:lang w:val="el-GR" w:eastAsia="ar-SA"/>
        </w:rPr>
        <w:t xml:space="preserve">Στην περίπτωση που ο ανάδοχος δεν προσέλθει να υπογράψει το ως άνω συμφωνητικό μέσα στην ταχθείσα προθεσμία, με την επιφύλαξη αντικειμενικών λόγων ανωτέρας βίας, κηρύσσεται έκπτωτος, καταπίπτει υπέρ της αναθέτουσας αρχής η εγγύηση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w:t>
      </w:r>
      <w:r w:rsidR="00220D52" w:rsidRPr="00712E43">
        <w:rPr>
          <w:lang w:val="el-GR" w:eastAsia="ar-SA"/>
        </w:rPr>
        <w:t xml:space="preserve">με την παράγραφο 3.5 της </w:t>
      </w:r>
      <w:r w:rsidR="00544CD6" w:rsidRPr="00712E43">
        <w:rPr>
          <w:lang w:val="el-GR" w:eastAsia="ar-SA"/>
        </w:rPr>
        <w:t xml:space="preserve">παρούσας Διακήρυξης. Στην περίπτωση αυτή,  η αναθέτουσα αρχή πέραν της κατάπτωσης της εγγύησης συμμετοχής, μπορεί να ζητήσει αποζημίωση, ιδίως δυνάμει των άρθρων </w:t>
      </w:r>
      <w:r w:rsidR="00220D52" w:rsidRPr="00712E43">
        <w:rPr>
          <w:lang w:val="el-GR" w:eastAsia="ar-SA"/>
        </w:rPr>
        <w:t xml:space="preserve">197 και 198 </w:t>
      </w:r>
      <w:r w:rsidR="007B70E2" w:rsidRPr="00712E43">
        <w:rPr>
          <w:lang w:val="el-GR" w:eastAsia="ar-SA"/>
        </w:rPr>
        <w:t xml:space="preserve">του </w:t>
      </w:r>
      <w:r w:rsidR="00220D52" w:rsidRPr="00712E43">
        <w:rPr>
          <w:lang w:val="el-GR" w:eastAsia="ar-SA"/>
        </w:rPr>
        <w:t>ΑΚ.</w:t>
      </w:r>
    </w:p>
    <w:p w14:paraId="56381C05" w14:textId="0E009F7E" w:rsidR="00220D52" w:rsidRPr="00712E43" w:rsidRDefault="00220D52" w:rsidP="00220D52">
      <w:pPr>
        <w:rPr>
          <w:lang w:val="el-GR" w:eastAsia="ar-SA"/>
        </w:rPr>
      </w:pPr>
      <w:r w:rsidRPr="00712E43">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w:t>
      </w:r>
      <w:r w:rsidR="005B4922" w:rsidRPr="00712E43">
        <w:rPr>
          <w:lang w:val="el-GR" w:eastAsia="ar-SA"/>
        </w:rPr>
        <w:t xml:space="preserve">κατακύρωσης, με την επιφύλαξη της ύπαρξης επιτακτικού λόγου δημοσίου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ζητήσει αποζημίωση ιδίως δυνάμει </w:t>
      </w:r>
      <w:r w:rsidRPr="00712E43">
        <w:rPr>
          <w:lang w:val="el-GR" w:eastAsia="ar-SA"/>
        </w:rPr>
        <w:t xml:space="preserve">των άρθρων 197 και 198 </w:t>
      </w:r>
      <w:r w:rsidR="007B70E2" w:rsidRPr="00712E43">
        <w:rPr>
          <w:lang w:val="el-GR" w:eastAsia="ar-SA"/>
        </w:rPr>
        <w:t xml:space="preserve">του </w:t>
      </w:r>
      <w:r w:rsidRPr="00712E43">
        <w:rPr>
          <w:lang w:val="el-GR" w:eastAsia="ar-SA"/>
        </w:rPr>
        <w:t>ΑΚ.</w:t>
      </w:r>
    </w:p>
    <w:p w14:paraId="3238D3C3" w14:textId="77777777" w:rsidR="006119DB" w:rsidRPr="00712E43" w:rsidRDefault="006119DB" w:rsidP="00821852">
      <w:pPr>
        <w:rPr>
          <w:lang w:val="el-GR"/>
        </w:rPr>
      </w:pPr>
    </w:p>
    <w:p w14:paraId="4920BABA" w14:textId="27B373A4" w:rsidR="008338F0" w:rsidRPr="00712E43" w:rsidRDefault="003355E7" w:rsidP="003A109E">
      <w:pPr>
        <w:pStyle w:val="Heading2"/>
        <w:rPr>
          <w:rFonts w:cs="Tahoma"/>
          <w:lang w:val="el-GR"/>
        </w:rPr>
      </w:pPr>
      <w:bookmarkStart w:id="361" w:name="_Toc74566916"/>
      <w:bookmarkStart w:id="362" w:name="_Toc74566917"/>
      <w:bookmarkStart w:id="363" w:name="_Toc74566918"/>
      <w:bookmarkStart w:id="364" w:name="_Toc74566919"/>
      <w:bookmarkStart w:id="365" w:name="_Toc74566920"/>
      <w:bookmarkStart w:id="366" w:name="_Toc74566921"/>
      <w:bookmarkStart w:id="367" w:name="_Toc74566922"/>
      <w:bookmarkStart w:id="368" w:name="_Toc74566923"/>
      <w:bookmarkStart w:id="369" w:name="_Toc74566924"/>
      <w:bookmarkStart w:id="370" w:name="_Toc74566925"/>
      <w:bookmarkStart w:id="371" w:name="_Toc74566926"/>
      <w:bookmarkStart w:id="372" w:name="_Προδικαστικές_Προσφυγές_-"/>
      <w:bookmarkStart w:id="373" w:name="_Toc97194316"/>
      <w:bookmarkStart w:id="374" w:name="_Toc97194448"/>
      <w:bookmarkStart w:id="375" w:name="_Toc100137418"/>
      <w:bookmarkStart w:id="376" w:name="_Ref496542648"/>
      <w:bookmarkStart w:id="377" w:name="_Ref496542669"/>
      <w:bookmarkStart w:id="378" w:name="_Toc179363146"/>
      <w:bookmarkEnd w:id="361"/>
      <w:bookmarkEnd w:id="362"/>
      <w:bookmarkEnd w:id="363"/>
      <w:bookmarkEnd w:id="364"/>
      <w:bookmarkEnd w:id="365"/>
      <w:bookmarkEnd w:id="366"/>
      <w:bookmarkEnd w:id="367"/>
      <w:bookmarkEnd w:id="368"/>
      <w:bookmarkEnd w:id="369"/>
      <w:bookmarkEnd w:id="370"/>
      <w:bookmarkEnd w:id="371"/>
      <w:bookmarkEnd w:id="372"/>
      <w:r w:rsidRPr="00712E43">
        <w:rPr>
          <w:rFonts w:cs="Tahoma"/>
          <w:lang w:val="el-GR"/>
        </w:rPr>
        <w:t xml:space="preserve">Προδικαστικές Προσφυγές - </w:t>
      </w:r>
      <w:r w:rsidR="005B1D5A" w:rsidRPr="00712E43">
        <w:rPr>
          <w:rFonts w:cs="Tahoma"/>
          <w:lang w:val="el-GR"/>
        </w:rPr>
        <w:t>Προσωρινή και Οριστική Δικαστική Προστασία</w:t>
      </w:r>
      <w:bookmarkEnd w:id="373"/>
      <w:bookmarkEnd w:id="374"/>
      <w:bookmarkEnd w:id="375"/>
      <w:bookmarkEnd w:id="376"/>
      <w:bookmarkEnd w:id="377"/>
      <w:bookmarkEnd w:id="378"/>
      <w:r w:rsidR="009025B5" w:rsidRPr="00712E43">
        <w:rPr>
          <w:rFonts w:cs="Tahoma"/>
          <w:lang w:val="el-GR"/>
        </w:rPr>
        <w:t xml:space="preserve"> </w:t>
      </w:r>
    </w:p>
    <w:p w14:paraId="7E35A4A8" w14:textId="77777777" w:rsidR="001666CF" w:rsidRPr="00712E43" w:rsidRDefault="005B1D5A" w:rsidP="001666CF">
      <w:pPr>
        <w:rPr>
          <w:color w:val="000000"/>
          <w:lang w:val="el-GR"/>
        </w:rPr>
      </w:pPr>
      <w:r w:rsidRPr="00712E43">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347051" w:rsidRPr="00712E43">
        <w:rPr>
          <w:color w:val="000000"/>
          <w:lang w:val="el-GR"/>
        </w:rPr>
        <w:t xml:space="preserve">Ενιαία Αρχή Δημοσίων Συμβάσεων </w:t>
      </w:r>
      <w:r w:rsidR="001666CF" w:rsidRPr="00712E43">
        <w:rPr>
          <w:lang w:val="el-GR"/>
        </w:rPr>
        <w:t xml:space="preserve">(Ε.Α.ΔΗ.ΣΥ.) </w:t>
      </w:r>
      <w:r w:rsidR="001666CF" w:rsidRPr="00712E43">
        <w:rPr>
          <w:color w:val="000000"/>
          <w:lang w:val="el-GR"/>
        </w:rPr>
        <w:t>, σύμφωνα με τα ειδικότερα οριζόμενα στα άρθρα 346 επ. του ν. 4412/2016 και 1 επ. του π.δ/τος. 39/2017, ασκώντας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E618327" w14:textId="77777777" w:rsidR="006E0C06" w:rsidRPr="00712E43" w:rsidRDefault="006E0C06" w:rsidP="006E0C06">
      <w:pPr>
        <w:rPr>
          <w:color w:val="000000"/>
          <w:lang w:val="el-GR"/>
        </w:rPr>
      </w:pPr>
      <w:r w:rsidRPr="00712E43">
        <w:rPr>
          <w:color w:val="000000"/>
          <w:lang w:val="el-GR"/>
        </w:rPr>
        <w:lastRenderedPageBreak/>
        <w:t>Σε περίπτωση προσβολής κατά πράξης της αναθέτουσας αρχής, η προθεσμία για την άσκηση της προδικαστικής προσφυγής είναι:</w:t>
      </w:r>
    </w:p>
    <w:p w14:paraId="35772ED7" w14:textId="0FDF9A52" w:rsidR="005B1D5A" w:rsidRPr="00712E43" w:rsidRDefault="005B1D5A" w:rsidP="005B1D5A">
      <w:pPr>
        <w:rPr>
          <w:color w:val="000000"/>
          <w:lang w:val="el-GR"/>
        </w:rPr>
      </w:pPr>
      <w:r w:rsidRPr="00712E43">
        <w:rPr>
          <w:color w:val="000000"/>
          <w:lang w:val="el-GR"/>
        </w:rPr>
        <w:t xml:space="preserve">(α) δέκα (10) </w:t>
      </w:r>
      <w:r w:rsidR="004A263C" w:rsidRPr="00712E43">
        <w:rPr>
          <w:color w:val="000000"/>
          <w:lang w:val="el-GR"/>
        </w:rPr>
        <w:t xml:space="preserve">ημέρες από την κοινοποίηση της προσβαλλόμενης πράξης στον ενδιαφερόμενο οικονομικό φορέα αν η πράξη κοινοποιήθηκε με ηλεκτρονικά μέσα ή </w:t>
      </w:r>
    </w:p>
    <w:p w14:paraId="384CAEEB" w14:textId="774BA599" w:rsidR="005B1D5A" w:rsidRPr="00712E43" w:rsidRDefault="005B1D5A" w:rsidP="005B1D5A">
      <w:pPr>
        <w:rPr>
          <w:color w:val="000000"/>
          <w:lang w:val="el-GR"/>
        </w:rPr>
      </w:pPr>
      <w:r w:rsidRPr="00712E43">
        <w:rPr>
          <w:color w:val="000000"/>
          <w:lang w:val="el-GR"/>
        </w:rPr>
        <w:t>(β) δεκαπέντε (15) ημέρες από την κοινοποίηση της προσβαλλόμενης πράξης σε αυτόν αν χρησιμοποιήθηκαν άλλα μέσα επικοινωνίας, άλλως</w:t>
      </w:r>
      <w:r w:rsidR="009025B5" w:rsidRPr="00712E43">
        <w:rPr>
          <w:color w:val="000000"/>
          <w:lang w:val="el-GR"/>
        </w:rPr>
        <w:t xml:space="preserve"> </w:t>
      </w:r>
    </w:p>
    <w:p w14:paraId="70DF4BC7" w14:textId="77777777" w:rsidR="00ED783C" w:rsidRPr="00712E43" w:rsidRDefault="005B1D5A" w:rsidP="00ED783C">
      <w:pPr>
        <w:rPr>
          <w:color w:val="000000"/>
          <w:lang w:val="el-GR"/>
        </w:rPr>
      </w:pPr>
      <w:r w:rsidRPr="00712E43">
        <w:rPr>
          <w:color w:val="000000"/>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712E43">
        <w:rPr>
          <w:color w:val="000000"/>
          <w:lang w:val="el-GR"/>
        </w:rPr>
        <w:t>.</w:t>
      </w:r>
    </w:p>
    <w:p w14:paraId="416B0C67" w14:textId="664395D7" w:rsidR="005B1D5A" w:rsidRPr="00712E43" w:rsidRDefault="00E536F5" w:rsidP="005B1D5A">
      <w:pPr>
        <w:rPr>
          <w:color w:val="000000"/>
          <w:lang w:val="el-GR"/>
        </w:rPr>
      </w:pPr>
      <w:r w:rsidRPr="00712E43" w:rsidDel="00E536F5">
        <w:rPr>
          <w:color w:val="000000"/>
          <w:lang w:val="el-GR"/>
        </w:rPr>
        <w:t xml:space="preserve"> </w:t>
      </w:r>
      <w:r w:rsidR="005B1D5A" w:rsidRPr="00712E43">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1110065F" w14:textId="45EDCC9C" w:rsidR="00A60737" w:rsidRPr="00712E43" w:rsidRDefault="00A60737" w:rsidP="005B1D5A">
      <w:pPr>
        <w:rPr>
          <w:color w:val="000000"/>
          <w:lang w:val="el-GR"/>
        </w:rPr>
      </w:pPr>
      <w:r w:rsidRPr="00712E43">
        <w:rPr>
          <w:color w:val="000000"/>
          <w:lang w:val="el-GR"/>
        </w:rPr>
        <w:t>Οι προθεσμίες άσκησης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επόμενη εργάσιμη ημέρα και ώρα 23:59:59</w:t>
      </w:r>
    </w:p>
    <w:p w14:paraId="7CDFCBE4" w14:textId="77777777" w:rsidR="005B1D5A" w:rsidRPr="00712E43" w:rsidRDefault="005B1D5A" w:rsidP="005B1D5A">
      <w:pPr>
        <w:rPr>
          <w:color w:val="000000"/>
          <w:lang w:val="el-GR"/>
        </w:rPr>
      </w:pPr>
      <w:r w:rsidRPr="00712E43">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712E43">
        <w:rPr>
          <w:lang w:val="el-GR"/>
        </w:rPr>
        <w:t xml:space="preserve"> </w:t>
      </w:r>
      <w:r w:rsidRPr="00712E43">
        <w:rPr>
          <w:color w:val="000000"/>
          <w:lang w:val="el-GR"/>
        </w:rPr>
        <w:t>σύμφωνα με το άρθρο 18 της Κ.Υ.Α. Προμήθειες και Υπηρεσίες.</w:t>
      </w:r>
    </w:p>
    <w:p w14:paraId="1FD78550" w14:textId="77777777" w:rsidR="001B522D" w:rsidRPr="00712E43" w:rsidRDefault="001B522D" w:rsidP="001B522D">
      <w:pPr>
        <w:rPr>
          <w:color w:val="000000"/>
          <w:lang w:val="el-GR"/>
        </w:rPr>
      </w:pPr>
      <w:r w:rsidRPr="00712E43">
        <w:rPr>
          <w:color w:val="000000"/>
          <w:lang w:val="el-GR"/>
        </w:rPr>
        <w:t xml:space="preserve">Για το παραδεκτό της άσκησης της προδικαστικής προσφυγής κατατίθεται από τον προσφεύγοντα παράβολο υπέρ του Ελληνικού Δημοσίου, σύμφωνα με όσα ορίζονται στο άρθρο 363 του ν. 4412/2016 </w:t>
      </w:r>
      <w:bookmarkStart w:id="379" w:name="_Hlk126503539"/>
      <w:r w:rsidRPr="00712E43">
        <w:rPr>
          <w:color w:val="000000"/>
          <w:lang w:val="el-GR"/>
        </w:rPr>
        <w:t xml:space="preserve">όπως τροποποιήθηκε με το άρθρο 135 Ν. 4782/2021 </w:t>
      </w:r>
      <w:bookmarkEnd w:id="379"/>
      <w:r w:rsidRPr="00712E43">
        <w:rPr>
          <w:color w:val="000000"/>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Pr="00712E43">
        <w:rPr>
          <w:lang w:val="el-GR"/>
        </w:rPr>
        <w:t xml:space="preserve">Ε.Α.ΔΗ.ΣΥ. </w:t>
      </w:r>
      <w:r w:rsidRPr="00712E43">
        <w:rPr>
          <w:color w:val="000000"/>
          <w:lang w:val="el-GR"/>
        </w:rPr>
        <w:t xml:space="preserve">επί της προσφυγής, γ) σε περίπτωση παραίτησης του προσφεύγοντος από την προσφυγή του έως και δέκα (10) ημέρες από την κατάθεση της προσφυγής. </w:t>
      </w:r>
    </w:p>
    <w:p w14:paraId="4F5777C7" w14:textId="77777777" w:rsidR="00C14211" w:rsidRPr="00712E43" w:rsidRDefault="00C14211" w:rsidP="00C14211">
      <w:pPr>
        <w:rPr>
          <w:color w:val="000000"/>
          <w:lang w:val="el-GR"/>
        </w:rPr>
      </w:pPr>
      <w:r w:rsidRPr="00712E43">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Pr="00712E43">
        <w:rPr>
          <w:lang w:val="el-GR"/>
        </w:rPr>
        <w:t xml:space="preserve">Ε.Α.ΔΗ.ΣΥ. </w:t>
      </w:r>
      <w:r w:rsidRPr="00712E43">
        <w:rPr>
          <w:color w:val="000000"/>
          <w:lang w:val="el-GR"/>
        </w:rPr>
        <w:t xml:space="preserve">μετά από άσκηση προδικαστικής προσφυγής, σύμφωνα με τα άρθρα 368 του ν. 4412/2016 και 20 π.δ/τος 39/2017. Όμως, μόνη η άσκηση της προδικαστικής προσφυγής δεν κωλύει την πρόοδο της διαγωνιστικής διαδικασίας, υπό την επιφύλαξη χορήγησης από το Κλιμάκιο μέτρων προσωρινής προστασίας σύμφωνα με το άρθρο 366 παρ. 1-2 του ν. 4412/2016 και 15 παρ. 1-4 του π.δ/τος 39/2017. </w:t>
      </w:r>
    </w:p>
    <w:p w14:paraId="7D205D2D" w14:textId="77777777" w:rsidR="005B1D5A" w:rsidRPr="00712E43" w:rsidRDefault="005B1D5A" w:rsidP="005B1D5A">
      <w:pPr>
        <w:rPr>
          <w:color w:val="000000"/>
          <w:lang w:val="el-GR"/>
        </w:rPr>
      </w:pPr>
      <w:r w:rsidRPr="00712E43">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B08C35" w:rsidR="005B1D5A" w:rsidRPr="00712E43" w:rsidRDefault="005B1D5A" w:rsidP="005B1D5A">
      <w:pPr>
        <w:rPr>
          <w:color w:val="000000"/>
          <w:lang w:val="el-GR"/>
        </w:rPr>
      </w:pPr>
      <w:r w:rsidRPr="00712E43">
        <w:rPr>
          <w:color w:val="000000"/>
          <w:lang w:val="el-GR"/>
        </w:rPr>
        <w:t>Μετά την, κατά τα ως άνω, ηλεκτρονική κατάθεση της προδικαστικής προσφυγής η αναθέτουσα αρχή,</w:t>
      </w:r>
      <w:r w:rsidR="009025B5" w:rsidRPr="00712E43">
        <w:rPr>
          <w:lang w:val="el-GR"/>
        </w:rPr>
        <w:t xml:space="preserve"> </w:t>
      </w:r>
      <w:r w:rsidRPr="00712E43">
        <w:rPr>
          <w:color w:val="000000"/>
          <w:lang w:val="el-GR"/>
        </w:rPr>
        <w:t>μέσω της λειτουργίας «Επικοινωνία»</w:t>
      </w:r>
      <w:r w:rsidR="009025B5" w:rsidRPr="00712E43">
        <w:rPr>
          <w:color w:val="000000"/>
          <w:lang w:val="el-GR"/>
        </w:rPr>
        <w:t xml:space="preserve"> </w:t>
      </w:r>
      <w:r w:rsidRPr="00712E43">
        <w:rPr>
          <w:color w:val="000000"/>
          <w:lang w:val="el-GR"/>
        </w:rPr>
        <w:t xml:space="preserve">: </w:t>
      </w:r>
    </w:p>
    <w:p w14:paraId="420F354E" w14:textId="36645D42" w:rsidR="00301383" w:rsidRPr="00712E43" w:rsidRDefault="005B1D5A" w:rsidP="005B1D5A">
      <w:pPr>
        <w:rPr>
          <w:color w:val="000000"/>
          <w:lang w:val="el-GR"/>
        </w:rPr>
      </w:pPr>
      <w:r w:rsidRPr="00712E43">
        <w:rPr>
          <w:color w:val="000000"/>
          <w:lang w:val="el-GR"/>
        </w:rPr>
        <w:t xml:space="preserve">α) Κοινοποιεί </w:t>
      </w:r>
      <w:r w:rsidR="00301383" w:rsidRPr="00712E43">
        <w:rPr>
          <w:color w:val="000000"/>
          <w:lang w:val="el-GR"/>
        </w:rPr>
        <w:t xml:space="preserve">την προσφυγή το αργότερο έως την επόμενη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του π.δ/τος 39/2017, δικαίωμα </w:t>
      </w:r>
      <w:r w:rsidR="00301383" w:rsidRPr="00712E43">
        <w:rPr>
          <w:color w:val="000000"/>
          <w:lang w:val="el-GR"/>
        </w:rPr>
        <w:lastRenderedPageBreak/>
        <w:t>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138C6959" w:rsidR="005B1D5A" w:rsidRPr="00712E43" w:rsidRDefault="005B1D5A" w:rsidP="00301383">
      <w:pPr>
        <w:rPr>
          <w:color w:val="000000"/>
          <w:lang w:val="el-GR"/>
        </w:rPr>
      </w:pPr>
      <w:r w:rsidRPr="00712E43">
        <w:rPr>
          <w:color w:val="000000"/>
          <w:lang w:val="el-GR"/>
        </w:rPr>
        <w:t xml:space="preserve">β) Διαβιβάζει στην </w:t>
      </w:r>
      <w:r w:rsidR="00347051" w:rsidRPr="00712E43">
        <w:rPr>
          <w:color w:val="000000"/>
          <w:lang w:val="el-GR"/>
        </w:rPr>
        <w:t>Ε.Α.ΔΗ.ΣΥ.</w:t>
      </w:r>
      <w:r w:rsidRPr="00712E43">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0188D696" w:rsidR="005B1D5A" w:rsidRPr="00712E43" w:rsidRDefault="005B1D5A" w:rsidP="005B1D5A">
      <w:pPr>
        <w:rPr>
          <w:color w:val="000000"/>
          <w:lang w:val="el-GR"/>
        </w:rPr>
      </w:pPr>
      <w:r w:rsidRPr="00712E43">
        <w:rPr>
          <w:color w:val="000000"/>
          <w:lang w:val="el-GR"/>
        </w:rPr>
        <w:t xml:space="preserve">γ) Κοινοποιεί σε όλα τα μέρη την Έκθεση Απόψεων, τις Παρεμβάσεις και τα σχετικά έγγραφα που </w:t>
      </w:r>
      <w:r w:rsidR="00C228AD" w:rsidRPr="00712E43">
        <w:rPr>
          <w:color w:val="000000"/>
          <w:lang w:val="el-GR"/>
        </w:rPr>
        <w:t>τυχόν τη συνοδεύουν, μέσω του ηλεκτρονικού τόπου του διαγωνισμού το αργότερο έως την επόμενη εργάσιμη ημέρα από την κατάθεσή τους.</w:t>
      </w:r>
    </w:p>
    <w:p w14:paraId="382A3D58" w14:textId="77777777" w:rsidR="005B1D5A" w:rsidRPr="00712E43" w:rsidRDefault="005B1D5A" w:rsidP="005B1D5A">
      <w:pPr>
        <w:rPr>
          <w:color w:val="000000"/>
          <w:lang w:val="el-GR"/>
        </w:rPr>
      </w:pPr>
      <w:r w:rsidRPr="00712E43">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35FF4068" w14:textId="21E7A929" w:rsidR="00692B75" w:rsidRPr="00712E43" w:rsidRDefault="00692B75" w:rsidP="00692B75">
      <w:pPr>
        <w:rPr>
          <w:color w:val="000000"/>
          <w:lang w:val="el-GR"/>
        </w:rPr>
      </w:pPr>
      <w:r w:rsidRPr="00712E43">
        <w:rPr>
          <w:color w:val="000000"/>
          <w:lang w:val="el-GR"/>
        </w:rPr>
        <w:t>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του ν. 4412/2016 κατά των εκτελεστών πράξεων ή παραλείψεων της αναθέτουσας αρχής.</w:t>
      </w:r>
    </w:p>
    <w:p w14:paraId="18A92939" w14:textId="01A55D56" w:rsidR="00F1538B" w:rsidRPr="00712E43" w:rsidRDefault="005B1D5A" w:rsidP="005B1D5A">
      <w:pPr>
        <w:rPr>
          <w:color w:val="000000"/>
          <w:lang w:val="el-GR"/>
        </w:rPr>
      </w:pPr>
      <w:r w:rsidRPr="00712E43">
        <w:rPr>
          <w:color w:val="000000"/>
          <w:lang w:val="el-GR"/>
        </w:rPr>
        <w:t xml:space="preserve">Β. Όποιος έχει έννομο συμφέρον μπορεί να ζητήσει, </w:t>
      </w:r>
      <w:r w:rsidR="00F1538B" w:rsidRPr="00712E43">
        <w:rPr>
          <w:color w:val="000000"/>
          <w:lang w:val="el-GR" w:eastAsia="ar-SA"/>
        </w:rPr>
        <w:t>με το ίδιο δικόγραφο</w:t>
      </w:r>
      <w:r w:rsidR="00F1538B" w:rsidRPr="00712E43">
        <w:rPr>
          <w:color w:val="000000"/>
          <w:lang w:val="el-GR"/>
        </w:rPr>
        <w:t xml:space="preserve"> </w:t>
      </w:r>
      <w:r w:rsidRPr="00712E43">
        <w:rPr>
          <w:color w:val="000000"/>
          <w:lang w:val="el-GR"/>
        </w:rPr>
        <w:t xml:space="preserve">εφαρμοζόμενων αναλογικά των διατάξεων του π.δ. 18/1989, την αναστολή εκτέλεσης της απόφασης της </w:t>
      </w:r>
      <w:r w:rsidR="00347051" w:rsidRPr="00712E43">
        <w:rPr>
          <w:color w:val="000000"/>
          <w:lang w:val="el-GR"/>
        </w:rPr>
        <w:t>Ε.Α.ΔΗ.ΣΥ.</w:t>
      </w:r>
      <w:r w:rsidRPr="00712E43">
        <w:rPr>
          <w:color w:val="000000"/>
          <w:lang w:val="el-GR"/>
        </w:rPr>
        <w:t xml:space="preserve"> και την </w:t>
      </w:r>
      <w:r w:rsidR="00E25E21" w:rsidRPr="00712E43">
        <w:rPr>
          <w:color w:val="000000"/>
          <w:lang w:val="el-GR"/>
        </w:rPr>
        <w:t xml:space="preserve">ακύρωσή της ενώπιον του αρμόδιου Διοικητικού </w:t>
      </w:r>
      <w:r w:rsidR="00E25E21" w:rsidRPr="00712E43">
        <w:rPr>
          <w:color w:val="000000"/>
          <w:lang w:val="el-GR" w:eastAsia="ar-SA"/>
        </w:rPr>
        <w:t xml:space="preserve">Δικαστηρίου </w:t>
      </w:r>
      <w:r w:rsidR="00E25E21" w:rsidRPr="00712E43">
        <w:rPr>
          <w:lang w:val="el-GR"/>
        </w:rPr>
        <w:t>της παρ. 3 του αρθ. 372 Ν.4412/2016</w:t>
      </w:r>
      <w:r w:rsidR="000A7747" w:rsidRPr="00712E43">
        <w:rPr>
          <w:lang w:val="el-GR"/>
        </w:rPr>
        <w:t>, όπως ισχύει</w:t>
      </w:r>
      <w:r w:rsidR="00F1538B" w:rsidRPr="00712E43">
        <w:rPr>
          <w:lang w:val="el-GR" w:eastAsia="ar-SA"/>
        </w:rPr>
        <w:t>.</w:t>
      </w:r>
      <w:r w:rsidR="00F1538B" w:rsidRPr="00712E43">
        <w:rPr>
          <w:color w:val="000000"/>
          <w:lang w:val="el-GR" w:eastAsia="ar-SA"/>
        </w:rPr>
        <w:t xml:space="preserve"> Το αυτό ισχύει και σε περίπτωση σιωπηρής απόρριψης της προδικαστικής προσφυγής από την Α.Ε.Π.Π.</w:t>
      </w:r>
      <w:r w:rsidRPr="00712E43">
        <w:rPr>
          <w:color w:val="000000"/>
          <w:lang w:val="el-GR"/>
        </w:rPr>
        <w:t xml:space="preserve"> Δικαίωμα άσκησης </w:t>
      </w:r>
      <w:r w:rsidR="00F1538B" w:rsidRPr="00712E43">
        <w:rPr>
          <w:color w:val="000000"/>
          <w:lang w:val="el-GR" w:eastAsia="ar-SA"/>
        </w:rPr>
        <w:t>του ως άνω ένδικου βοηθήματος</w:t>
      </w:r>
      <w:r w:rsidRPr="00712E43">
        <w:rPr>
          <w:color w:val="000000"/>
          <w:lang w:val="el-GR"/>
        </w:rPr>
        <w:t xml:space="preserve"> έχει και η αναθέτουσα αρχή αν η </w:t>
      </w:r>
      <w:r w:rsidR="00F1538B" w:rsidRPr="00712E43">
        <w:rPr>
          <w:color w:val="000000"/>
          <w:lang w:val="el-GR" w:eastAsia="ar-SA"/>
        </w:rPr>
        <w:t>Α.Ε.Π.Π.</w:t>
      </w:r>
      <w:r w:rsidR="009025B5" w:rsidRPr="00712E43">
        <w:rPr>
          <w:color w:val="000000"/>
          <w:lang w:val="el-GR" w:eastAsia="ar-SA"/>
        </w:rPr>
        <w:t xml:space="preserve"> </w:t>
      </w:r>
      <w:r w:rsidRPr="00712E43">
        <w:rPr>
          <w:color w:val="000000"/>
          <w:lang w:val="el-GR"/>
        </w:rPr>
        <w:t>κάνει δεκτή την προδικαστική προσφυγή</w:t>
      </w:r>
      <w:r w:rsidR="00F1538B" w:rsidRPr="00712E43">
        <w:rPr>
          <w:color w:val="000000"/>
          <w:lang w:val="el-GR"/>
        </w:rPr>
        <w:t xml:space="preserve">, </w:t>
      </w:r>
      <w:r w:rsidR="00F1538B" w:rsidRPr="00712E43">
        <w:rPr>
          <w:color w:val="000000"/>
          <w:lang w:val="el-GR" w:eastAsia="ar-SA"/>
        </w:rPr>
        <w:t xml:space="preserve">αλλά και </w:t>
      </w:r>
      <w:r w:rsidR="00733839" w:rsidRPr="00712E43">
        <w:rPr>
          <w:color w:val="000000"/>
          <w:lang w:val="el-GR" w:eastAsia="ar-SA"/>
        </w:rPr>
        <w:t>αυτός τού οποίου έχει γίνει εν μέρει δεκτή η προδικαστική προσφυγή.</w:t>
      </w:r>
      <w:r w:rsidR="00733839" w:rsidRPr="00712E43">
        <w:rPr>
          <w:color w:val="000000"/>
          <w:lang w:val="el-GR"/>
        </w:rPr>
        <w:t xml:space="preserve"> </w:t>
      </w:r>
    </w:p>
    <w:p w14:paraId="2C9F3684" w14:textId="1B647809" w:rsidR="005B1D5A" w:rsidRPr="00712E43" w:rsidRDefault="005B1D5A" w:rsidP="005B1D5A">
      <w:pPr>
        <w:rPr>
          <w:color w:val="000000"/>
          <w:lang w:val="el-GR"/>
        </w:rPr>
      </w:pPr>
      <w:r w:rsidRPr="00712E43">
        <w:rPr>
          <w:color w:val="000000"/>
          <w:lang w:val="el-GR"/>
        </w:rPr>
        <w:t xml:space="preserve">Με </w:t>
      </w:r>
      <w:r w:rsidR="00072601" w:rsidRPr="00712E43">
        <w:rPr>
          <w:color w:val="000000"/>
          <w:lang w:val="el-GR" w:eastAsia="ar-SA"/>
        </w:rPr>
        <w:t xml:space="preserve">την απόφαση της </w:t>
      </w:r>
      <w:r w:rsidR="00347051" w:rsidRPr="00712E43">
        <w:rPr>
          <w:color w:val="000000"/>
          <w:lang w:val="el-GR" w:eastAsia="ar-SA"/>
        </w:rPr>
        <w:t>Ε.Α.ΔΗ.ΣΥ.</w:t>
      </w:r>
      <w:r w:rsidRPr="00712E43">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12E43">
        <w:rPr>
          <w:color w:val="000000"/>
          <w:lang w:val="el-GR" w:eastAsia="ar-SA"/>
        </w:rPr>
        <w:t>ως άνω αίτησης στο Δικαστήριο.</w:t>
      </w:r>
      <w:r w:rsidRPr="00712E43">
        <w:rPr>
          <w:color w:val="000000"/>
          <w:lang w:val="el-GR"/>
        </w:rPr>
        <w:t xml:space="preserve"> </w:t>
      </w:r>
    </w:p>
    <w:p w14:paraId="72FB3261" w14:textId="39FA60B0" w:rsidR="00072601" w:rsidRPr="00712E43" w:rsidRDefault="00072601" w:rsidP="005B1D5A">
      <w:pPr>
        <w:rPr>
          <w:color w:val="000000"/>
          <w:lang w:val="el-GR"/>
        </w:rPr>
      </w:pPr>
      <w:r w:rsidRPr="00712E43">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BD5167" w:rsidRPr="00712E43">
        <w:rPr>
          <w:color w:val="000000"/>
          <w:lang w:val="el-GR"/>
        </w:rPr>
        <w:t xml:space="preserve">Ε.Α.ΔΗ.ΣΥ. </w:t>
      </w:r>
      <w:r w:rsidRPr="00712E43">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712E43">
        <w:rPr>
          <w:color w:val="000000"/>
          <w:lang w:val="el-GR"/>
        </w:rPr>
        <w:t xml:space="preserve"> </w:t>
      </w:r>
    </w:p>
    <w:p w14:paraId="29C89792" w14:textId="02A14298" w:rsidR="00072601" w:rsidRPr="00712E43" w:rsidRDefault="00190946" w:rsidP="005B1D5A">
      <w:pPr>
        <w:rPr>
          <w:color w:val="000000"/>
          <w:lang w:val="el-GR"/>
        </w:rPr>
      </w:pPr>
      <w:r w:rsidRPr="00712E43">
        <w:rPr>
          <w:color w:val="000000"/>
          <w:lang w:val="el-GR"/>
        </w:rPr>
        <w:t xml:space="preserve">Η ως άνω αίτηση κατατίθεται στο αρμόδιο Δικαστήριο μέσα σε προθεσμία δέκα (10) ημερών από </w:t>
      </w:r>
      <w:r w:rsidR="005B1D5A" w:rsidRPr="00712E43">
        <w:rPr>
          <w:color w:val="000000"/>
          <w:lang w:val="el-GR"/>
        </w:rPr>
        <w:t xml:space="preserve"> κοινοποίηση ή την πλήρη γνώση της απόφασης </w:t>
      </w:r>
      <w:r w:rsidR="00072601" w:rsidRPr="00712E43">
        <w:rPr>
          <w:color w:val="000000"/>
          <w:lang w:val="el-GR" w:eastAsia="ar-SA"/>
        </w:rPr>
        <w:t>ή από την παρέλευση της προθεσμίας για την έκδοση της απόφασης</w:t>
      </w:r>
      <w:r w:rsidR="00072601" w:rsidRPr="00712E43">
        <w:rPr>
          <w:color w:val="000000"/>
          <w:lang w:val="el-GR"/>
        </w:rPr>
        <w:t xml:space="preserve"> </w:t>
      </w:r>
      <w:r w:rsidR="005B1D5A" w:rsidRPr="00712E43">
        <w:rPr>
          <w:color w:val="000000"/>
          <w:lang w:val="el-GR"/>
        </w:rPr>
        <w:t>επί της προδικαστικής προσφυγής</w:t>
      </w:r>
      <w:r w:rsidR="00072601" w:rsidRPr="00712E43">
        <w:rPr>
          <w:color w:val="000000"/>
          <w:lang w:val="el-GR"/>
        </w:rPr>
        <w:t>, ενώ</w:t>
      </w:r>
      <w:r w:rsidR="009025B5" w:rsidRPr="00712E43">
        <w:rPr>
          <w:color w:val="000000"/>
          <w:lang w:val="el-GR"/>
        </w:rPr>
        <w:t xml:space="preserve"> </w:t>
      </w:r>
      <w:r w:rsidR="005B1D5A" w:rsidRPr="00712E43">
        <w:rPr>
          <w:color w:val="000000"/>
          <w:lang w:val="el-GR"/>
        </w:rPr>
        <w:t xml:space="preserve">η </w:t>
      </w:r>
      <w:r w:rsidR="00072601" w:rsidRPr="00712E43">
        <w:rPr>
          <w:color w:val="000000"/>
          <w:lang w:val="el-GR"/>
        </w:rPr>
        <w:t>δικάσιμος για την εκδίκαση</w:t>
      </w:r>
      <w:r w:rsidR="005B1D5A" w:rsidRPr="00712E43">
        <w:rPr>
          <w:color w:val="000000"/>
          <w:lang w:val="el-GR"/>
        </w:rPr>
        <w:t xml:space="preserve"> της αίτησης ακύρωσης </w:t>
      </w:r>
      <w:r w:rsidR="00072601" w:rsidRPr="00712E43">
        <w:rPr>
          <w:color w:val="000000"/>
          <w:lang w:val="el-GR" w:eastAsia="ar-SA"/>
        </w:rPr>
        <w:t>δεν πρέπει να απέχει πέραν των εξήντα (60) ημερών από την κατάθεση του δικογράφου</w:t>
      </w:r>
      <w:r w:rsidR="00072601" w:rsidRPr="00712E43">
        <w:rPr>
          <w:color w:val="000000"/>
          <w:lang w:val="el-GR"/>
        </w:rPr>
        <w:t>.</w:t>
      </w:r>
      <w:r w:rsidR="005B1D5A" w:rsidRPr="00712E43">
        <w:rPr>
          <w:color w:val="000000"/>
          <w:lang w:val="el-GR"/>
        </w:rPr>
        <w:t xml:space="preserve"> </w:t>
      </w:r>
    </w:p>
    <w:p w14:paraId="0F6B77E9" w14:textId="7A3B4A54" w:rsidR="00160FCE" w:rsidRPr="00712E43" w:rsidRDefault="00A04BE6" w:rsidP="005B1D5A">
      <w:pPr>
        <w:rPr>
          <w:color w:val="000000"/>
          <w:lang w:val="el-GR" w:eastAsia="ar-SA"/>
        </w:rPr>
      </w:pPr>
      <w:r w:rsidRPr="00712E43">
        <w:rPr>
          <w:color w:val="000000"/>
          <w:lang w:val="el-GR"/>
        </w:rPr>
        <w:t xml:space="preserve">Αντίγραφο της </w:t>
      </w:r>
      <w:r w:rsidRPr="00712E43">
        <w:rPr>
          <w:color w:val="000000"/>
          <w:lang w:val="el-GR" w:eastAsia="ar-SA"/>
        </w:rPr>
        <w:t>αίτησης με κλήση κοινοποιείται με τη φροντίδα του αιτούντος στην</w:t>
      </w:r>
      <w:r w:rsidRPr="00712E43">
        <w:rPr>
          <w:color w:val="000000"/>
          <w:lang w:val="el-GR"/>
        </w:rPr>
        <w:t xml:space="preserve"> </w:t>
      </w:r>
      <w:r w:rsidRPr="00712E43">
        <w:rPr>
          <w:lang w:val="el-GR"/>
        </w:rPr>
        <w:t>Ε.Α.ΔΗ.ΣΥ</w:t>
      </w:r>
      <w:r w:rsidRPr="00712E43">
        <w:rPr>
          <w:color w:val="000000"/>
          <w:lang w:val="el-GR" w:eastAsia="ar-SA"/>
        </w:rPr>
        <w:t xml:space="preserve">., την </w:t>
      </w:r>
      <w:r w:rsidR="009D5082" w:rsidRPr="00712E43">
        <w:rPr>
          <w:color w:val="000000"/>
          <w:lang w:val="el-GR" w:eastAsia="ar-SA"/>
        </w:rPr>
        <w:t>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712E43">
        <w:rPr>
          <w:color w:val="000000"/>
          <w:lang w:val="el-GR"/>
        </w:rPr>
        <w:t xml:space="preserve"> της </w:t>
      </w:r>
      <w:r w:rsidR="009D5082" w:rsidRPr="00712E43">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712E43">
        <w:rPr>
          <w:color w:val="000000"/>
          <w:lang w:val="el-GR"/>
        </w:rPr>
        <w:t xml:space="preserve"> της </w:t>
      </w:r>
      <w:r w:rsidR="009D5082" w:rsidRPr="00712E43">
        <w:rPr>
          <w:color w:val="000000"/>
          <w:lang w:val="el-GR" w:eastAsia="ar-SA"/>
        </w:rPr>
        <w:t>ως άνω</w:t>
      </w:r>
      <w:r w:rsidR="005B1D5A" w:rsidRPr="00712E43">
        <w:rPr>
          <w:color w:val="000000"/>
          <w:lang w:val="el-GR"/>
        </w:rPr>
        <w:t xml:space="preserve"> πράξης, </w:t>
      </w:r>
      <w:r w:rsidR="009D5082" w:rsidRPr="00712E43">
        <w:rPr>
          <w:color w:val="000000"/>
          <w:lang w:val="el-GR" w:eastAsia="ar-SA"/>
        </w:rPr>
        <w:t>του Δικαστηρίου. Εντός αποκλειστικής προθεσμίας</w:t>
      </w:r>
      <w:r w:rsidR="005B1D5A" w:rsidRPr="00712E43">
        <w:rPr>
          <w:color w:val="000000"/>
          <w:lang w:val="el-GR"/>
        </w:rPr>
        <w:t xml:space="preserve"> δέκα (10) ημερών από την </w:t>
      </w:r>
      <w:r w:rsidR="00160FCE" w:rsidRPr="00712E43">
        <w:rPr>
          <w:color w:val="000000"/>
          <w:lang w:val="el-GR" w:eastAsia="ar-SA"/>
        </w:rPr>
        <w:t xml:space="preserve">ως άνω κοινοποίηση της αίτησης κατατίθεται η παρέμβαση και διαβιβάζονται ο φάκελος και οι </w:t>
      </w:r>
      <w:r w:rsidR="00160FCE" w:rsidRPr="00712E43">
        <w:rPr>
          <w:color w:val="000000"/>
          <w:lang w:val="el-GR" w:eastAsia="ar-SA"/>
        </w:rPr>
        <w:lastRenderedPageBreak/>
        <w:t xml:space="preserve">απόψεις των παθητικώς νομιμοποιούμενων. Εντός </w:t>
      </w:r>
      <w:r w:rsidR="005B1D5A" w:rsidRPr="00712E43">
        <w:rPr>
          <w:color w:val="000000"/>
          <w:lang w:val="el-GR"/>
        </w:rPr>
        <w:t xml:space="preserve">της </w:t>
      </w:r>
      <w:r w:rsidR="00160FCE" w:rsidRPr="00712E43">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7F562B88" w:rsidR="005B1D5A" w:rsidRPr="00712E43" w:rsidRDefault="00160FCE" w:rsidP="005B1D5A">
      <w:pPr>
        <w:rPr>
          <w:color w:val="000000"/>
          <w:lang w:val="el-GR"/>
        </w:rPr>
      </w:pPr>
      <w:r w:rsidRPr="00712E43">
        <w:rPr>
          <w:color w:val="000000"/>
          <w:lang w:val="el-GR" w:eastAsia="ar-SA"/>
        </w:rPr>
        <w:t>Επιπρόσθετα, η παρέμβαση κοινοποιείται με επιμέλεια του παρεμβαίνοντος στα λοιπά μέρη</w:t>
      </w:r>
      <w:r w:rsidRPr="00712E43">
        <w:rPr>
          <w:color w:val="000000"/>
          <w:lang w:val="el-GR"/>
        </w:rPr>
        <w:t xml:space="preserve"> </w:t>
      </w:r>
      <w:r w:rsidR="005B1D5A" w:rsidRPr="00712E43">
        <w:rPr>
          <w:color w:val="000000"/>
          <w:lang w:val="el-GR"/>
        </w:rPr>
        <w:t xml:space="preserve">της </w:t>
      </w:r>
      <w:r w:rsidRPr="00712E43">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4C82FA59" w:rsidR="005B1D5A" w:rsidRPr="00712E43" w:rsidRDefault="005B1D5A" w:rsidP="005B1D5A">
      <w:pPr>
        <w:rPr>
          <w:color w:val="000000"/>
          <w:lang w:val="el-GR"/>
        </w:rPr>
      </w:pPr>
    </w:p>
    <w:p w14:paraId="69C6AECA" w14:textId="25120F9A" w:rsidR="00C90A04" w:rsidRPr="00712E43" w:rsidRDefault="00336553" w:rsidP="004E210F">
      <w:pPr>
        <w:rPr>
          <w:color w:val="000000"/>
          <w:lang w:val="el-GR" w:eastAsia="ar-SA"/>
        </w:rPr>
      </w:pPr>
      <w:r w:rsidRPr="00712E43">
        <w:rPr>
          <w:color w:val="000000"/>
          <w:lang w:val="el-GR"/>
        </w:rPr>
        <w:t xml:space="preserve">Η προθεσμία για την άσκηση και η άσκηση της αίτησης ενώπιον του αρμόδιου Δικαστηρίου κωλύουν </w:t>
      </w:r>
      <w:r w:rsidR="005B1D5A" w:rsidRPr="00712E43">
        <w:rPr>
          <w:color w:val="000000"/>
          <w:lang w:val="el-GR"/>
        </w:rPr>
        <w:t xml:space="preserve">τη σύναψη της σύμβασης μέχρι την έκδοση της οριστικής δικαστικής απόφασης, εκτός εάν με προσωρινή διαταγή </w:t>
      </w:r>
      <w:r w:rsidR="00160FCE" w:rsidRPr="00712E43">
        <w:rPr>
          <w:color w:val="000000"/>
          <w:lang w:val="el-GR" w:eastAsia="ar-SA"/>
        </w:rPr>
        <w:t xml:space="preserve">ο αρμόδιος δικαστής </w:t>
      </w:r>
      <w:r w:rsidR="005B1D5A" w:rsidRPr="00712E43">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sidRPr="00712E43">
        <w:rPr>
          <w:color w:val="000000"/>
          <w:lang w:val="el-GR"/>
        </w:rPr>
        <w:t xml:space="preserve"> την</w:t>
      </w:r>
      <w:r w:rsidR="005B1D5A" w:rsidRPr="00712E43">
        <w:rPr>
          <w:color w:val="000000"/>
          <w:lang w:val="el-GR"/>
        </w:rPr>
        <w:t xml:space="preserve"> προσωρινή διαταγή </w:t>
      </w:r>
      <w:r w:rsidR="004E210F" w:rsidRPr="00712E43">
        <w:rPr>
          <w:color w:val="000000"/>
          <w:lang w:val="el-GR" w:eastAsia="ar-SA"/>
        </w:rPr>
        <w:t xml:space="preserve">ο αρμόδιος δικαστής </w:t>
      </w:r>
      <w:r w:rsidR="004E210F" w:rsidRPr="00712E43">
        <w:rPr>
          <w:color w:val="000000"/>
          <w:lang w:val="el-GR"/>
        </w:rPr>
        <w:t xml:space="preserve">αποφανθεί διαφορετικά. </w:t>
      </w:r>
      <w:r w:rsidR="004E210F" w:rsidRPr="00712E43">
        <w:rPr>
          <w:rStyle w:val="FootnoteReference"/>
          <w:color w:val="000000"/>
          <w:lang w:val="el-GR"/>
        </w:rPr>
        <w:footnoteReference w:id="2"/>
      </w:r>
      <w:r w:rsidR="004E210F" w:rsidRPr="00712E43">
        <w:rPr>
          <w:color w:val="000000"/>
          <w:lang w:val="el-GR" w:eastAsia="ar-SA"/>
        </w:rPr>
        <w:t xml:space="preserve"> Για την άσκηση της αιτήσης κατατίθεται παράβολο, σύμφωνα με τα ειδικότερα οριζόμενα στο άρθρο 372 παρ. 5 του ν. 4412/2016.</w:t>
      </w:r>
    </w:p>
    <w:p w14:paraId="062C67BC" w14:textId="77777777" w:rsidR="00160FCE" w:rsidRPr="00712E43" w:rsidRDefault="00160FCE" w:rsidP="00160FCE">
      <w:pPr>
        <w:widowControl w:val="0"/>
        <w:spacing w:before="120" w:line="240" w:lineRule="atLeast"/>
        <w:textAlignment w:val="baseline"/>
        <w:rPr>
          <w:color w:val="000000"/>
          <w:lang w:val="el-GR" w:eastAsia="ar-SA"/>
        </w:rPr>
      </w:pPr>
      <w:r w:rsidRPr="00712E43">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0943D6F" w14:textId="1587D2B2" w:rsidR="00160FCE" w:rsidRPr="00712E43" w:rsidRDefault="002030C1" w:rsidP="00160FCE">
      <w:pPr>
        <w:widowControl w:val="0"/>
        <w:spacing w:before="120" w:line="240" w:lineRule="atLeast"/>
        <w:textAlignment w:val="baseline"/>
        <w:rPr>
          <w:color w:val="000000"/>
          <w:lang w:val="el-GR" w:eastAsia="ar-SA"/>
        </w:rPr>
      </w:pPr>
      <w:r w:rsidRPr="00712E43">
        <w:rPr>
          <w:color w:val="000000"/>
          <w:lang w:val="el-GR" w:eastAsia="ar-SA"/>
        </w:rPr>
        <w:t xml:space="preserve">Αν το Δικαστήριο ακυρώσει πράξη ή παράλειψη της αναθέτουσας αρχής μετά τη σύναψη της </w:t>
      </w:r>
      <w:r w:rsidR="00160FCE" w:rsidRPr="00712E43">
        <w:rPr>
          <w:color w:val="000000"/>
          <w:lang w:val="el-GR" w:eastAsia="ar-SA"/>
        </w:rPr>
        <w:t>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BBF8333" w14:textId="77777777" w:rsidR="00E94E89" w:rsidRPr="00712E43" w:rsidRDefault="00E94E89" w:rsidP="00E94E89">
      <w:pPr>
        <w:rPr>
          <w:color w:val="000000"/>
          <w:lang w:val="el-GR" w:eastAsia="ar-SA"/>
        </w:rPr>
      </w:pPr>
      <w:r w:rsidRPr="00712E43">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π.δ/τος 18/1989.</w:t>
      </w:r>
    </w:p>
    <w:p w14:paraId="3E9A2E1C" w14:textId="77777777" w:rsidR="002172A4" w:rsidRPr="00712E43" w:rsidRDefault="002172A4">
      <w:pPr>
        <w:suppressAutoHyphens w:val="0"/>
        <w:spacing w:after="0"/>
        <w:jc w:val="left"/>
        <w:rPr>
          <w:lang w:val="el-GR"/>
        </w:rPr>
      </w:pPr>
    </w:p>
    <w:p w14:paraId="63655BAB" w14:textId="77777777" w:rsidR="008338F0" w:rsidRPr="00712E43" w:rsidRDefault="003355E7" w:rsidP="003A109E">
      <w:pPr>
        <w:pStyle w:val="Heading2"/>
        <w:rPr>
          <w:rFonts w:cs="Tahoma"/>
          <w:lang w:val="el-GR"/>
        </w:rPr>
      </w:pPr>
      <w:r w:rsidRPr="00712E43">
        <w:rPr>
          <w:rFonts w:cs="Tahoma"/>
          <w:lang w:val="el-GR"/>
        </w:rPr>
        <w:tab/>
      </w:r>
      <w:bookmarkStart w:id="380" w:name="_Toc97194317"/>
      <w:bookmarkStart w:id="381" w:name="_Toc97194449"/>
      <w:bookmarkStart w:id="382" w:name="_Toc100137419"/>
      <w:bookmarkStart w:id="383" w:name="_Toc179363147"/>
      <w:r w:rsidRPr="00712E43">
        <w:rPr>
          <w:rFonts w:cs="Tahoma"/>
          <w:lang w:val="el-GR"/>
        </w:rPr>
        <w:t>Ματαίωση Διαδικασίας</w:t>
      </w:r>
      <w:bookmarkEnd w:id="380"/>
      <w:bookmarkEnd w:id="381"/>
      <w:bookmarkEnd w:id="382"/>
      <w:bookmarkEnd w:id="383"/>
    </w:p>
    <w:p w14:paraId="427A8943" w14:textId="77777777" w:rsidR="00921D35" w:rsidRPr="00712E43" w:rsidRDefault="00921D35" w:rsidP="00921D35">
      <w:pPr>
        <w:rPr>
          <w:lang w:val="el-GR"/>
        </w:rPr>
      </w:pPr>
      <w:r w:rsidRPr="00712E43">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68F6948E" w14:textId="77777777" w:rsidR="00BF343B" w:rsidRPr="00712E43" w:rsidRDefault="00BF343B" w:rsidP="00BF343B">
      <w:pPr>
        <w:rPr>
          <w:lang w:val="el-GR"/>
        </w:rPr>
      </w:pPr>
      <w:r w:rsidRPr="00712E43">
        <w:rPr>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δεύτερου εδαφίου της παρ. 7 του άρθρου 105, περί κατακύρωσης και σύναψης σύμβασης.</w:t>
      </w:r>
    </w:p>
    <w:p w14:paraId="56AE0D49" w14:textId="77777777" w:rsidR="00BF343B" w:rsidRPr="00712E43" w:rsidRDefault="00BF343B" w:rsidP="00BF343B">
      <w:pPr>
        <w:rPr>
          <w:lang w:val="el-GR"/>
        </w:rPr>
      </w:pPr>
      <w:r w:rsidRPr="00712E43">
        <w:rPr>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εάν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εάν λόγω ανωτέρας βίας, δεν είναι δυνατή η κανονική εκτέλεση της σύμβασης, δ) εάν η επιλεγείσα προσφορά </w:t>
      </w:r>
      <w:r w:rsidRPr="00712E43">
        <w:rPr>
          <w:lang w:val="el-GR"/>
        </w:rPr>
        <w:lastRenderedPageBreak/>
        <w:t>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3D9AA2A3" w14:textId="77777777" w:rsidR="00F371B3" w:rsidRPr="00712E43" w:rsidRDefault="00F371B3" w:rsidP="00F371B3">
      <w:pPr>
        <w:rPr>
          <w:lang w:val="el-GR"/>
        </w:rPr>
      </w:pPr>
    </w:p>
    <w:p w14:paraId="705E25C6" w14:textId="77777777" w:rsidR="008338F0" w:rsidRPr="00712E43" w:rsidRDefault="003355E7" w:rsidP="005D1B15">
      <w:pPr>
        <w:pStyle w:val="Heading1"/>
        <w:rPr>
          <w:rFonts w:cs="Tahoma"/>
          <w:sz w:val="22"/>
          <w:szCs w:val="22"/>
        </w:rPr>
      </w:pPr>
      <w:bookmarkStart w:id="384" w:name="_Toc97194450"/>
      <w:bookmarkStart w:id="385" w:name="_Toc100137420"/>
      <w:bookmarkStart w:id="386" w:name="_Toc179363148"/>
      <w:r w:rsidRPr="00712E43">
        <w:rPr>
          <w:rFonts w:cs="Tahoma"/>
          <w:sz w:val="22"/>
          <w:szCs w:val="22"/>
        </w:rPr>
        <w:lastRenderedPageBreak/>
        <w:t>ΟΡΟΙ ΕΚΤΕΛΕΣΗΣ ΤΗΣ ΣΥΜΒΑΣΗΣ</w:t>
      </w:r>
      <w:bookmarkEnd w:id="384"/>
      <w:bookmarkEnd w:id="385"/>
      <w:bookmarkEnd w:id="386"/>
      <w:r w:rsidRPr="00712E43">
        <w:rPr>
          <w:rFonts w:cs="Tahoma"/>
          <w:sz w:val="22"/>
          <w:szCs w:val="22"/>
        </w:rPr>
        <w:t xml:space="preserve"> </w:t>
      </w:r>
    </w:p>
    <w:p w14:paraId="66DBFF9C" w14:textId="77777777" w:rsidR="008338F0" w:rsidRPr="00712E43" w:rsidRDefault="003355E7" w:rsidP="003A109E">
      <w:pPr>
        <w:pStyle w:val="Heading2"/>
        <w:rPr>
          <w:rFonts w:cs="Tahoma"/>
          <w:lang w:val="el-GR"/>
        </w:rPr>
      </w:pPr>
      <w:r w:rsidRPr="00712E43">
        <w:rPr>
          <w:rFonts w:cs="Tahoma"/>
          <w:lang w:val="el-GR"/>
        </w:rPr>
        <w:tab/>
      </w:r>
      <w:bookmarkStart w:id="387" w:name="_Ref496542746"/>
      <w:bookmarkStart w:id="388" w:name="_Toc97194318"/>
      <w:bookmarkStart w:id="389" w:name="_Toc97194451"/>
      <w:bookmarkStart w:id="390" w:name="_Toc100137421"/>
      <w:bookmarkStart w:id="391" w:name="_Toc179363149"/>
      <w:r w:rsidRPr="00712E43">
        <w:rPr>
          <w:rFonts w:cs="Tahoma"/>
          <w:lang w:val="el-GR"/>
        </w:rPr>
        <w:t>Εγγυήσεις</w:t>
      </w:r>
      <w:r w:rsidR="00E1337D" w:rsidRPr="00712E43">
        <w:rPr>
          <w:rFonts w:cs="Tahoma"/>
          <w:lang w:val="el-GR"/>
        </w:rPr>
        <w:t xml:space="preserve"> </w:t>
      </w:r>
      <w:r w:rsidRPr="00712E43">
        <w:rPr>
          <w:rFonts w:cs="Tahoma"/>
          <w:lang w:val="el-GR"/>
        </w:rPr>
        <w:t>(καλής εκτέλεσης, προκαταβολής</w:t>
      </w:r>
      <w:r w:rsidR="00B143DA" w:rsidRPr="00712E43">
        <w:rPr>
          <w:rFonts w:cs="Tahoma"/>
          <w:lang w:val="el-GR"/>
        </w:rPr>
        <w:t xml:space="preserve">, </w:t>
      </w:r>
      <w:bookmarkStart w:id="392" w:name="_Hlk55903790"/>
      <w:r w:rsidR="00B143DA" w:rsidRPr="00712E43">
        <w:rPr>
          <w:rFonts w:cs="Tahoma"/>
          <w:lang w:val="el-GR"/>
        </w:rPr>
        <w:t>καλής λειτουργίας</w:t>
      </w:r>
      <w:bookmarkEnd w:id="392"/>
      <w:r w:rsidRPr="00712E43">
        <w:rPr>
          <w:rFonts w:cs="Tahoma"/>
          <w:lang w:val="el-GR"/>
        </w:rPr>
        <w:t>)</w:t>
      </w:r>
      <w:bookmarkEnd w:id="387"/>
      <w:bookmarkEnd w:id="388"/>
      <w:bookmarkEnd w:id="389"/>
      <w:bookmarkEnd w:id="390"/>
      <w:bookmarkEnd w:id="391"/>
    </w:p>
    <w:p w14:paraId="67A2EC03" w14:textId="77777777" w:rsidR="003932A0" w:rsidRPr="00712E43" w:rsidRDefault="003932A0" w:rsidP="003932A0">
      <w:pPr>
        <w:suppressAutoHyphens w:val="0"/>
        <w:spacing w:line="276" w:lineRule="auto"/>
        <w:rPr>
          <w:b/>
          <w:bCs/>
          <w:lang w:val="el-GR"/>
        </w:rPr>
      </w:pPr>
      <w:r w:rsidRPr="00712E43">
        <w:rPr>
          <w:b/>
          <w:bCs/>
          <w:lang w:val="el-GR"/>
        </w:rPr>
        <w:t xml:space="preserve">Εγγύηση καλής εκτέλεσης και εγγύηση προκαταβολής : </w:t>
      </w:r>
    </w:p>
    <w:p w14:paraId="70452E2A" w14:textId="0C282F40" w:rsidR="003932A0" w:rsidRPr="00712E43" w:rsidRDefault="003932A0" w:rsidP="003932A0">
      <w:pPr>
        <w:suppressAutoHyphens w:val="0"/>
        <w:spacing w:line="276" w:lineRule="auto"/>
        <w:rPr>
          <w:lang w:val="el-GR"/>
        </w:rPr>
      </w:pPr>
      <w:r w:rsidRPr="00712E43">
        <w:rPr>
          <w:lang w:val="el-GR"/>
        </w:rPr>
        <w:t xml:space="preserve">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εκτιμώμενης αξίας της σύμβασης, μη συμπεριλαμβανομένου ΦΠΑ, με χρόνο ισχύος </w:t>
      </w:r>
      <w:r w:rsidR="006343B3" w:rsidRPr="00712E43">
        <w:rPr>
          <w:lang w:val="el-GR"/>
        </w:rPr>
        <w:t xml:space="preserve">είκοσι </w:t>
      </w:r>
      <w:r w:rsidRPr="00712E43">
        <w:rPr>
          <w:lang w:val="el-GR"/>
        </w:rPr>
        <w:t>(</w:t>
      </w:r>
      <w:r w:rsidR="006343B3" w:rsidRPr="00712E43">
        <w:rPr>
          <w:lang w:val="el-GR"/>
        </w:rPr>
        <w:t>20</w:t>
      </w:r>
      <w:r w:rsidRPr="00712E43">
        <w:rPr>
          <w:lang w:val="el-GR"/>
        </w:rPr>
        <w:t xml:space="preserve">) μήνες και η οποία κατατίθεται μέχρι και την υπογραφή της σύμβασης. </w:t>
      </w:r>
    </w:p>
    <w:p w14:paraId="290903DC" w14:textId="49FAF9AB" w:rsidR="003932A0" w:rsidRPr="00712E43" w:rsidRDefault="003932A0" w:rsidP="003932A0">
      <w:pPr>
        <w:suppressAutoHyphens w:val="0"/>
        <w:spacing w:line="276" w:lineRule="auto"/>
        <w:rPr>
          <w:lang w:val="el-GR"/>
        </w:rPr>
      </w:pPr>
      <w:r w:rsidRPr="00712E43">
        <w:rPr>
          <w:lang w:val="el-GR"/>
        </w:rPr>
        <w:t>Η εγγύηση καλής εκτέλεσης, προκειμένου να γίνει αποδεκτή</w:t>
      </w:r>
      <w:r w:rsidR="002F657A" w:rsidRPr="00712E43">
        <w:rPr>
          <w:lang w:val="el-GR"/>
        </w:rPr>
        <w:t>,</w:t>
      </w:r>
      <w:r w:rsidRPr="00712E43">
        <w:rPr>
          <w:lang w:val="el-GR"/>
        </w:rPr>
        <w:t xml:space="preserve"> πρέπει να περιλαμβάνει κατ' ελάχιστον κατ' ελάχιστον τα αναφερόμενα στην παρ. 12 του άρθρου 72 του ν. 4412/2016 στοιχεία, πλην αυτού της περ. η (βλ. παράγραφο 2.1.5 της παρούσας) και, επιπλέον, τον τίτλο και τον αριθμό της σχετικής σύμβασης, εφόσον ο τελευταίος είναι γνωστός σύμφωνα με το αντίστοιχο υπόδειγμα που περιλαμβάνεται στο Παράρτημα VI</w:t>
      </w:r>
      <w:r w:rsidRPr="00712E43">
        <w:rPr>
          <w:lang w:val="en-US"/>
        </w:rPr>
        <w:t>I</w:t>
      </w:r>
      <w:r w:rsidRPr="00712E43">
        <w:rPr>
          <w:lang w:val="el-GR"/>
        </w:rPr>
        <w:t>I «Υποδείγματα Εγγυητικών Επιστολών» της Διακήρυξης και τα οριζόμενα στο άρθρο 72 του ν. 4412/2016.</w:t>
      </w:r>
    </w:p>
    <w:p w14:paraId="59E5D979" w14:textId="77777777" w:rsidR="003932A0" w:rsidRPr="00712E43" w:rsidRDefault="003932A0" w:rsidP="003932A0">
      <w:pPr>
        <w:suppressAutoHyphens w:val="0"/>
        <w:spacing w:line="276" w:lineRule="auto"/>
        <w:rPr>
          <w:lang w:val="el-GR"/>
        </w:rPr>
      </w:pPr>
      <w:r w:rsidRPr="00712E43">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61D4ECE4" w14:textId="77777777" w:rsidR="003932A0" w:rsidRPr="00712E43" w:rsidRDefault="003932A0" w:rsidP="003932A0">
      <w:pPr>
        <w:suppressAutoHyphens w:val="0"/>
        <w:spacing w:line="276" w:lineRule="auto"/>
        <w:rPr>
          <w:lang w:val="el-GR"/>
        </w:rPr>
      </w:pPr>
      <w:r w:rsidRPr="00712E43">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E21BC2B" w14:textId="096FA14C" w:rsidR="000511F9" w:rsidRPr="00712E43" w:rsidRDefault="000511F9" w:rsidP="007B3AA0">
      <w:pPr>
        <w:rPr>
          <w:lang w:val="el-GR"/>
        </w:rPr>
      </w:pPr>
      <w:r w:rsidRPr="00712E43">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116C360C" w14:textId="58121FF0" w:rsidR="003932A0" w:rsidRPr="00712E43" w:rsidRDefault="003932A0" w:rsidP="00DE54C0">
      <w:pPr>
        <w:suppressAutoHyphens w:val="0"/>
        <w:spacing w:line="276" w:lineRule="auto"/>
        <w:rPr>
          <w:lang w:val="el-GR"/>
        </w:rPr>
      </w:pPr>
      <w:r w:rsidRPr="00712E43">
        <w:rPr>
          <w:lang w:val="el-GR"/>
        </w:rPr>
        <w:t>Στην περίπτωση χορήγησης προκαταβολής, σύμφωνα με την παράγραφο 5.1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Παράρτημα VI</w:t>
      </w:r>
      <w:r w:rsidRPr="00712E43">
        <w:rPr>
          <w:lang w:val="en-US"/>
        </w:rPr>
        <w:t>I</w:t>
      </w:r>
      <w:r w:rsidRPr="00712E43">
        <w:rPr>
          <w:lang w:val="el-GR"/>
        </w:rPr>
        <w:t xml:space="preserve">I «Υποδείγματα Εγγυητικών Επιστολών» της Διακήρυξης. Η προκαταβολή και η εγγύηση προκαταβολής μπορούν να χορηγούνται τμηματικά, σύμφωνα με την παράγραφο 5.1 της παρούσας (τρόπος πληρωμής). </w:t>
      </w:r>
    </w:p>
    <w:p w14:paraId="7F622B9E" w14:textId="746CC199" w:rsidR="003932A0" w:rsidRPr="00712E43" w:rsidRDefault="003932A0" w:rsidP="003932A0">
      <w:pPr>
        <w:suppressAutoHyphens w:val="0"/>
        <w:spacing w:line="276" w:lineRule="auto"/>
        <w:rPr>
          <w:lang w:val="el-GR"/>
        </w:rPr>
      </w:pPr>
      <w:r w:rsidRPr="00712E43">
        <w:rPr>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r w:rsidR="00F5762A" w:rsidRPr="00712E43">
        <w:rPr>
          <w:lang w:val="el-GR"/>
        </w:rPr>
        <w:t xml:space="preserve"> και μετά την προσκόμιση αντιγράφου της εγγύησης καλής λειτουργίας υπέρ του Κυρίου του Έργου /Φορέα Λειτουργίας, στην Αναθέτουσα Αρχή.</w:t>
      </w:r>
    </w:p>
    <w:p w14:paraId="7430549D" w14:textId="77777777" w:rsidR="003932A0" w:rsidRPr="00712E43" w:rsidRDefault="003932A0" w:rsidP="003932A0">
      <w:pPr>
        <w:suppressAutoHyphens w:val="0"/>
        <w:spacing w:line="276" w:lineRule="auto"/>
        <w:rPr>
          <w:lang w:val="el-GR"/>
        </w:rPr>
      </w:pPr>
      <w:r w:rsidRPr="00712E43">
        <w:rPr>
          <w:lang w:val="el-GR"/>
        </w:rPr>
        <w:t xml:space="preserve">Η απόσβεση της προκαταβολής πραγματοποιείται σύμφωνα με τα αναφερόμενα στην παρ. 5.1 Τρόπος Πληρωμής και η εγγύηση προκαταβολής επιστρέφεται μετά από την οριστική ποσοτική και ποιοτική παραλαβή των υπηρεσιών. </w:t>
      </w:r>
    </w:p>
    <w:p w14:paraId="7D2B13ED" w14:textId="779C5057" w:rsidR="003932A0" w:rsidRPr="00712E43" w:rsidRDefault="00FC60FA" w:rsidP="007B3AA0">
      <w:pPr>
        <w:rPr>
          <w:lang w:val="el-GR"/>
        </w:rPr>
      </w:pPr>
      <w:r w:rsidRPr="00712E43">
        <w:rPr>
          <w:lang w:val="el-GR"/>
        </w:rPr>
        <w:t xml:space="preserve">Σε περίπτωση που στο πρωτόκολλο ποιοτικής και ποσοτικής παραλαβής αναφέρονται παρατηρήσεις </w:t>
      </w:r>
      <w:r w:rsidR="003932A0" w:rsidRPr="00712E43">
        <w:rPr>
          <w:lang w:val="el-GR"/>
        </w:rPr>
        <w:t xml:space="preserve">ή υπάρχει εκπρόθεσμη παροχή, η επιστροφή των εγγυήσεων καλής εκτέλεσης και προκαταβολής </w:t>
      </w:r>
      <w:r w:rsidR="00EA3DDF" w:rsidRPr="00712E43">
        <w:rPr>
          <w:lang w:val="el-GR"/>
        </w:rPr>
        <w:t xml:space="preserve">γίνεται μετά την αντιμετώπιση, σύμφωνα με όσα προβλέπονται, των παρατηρήσεων και του εκπροθέσμου. </w:t>
      </w:r>
      <w:r w:rsidR="00042E7A" w:rsidRPr="00712E43">
        <w:rPr>
          <w:lang w:val="el-GR"/>
        </w:rPr>
        <w:t xml:space="preserve">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 </w:t>
      </w:r>
      <w:r w:rsidR="00042E7A" w:rsidRPr="00712E43">
        <w:rPr>
          <w:lang w:val="el-GR"/>
        </w:rPr>
        <w:lastRenderedPageBreak/>
        <w:t xml:space="preserve">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εκπροθέσμου. </w:t>
      </w:r>
    </w:p>
    <w:p w14:paraId="78A865E7" w14:textId="77777777" w:rsidR="003932A0" w:rsidRPr="00712E43" w:rsidRDefault="003932A0" w:rsidP="003932A0">
      <w:pPr>
        <w:suppressAutoHyphens w:val="0"/>
        <w:spacing w:line="276" w:lineRule="auto"/>
        <w:rPr>
          <w:lang w:val="el-GR"/>
        </w:rPr>
      </w:pPr>
      <w:r w:rsidRPr="00712E43">
        <w:rPr>
          <w:lang w:val="el-GR"/>
        </w:rPr>
        <w:t xml:space="preserve">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σύμφωνα με όσα προβλέπονται, των παρατηρήσεων και του εκπροθέσμου. </w:t>
      </w:r>
    </w:p>
    <w:p w14:paraId="6F5A4407" w14:textId="77777777" w:rsidR="003932A0" w:rsidRPr="00712E43" w:rsidRDefault="003932A0" w:rsidP="003932A0">
      <w:pPr>
        <w:suppressAutoHyphens w:val="0"/>
        <w:spacing w:line="276" w:lineRule="auto"/>
        <w:rPr>
          <w:b/>
          <w:bCs/>
          <w:lang w:val="el-GR"/>
        </w:rPr>
      </w:pPr>
      <w:r w:rsidRPr="00712E43">
        <w:rPr>
          <w:b/>
          <w:bCs/>
          <w:lang w:val="el-GR"/>
        </w:rPr>
        <w:t>Εγγύηση καλής Λειτουργίας :</w:t>
      </w:r>
    </w:p>
    <w:p w14:paraId="122429AE" w14:textId="77777777" w:rsidR="00243599" w:rsidRPr="00712E43" w:rsidRDefault="003932A0" w:rsidP="00243599">
      <w:pPr>
        <w:rPr>
          <w:lang w:val="el-GR"/>
        </w:rPr>
      </w:pPr>
      <w:r w:rsidRPr="00712E43">
        <w:rPr>
          <w:lang w:val="el-GR"/>
        </w:rPr>
        <w:t>Για την καλή λειτουργία του Έργου, μετά την οριστική παραλαβή του, ο Ανάδοχος υποχρεούται να καταθέσει Εγγυητική Επιστολή Καλής Λειτουργίας (βλ. ΠΑΡΑΡΤΗΜΑ VI</w:t>
      </w:r>
      <w:r w:rsidRPr="00712E43">
        <w:rPr>
          <w:lang w:val="en-US"/>
        </w:rPr>
        <w:t>I</w:t>
      </w:r>
      <w:r w:rsidRPr="00712E43">
        <w:rPr>
          <w:lang w:val="el-GR"/>
        </w:rPr>
        <w:t xml:space="preserve">I – Υποδείγματα Εγγυητικών Επιστολών), η αξία της οποίας θα ανέρχεται σε ποσοστό 2,5% του συμβατικού τιμήματος </w:t>
      </w:r>
      <w:r w:rsidR="00243599" w:rsidRPr="00712E43">
        <w:rPr>
          <w:lang w:val="el-GR"/>
        </w:rPr>
        <w:t xml:space="preserve">μη συμπεριλαμβανομένου ΦΠΑ, αντίγραφο της οποίας υποβάλλεται στην Αναθέτουσα Αρχή. </w:t>
      </w:r>
    </w:p>
    <w:p w14:paraId="58D293CD" w14:textId="7DEA8DBF" w:rsidR="00BE1DCE" w:rsidRPr="00712E43" w:rsidRDefault="00BE1DCE" w:rsidP="00BE1DCE">
      <w:pPr>
        <w:suppressAutoHyphens w:val="0"/>
        <w:spacing w:line="276" w:lineRule="auto"/>
        <w:rPr>
          <w:lang w:val="el-GR"/>
        </w:rPr>
      </w:pPr>
      <w:r w:rsidRPr="00712E43">
        <w:rPr>
          <w:lang w:val="el-GR"/>
        </w:rPr>
        <w:t>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w:t>
      </w:r>
      <w:r w:rsidR="006343B3" w:rsidRPr="00712E43">
        <w:rPr>
          <w:lang w:val="el-GR"/>
        </w:rPr>
        <w:t xml:space="preserve"> όπως αναφέρεται στην παρ. 6.3 του Παραρτήματος 1 </w:t>
      </w:r>
      <w:r w:rsidRPr="00712E43">
        <w:rPr>
          <w:lang w:val="el-GR"/>
        </w:rPr>
        <w:t xml:space="preserve">, ο Ανάδοχος ευθύνεται για την καλή λειτουργία του συνόλου του Έργου. </w:t>
      </w:r>
    </w:p>
    <w:p w14:paraId="1FA72573" w14:textId="4178EB08" w:rsidR="00976CBB" w:rsidRPr="00712E43" w:rsidRDefault="003932A0" w:rsidP="003932A0">
      <w:pPr>
        <w:suppressAutoHyphens w:val="0"/>
        <w:spacing w:line="276" w:lineRule="auto"/>
        <w:rPr>
          <w:lang w:val="el-GR"/>
        </w:rPr>
      </w:pPr>
      <w:r w:rsidRPr="00712E43">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6A546F03" w14:textId="77777777" w:rsidR="008338F0" w:rsidRPr="00712E43" w:rsidRDefault="003355E7" w:rsidP="003A109E">
      <w:pPr>
        <w:pStyle w:val="Heading2"/>
        <w:rPr>
          <w:rFonts w:cs="Tahoma"/>
          <w:lang w:val="el-GR"/>
        </w:rPr>
      </w:pPr>
      <w:r w:rsidRPr="00712E43">
        <w:rPr>
          <w:rFonts w:cs="Tahoma"/>
          <w:lang w:val="el-GR"/>
        </w:rPr>
        <w:tab/>
      </w:r>
      <w:bookmarkStart w:id="393" w:name="_Toc97194319"/>
      <w:bookmarkStart w:id="394" w:name="_Toc97194452"/>
      <w:bookmarkStart w:id="395" w:name="_Toc100137422"/>
      <w:bookmarkStart w:id="396" w:name="_Toc179363150"/>
      <w:r w:rsidRPr="00712E43">
        <w:rPr>
          <w:rFonts w:cs="Tahoma"/>
          <w:lang w:val="el-GR"/>
        </w:rPr>
        <w:t>Συμβατικό πλαίσιο – Εφαρμοστέα νομοθεσία</w:t>
      </w:r>
      <w:bookmarkEnd w:id="393"/>
      <w:bookmarkEnd w:id="394"/>
      <w:bookmarkEnd w:id="395"/>
      <w:bookmarkEnd w:id="396"/>
    </w:p>
    <w:p w14:paraId="4433B5CF" w14:textId="2004663A" w:rsidR="008338F0" w:rsidRPr="00712E43" w:rsidRDefault="003355E7">
      <w:pPr>
        <w:rPr>
          <w:lang w:val="el-GR"/>
        </w:rPr>
      </w:pPr>
      <w:r w:rsidRPr="00712E43">
        <w:rPr>
          <w:lang w:val="el-GR"/>
        </w:rPr>
        <w:t xml:space="preserve">Κατά την εκτέλεση της σύμβασης εφαρμόζονται οι διατάξεις του ν. 4412/2016, οι όροι της παρούσας </w:t>
      </w:r>
      <w:r w:rsidR="00A770F0" w:rsidRPr="00712E43">
        <w:rPr>
          <w:lang w:val="el-GR"/>
        </w:rPr>
        <w:t xml:space="preserve">Διακήρυξης και συμπληρωματικά ο Αστικός Κώδικας. </w:t>
      </w:r>
    </w:p>
    <w:p w14:paraId="0ED2995F" w14:textId="77777777" w:rsidR="008338F0" w:rsidRPr="00712E43" w:rsidRDefault="003355E7" w:rsidP="003A109E">
      <w:pPr>
        <w:pStyle w:val="Heading2"/>
        <w:rPr>
          <w:rFonts w:cs="Tahoma"/>
          <w:lang w:val="el-GR"/>
        </w:rPr>
      </w:pPr>
      <w:r w:rsidRPr="00712E43">
        <w:rPr>
          <w:rFonts w:cs="Tahoma"/>
          <w:lang w:val="el-GR"/>
        </w:rPr>
        <w:tab/>
      </w:r>
      <w:bookmarkStart w:id="397" w:name="_Ref89075849"/>
      <w:bookmarkStart w:id="398" w:name="_Toc97194320"/>
      <w:bookmarkStart w:id="399" w:name="_Toc97194453"/>
      <w:bookmarkStart w:id="400" w:name="_Toc100137423"/>
      <w:bookmarkStart w:id="401" w:name="_Toc179363151"/>
      <w:r w:rsidRPr="00712E43">
        <w:rPr>
          <w:rFonts w:cs="Tahoma"/>
          <w:lang w:val="el-GR"/>
        </w:rPr>
        <w:t>Όροι εκτέλεσης της σύμβασης</w:t>
      </w:r>
      <w:bookmarkEnd w:id="397"/>
      <w:bookmarkEnd w:id="398"/>
      <w:bookmarkEnd w:id="399"/>
      <w:bookmarkEnd w:id="400"/>
      <w:bookmarkEnd w:id="401"/>
    </w:p>
    <w:p w14:paraId="40529CD1" w14:textId="77777777" w:rsidR="008338F0" w:rsidRPr="00712E43" w:rsidRDefault="003355E7">
      <w:pPr>
        <w:rPr>
          <w:lang w:val="el-GR"/>
        </w:rPr>
      </w:pPr>
      <w:r w:rsidRPr="00712E43">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17274613" w14:textId="5F5B2B00" w:rsidR="00D4164C" w:rsidRPr="00712E43" w:rsidRDefault="003355E7" w:rsidP="00B60F26">
      <w:pPr>
        <w:rPr>
          <w:lang w:val="el-GR"/>
        </w:rPr>
      </w:pPr>
      <w:r w:rsidRPr="00712E43">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00CDAF2E" w14:textId="45FC252C" w:rsidR="00E41FE4" w:rsidRPr="00712E43" w:rsidRDefault="0014064C" w:rsidP="00114833">
      <w:pPr>
        <w:rPr>
          <w:lang w:val="el-GR"/>
        </w:rPr>
      </w:pPr>
      <w:r w:rsidRPr="00712E43">
        <w:rPr>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w:t>
      </w:r>
      <w:r w:rsidR="008277DE" w:rsidRPr="00712E43">
        <w:rPr>
          <w:lang w:val="el-GR"/>
        </w:rPr>
        <w:t xml:space="preserve"> (</w:t>
      </w:r>
      <w:hyperlink r:id="rId32" w:history="1">
        <w:r w:rsidR="008277DE" w:rsidRPr="00712E43">
          <w:rPr>
            <w:rStyle w:val="Hyperlink"/>
            <w:lang w:val="el-GR"/>
          </w:rPr>
          <w:t>https://greece20.gov.gr/epikoinwnia-dimosiotita/</w:t>
        </w:r>
      </w:hyperlink>
      <w:r w:rsidR="008277DE" w:rsidRPr="00712E43">
        <w:rPr>
          <w:lang w:val="el-GR"/>
        </w:rPr>
        <w:t>)</w:t>
      </w:r>
      <w:r w:rsidRPr="00712E43">
        <w:rPr>
          <w:lang w:val="el-GR"/>
        </w:rPr>
        <w:t>.</w:t>
      </w:r>
    </w:p>
    <w:p w14:paraId="0B55C639" w14:textId="77777777" w:rsidR="00B473D6" w:rsidRPr="00712E43" w:rsidRDefault="00B473D6" w:rsidP="00B473D6">
      <w:pPr>
        <w:rPr>
          <w:rFonts w:ascii="Calibri" w:hAnsi="Calibri" w:cs="Calibri"/>
          <w:lang w:val="el-GR" w:eastAsia="en-US"/>
        </w:rPr>
      </w:pPr>
      <w:r w:rsidRPr="00712E43">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rsidRPr="00712E43">
        <w:t>i</w:t>
      </w:r>
      <w:r w:rsidRPr="00712E43">
        <w:rPr>
          <w:lang w:val="el-GR"/>
        </w:rPr>
        <w:t xml:space="preserve">) έως </w:t>
      </w:r>
      <w:r w:rsidRPr="00712E43">
        <w:t>iii</w:t>
      </w:r>
      <w:r w:rsidRPr="00712E43">
        <w:rPr>
          <w:lang w:val="el-GR"/>
        </w:rPr>
        <w:t>) του Καν. 2021/241.</w:t>
      </w:r>
    </w:p>
    <w:p w14:paraId="74A2347F" w14:textId="77777777" w:rsidR="00B473D6" w:rsidRPr="00712E43" w:rsidRDefault="00B473D6" w:rsidP="00B473D6">
      <w:pPr>
        <w:rPr>
          <w:lang w:val="el-GR"/>
        </w:rPr>
      </w:pPr>
      <w:r w:rsidRPr="00712E43">
        <w:rPr>
          <w:lang w:val="el-GR"/>
        </w:rPr>
        <w:t xml:space="preserve">Ποιο συγκεκριμένα: </w:t>
      </w:r>
    </w:p>
    <w:p w14:paraId="0DC4EA65" w14:textId="77777777" w:rsidR="00B473D6" w:rsidRPr="00712E43" w:rsidRDefault="00B473D6" w:rsidP="00B473D6">
      <w:pPr>
        <w:rPr>
          <w:lang w:val="el-GR"/>
        </w:rPr>
      </w:pPr>
      <w:r w:rsidRPr="00712E43">
        <w:t>i</w:t>
      </w:r>
      <w:r w:rsidRPr="00712E43">
        <w:rPr>
          <w:lang w:val="el-GR"/>
        </w:rPr>
        <w:t xml:space="preserve">) όνομα του τελικού αποδέκτη των κονδυλίων, </w:t>
      </w:r>
    </w:p>
    <w:p w14:paraId="5660DAB7" w14:textId="77777777" w:rsidR="00B473D6" w:rsidRPr="00712E43" w:rsidRDefault="00B473D6" w:rsidP="00B473D6">
      <w:pPr>
        <w:rPr>
          <w:lang w:val="el-GR"/>
        </w:rPr>
      </w:pPr>
      <w:r w:rsidRPr="00712E43">
        <w:lastRenderedPageBreak/>
        <w:t>ii</w:t>
      </w:r>
      <w:r w:rsidRPr="00712E43">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5CB376E5" w14:textId="77777777" w:rsidR="00B473D6" w:rsidRPr="00712E43" w:rsidRDefault="00B473D6" w:rsidP="00B473D6">
      <w:pPr>
        <w:rPr>
          <w:lang w:val="el-GR"/>
        </w:rPr>
      </w:pPr>
      <w:r w:rsidRPr="00712E43">
        <w:t>iii</w:t>
      </w:r>
      <w:r w:rsidRPr="00712E43">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7D523772" w14:textId="77777777" w:rsidR="00B473D6" w:rsidRPr="00712E43" w:rsidRDefault="00B473D6" w:rsidP="00114833">
      <w:pPr>
        <w:rPr>
          <w:lang w:val="el-GR"/>
        </w:rPr>
      </w:pPr>
    </w:p>
    <w:p w14:paraId="24805340" w14:textId="77777777" w:rsidR="006A67B9" w:rsidRPr="00712E43" w:rsidRDefault="006A67B9" w:rsidP="006A67B9">
      <w:pPr>
        <w:rPr>
          <w:rFonts w:eastAsia="Calibri"/>
          <w:lang w:val="el-GR"/>
        </w:rPr>
      </w:pPr>
      <w:r w:rsidRPr="00712E43">
        <w:rPr>
          <w:rFonts w:eastAsia="Calibri"/>
          <w:lang w:val="el-GR"/>
        </w:rPr>
        <w:t xml:space="preserve">Ο ανάδοχος δεσμεύεται ότι: </w:t>
      </w:r>
    </w:p>
    <w:p w14:paraId="6A067B64" w14:textId="77777777" w:rsidR="006A67B9" w:rsidRPr="00712E43" w:rsidRDefault="006A67B9" w:rsidP="006A67B9">
      <w:pPr>
        <w:rPr>
          <w:rFonts w:eastAsia="Calibri"/>
          <w:lang w:val="el-GR"/>
        </w:rPr>
      </w:pPr>
      <w:r w:rsidRPr="00712E43">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1F0C4DF4" w:rsidR="006A67B9" w:rsidRPr="00712E43" w:rsidRDefault="006A67B9" w:rsidP="006A67B9">
      <w:pPr>
        <w:rPr>
          <w:rFonts w:eastAsia="Calibri"/>
          <w:lang w:val="el-GR"/>
        </w:rPr>
      </w:pPr>
      <w:r w:rsidRPr="00712E43">
        <w:rPr>
          <w:rFonts w:eastAsia="Calibri"/>
          <w:lang w:val="el-GR"/>
        </w:rPr>
        <w:t xml:space="preserve">β) ότι θα </w:t>
      </w:r>
      <w:r w:rsidR="003936FC" w:rsidRPr="00712E43">
        <w:rPr>
          <w:rFonts w:eastAsia="Calibri"/>
          <w:lang w:val="el-GR"/>
        </w:rPr>
        <w:t xml:space="preserve">δηλώσει αμελλητί στην αναθέτουσα αρχή, αφότου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νόμιμων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w:t>
      </w:r>
    </w:p>
    <w:p w14:paraId="1AD46D29" w14:textId="77777777" w:rsidR="009F27CB" w:rsidRPr="00712E43" w:rsidRDefault="009F27CB" w:rsidP="009F27CB">
      <w:pPr>
        <w:rPr>
          <w:rFonts w:eastAsia="Calibri"/>
          <w:lang w:val="el-GR"/>
        </w:rPr>
      </w:pPr>
      <w:r w:rsidRPr="00712E43">
        <w:rPr>
          <w:rFonts w:eastAsia="Calibri"/>
          <w:lang w:val="el-GR"/>
        </w:rPr>
        <w:t xml:space="preserve">Οι υποχρεώσεις και οι απαγορεύσεις της ρήτρας αυτής στη περίπτωση που ο ανάδοχος είναι ένωση, ισχύουν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2DD38ABF" w14:textId="53BE7C86" w:rsidR="00B473D6" w:rsidRPr="00712E43" w:rsidRDefault="00B473D6" w:rsidP="00B473D6">
      <w:pPr>
        <w:rPr>
          <w:rFonts w:eastAsia="Calibri"/>
          <w:lang w:val="el-GR"/>
        </w:rPr>
      </w:pPr>
      <w:bookmarkStart w:id="402" w:name="_Hlk118481772"/>
      <w:r w:rsidRPr="00712E43">
        <w:rPr>
          <w:lang w:val="el-GR"/>
        </w:rPr>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w:t>
      </w:r>
      <w:r w:rsidR="00F90DF9" w:rsidRPr="00712E43">
        <w:rPr>
          <w:lang w:val="el-GR"/>
        </w:rPr>
        <w:t xml:space="preserve">ΠΑΡΑΡΤΗΜΑ Χ – Ρήτρα Ακεραιότητας </w:t>
      </w:r>
      <w:r w:rsidRPr="00712E43">
        <w:rPr>
          <w:rFonts w:hint="cs"/>
          <w:cs/>
          <w:lang w:val="el-GR"/>
        </w:rPr>
        <w:t>η οποία θα περιληφθεί στη σύμβαση</w:t>
      </w:r>
      <w:bookmarkEnd w:id="402"/>
      <w:r w:rsidRPr="00712E43">
        <w:rPr>
          <w:rFonts w:hint="cs"/>
          <w:cs/>
          <w:lang w:val="el-GR"/>
        </w:rPr>
        <w:t>.</w:t>
      </w:r>
    </w:p>
    <w:p w14:paraId="0EE92E65" w14:textId="0135E486" w:rsidR="00523EEE" w:rsidRPr="00712E43" w:rsidRDefault="00C15414" w:rsidP="00523EEE">
      <w:pPr>
        <w:rPr>
          <w:lang w:val="el-GR"/>
        </w:rPr>
      </w:pPr>
      <w:r w:rsidRPr="00712E43">
        <w:rPr>
          <w:lang w:val="el-GR"/>
        </w:rPr>
        <w:t>Κατά την εκτέλεση της σύμβασης ο</w:t>
      </w:r>
      <w:r w:rsidR="00523EEE" w:rsidRPr="00712E43">
        <w:rPr>
          <w:lang w:val="el-GR"/>
        </w:rPr>
        <w:t xml:space="preserve"> </w:t>
      </w:r>
      <w:r w:rsidR="004B7E25" w:rsidRPr="00712E43">
        <w:rPr>
          <w:lang w:val="el-GR"/>
        </w:rPr>
        <w:t>α</w:t>
      </w:r>
      <w:r w:rsidR="00523EEE" w:rsidRPr="00712E43">
        <w:rPr>
          <w:lang w:val="el-GR"/>
        </w:rPr>
        <w:t>νάδοχος δε δικαιούται να εκχωρεί τ</w:t>
      </w:r>
      <w:r w:rsidR="00993706" w:rsidRPr="00712E43">
        <w:rPr>
          <w:lang w:val="el-GR"/>
        </w:rPr>
        <w:t xml:space="preserve">ο συμβατικό τίμημα σε </w:t>
      </w:r>
      <w:r w:rsidR="00523EEE" w:rsidRPr="00712E43">
        <w:rPr>
          <w:lang w:val="el-GR"/>
        </w:rPr>
        <w:t xml:space="preserve">οποιοδήποτε τρίτο, </w:t>
      </w:r>
      <w:r w:rsidR="00993706" w:rsidRPr="00712E43">
        <w:rPr>
          <w:lang w:val="el-GR"/>
        </w:rPr>
        <w:t>χωρίς την έγγραφη έγκριση της Α</w:t>
      </w:r>
      <w:r w:rsidRPr="00712E43">
        <w:rPr>
          <w:lang w:val="el-GR"/>
        </w:rPr>
        <w:t>ναθέτουσας Αρχής</w:t>
      </w:r>
      <w:r w:rsidR="00993706" w:rsidRPr="00712E43">
        <w:rPr>
          <w:lang w:val="el-GR"/>
        </w:rPr>
        <w:t>.</w:t>
      </w:r>
      <w:r w:rsidR="00523EEE" w:rsidRPr="00712E43">
        <w:rPr>
          <w:lang w:val="el-GR"/>
        </w:rPr>
        <w:t xml:space="preserve"> Εάν το συμβατικό τίμημα εκχωρηθεί εν όλω ή εν μέρει σε Τράπεζα, κατά τα ως άνω</w:t>
      </w:r>
      <w:r w:rsidRPr="00712E43">
        <w:rPr>
          <w:lang w:val="el-GR"/>
        </w:rPr>
        <w:t xml:space="preserve"> αναφερόμενα</w:t>
      </w:r>
      <w:r w:rsidR="00523EEE" w:rsidRPr="00712E43">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712E43">
        <w:rPr>
          <w:lang w:val="el-GR"/>
        </w:rPr>
        <w:t xml:space="preserve"> </w:t>
      </w:r>
      <w:r w:rsidR="00523EEE" w:rsidRPr="00712E43">
        <w:rPr>
          <w:lang w:val="el-GR"/>
        </w:rPr>
        <w:t>δεν έχει καμία ευθύνη έναντι της εκδοχέως Τράπεζας.</w:t>
      </w:r>
    </w:p>
    <w:p w14:paraId="22A58427" w14:textId="77E7953A" w:rsidR="001B56F1" w:rsidRPr="00712E43" w:rsidRDefault="004B7E25" w:rsidP="001B56F1">
      <w:pPr>
        <w:suppressAutoHyphens w:val="0"/>
        <w:spacing w:after="200" w:line="276" w:lineRule="auto"/>
        <w:rPr>
          <w:lang w:val="el-GR"/>
        </w:rPr>
      </w:pPr>
      <w:r w:rsidRPr="00712E43">
        <w:rPr>
          <w:lang w:val="el-GR"/>
        </w:rPr>
        <w:t>Κατά την εκτέλεση της σύμβασης</w:t>
      </w:r>
      <w:r w:rsidR="001B56F1" w:rsidRPr="00712E43">
        <w:rPr>
          <w:lang w:val="el-GR"/>
        </w:rPr>
        <w:t xml:space="preserve"> </w:t>
      </w:r>
      <w:r w:rsidRPr="00712E43">
        <w:rPr>
          <w:lang w:val="el-GR"/>
        </w:rPr>
        <w:t>ο</w:t>
      </w:r>
      <w:r w:rsidR="001B56F1" w:rsidRPr="00712E43">
        <w:rPr>
          <w:lang w:val="el-GR"/>
        </w:rPr>
        <w:t xml:space="preserve"> </w:t>
      </w:r>
      <w:r w:rsidRPr="00712E43">
        <w:rPr>
          <w:lang w:val="el-GR"/>
        </w:rPr>
        <w:t>α</w:t>
      </w:r>
      <w:r w:rsidR="001B56F1" w:rsidRPr="00712E43">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w:t>
      </w:r>
      <w:r w:rsidR="009B1025" w:rsidRPr="00712E43">
        <w:rPr>
          <w:lang w:val="el-GR"/>
        </w:rPr>
        <w:t>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w:t>
      </w:r>
      <w:r w:rsidR="001B56F1" w:rsidRPr="00712E43">
        <w:rPr>
          <w:lang w:val="el-GR"/>
        </w:rPr>
        <w:t xml:space="preserve"> Σε αντίθετη περίπτωση, η </w:t>
      </w:r>
      <w:r w:rsidRPr="00712E43">
        <w:rPr>
          <w:lang w:val="el-GR"/>
        </w:rPr>
        <w:t>Αναθέτουσα Αρχή</w:t>
      </w:r>
      <w:r w:rsidR="00E41FE4" w:rsidRPr="00712E43">
        <w:rPr>
          <w:lang w:val="el-GR"/>
        </w:rPr>
        <w:t xml:space="preserve"> </w:t>
      </w:r>
      <w:r w:rsidR="001B56F1" w:rsidRPr="00712E43">
        <w:rPr>
          <w:lang w:val="el-GR"/>
        </w:rPr>
        <w:t xml:space="preserve">δύναται να ζητήσει την αντικατάσταση μέλους της Ομάδας Έργου του </w:t>
      </w:r>
      <w:r w:rsidRPr="00712E43">
        <w:rPr>
          <w:lang w:val="el-GR"/>
        </w:rPr>
        <w:t>α</w:t>
      </w:r>
      <w:r w:rsidR="001B56F1" w:rsidRPr="00712E43">
        <w:rPr>
          <w:lang w:val="el-GR"/>
        </w:rPr>
        <w:t xml:space="preserve">ναδόχου, οπότε ο </w:t>
      </w:r>
      <w:r w:rsidRPr="00712E43">
        <w:rPr>
          <w:lang w:val="el-GR"/>
        </w:rPr>
        <w:t>α</w:t>
      </w:r>
      <w:r w:rsidR="001B56F1" w:rsidRPr="00712E43">
        <w:rPr>
          <w:lang w:val="el-GR"/>
        </w:rPr>
        <w:t xml:space="preserve">νάδοχος οφείλει να προβεί σε αντικατάσταση με άλλο πρόσωπο, ανάλογης εμπειρίας και προσόντων. </w:t>
      </w:r>
      <w:r w:rsidR="005B3196" w:rsidRPr="00712E43">
        <w:rPr>
          <w:lang w:val="el-GR"/>
        </w:rPr>
        <w:t xml:space="preserve">Αντικατάσταση μέλους της Ομάδας Έργου του Αναδόχου, κατόπιν αιτήματός του, κατά τη διάρκεια </w:t>
      </w:r>
      <w:r w:rsidR="005B3196" w:rsidRPr="00712E43">
        <w:rPr>
          <w:lang w:val="el-GR"/>
        </w:rPr>
        <w:lastRenderedPageBreak/>
        <w:t xml:space="preserve">της εκτέλεσης του Έργου, δύναται να γίνει μετά από έγκριση της Αναθέτουσας Αρχής και μόνο με άλλο πρόσωπο το οποίο θα πληροί τους όρους της παρ. 2.2.6 της διακήρυξης και θα διαθέτει την απαιτούμενη εμπειρία, τεχνογνωσία και ικανότητα ώστε να ανταποκριθεί πλήρως στις απαιτήσεις της προς αντικατάσταση θέσης της Ομάδας Έργου. Ο ανάδοχος υποχρεούται να ειδοποιήσει την ΚτΠ Μ.Α.Ε. εγγράφως δεκαπέντε (15) ημέρες πριν από την αντικατάσταση. </w:t>
      </w:r>
    </w:p>
    <w:p w14:paraId="42CB8D22" w14:textId="77777777" w:rsidR="001B56F1" w:rsidRPr="00712E43" w:rsidRDefault="001B56F1" w:rsidP="004B7E25">
      <w:pPr>
        <w:suppressAutoHyphens w:val="0"/>
        <w:spacing w:after="200" w:line="276" w:lineRule="auto"/>
        <w:rPr>
          <w:lang w:val="el-GR"/>
        </w:rPr>
      </w:pPr>
      <w:r w:rsidRPr="00712E43">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77777777" w:rsidR="004B7E25" w:rsidRPr="00712E43" w:rsidRDefault="004B7E25" w:rsidP="004B7E25">
      <w:pPr>
        <w:suppressAutoHyphens w:val="0"/>
        <w:spacing w:after="200" w:line="276" w:lineRule="auto"/>
        <w:rPr>
          <w:lang w:val="el-GR"/>
        </w:rPr>
      </w:pPr>
      <w:r w:rsidRPr="00712E43">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712E43">
        <w:rPr>
          <w:lang w:val="el-GR"/>
        </w:rPr>
        <w:t>Αναθέτουσας Αρχής</w:t>
      </w:r>
      <w:r w:rsidRPr="00712E43">
        <w:rPr>
          <w:lang w:val="el-GR"/>
        </w:rPr>
        <w:t xml:space="preserve">. Σε αντίθετη περίπτωση, η </w:t>
      </w:r>
      <w:r w:rsidR="00331981" w:rsidRPr="00712E43">
        <w:rPr>
          <w:lang w:val="el-GR"/>
        </w:rPr>
        <w:t xml:space="preserve">Αναθέτουσα Αρχή </w:t>
      </w:r>
      <w:r w:rsidRPr="00712E43">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712E43">
        <w:rPr>
          <w:lang w:val="el-GR"/>
        </w:rPr>
        <w:t>Αναθέτουσας Αρχής</w:t>
      </w:r>
      <w:r w:rsidRPr="00712E43">
        <w:rPr>
          <w:b/>
          <w:lang w:val="el-GR"/>
        </w:rPr>
        <w:t>.</w:t>
      </w:r>
      <w:r w:rsidRPr="00712E43">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712E43">
        <w:rPr>
          <w:lang w:val="el-GR"/>
        </w:rPr>
        <w:t xml:space="preserve">Αναθέτουσας Αρχής </w:t>
      </w:r>
      <w:r w:rsidRPr="00712E43">
        <w:rPr>
          <w:lang w:val="el-GR"/>
        </w:rPr>
        <w:t>και οι Εγγυητικές Επιστολές Προκαταβολής και Καλής Εκτέλεσης που προβλέπονται στη Σύμβαση.</w:t>
      </w:r>
    </w:p>
    <w:p w14:paraId="03760ABF" w14:textId="77777777" w:rsidR="00343BB2" w:rsidRPr="00712E43" w:rsidRDefault="00343BB2" w:rsidP="00343BB2">
      <w:pPr>
        <w:rPr>
          <w:lang w:val="el-GR"/>
        </w:rPr>
      </w:pPr>
      <w:r w:rsidRPr="00712E43">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712E43" w:rsidRDefault="00343BB2" w:rsidP="00343BB2">
      <w:pPr>
        <w:rPr>
          <w:lang w:val="el-GR"/>
        </w:rPr>
      </w:pPr>
      <w:r w:rsidRPr="00712E43">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712E43" w:rsidRDefault="00343BB2" w:rsidP="00343BB2">
      <w:pPr>
        <w:rPr>
          <w:lang w:val="el-GR"/>
        </w:rPr>
      </w:pPr>
      <w:r w:rsidRPr="00712E43">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712E43" w:rsidRDefault="00343BB2" w:rsidP="00343BB2">
      <w:pPr>
        <w:rPr>
          <w:lang w:val="el-GR"/>
        </w:rPr>
      </w:pPr>
      <w:r w:rsidRPr="00712E43">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712E43" w:rsidRDefault="00343BB2" w:rsidP="00343BB2">
      <w:pPr>
        <w:rPr>
          <w:lang w:val="el-GR"/>
        </w:rPr>
      </w:pPr>
      <w:r w:rsidRPr="00712E43">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712E43" w:rsidRDefault="00343BB2" w:rsidP="00343BB2">
      <w:pPr>
        <w:rPr>
          <w:lang w:val="el-GR"/>
        </w:rPr>
      </w:pPr>
      <w:r w:rsidRPr="00712E43">
        <w:rPr>
          <w:lang w:val="el-GR"/>
        </w:rPr>
        <w:lastRenderedPageBreak/>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712E43" w:rsidRDefault="00343BB2" w:rsidP="00343BB2">
      <w:pPr>
        <w:rPr>
          <w:lang w:val="el-GR"/>
        </w:rPr>
      </w:pPr>
      <w:r w:rsidRPr="00712E43">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712E43" w:rsidRDefault="00343BB2" w:rsidP="00343BB2">
      <w:pPr>
        <w:rPr>
          <w:lang w:val="el-GR"/>
        </w:rPr>
      </w:pPr>
      <w:r w:rsidRPr="00712E43">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712E43" w:rsidRDefault="00343BB2" w:rsidP="00343BB2">
      <w:pPr>
        <w:rPr>
          <w:lang w:val="el-GR"/>
        </w:rPr>
      </w:pPr>
      <w:r w:rsidRPr="00712E43">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712E43" w:rsidRDefault="00343BB2" w:rsidP="00343BB2">
      <w:pPr>
        <w:rPr>
          <w:lang w:val="el-GR"/>
        </w:rPr>
      </w:pPr>
      <w:r w:rsidRPr="00712E43">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712E43" w:rsidRDefault="00343BB2" w:rsidP="00343BB2">
      <w:pPr>
        <w:rPr>
          <w:lang w:val="el-GR"/>
        </w:rPr>
      </w:pPr>
      <w:r w:rsidRPr="00712E43">
        <w:rPr>
          <w:lang w:val="el-GR"/>
        </w:rPr>
        <w:t>Ειδικότερα :</w:t>
      </w:r>
    </w:p>
    <w:p w14:paraId="027EDCC3" w14:textId="77777777" w:rsidR="00343BB2" w:rsidRPr="00712E43" w:rsidRDefault="00343BB2" w:rsidP="00343BB2">
      <w:pPr>
        <w:rPr>
          <w:lang w:val="el-GR"/>
        </w:rPr>
      </w:pPr>
      <w:r w:rsidRPr="00712E43">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6E7EF9EA" w:rsidR="00343BB2" w:rsidRPr="00712E43" w:rsidRDefault="00343BB2" w:rsidP="00343BB2">
      <w:pPr>
        <w:rPr>
          <w:lang w:val="el-GR"/>
        </w:rPr>
      </w:pPr>
      <w:r w:rsidRPr="00712E43">
        <w:rPr>
          <w:lang w:val="el-GR"/>
        </w:rPr>
        <w:t>β. Η</w:t>
      </w:r>
      <w:r w:rsidR="009025B5" w:rsidRPr="00712E43">
        <w:rPr>
          <w:lang w:val="el-GR"/>
        </w:rPr>
        <w:t xml:space="preserve"> </w:t>
      </w:r>
      <w:r w:rsidRPr="00712E43">
        <w:rPr>
          <w:lang w:val="el-GR"/>
        </w:rPr>
        <w:t xml:space="preserve">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E930401" w:rsidR="00343BB2" w:rsidRPr="00712E43" w:rsidRDefault="00343BB2" w:rsidP="00343BB2">
      <w:pPr>
        <w:rPr>
          <w:lang w:val="el-GR"/>
        </w:rPr>
      </w:pPr>
      <w:r w:rsidRPr="00712E43">
        <w:rPr>
          <w:lang w:val="el-GR"/>
        </w:rPr>
        <w:t>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w:t>
      </w:r>
      <w:r w:rsidR="009025B5" w:rsidRPr="00712E43">
        <w:rPr>
          <w:lang w:val="el-GR"/>
        </w:rPr>
        <w:t xml:space="preserve"> </w:t>
      </w:r>
      <w:r w:rsidRPr="00712E43">
        <w:rPr>
          <w:lang w:val="el-GR"/>
        </w:rPr>
        <w:t>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w:t>
      </w:r>
      <w:r w:rsidR="009025B5" w:rsidRPr="00712E43">
        <w:rPr>
          <w:lang w:val="el-GR"/>
        </w:rPr>
        <w:t xml:space="preserve"> </w:t>
      </w:r>
      <w:r w:rsidRPr="00712E43">
        <w:rPr>
          <w:lang w:val="el-GR"/>
        </w:rPr>
        <w:t>Αποφάσεις ή Γνωμοδοτήσεις της Αρχής Προστασίας Δεδομένων Προσωπικού Χαρακτήρα - ΑΠΔΠΧ) και του Ευρωπαϊκού Συμβουλίου Προστασίας Δεδομένων.</w:t>
      </w:r>
      <w:r w:rsidR="009025B5" w:rsidRPr="00712E43">
        <w:rPr>
          <w:lang w:val="el-GR"/>
        </w:rPr>
        <w:t xml:space="preserve"> </w:t>
      </w:r>
    </w:p>
    <w:p w14:paraId="578119EA" w14:textId="77777777" w:rsidR="00343BB2" w:rsidRPr="00712E43" w:rsidRDefault="00343BB2" w:rsidP="00343BB2">
      <w:pPr>
        <w:rPr>
          <w:lang w:val="el-GR"/>
        </w:rPr>
      </w:pPr>
      <w:r w:rsidRPr="00712E43">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712E43" w:rsidRDefault="00343BB2" w:rsidP="00343BB2">
      <w:pPr>
        <w:rPr>
          <w:lang w:val="el-GR"/>
        </w:rPr>
      </w:pPr>
      <w:r w:rsidRPr="00712E43">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2F23E17B" w14:textId="77777777" w:rsidR="00280373" w:rsidRPr="00712E43" w:rsidRDefault="00280373" w:rsidP="00280373">
      <w:pPr>
        <w:widowControl w:val="0"/>
        <w:spacing w:line="275" w:lineRule="auto"/>
        <w:ind w:right="261"/>
        <w:rPr>
          <w:rFonts w:eastAsia="Tahoma"/>
          <w:color w:val="000000"/>
          <w:lang w:val="el-GR"/>
        </w:rPr>
      </w:pPr>
      <w:r w:rsidRPr="00712E43">
        <w:rPr>
          <w:rFonts w:eastAsia="Tahoma"/>
          <w:color w:val="000000"/>
          <w:lang w:val="el-GR"/>
        </w:rPr>
        <w:lastRenderedPageBreak/>
        <w:t>Ε</w:t>
      </w:r>
      <w:r w:rsidRPr="00712E43">
        <w:rPr>
          <w:rFonts w:eastAsia="Tahoma"/>
          <w:color w:val="000000"/>
          <w:w w:val="101"/>
          <w:lang w:val="el-GR"/>
        </w:rPr>
        <w:t>ά</w:t>
      </w:r>
      <w:r w:rsidRPr="00712E43">
        <w:rPr>
          <w:rFonts w:eastAsia="Tahoma"/>
          <w:color w:val="000000"/>
          <w:spacing w:val="1"/>
          <w:lang w:val="el-GR"/>
        </w:rPr>
        <w:t>ν</w:t>
      </w:r>
      <w:r w:rsidRPr="00712E43">
        <w:rPr>
          <w:rFonts w:eastAsia="Tahoma"/>
          <w:color w:val="000000"/>
          <w:spacing w:val="60"/>
          <w:lang w:val="el-GR"/>
        </w:rPr>
        <w:t xml:space="preserve"> </w:t>
      </w:r>
      <w:r w:rsidRPr="00712E43">
        <w:rPr>
          <w:rFonts w:eastAsia="Tahoma"/>
          <w:color w:val="000000"/>
          <w:spacing w:val="-2"/>
          <w:w w:val="101"/>
          <w:lang w:val="el-GR"/>
        </w:rPr>
        <w:t>μ</w:t>
      </w:r>
      <w:r w:rsidRPr="00712E43">
        <w:rPr>
          <w:rFonts w:eastAsia="Tahoma"/>
          <w:color w:val="000000"/>
          <w:lang w:val="el-GR"/>
        </w:rPr>
        <w:t>ε</w:t>
      </w:r>
      <w:r w:rsidRPr="00712E43">
        <w:rPr>
          <w:rFonts w:eastAsia="Tahoma"/>
          <w:color w:val="000000"/>
          <w:w w:val="101"/>
          <w:lang w:val="el-GR"/>
        </w:rPr>
        <w:t>τά</w:t>
      </w:r>
      <w:r w:rsidRPr="00712E43">
        <w:rPr>
          <w:rFonts w:eastAsia="Tahoma"/>
          <w:color w:val="000000"/>
          <w:spacing w:val="60"/>
          <w:lang w:val="el-GR"/>
        </w:rPr>
        <w:t xml:space="preserve"> </w:t>
      </w:r>
      <w:r w:rsidRPr="00712E43">
        <w:rPr>
          <w:rFonts w:eastAsia="Tahoma"/>
          <w:color w:val="000000"/>
          <w:w w:val="101"/>
          <w:lang w:val="el-GR"/>
        </w:rPr>
        <w:t>τ</w:t>
      </w:r>
      <w:r w:rsidRPr="00712E43">
        <w:rPr>
          <w:rFonts w:eastAsia="Tahoma"/>
          <w:color w:val="000000"/>
          <w:spacing w:val="-2"/>
          <w:w w:val="101"/>
          <w:lang w:val="el-GR"/>
        </w:rPr>
        <w:t>η</w:t>
      </w:r>
      <w:r w:rsidRPr="00712E43">
        <w:rPr>
          <w:rFonts w:eastAsia="Tahoma"/>
          <w:color w:val="000000"/>
          <w:lang w:val="el-GR"/>
        </w:rPr>
        <w:t>ν</w:t>
      </w:r>
      <w:r w:rsidRPr="00712E43">
        <w:rPr>
          <w:rFonts w:eastAsia="Tahoma"/>
          <w:color w:val="000000"/>
          <w:spacing w:val="61"/>
          <w:lang w:val="el-GR"/>
        </w:rPr>
        <w:t xml:space="preserve"> </w:t>
      </w:r>
      <w:r w:rsidRPr="00712E43">
        <w:rPr>
          <w:rFonts w:eastAsia="Tahoma"/>
          <w:color w:val="000000"/>
          <w:lang w:val="el-GR"/>
        </w:rPr>
        <w:t>κ</w:t>
      </w:r>
      <w:r w:rsidRPr="00712E43">
        <w:rPr>
          <w:rFonts w:eastAsia="Tahoma"/>
          <w:color w:val="000000"/>
          <w:spacing w:val="-1"/>
          <w:w w:val="101"/>
          <w:lang w:val="el-GR"/>
        </w:rPr>
        <w:t>α</w:t>
      </w:r>
      <w:r w:rsidRPr="00712E43">
        <w:rPr>
          <w:rFonts w:eastAsia="Tahoma"/>
          <w:color w:val="000000"/>
          <w:w w:val="101"/>
          <w:lang w:val="el-GR"/>
        </w:rPr>
        <w:t>τα</w:t>
      </w:r>
      <w:r w:rsidRPr="00712E43">
        <w:rPr>
          <w:rFonts w:eastAsia="Tahoma"/>
          <w:color w:val="000000"/>
          <w:spacing w:val="-1"/>
          <w:lang w:val="el-GR"/>
        </w:rPr>
        <w:t>κ</w:t>
      </w:r>
      <w:r w:rsidRPr="00712E43">
        <w:rPr>
          <w:rFonts w:eastAsia="Tahoma"/>
          <w:color w:val="000000"/>
          <w:w w:val="101"/>
          <w:lang w:val="el-GR"/>
        </w:rPr>
        <w:t>ύ</w:t>
      </w:r>
      <w:r w:rsidRPr="00712E43">
        <w:rPr>
          <w:rFonts w:eastAsia="Tahoma"/>
          <w:color w:val="000000"/>
          <w:spacing w:val="-2"/>
          <w:w w:val="101"/>
          <w:lang w:val="el-GR"/>
        </w:rPr>
        <w:t>ρ</w:t>
      </w:r>
      <w:r w:rsidRPr="00712E43">
        <w:rPr>
          <w:rFonts w:eastAsia="Tahoma"/>
          <w:color w:val="000000"/>
          <w:spacing w:val="-1"/>
          <w:w w:val="101"/>
          <w:lang w:val="el-GR"/>
        </w:rPr>
        <w:t>ωση</w:t>
      </w:r>
      <w:r w:rsidRPr="00712E43">
        <w:rPr>
          <w:rFonts w:eastAsia="Tahoma"/>
          <w:color w:val="000000"/>
          <w:spacing w:val="56"/>
          <w:lang w:val="el-GR"/>
        </w:rPr>
        <w:t xml:space="preserve"> </w:t>
      </w:r>
      <w:r w:rsidRPr="00712E43">
        <w:rPr>
          <w:rFonts w:eastAsia="Tahoma"/>
          <w:color w:val="000000"/>
          <w:w w:val="101"/>
          <w:lang w:val="el-GR"/>
        </w:rPr>
        <w:t>του</w:t>
      </w:r>
      <w:r w:rsidRPr="00712E43">
        <w:rPr>
          <w:rFonts w:eastAsia="Tahoma"/>
          <w:color w:val="000000"/>
          <w:spacing w:val="59"/>
          <w:lang w:val="el-GR"/>
        </w:rPr>
        <w:t xml:space="preserve"> </w:t>
      </w:r>
      <w:r w:rsidRPr="00712E43">
        <w:rPr>
          <w:rFonts w:eastAsia="Tahoma"/>
          <w:color w:val="000000"/>
          <w:lang w:val="el-GR"/>
        </w:rPr>
        <w:t>Δ</w:t>
      </w:r>
      <w:r w:rsidRPr="00712E43">
        <w:rPr>
          <w:rFonts w:eastAsia="Tahoma"/>
          <w:color w:val="000000"/>
          <w:spacing w:val="-2"/>
          <w:w w:val="101"/>
          <w:lang w:val="el-GR"/>
        </w:rPr>
        <w:t>ι</w:t>
      </w:r>
      <w:r w:rsidRPr="00712E43">
        <w:rPr>
          <w:rFonts w:eastAsia="Tahoma"/>
          <w:color w:val="000000"/>
          <w:w w:val="101"/>
          <w:lang w:val="el-GR"/>
        </w:rPr>
        <w:t>α</w:t>
      </w:r>
      <w:r w:rsidRPr="00712E43">
        <w:rPr>
          <w:rFonts w:eastAsia="Tahoma"/>
          <w:color w:val="000000"/>
          <w:lang w:val="el-GR"/>
        </w:rPr>
        <w:t>γ</w:t>
      </w:r>
      <w:r w:rsidRPr="00712E43">
        <w:rPr>
          <w:rFonts w:eastAsia="Tahoma"/>
          <w:color w:val="000000"/>
          <w:spacing w:val="-1"/>
          <w:w w:val="101"/>
          <w:lang w:val="el-GR"/>
        </w:rPr>
        <w:t>ω</w:t>
      </w:r>
      <w:r w:rsidRPr="00712E43">
        <w:rPr>
          <w:rFonts w:eastAsia="Tahoma"/>
          <w:color w:val="000000"/>
          <w:lang w:val="el-GR"/>
        </w:rPr>
        <w:t>ν</w:t>
      </w:r>
      <w:r w:rsidRPr="00712E43">
        <w:rPr>
          <w:rFonts w:eastAsia="Tahoma"/>
          <w:color w:val="000000"/>
          <w:spacing w:val="-2"/>
          <w:w w:val="101"/>
          <w:lang w:val="el-GR"/>
        </w:rPr>
        <w:t>ι</w:t>
      </w:r>
      <w:r w:rsidRPr="00712E43">
        <w:rPr>
          <w:rFonts w:eastAsia="Tahoma"/>
          <w:color w:val="000000"/>
          <w:w w:val="101"/>
          <w:lang w:val="el-GR"/>
        </w:rPr>
        <w:t>σμού</w:t>
      </w:r>
      <w:r w:rsidRPr="00712E43">
        <w:rPr>
          <w:rFonts w:eastAsia="Tahoma"/>
          <w:color w:val="000000"/>
          <w:spacing w:val="56"/>
          <w:lang w:val="el-GR"/>
        </w:rPr>
        <w:t xml:space="preserve"> </w:t>
      </w:r>
      <w:r w:rsidRPr="00712E43">
        <w:rPr>
          <w:rFonts w:eastAsia="Tahoma"/>
          <w:color w:val="000000"/>
          <w:lang w:val="el-GR"/>
        </w:rPr>
        <w:t>κ</w:t>
      </w:r>
      <w:r w:rsidRPr="00712E43">
        <w:rPr>
          <w:rFonts w:eastAsia="Tahoma"/>
          <w:color w:val="000000"/>
          <w:w w:val="101"/>
          <w:lang w:val="el-GR"/>
        </w:rPr>
        <w:t>αι</w:t>
      </w:r>
      <w:r w:rsidRPr="00712E43">
        <w:rPr>
          <w:rFonts w:eastAsia="Tahoma"/>
          <w:color w:val="000000"/>
          <w:spacing w:val="61"/>
          <w:lang w:val="el-GR"/>
        </w:rPr>
        <w:t xml:space="preserve"> </w:t>
      </w:r>
      <w:r w:rsidRPr="00712E43">
        <w:rPr>
          <w:rFonts w:eastAsia="Tahoma"/>
          <w:color w:val="000000"/>
          <w:spacing w:val="-1"/>
          <w:lang w:val="el-GR"/>
        </w:rPr>
        <w:t>π</w:t>
      </w:r>
      <w:r w:rsidRPr="00712E43">
        <w:rPr>
          <w:rFonts w:eastAsia="Tahoma"/>
          <w:color w:val="000000"/>
          <w:w w:val="101"/>
          <w:lang w:val="el-GR"/>
        </w:rPr>
        <w:t>ρι</w:t>
      </w:r>
      <w:r w:rsidRPr="00712E43">
        <w:rPr>
          <w:rFonts w:eastAsia="Tahoma"/>
          <w:color w:val="000000"/>
          <w:lang w:val="el-GR"/>
        </w:rPr>
        <w:t>ν</w:t>
      </w:r>
      <w:r w:rsidRPr="00712E43">
        <w:rPr>
          <w:rFonts w:eastAsia="Tahoma"/>
          <w:color w:val="000000"/>
          <w:spacing w:val="61"/>
          <w:lang w:val="el-GR"/>
        </w:rPr>
        <w:t xml:space="preserve"> </w:t>
      </w:r>
      <w:r w:rsidRPr="00712E43">
        <w:rPr>
          <w:rFonts w:eastAsia="Tahoma"/>
          <w:color w:val="000000"/>
          <w:spacing w:val="-2"/>
          <w:w w:val="101"/>
          <w:lang w:val="el-GR"/>
        </w:rPr>
        <w:t>α</w:t>
      </w:r>
      <w:r w:rsidRPr="00712E43">
        <w:rPr>
          <w:rFonts w:eastAsia="Tahoma"/>
          <w:color w:val="000000"/>
          <w:lang w:val="el-GR"/>
        </w:rPr>
        <w:t>π</w:t>
      </w:r>
      <w:r w:rsidRPr="00712E43">
        <w:rPr>
          <w:rFonts w:eastAsia="Tahoma"/>
          <w:color w:val="000000"/>
          <w:w w:val="101"/>
          <w:lang w:val="el-GR"/>
        </w:rPr>
        <w:t>ό</w:t>
      </w:r>
      <w:r w:rsidRPr="00712E43">
        <w:rPr>
          <w:rFonts w:eastAsia="Tahoma"/>
          <w:color w:val="000000"/>
          <w:spacing w:val="60"/>
          <w:lang w:val="el-GR"/>
        </w:rPr>
        <w:t xml:space="preserve"> </w:t>
      </w:r>
      <w:r w:rsidRPr="00712E43">
        <w:rPr>
          <w:rFonts w:eastAsia="Tahoma"/>
          <w:color w:val="000000"/>
          <w:w w:val="101"/>
          <w:lang w:val="el-GR"/>
        </w:rPr>
        <w:t>τ</w:t>
      </w:r>
      <w:r w:rsidRPr="00712E43">
        <w:rPr>
          <w:rFonts w:eastAsia="Tahoma"/>
          <w:color w:val="000000"/>
          <w:spacing w:val="-2"/>
          <w:w w:val="101"/>
          <w:lang w:val="el-GR"/>
        </w:rPr>
        <w:t>η</w:t>
      </w:r>
      <w:r w:rsidRPr="00712E43">
        <w:rPr>
          <w:rFonts w:eastAsia="Tahoma"/>
          <w:color w:val="000000"/>
          <w:lang w:val="el-GR"/>
        </w:rPr>
        <w:t>ν</w:t>
      </w:r>
      <w:r w:rsidRPr="00712E43">
        <w:rPr>
          <w:rFonts w:eastAsia="Tahoma"/>
          <w:color w:val="000000"/>
          <w:spacing w:val="61"/>
          <w:lang w:val="el-GR"/>
        </w:rPr>
        <w:t xml:space="preserve"> </w:t>
      </w:r>
      <w:r w:rsidRPr="00712E43">
        <w:rPr>
          <w:rFonts w:eastAsia="Tahoma"/>
          <w:color w:val="000000"/>
          <w:lang w:val="el-GR"/>
        </w:rPr>
        <w:t>π</w:t>
      </w:r>
      <w:r w:rsidRPr="00712E43">
        <w:rPr>
          <w:rFonts w:eastAsia="Tahoma"/>
          <w:color w:val="000000"/>
          <w:spacing w:val="-2"/>
          <w:w w:val="101"/>
          <w:lang w:val="el-GR"/>
        </w:rPr>
        <w:t>α</w:t>
      </w:r>
      <w:r w:rsidRPr="00712E43">
        <w:rPr>
          <w:rFonts w:eastAsia="Tahoma"/>
          <w:color w:val="000000"/>
          <w:w w:val="101"/>
          <w:lang w:val="el-GR"/>
        </w:rPr>
        <w:t>ρ</w:t>
      </w:r>
      <w:r w:rsidRPr="00712E43">
        <w:rPr>
          <w:rFonts w:eastAsia="Tahoma"/>
          <w:color w:val="000000"/>
          <w:spacing w:val="-3"/>
          <w:w w:val="101"/>
          <w:lang w:val="el-GR"/>
        </w:rPr>
        <w:t>ά</w:t>
      </w:r>
      <w:r w:rsidRPr="00712E43">
        <w:rPr>
          <w:rFonts w:eastAsia="Tahoma"/>
          <w:color w:val="000000"/>
          <w:w w:val="101"/>
          <w:lang w:val="el-GR"/>
        </w:rPr>
        <w:t>δοση</w:t>
      </w:r>
      <w:r w:rsidRPr="00712E43">
        <w:rPr>
          <w:rFonts w:eastAsia="Tahoma"/>
          <w:color w:val="000000"/>
          <w:spacing w:val="57"/>
          <w:lang w:val="el-GR"/>
        </w:rPr>
        <w:t xml:space="preserve"> </w:t>
      </w:r>
      <w:r w:rsidRPr="00712E43">
        <w:rPr>
          <w:rFonts w:eastAsia="Tahoma"/>
          <w:color w:val="000000"/>
          <w:lang w:val="el-GR"/>
        </w:rPr>
        <w:t>εξ</w:t>
      </w:r>
      <w:r w:rsidRPr="00712E43">
        <w:rPr>
          <w:rFonts w:eastAsia="Tahoma"/>
          <w:color w:val="000000"/>
          <w:w w:val="101"/>
          <w:lang w:val="el-GR"/>
        </w:rPr>
        <w:t>ο</w:t>
      </w:r>
      <w:r w:rsidRPr="00712E43">
        <w:rPr>
          <w:rFonts w:eastAsia="Tahoma"/>
          <w:color w:val="000000"/>
          <w:lang w:val="el-GR"/>
        </w:rPr>
        <w:t>π</w:t>
      </w:r>
      <w:r w:rsidRPr="00712E43">
        <w:rPr>
          <w:rFonts w:eastAsia="Tahoma"/>
          <w:color w:val="000000"/>
          <w:spacing w:val="-1"/>
          <w:lang w:val="el-GR"/>
        </w:rPr>
        <w:t>λ</w:t>
      </w:r>
      <w:r w:rsidRPr="00712E43">
        <w:rPr>
          <w:rFonts w:eastAsia="Tahoma"/>
          <w:color w:val="000000"/>
          <w:spacing w:val="-2"/>
          <w:w w:val="101"/>
          <w:lang w:val="el-GR"/>
        </w:rPr>
        <w:t>ι</w:t>
      </w:r>
      <w:r w:rsidRPr="00712E43">
        <w:rPr>
          <w:rFonts w:eastAsia="Tahoma"/>
          <w:color w:val="000000"/>
          <w:w w:val="101"/>
          <w:lang w:val="el-GR"/>
        </w:rPr>
        <w:t>σμο</w:t>
      </w:r>
      <w:r w:rsidRPr="00712E43">
        <w:rPr>
          <w:rFonts w:eastAsia="Tahoma"/>
          <w:color w:val="000000"/>
          <w:spacing w:val="-1"/>
          <w:w w:val="101"/>
          <w:lang w:val="el-GR"/>
        </w:rPr>
        <w:t>ύ</w:t>
      </w:r>
      <w:r w:rsidRPr="00712E43">
        <w:rPr>
          <w:rFonts w:eastAsia="Tahoma"/>
          <w:color w:val="000000"/>
          <w:spacing w:val="-1"/>
          <w:lang w:val="el-GR"/>
        </w:rPr>
        <w:t>/έ</w:t>
      </w:r>
      <w:r w:rsidRPr="00712E43">
        <w:rPr>
          <w:rFonts w:eastAsia="Tahoma"/>
          <w:color w:val="000000"/>
          <w:w w:val="101"/>
          <w:lang w:val="el-GR"/>
        </w:rPr>
        <w:t>τοι</w:t>
      </w:r>
      <w:r w:rsidRPr="00712E43">
        <w:rPr>
          <w:rFonts w:eastAsia="Tahoma"/>
          <w:color w:val="000000"/>
          <w:spacing w:val="-3"/>
          <w:w w:val="101"/>
          <w:lang w:val="el-GR"/>
        </w:rPr>
        <w:t>μ</w:t>
      </w:r>
      <w:r w:rsidRPr="00712E43">
        <w:rPr>
          <w:rFonts w:eastAsia="Tahoma"/>
          <w:color w:val="000000"/>
          <w:spacing w:val="-2"/>
          <w:w w:val="101"/>
          <w:lang w:val="el-GR"/>
        </w:rPr>
        <w:t>ο</w:t>
      </w:r>
      <w:r w:rsidRPr="00712E43">
        <w:rPr>
          <w:rFonts w:eastAsia="Tahoma"/>
          <w:color w:val="000000"/>
          <w:w w:val="101"/>
          <w:lang w:val="el-GR"/>
        </w:rPr>
        <w:t>υ</w:t>
      </w:r>
      <w:r w:rsidRPr="00712E43">
        <w:rPr>
          <w:rFonts w:eastAsia="Tahoma"/>
          <w:color w:val="000000"/>
          <w:lang w:val="el-GR"/>
        </w:rPr>
        <w:t xml:space="preserve"> λ</w:t>
      </w:r>
      <w:r w:rsidRPr="00712E43">
        <w:rPr>
          <w:rFonts w:eastAsia="Tahoma"/>
          <w:color w:val="000000"/>
          <w:w w:val="101"/>
          <w:lang w:val="el-GR"/>
        </w:rPr>
        <w:t>ο</w:t>
      </w:r>
      <w:r w:rsidRPr="00712E43">
        <w:rPr>
          <w:rFonts w:eastAsia="Tahoma"/>
          <w:color w:val="000000"/>
          <w:lang w:val="el-GR"/>
        </w:rPr>
        <w:t>γ</w:t>
      </w:r>
      <w:r w:rsidRPr="00712E43">
        <w:rPr>
          <w:rFonts w:eastAsia="Tahoma"/>
          <w:color w:val="000000"/>
          <w:spacing w:val="-1"/>
          <w:w w:val="101"/>
          <w:lang w:val="el-GR"/>
        </w:rPr>
        <w:t>ι</w:t>
      </w:r>
      <w:r w:rsidRPr="00712E43">
        <w:rPr>
          <w:rFonts w:eastAsia="Tahoma"/>
          <w:color w:val="000000"/>
          <w:w w:val="101"/>
          <w:lang w:val="el-GR"/>
        </w:rPr>
        <w:t>σμι</w:t>
      </w:r>
      <w:r w:rsidRPr="00712E43">
        <w:rPr>
          <w:rFonts w:eastAsia="Tahoma"/>
          <w:color w:val="000000"/>
          <w:spacing w:val="-1"/>
          <w:lang w:val="el-GR"/>
        </w:rPr>
        <w:t>κ</w:t>
      </w:r>
      <w:r w:rsidRPr="00712E43">
        <w:rPr>
          <w:rFonts w:eastAsia="Tahoma"/>
          <w:color w:val="000000"/>
          <w:w w:val="101"/>
          <w:lang w:val="el-GR"/>
        </w:rPr>
        <w:t>ού</w:t>
      </w:r>
      <w:r w:rsidRPr="00712E43">
        <w:rPr>
          <w:rFonts w:eastAsia="Tahoma"/>
          <w:color w:val="000000"/>
          <w:spacing w:val="28"/>
          <w:lang w:val="el-GR"/>
        </w:rPr>
        <w:t xml:space="preserve"> </w:t>
      </w:r>
      <w:r w:rsidRPr="00712E43">
        <w:rPr>
          <w:rFonts w:eastAsia="Tahoma"/>
          <w:color w:val="000000"/>
          <w:spacing w:val="-2"/>
          <w:lang w:val="el-GR"/>
        </w:rPr>
        <w:t>β</w:t>
      </w:r>
      <w:r w:rsidRPr="00712E43">
        <w:rPr>
          <w:rFonts w:eastAsia="Tahoma"/>
          <w:color w:val="000000"/>
          <w:w w:val="101"/>
          <w:lang w:val="el-GR"/>
        </w:rPr>
        <w:t>ά</w:t>
      </w:r>
      <w:r w:rsidRPr="00712E43">
        <w:rPr>
          <w:rFonts w:eastAsia="Tahoma"/>
          <w:color w:val="000000"/>
          <w:spacing w:val="-1"/>
          <w:w w:val="101"/>
          <w:lang w:val="el-GR"/>
        </w:rPr>
        <w:t>σ</w:t>
      </w:r>
      <w:r w:rsidRPr="00712E43">
        <w:rPr>
          <w:rFonts w:eastAsia="Tahoma"/>
          <w:color w:val="000000"/>
          <w:lang w:val="el-GR"/>
        </w:rPr>
        <w:t>ε</w:t>
      </w:r>
      <w:r w:rsidRPr="00712E43">
        <w:rPr>
          <w:rFonts w:eastAsia="Tahoma"/>
          <w:color w:val="000000"/>
          <w:spacing w:val="-1"/>
          <w:w w:val="101"/>
          <w:lang w:val="el-GR"/>
        </w:rPr>
        <w:t>ι</w:t>
      </w:r>
      <w:r w:rsidRPr="00712E43">
        <w:rPr>
          <w:rFonts w:eastAsia="Tahoma"/>
          <w:color w:val="000000"/>
          <w:spacing w:val="29"/>
          <w:lang w:val="el-GR"/>
        </w:rPr>
        <w:t xml:space="preserve"> </w:t>
      </w:r>
      <w:r w:rsidRPr="00712E43">
        <w:rPr>
          <w:rFonts w:eastAsia="Tahoma"/>
          <w:color w:val="000000"/>
          <w:w w:val="101"/>
          <w:lang w:val="el-GR"/>
        </w:rPr>
        <w:t>του</w:t>
      </w:r>
      <w:r w:rsidRPr="00712E43">
        <w:rPr>
          <w:rFonts w:eastAsia="Tahoma"/>
          <w:color w:val="000000"/>
          <w:spacing w:val="28"/>
          <w:lang w:val="el-GR"/>
        </w:rPr>
        <w:t xml:space="preserve"> </w:t>
      </w:r>
      <w:r w:rsidRPr="00712E43">
        <w:rPr>
          <w:rFonts w:eastAsia="Tahoma"/>
          <w:color w:val="000000"/>
          <w:spacing w:val="-2"/>
          <w:w w:val="101"/>
          <w:lang w:val="el-GR"/>
        </w:rPr>
        <w:t>α</w:t>
      </w:r>
      <w:r w:rsidRPr="00712E43">
        <w:rPr>
          <w:rFonts w:eastAsia="Tahoma"/>
          <w:color w:val="000000"/>
          <w:spacing w:val="-2"/>
          <w:lang w:val="el-GR"/>
        </w:rPr>
        <w:t>ν</w:t>
      </w:r>
      <w:r w:rsidRPr="00712E43">
        <w:rPr>
          <w:rFonts w:eastAsia="Tahoma"/>
          <w:color w:val="000000"/>
          <w:w w:val="101"/>
          <w:lang w:val="el-GR"/>
        </w:rPr>
        <w:t>τι</w:t>
      </w:r>
      <w:r w:rsidRPr="00712E43">
        <w:rPr>
          <w:rFonts w:eastAsia="Tahoma"/>
          <w:color w:val="000000"/>
          <w:lang w:val="el-GR"/>
        </w:rPr>
        <w:t>κε</w:t>
      </w:r>
      <w:r w:rsidRPr="00712E43">
        <w:rPr>
          <w:rFonts w:eastAsia="Tahoma"/>
          <w:color w:val="000000"/>
          <w:w w:val="101"/>
          <w:lang w:val="el-GR"/>
        </w:rPr>
        <w:t>ιμ</w:t>
      </w:r>
      <w:r w:rsidRPr="00712E43">
        <w:rPr>
          <w:rFonts w:eastAsia="Tahoma"/>
          <w:color w:val="000000"/>
          <w:lang w:val="el-GR"/>
        </w:rPr>
        <w:t>έ</w:t>
      </w:r>
      <w:r w:rsidRPr="00712E43">
        <w:rPr>
          <w:rFonts w:eastAsia="Tahoma"/>
          <w:color w:val="000000"/>
          <w:spacing w:val="-2"/>
          <w:lang w:val="el-GR"/>
        </w:rPr>
        <w:t>ν</w:t>
      </w:r>
      <w:r w:rsidRPr="00712E43">
        <w:rPr>
          <w:rFonts w:eastAsia="Tahoma"/>
          <w:color w:val="000000"/>
          <w:w w:val="101"/>
          <w:lang w:val="el-GR"/>
        </w:rPr>
        <w:t>ου</w:t>
      </w:r>
      <w:r w:rsidRPr="00712E43">
        <w:rPr>
          <w:rFonts w:eastAsia="Tahoma"/>
          <w:color w:val="000000"/>
          <w:spacing w:val="28"/>
          <w:lang w:val="el-GR"/>
        </w:rPr>
        <w:t xml:space="preserve"> </w:t>
      </w:r>
      <w:r w:rsidRPr="00712E43">
        <w:rPr>
          <w:rFonts w:eastAsia="Tahoma"/>
          <w:color w:val="000000"/>
          <w:w w:val="101"/>
          <w:lang w:val="el-GR"/>
        </w:rPr>
        <w:t>τη</w:t>
      </w:r>
      <w:r w:rsidRPr="00712E43">
        <w:rPr>
          <w:rFonts w:eastAsia="Tahoma"/>
          <w:color w:val="000000"/>
          <w:lang w:val="el-GR"/>
        </w:rPr>
        <w:t>ς</w:t>
      </w:r>
      <w:r w:rsidRPr="00712E43">
        <w:rPr>
          <w:rFonts w:eastAsia="Tahoma"/>
          <w:color w:val="000000"/>
          <w:spacing w:val="31"/>
          <w:lang w:val="el-GR"/>
        </w:rPr>
        <w:t xml:space="preserve"> </w:t>
      </w:r>
      <w:r w:rsidRPr="00712E43">
        <w:rPr>
          <w:rFonts w:eastAsia="Tahoma"/>
          <w:color w:val="000000"/>
          <w:w w:val="101"/>
          <w:lang w:val="el-GR"/>
        </w:rPr>
        <w:t>σύμ</w:t>
      </w:r>
      <w:r w:rsidRPr="00712E43">
        <w:rPr>
          <w:rFonts w:eastAsia="Tahoma"/>
          <w:color w:val="000000"/>
          <w:lang w:val="el-GR"/>
        </w:rPr>
        <w:t>β</w:t>
      </w:r>
      <w:r w:rsidRPr="00712E43">
        <w:rPr>
          <w:rFonts w:eastAsia="Tahoma"/>
          <w:color w:val="000000"/>
          <w:spacing w:val="-2"/>
          <w:w w:val="101"/>
          <w:lang w:val="el-GR"/>
        </w:rPr>
        <w:t>α</w:t>
      </w:r>
      <w:r w:rsidRPr="00712E43">
        <w:rPr>
          <w:rFonts w:eastAsia="Tahoma"/>
          <w:color w:val="000000"/>
          <w:w w:val="101"/>
          <w:lang w:val="el-GR"/>
        </w:rPr>
        <w:t>σ</w:t>
      </w:r>
      <w:r w:rsidRPr="00712E43">
        <w:rPr>
          <w:rFonts w:eastAsia="Tahoma"/>
          <w:color w:val="000000"/>
          <w:spacing w:val="-4"/>
          <w:w w:val="101"/>
          <w:lang w:val="el-GR"/>
        </w:rPr>
        <w:t>η</w:t>
      </w:r>
      <w:r w:rsidRPr="00712E43">
        <w:rPr>
          <w:rFonts w:eastAsia="Tahoma"/>
          <w:color w:val="000000"/>
          <w:lang w:val="el-GR"/>
        </w:rPr>
        <w:t>ς</w:t>
      </w:r>
      <w:r w:rsidRPr="00712E43">
        <w:rPr>
          <w:rFonts w:eastAsia="Tahoma"/>
          <w:color w:val="000000"/>
          <w:w w:val="101"/>
          <w:lang w:val="el-GR"/>
        </w:rPr>
        <w:t>,</w:t>
      </w:r>
      <w:r w:rsidRPr="00712E43">
        <w:rPr>
          <w:rFonts w:eastAsia="Tahoma"/>
          <w:color w:val="000000"/>
          <w:spacing w:val="27"/>
          <w:lang w:val="el-GR"/>
        </w:rPr>
        <w:t xml:space="preserve"> </w:t>
      </w:r>
      <w:r w:rsidRPr="00712E43">
        <w:rPr>
          <w:rFonts w:eastAsia="Tahoma"/>
          <w:color w:val="000000"/>
          <w:spacing w:val="1"/>
          <w:w w:val="101"/>
          <w:lang w:val="el-GR"/>
        </w:rPr>
        <w:t>σ</w:t>
      </w:r>
      <w:r w:rsidRPr="00712E43">
        <w:rPr>
          <w:rFonts w:eastAsia="Tahoma"/>
          <w:color w:val="000000"/>
          <w:w w:val="101"/>
          <w:lang w:val="el-GR"/>
        </w:rPr>
        <w:t>το</w:t>
      </w:r>
      <w:r w:rsidRPr="00712E43">
        <w:rPr>
          <w:rFonts w:eastAsia="Tahoma"/>
          <w:color w:val="000000"/>
          <w:spacing w:val="26"/>
          <w:lang w:val="el-GR"/>
        </w:rPr>
        <w:t xml:space="preserve"> </w:t>
      </w:r>
      <w:r w:rsidRPr="00712E43">
        <w:rPr>
          <w:rFonts w:eastAsia="Tahoma"/>
          <w:color w:val="000000"/>
          <w:lang w:val="el-GR"/>
        </w:rPr>
        <w:t>πλ</w:t>
      </w:r>
      <w:r w:rsidRPr="00712E43">
        <w:rPr>
          <w:rFonts w:eastAsia="Tahoma"/>
          <w:color w:val="000000"/>
          <w:w w:val="101"/>
          <w:lang w:val="el-GR"/>
        </w:rPr>
        <w:t>α</w:t>
      </w:r>
      <w:r w:rsidRPr="00712E43">
        <w:rPr>
          <w:rFonts w:eastAsia="Tahoma"/>
          <w:color w:val="000000"/>
          <w:spacing w:val="-2"/>
          <w:w w:val="101"/>
          <w:lang w:val="el-GR"/>
        </w:rPr>
        <w:t>ί</w:t>
      </w:r>
      <w:r w:rsidRPr="00712E43">
        <w:rPr>
          <w:rFonts w:eastAsia="Tahoma"/>
          <w:color w:val="000000"/>
          <w:w w:val="101"/>
          <w:lang w:val="el-GR"/>
        </w:rPr>
        <w:t>σιο</w:t>
      </w:r>
      <w:r w:rsidRPr="00712E43">
        <w:rPr>
          <w:rFonts w:eastAsia="Tahoma"/>
          <w:color w:val="000000"/>
          <w:spacing w:val="26"/>
          <w:lang w:val="el-GR"/>
        </w:rPr>
        <w:t xml:space="preserve"> </w:t>
      </w:r>
      <w:r w:rsidRPr="00712E43">
        <w:rPr>
          <w:rFonts w:eastAsia="Tahoma"/>
          <w:color w:val="000000"/>
          <w:lang w:val="el-GR"/>
        </w:rPr>
        <w:t>π</w:t>
      </w:r>
      <w:r w:rsidRPr="00712E43">
        <w:rPr>
          <w:rFonts w:eastAsia="Tahoma"/>
          <w:color w:val="000000"/>
          <w:w w:val="101"/>
          <w:lang w:val="el-GR"/>
        </w:rPr>
        <w:t>ρό</w:t>
      </w:r>
      <w:r w:rsidRPr="00712E43">
        <w:rPr>
          <w:rFonts w:eastAsia="Tahoma"/>
          <w:color w:val="000000"/>
          <w:spacing w:val="-2"/>
          <w:w w:val="101"/>
          <w:lang w:val="el-GR"/>
        </w:rPr>
        <w:t>τ</w:t>
      </w:r>
      <w:r w:rsidRPr="00712E43">
        <w:rPr>
          <w:rFonts w:eastAsia="Tahoma"/>
          <w:color w:val="000000"/>
          <w:w w:val="101"/>
          <w:lang w:val="el-GR"/>
        </w:rPr>
        <w:t>ασ</w:t>
      </w:r>
      <w:r w:rsidRPr="00712E43">
        <w:rPr>
          <w:rFonts w:eastAsia="Tahoma"/>
          <w:color w:val="000000"/>
          <w:spacing w:val="-3"/>
          <w:w w:val="101"/>
          <w:lang w:val="el-GR"/>
        </w:rPr>
        <w:t>η</w:t>
      </w:r>
      <w:r w:rsidRPr="00712E43">
        <w:rPr>
          <w:rFonts w:eastAsia="Tahoma"/>
          <w:color w:val="000000"/>
          <w:lang w:val="el-GR"/>
        </w:rPr>
        <w:t>ς</w:t>
      </w:r>
      <w:r w:rsidRPr="00712E43">
        <w:rPr>
          <w:rFonts w:eastAsia="Tahoma"/>
          <w:color w:val="000000"/>
          <w:spacing w:val="28"/>
          <w:lang w:val="el-GR"/>
        </w:rPr>
        <w:t xml:space="preserve"> </w:t>
      </w:r>
      <w:r w:rsidRPr="00712E43">
        <w:rPr>
          <w:rFonts w:eastAsia="Tahoma"/>
          <w:color w:val="000000"/>
          <w:lang w:val="el-GR"/>
        </w:rPr>
        <w:t>επ</w:t>
      </w:r>
      <w:r w:rsidRPr="00712E43">
        <w:rPr>
          <w:rFonts w:eastAsia="Tahoma"/>
          <w:color w:val="000000"/>
          <w:w w:val="101"/>
          <w:lang w:val="el-GR"/>
        </w:rPr>
        <w:t>ι</w:t>
      </w:r>
      <w:r w:rsidRPr="00712E43">
        <w:rPr>
          <w:rFonts w:eastAsia="Tahoma"/>
          <w:color w:val="000000"/>
          <w:lang w:val="el-GR"/>
        </w:rPr>
        <w:t>κ</w:t>
      </w:r>
      <w:r w:rsidRPr="00712E43">
        <w:rPr>
          <w:rFonts w:eastAsia="Tahoma"/>
          <w:color w:val="000000"/>
          <w:w w:val="101"/>
          <w:lang w:val="el-GR"/>
        </w:rPr>
        <w:t>α</w:t>
      </w:r>
      <w:r w:rsidRPr="00712E43">
        <w:rPr>
          <w:rFonts w:eastAsia="Tahoma"/>
          <w:color w:val="000000"/>
          <w:spacing w:val="-1"/>
          <w:w w:val="101"/>
          <w:lang w:val="el-GR"/>
        </w:rPr>
        <w:t>ι</w:t>
      </w:r>
      <w:r w:rsidRPr="00712E43">
        <w:rPr>
          <w:rFonts w:eastAsia="Tahoma"/>
          <w:color w:val="000000"/>
          <w:w w:val="101"/>
          <w:lang w:val="el-GR"/>
        </w:rPr>
        <w:t>ρο</w:t>
      </w:r>
      <w:r w:rsidRPr="00712E43">
        <w:rPr>
          <w:rFonts w:eastAsia="Tahoma"/>
          <w:color w:val="000000"/>
          <w:spacing w:val="-2"/>
          <w:lang w:val="el-GR"/>
        </w:rPr>
        <w:t>π</w:t>
      </w:r>
      <w:r w:rsidRPr="00712E43">
        <w:rPr>
          <w:rFonts w:eastAsia="Tahoma"/>
          <w:color w:val="000000"/>
          <w:w w:val="101"/>
          <w:lang w:val="el-GR"/>
        </w:rPr>
        <w:t>οί</w:t>
      </w:r>
      <w:r w:rsidRPr="00712E43">
        <w:rPr>
          <w:rFonts w:eastAsia="Tahoma"/>
          <w:color w:val="000000"/>
          <w:spacing w:val="-1"/>
          <w:w w:val="101"/>
          <w:lang w:val="el-GR"/>
        </w:rPr>
        <w:t>η</w:t>
      </w:r>
      <w:r w:rsidRPr="00712E43">
        <w:rPr>
          <w:rFonts w:eastAsia="Tahoma"/>
          <w:color w:val="000000"/>
          <w:w w:val="101"/>
          <w:lang w:val="el-GR"/>
        </w:rPr>
        <w:t>σ</w:t>
      </w:r>
      <w:r w:rsidRPr="00712E43">
        <w:rPr>
          <w:rFonts w:eastAsia="Tahoma"/>
          <w:color w:val="000000"/>
          <w:spacing w:val="-3"/>
          <w:w w:val="101"/>
          <w:lang w:val="el-GR"/>
        </w:rPr>
        <w:t>η</w:t>
      </w:r>
      <w:r w:rsidRPr="00712E43">
        <w:rPr>
          <w:rFonts w:eastAsia="Tahoma"/>
          <w:color w:val="000000"/>
          <w:lang w:val="el-GR"/>
        </w:rPr>
        <w:t>ς</w:t>
      </w:r>
      <w:r w:rsidRPr="00712E43">
        <w:rPr>
          <w:lang w:val="el-GR"/>
        </w:rPr>
        <w:t xml:space="preserve"> , </w:t>
      </w:r>
      <w:r w:rsidRPr="00712E43">
        <w:rPr>
          <w:rFonts w:eastAsia="Tahoma"/>
          <w:color w:val="000000"/>
          <w:lang w:val="el-GR"/>
        </w:rPr>
        <w:t>η οποία υπόκειται στην έγκριση της αναθέτουσας αρχής, κατόπιν γνωμοδότησης της Επιτροπής Παρακολούθησης- Παραλαβής</w:t>
      </w:r>
      <w:r w:rsidRPr="00712E43">
        <w:rPr>
          <w:rFonts w:eastAsia="Tahoma"/>
          <w:color w:val="000000"/>
          <w:w w:val="101"/>
          <w:lang w:val="el-GR"/>
        </w:rPr>
        <w:t>,</w:t>
      </w:r>
      <w:r w:rsidRPr="00712E43">
        <w:rPr>
          <w:rFonts w:eastAsia="Tahoma"/>
          <w:color w:val="000000"/>
          <w:spacing w:val="30"/>
          <w:lang w:val="el-GR"/>
        </w:rPr>
        <w:t xml:space="preserve"> </w:t>
      </w:r>
      <w:r w:rsidRPr="00712E43">
        <w:rPr>
          <w:rFonts w:eastAsia="Tahoma"/>
          <w:color w:val="000000"/>
          <w:spacing w:val="-1"/>
          <w:lang w:val="el-GR"/>
        </w:rPr>
        <w:t>έ</w:t>
      </w:r>
      <w:r w:rsidRPr="00712E43">
        <w:rPr>
          <w:rFonts w:eastAsia="Tahoma"/>
          <w:color w:val="000000"/>
          <w:lang w:val="el-GR"/>
        </w:rPr>
        <w:t>χ</w:t>
      </w:r>
      <w:r w:rsidRPr="00712E43">
        <w:rPr>
          <w:rFonts w:eastAsia="Tahoma"/>
          <w:color w:val="000000"/>
          <w:w w:val="101"/>
          <w:lang w:val="el-GR"/>
        </w:rPr>
        <w:t>ου</w:t>
      </w:r>
      <w:r w:rsidRPr="00712E43">
        <w:rPr>
          <w:rFonts w:eastAsia="Tahoma"/>
          <w:color w:val="000000"/>
          <w:lang w:val="el-GR"/>
        </w:rPr>
        <w:t xml:space="preserve">ν </w:t>
      </w:r>
      <w:r w:rsidRPr="00712E43">
        <w:rPr>
          <w:rFonts w:eastAsia="Tahoma"/>
          <w:color w:val="000000"/>
          <w:w w:val="101"/>
          <w:lang w:val="el-GR"/>
        </w:rPr>
        <w:t>α</w:t>
      </w:r>
      <w:r w:rsidRPr="00712E43">
        <w:rPr>
          <w:rFonts w:eastAsia="Tahoma"/>
          <w:color w:val="000000"/>
          <w:lang w:val="el-GR"/>
        </w:rPr>
        <w:t>ν</w:t>
      </w:r>
      <w:r w:rsidRPr="00712E43">
        <w:rPr>
          <w:rFonts w:eastAsia="Tahoma"/>
          <w:color w:val="000000"/>
          <w:w w:val="101"/>
          <w:lang w:val="el-GR"/>
        </w:rPr>
        <w:t>α</w:t>
      </w:r>
      <w:r w:rsidRPr="00712E43">
        <w:rPr>
          <w:rFonts w:eastAsia="Tahoma"/>
          <w:color w:val="000000"/>
          <w:lang w:val="el-GR"/>
        </w:rPr>
        <w:t>κ</w:t>
      </w:r>
      <w:r w:rsidRPr="00712E43">
        <w:rPr>
          <w:rFonts w:eastAsia="Tahoma"/>
          <w:color w:val="000000"/>
          <w:w w:val="101"/>
          <w:lang w:val="el-GR"/>
        </w:rPr>
        <w:t>ο</w:t>
      </w:r>
      <w:r w:rsidRPr="00712E43">
        <w:rPr>
          <w:rFonts w:eastAsia="Tahoma"/>
          <w:color w:val="000000"/>
          <w:spacing w:val="-3"/>
          <w:w w:val="101"/>
          <w:lang w:val="el-GR"/>
        </w:rPr>
        <w:t>ι</w:t>
      </w:r>
      <w:r w:rsidRPr="00712E43">
        <w:rPr>
          <w:rFonts w:eastAsia="Tahoma"/>
          <w:color w:val="000000"/>
          <w:lang w:val="el-GR"/>
        </w:rPr>
        <w:t>ν</w:t>
      </w:r>
      <w:r w:rsidRPr="00712E43">
        <w:rPr>
          <w:rFonts w:eastAsia="Tahoma"/>
          <w:color w:val="000000"/>
          <w:spacing w:val="1"/>
          <w:w w:val="101"/>
          <w:lang w:val="el-GR"/>
        </w:rPr>
        <w:t>ω</w:t>
      </w:r>
      <w:r w:rsidRPr="00712E43">
        <w:rPr>
          <w:rFonts w:eastAsia="Tahoma"/>
          <w:color w:val="000000"/>
          <w:spacing w:val="-3"/>
          <w:w w:val="101"/>
          <w:lang w:val="el-GR"/>
        </w:rPr>
        <w:t>θ</w:t>
      </w:r>
      <w:r w:rsidRPr="00712E43">
        <w:rPr>
          <w:rFonts w:eastAsia="Tahoma"/>
          <w:color w:val="000000"/>
          <w:lang w:val="el-GR"/>
        </w:rPr>
        <w:t>ε</w:t>
      </w:r>
      <w:r w:rsidRPr="00712E43">
        <w:rPr>
          <w:rFonts w:eastAsia="Tahoma"/>
          <w:color w:val="000000"/>
          <w:w w:val="101"/>
          <w:lang w:val="el-GR"/>
        </w:rPr>
        <w:t>ί</w:t>
      </w:r>
      <w:r w:rsidRPr="00712E43">
        <w:rPr>
          <w:rFonts w:eastAsia="Tahoma"/>
          <w:color w:val="000000"/>
          <w:spacing w:val="20"/>
          <w:lang w:val="el-GR"/>
        </w:rPr>
        <w:t xml:space="preserve"> </w:t>
      </w:r>
      <w:r w:rsidRPr="00712E43">
        <w:rPr>
          <w:rFonts w:eastAsia="Tahoma"/>
          <w:color w:val="000000"/>
          <w:lang w:val="el-GR"/>
        </w:rPr>
        <w:t>νε</w:t>
      </w:r>
      <w:r w:rsidRPr="00712E43">
        <w:rPr>
          <w:rFonts w:eastAsia="Tahoma"/>
          <w:color w:val="000000"/>
          <w:w w:val="101"/>
          <w:lang w:val="el-GR"/>
        </w:rPr>
        <w:t>ότ</w:t>
      </w:r>
      <w:r w:rsidRPr="00712E43">
        <w:rPr>
          <w:rFonts w:eastAsia="Tahoma"/>
          <w:color w:val="000000"/>
          <w:lang w:val="el-GR"/>
        </w:rPr>
        <w:t>ε</w:t>
      </w:r>
      <w:r w:rsidRPr="00712E43">
        <w:rPr>
          <w:rFonts w:eastAsia="Tahoma"/>
          <w:color w:val="000000"/>
          <w:w w:val="101"/>
          <w:lang w:val="el-GR"/>
        </w:rPr>
        <w:t>ρα</w:t>
      </w:r>
      <w:r w:rsidRPr="00712E43">
        <w:rPr>
          <w:rFonts w:eastAsia="Tahoma"/>
          <w:color w:val="000000"/>
          <w:spacing w:val="20"/>
          <w:lang w:val="el-GR"/>
        </w:rPr>
        <w:t xml:space="preserve"> </w:t>
      </w:r>
      <w:r w:rsidRPr="00712E43">
        <w:rPr>
          <w:rFonts w:eastAsia="Tahoma"/>
          <w:color w:val="000000"/>
          <w:w w:val="101"/>
          <w:lang w:val="el-GR"/>
        </w:rPr>
        <w:t>μ</w:t>
      </w:r>
      <w:r w:rsidRPr="00712E43">
        <w:rPr>
          <w:rFonts w:eastAsia="Tahoma"/>
          <w:color w:val="000000"/>
          <w:spacing w:val="-2"/>
          <w:w w:val="101"/>
          <w:lang w:val="el-GR"/>
        </w:rPr>
        <w:t>ο</w:t>
      </w:r>
      <w:r w:rsidRPr="00712E43">
        <w:rPr>
          <w:rFonts w:eastAsia="Tahoma"/>
          <w:color w:val="000000"/>
          <w:lang w:val="el-GR"/>
        </w:rPr>
        <w:t>ν</w:t>
      </w:r>
      <w:r w:rsidRPr="00712E43">
        <w:rPr>
          <w:rFonts w:eastAsia="Tahoma"/>
          <w:color w:val="000000"/>
          <w:w w:val="101"/>
          <w:lang w:val="el-GR"/>
        </w:rPr>
        <w:t>τ</w:t>
      </w:r>
      <w:r w:rsidRPr="00712E43">
        <w:rPr>
          <w:rFonts w:eastAsia="Tahoma"/>
          <w:color w:val="000000"/>
          <w:lang w:val="el-GR"/>
        </w:rPr>
        <w:t>έλ</w:t>
      </w:r>
      <w:r w:rsidRPr="00712E43">
        <w:rPr>
          <w:rFonts w:eastAsia="Tahoma"/>
          <w:color w:val="000000"/>
          <w:w w:val="101"/>
          <w:lang w:val="el-GR"/>
        </w:rPr>
        <w:t>α</w:t>
      </w:r>
      <w:r w:rsidRPr="00712E43">
        <w:rPr>
          <w:rFonts w:eastAsia="Tahoma"/>
          <w:color w:val="000000"/>
          <w:lang w:val="el-GR"/>
        </w:rPr>
        <w:t>/</w:t>
      </w:r>
      <w:r w:rsidRPr="00712E43">
        <w:rPr>
          <w:rFonts w:eastAsia="Tahoma"/>
          <w:color w:val="000000"/>
          <w:spacing w:val="20"/>
          <w:lang w:val="el-GR"/>
        </w:rPr>
        <w:t xml:space="preserve"> </w:t>
      </w:r>
      <w:r w:rsidRPr="00712E43">
        <w:rPr>
          <w:rFonts w:eastAsia="Tahoma"/>
          <w:color w:val="000000"/>
          <w:lang w:val="el-GR"/>
        </w:rPr>
        <w:t>εκ</w:t>
      </w:r>
      <w:r w:rsidRPr="00712E43">
        <w:rPr>
          <w:rFonts w:eastAsia="Tahoma"/>
          <w:color w:val="000000"/>
          <w:w w:val="101"/>
          <w:lang w:val="el-GR"/>
        </w:rPr>
        <w:t>δ</w:t>
      </w:r>
      <w:r w:rsidRPr="00712E43">
        <w:rPr>
          <w:rFonts w:eastAsia="Tahoma"/>
          <w:color w:val="000000"/>
          <w:spacing w:val="-2"/>
          <w:w w:val="101"/>
          <w:lang w:val="el-GR"/>
        </w:rPr>
        <w:t>ό</w:t>
      </w:r>
      <w:r w:rsidRPr="00712E43">
        <w:rPr>
          <w:rFonts w:eastAsia="Tahoma"/>
          <w:color w:val="000000"/>
          <w:w w:val="101"/>
          <w:lang w:val="el-GR"/>
        </w:rPr>
        <w:t>σ</w:t>
      </w:r>
      <w:r w:rsidRPr="00712E43">
        <w:rPr>
          <w:rFonts w:eastAsia="Tahoma"/>
          <w:color w:val="000000"/>
          <w:lang w:val="el-GR"/>
        </w:rPr>
        <w:t>ε</w:t>
      </w:r>
      <w:r w:rsidRPr="00712E43">
        <w:rPr>
          <w:rFonts w:eastAsia="Tahoma"/>
          <w:color w:val="000000"/>
          <w:spacing w:val="-2"/>
          <w:w w:val="101"/>
          <w:lang w:val="el-GR"/>
        </w:rPr>
        <w:t>ι</w:t>
      </w:r>
      <w:r w:rsidRPr="00712E43">
        <w:rPr>
          <w:rFonts w:eastAsia="Tahoma"/>
          <w:color w:val="000000"/>
          <w:lang w:val="el-GR"/>
        </w:rPr>
        <w:t>ς</w:t>
      </w:r>
      <w:r w:rsidRPr="00712E43">
        <w:rPr>
          <w:rFonts w:eastAsia="Tahoma"/>
          <w:color w:val="000000"/>
          <w:w w:val="101"/>
          <w:lang w:val="el-GR"/>
        </w:rPr>
        <w:t>,</w:t>
      </w:r>
      <w:r w:rsidRPr="00712E43">
        <w:rPr>
          <w:rFonts w:eastAsia="Tahoma"/>
          <w:color w:val="000000"/>
          <w:spacing w:val="19"/>
          <w:lang w:val="el-GR"/>
        </w:rPr>
        <w:t xml:space="preserve"> </w:t>
      </w:r>
      <w:r w:rsidRPr="00712E43">
        <w:rPr>
          <w:rFonts w:eastAsia="Tahoma"/>
          <w:color w:val="000000"/>
          <w:w w:val="101"/>
          <w:lang w:val="el-GR"/>
        </w:rPr>
        <w:t>α</w:t>
      </w:r>
      <w:r w:rsidRPr="00712E43">
        <w:rPr>
          <w:rFonts w:eastAsia="Tahoma"/>
          <w:color w:val="000000"/>
          <w:lang w:val="el-GR"/>
        </w:rPr>
        <w:t>π</w:t>
      </w:r>
      <w:r w:rsidRPr="00712E43">
        <w:rPr>
          <w:rFonts w:eastAsia="Tahoma"/>
          <w:color w:val="000000"/>
          <w:spacing w:val="-1"/>
          <w:w w:val="101"/>
          <w:lang w:val="el-GR"/>
        </w:rPr>
        <w:t>ο</w:t>
      </w:r>
      <w:r w:rsidRPr="00712E43">
        <w:rPr>
          <w:rFonts w:eastAsia="Tahoma"/>
          <w:color w:val="000000"/>
          <w:w w:val="101"/>
          <w:lang w:val="el-GR"/>
        </w:rPr>
        <w:t>δ</w:t>
      </w:r>
      <w:r w:rsidRPr="00712E43">
        <w:rPr>
          <w:rFonts w:eastAsia="Tahoma"/>
          <w:color w:val="000000"/>
          <w:lang w:val="el-GR"/>
        </w:rPr>
        <w:t>ε</w:t>
      </w:r>
      <w:r w:rsidRPr="00712E43">
        <w:rPr>
          <w:rFonts w:eastAsia="Tahoma"/>
          <w:color w:val="000000"/>
          <w:spacing w:val="-1"/>
          <w:w w:val="101"/>
          <w:lang w:val="el-GR"/>
        </w:rPr>
        <w:t>δ</w:t>
      </w:r>
      <w:r w:rsidRPr="00712E43">
        <w:rPr>
          <w:rFonts w:eastAsia="Tahoma"/>
          <w:color w:val="000000"/>
          <w:lang w:val="el-GR"/>
        </w:rPr>
        <w:t>ε</w:t>
      </w:r>
      <w:r w:rsidRPr="00712E43">
        <w:rPr>
          <w:rFonts w:eastAsia="Tahoma"/>
          <w:color w:val="000000"/>
          <w:w w:val="101"/>
          <w:lang w:val="el-GR"/>
        </w:rPr>
        <w:t>ι</w:t>
      </w:r>
      <w:r w:rsidRPr="00712E43">
        <w:rPr>
          <w:rFonts w:eastAsia="Tahoma"/>
          <w:color w:val="000000"/>
          <w:lang w:val="el-GR"/>
        </w:rPr>
        <w:t>γ</w:t>
      </w:r>
      <w:r w:rsidRPr="00712E43">
        <w:rPr>
          <w:rFonts w:eastAsia="Tahoma"/>
          <w:color w:val="000000"/>
          <w:w w:val="101"/>
          <w:lang w:val="el-GR"/>
        </w:rPr>
        <w:t>μ</w:t>
      </w:r>
      <w:r w:rsidRPr="00712E43">
        <w:rPr>
          <w:rFonts w:eastAsia="Tahoma"/>
          <w:color w:val="000000"/>
          <w:lang w:val="el-GR"/>
        </w:rPr>
        <w:t>έν</w:t>
      </w:r>
      <w:r w:rsidRPr="00712E43">
        <w:rPr>
          <w:rFonts w:eastAsia="Tahoma"/>
          <w:color w:val="000000"/>
          <w:w w:val="101"/>
          <w:lang w:val="el-GR"/>
        </w:rPr>
        <w:t>α</w:t>
      </w:r>
      <w:r w:rsidRPr="00712E43">
        <w:rPr>
          <w:rFonts w:eastAsia="Tahoma"/>
          <w:color w:val="000000"/>
          <w:spacing w:val="19"/>
          <w:lang w:val="el-GR"/>
        </w:rPr>
        <w:t xml:space="preserve"> </w:t>
      </w:r>
      <w:r w:rsidRPr="00712E43">
        <w:rPr>
          <w:rFonts w:eastAsia="Tahoma"/>
          <w:color w:val="000000"/>
          <w:spacing w:val="-2"/>
          <w:w w:val="101"/>
          <w:lang w:val="el-GR"/>
        </w:rPr>
        <w:t>ι</w:t>
      </w:r>
      <w:r w:rsidRPr="00712E43">
        <w:rPr>
          <w:rFonts w:eastAsia="Tahoma"/>
          <w:color w:val="000000"/>
          <w:w w:val="101"/>
          <w:lang w:val="el-GR"/>
        </w:rPr>
        <w:t>σ</w:t>
      </w:r>
      <w:r w:rsidRPr="00712E43">
        <w:rPr>
          <w:rFonts w:eastAsia="Tahoma"/>
          <w:color w:val="000000"/>
          <w:lang w:val="el-GR"/>
        </w:rPr>
        <w:t>χ</w:t>
      </w:r>
      <w:r w:rsidRPr="00712E43">
        <w:rPr>
          <w:rFonts w:eastAsia="Tahoma"/>
          <w:color w:val="000000"/>
          <w:spacing w:val="-2"/>
          <w:w w:val="101"/>
          <w:lang w:val="el-GR"/>
        </w:rPr>
        <w:t>υ</w:t>
      </w:r>
      <w:r w:rsidRPr="00712E43">
        <w:rPr>
          <w:rFonts w:eastAsia="Tahoma"/>
          <w:color w:val="000000"/>
          <w:w w:val="101"/>
          <w:lang w:val="el-GR"/>
        </w:rPr>
        <w:t>ρότ</w:t>
      </w:r>
      <w:r w:rsidRPr="00712E43">
        <w:rPr>
          <w:rFonts w:eastAsia="Tahoma"/>
          <w:color w:val="000000"/>
          <w:spacing w:val="-2"/>
          <w:lang w:val="el-GR"/>
        </w:rPr>
        <w:t>ε</w:t>
      </w:r>
      <w:r w:rsidRPr="00712E43">
        <w:rPr>
          <w:rFonts w:eastAsia="Tahoma"/>
          <w:color w:val="000000"/>
          <w:spacing w:val="-1"/>
          <w:w w:val="101"/>
          <w:lang w:val="el-GR"/>
        </w:rPr>
        <w:t>ρα</w:t>
      </w:r>
      <w:r w:rsidRPr="00712E43">
        <w:rPr>
          <w:rFonts w:eastAsia="Tahoma"/>
          <w:color w:val="000000"/>
          <w:spacing w:val="19"/>
          <w:lang w:val="el-GR"/>
        </w:rPr>
        <w:t xml:space="preserve"> </w:t>
      </w:r>
      <w:r w:rsidRPr="00712E43">
        <w:rPr>
          <w:rFonts w:eastAsia="Tahoma"/>
          <w:color w:val="000000"/>
          <w:lang w:val="el-GR"/>
        </w:rPr>
        <w:t>κ</w:t>
      </w:r>
      <w:r w:rsidRPr="00712E43">
        <w:rPr>
          <w:rFonts w:eastAsia="Tahoma"/>
          <w:color w:val="000000"/>
          <w:w w:val="101"/>
          <w:lang w:val="el-GR"/>
        </w:rPr>
        <w:t>αι</w:t>
      </w:r>
      <w:r w:rsidRPr="00712E43">
        <w:rPr>
          <w:rFonts w:eastAsia="Tahoma"/>
          <w:color w:val="000000"/>
          <w:spacing w:val="17"/>
          <w:lang w:val="el-GR"/>
        </w:rPr>
        <w:t xml:space="preserve"> </w:t>
      </w:r>
      <w:r w:rsidRPr="00712E43">
        <w:rPr>
          <w:rFonts w:eastAsia="Tahoma"/>
          <w:color w:val="000000"/>
          <w:lang w:val="el-GR"/>
        </w:rPr>
        <w:t>κ</w:t>
      </w:r>
      <w:r w:rsidRPr="00712E43">
        <w:rPr>
          <w:rFonts w:eastAsia="Tahoma"/>
          <w:color w:val="000000"/>
          <w:w w:val="101"/>
          <w:lang w:val="el-GR"/>
        </w:rPr>
        <w:t>α</w:t>
      </w:r>
      <w:r w:rsidRPr="00712E43">
        <w:rPr>
          <w:rFonts w:eastAsia="Tahoma"/>
          <w:color w:val="000000"/>
          <w:lang w:val="el-GR"/>
        </w:rPr>
        <w:t>λ</w:t>
      </w:r>
      <w:r w:rsidRPr="00712E43">
        <w:rPr>
          <w:rFonts w:eastAsia="Tahoma"/>
          <w:color w:val="000000"/>
          <w:w w:val="101"/>
          <w:lang w:val="el-GR"/>
        </w:rPr>
        <w:t>ύτ</w:t>
      </w:r>
      <w:r w:rsidRPr="00712E43">
        <w:rPr>
          <w:rFonts w:eastAsia="Tahoma"/>
          <w:color w:val="000000"/>
          <w:spacing w:val="-3"/>
          <w:lang w:val="el-GR"/>
        </w:rPr>
        <w:t>ε</w:t>
      </w:r>
      <w:r w:rsidRPr="00712E43">
        <w:rPr>
          <w:rFonts w:eastAsia="Tahoma"/>
          <w:color w:val="000000"/>
          <w:w w:val="101"/>
          <w:lang w:val="el-GR"/>
        </w:rPr>
        <w:t>ρα</w:t>
      </w:r>
      <w:r w:rsidRPr="00712E43">
        <w:rPr>
          <w:rFonts w:eastAsia="Tahoma"/>
          <w:color w:val="000000"/>
          <w:spacing w:val="20"/>
          <w:lang w:val="el-GR"/>
        </w:rPr>
        <w:t xml:space="preserve"> </w:t>
      </w:r>
      <w:r w:rsidRPr="00712E43">
        <w:rPr>
          <w:rFonts w:eastAsia="Tahoma"/>
          <w:color w:val="000000"/>
          <w:w w:val="101"/>
          <w:lang w:val="el-GR"/>
        </w:rPr>
        <w:t>α</w:t>
      </w:r>
      <w:r w:rsidRPr="00712E43">
        <w:rPr>
          <w:rFonts w:eastAsia="Tahoma"/>
          <w:color w:val="000000"/>
          <w:lang w:val="el-GR"/>
        </w:rPr>
        <w:t>π</w:t>
      </w:r>
      <w:r w:rsidRPr="00712E43">
        <w:rPr>
          <w:rFonts w:eastAsia="Tahoma"/>
          <w:color w:val="000000"/>
          <w:w w:val="101"/>
          <w:lang w:val="el-GR"/>
        </w:rPr>
        <w:t>ό</w:t>
      </w:r>
      <w:r w:rsidRPr="00712E43">
        <w:rPr>
          <w:rFonts w:eastAsia="Tahoma"/>
          <w:color w:val="000000"/>
          <w:spacing w:val="19"/>
          <w:lang w:val="el-GR"/>
        </w:rPr>
        <w:t xml:space="preserve"> </w:t>
      </w:r>
      <w:r w:rsidRPr="00712E43">
        <w:rPr>
          <w:rFonts w:eastAsia="Tahoma"/>
          <w:color w:val="000000"/>
          <w:spacing w:val="-1"/>
          <w:lang w:val="el-GR"/>
        </w:rPr>
        <w:t>ε</w:t>
      </w:r>
      <w:r w:rsidRPr="00712E43">
        <w:rPr>
          <w:rFonts w:eastAsia="Tahoma"/>
          <w:color w:val="000000"/>
          <w:lang w:val="el-GR"/>
        </w:rPr>
        <w:t>κ</w:t>
      </w:r>
      <w:r w:rsidRPr="00712E43">
        <w:rPr>
          <w:rFonts w:eastAsia="Tahoma"/>
          <w:color w:val="000000"/>
          <w:spacing w:val="1"/>
          <w:lang w:val="el-GR"/>
        </w:rPr>
        <w:t>ε</w:t>
      </w:r>
      <w:r w:rsidRPr="00712E43">
        <w:rPr>
          <w:rFonts w:eastAsia="Tahoma"/>
          <w:color w:val="000000"/>
          <w:w w:val="101"/>
          <w:lang w:val="el-GR"/>
        </w:rPr>
        <w:t>ί</w:t>
      </w:r>
      <w:r w:rsidRPr="00712E43">
        <w:rPr>
          <w:rFonts w:eastAsia="Tahoma"/>
          <w:color w:val="000000"/>
          <w:lang w:val="el-GR"/>
        </w:rPr>
        <w:t>ν</w:t>
      </w:r>
      <w:r w:rsidRPr="00712E43">
        <w:rPr>
          <w:rFonts w:eastAsia="Tahoma"/>
          <w:color w:val="000000"/>
          <w:w w:val="101"/>
          <w:lang w:val="el-GR"/>
        </w:rPr>
        <w:t>α</w:t>
      </w:r>
      <w:r w:rsidRPr="00712E43">
        <w:rPr>
          <w:rFonts w:eastAsia="Tahoma"/>
          <w:color w:val="000000"/>
          <w:spacing w:val="17"/>
          <w:lang w:val="el-GR"/>
        </w:rPr>
        <w:t xml:space="preserve"> </w:t>
      </w:r>
      <w:r w:rsidRPr="00712E43">
        <w:rPr>
          <w:rFonts w:eastAsia="Tahoma"/>
          <w:color w:val="000000"/>
          <w:lang w:val="el-GR"/>
        </w:rPr>
        <w:t>π</w:t>
      </w:r>
      <w:r w:rsidRPr="00712E43">
        <w:rPr>
          <w:rFonts w:eastAsia="Tahoma"/>
          <w:color w:val="000000"/>
          <w:spacing w:val="-1"/>
          <w:w w:val="101"/>
          <w:lang w:val="el-GR"/>
        </w:rPr>
        <w:t>ο</w:t>
      </w:r>
      <w:r w:rsidRPr="00712E43">
        <w:rPr>
          <w:rFonts w:eastAsia="Tahoma"/>
          <w:color w:val="000000"/>
          <w:w w:val="101"/>
          <w:lang w:val="el-GR"/>
        </w:rPr>
        <w:t>υ</w:t>
      </w:r>
      <w:r w:rsidRPr="00712E43">
        <w:rPr>
          <w:rFonts w:eastAsia="Tahoma"/>
          <w:color w:val="000000"/>
          <w:lang w:val="el-GR"/>
        </w:rPr>
        <w:t xml:space="preserve"> π</w:t>
      </w:r>
      <w:r w:rsidRPr="00712E43">
        <w:rPr>
          <w:rFonts w:eastAsia="Tahoma"/>
          <w:color w:val="000000"/>
          <w:w w:val="101"/>
          <w:lang w:val="el-GR"/>
        </w:rPr>
        <w:t>ρ</w:t>
      </w:r>
      <w:r w:rsidRPr="00712E43">
        <w:rPr>
          <w:rFonts w:eastAsia="Tahoma"/>
          <w:color w:val="000000"/>
          <w:spacing w:val="-1"/>
          <w:w w:val="101"/>
          <w:lang w:val="el-GR"/>
        </w:rPr>
        <w:t>ο</w:t>
      </w:r>
      <w:r w:rsidRPr="00712E43">
        <w:rPr>
          <w:rFonts w:eastAsia="Tahoma"/>
          <w:color w:val="000000"/>
          <w:w w:val="101"/>
          <w:lang w:val="el-GR"/>
        </w:rPr>
        <w:t>σ</w:t>
      </w:r>
      <w:r w:rsidRPr="00712E43">
        <w:rPr>
          <w:rFonts w:eastAsia="Tahoma"/>
          <w:color w:val="000000"/>
          <w:lang w:val="el-GR"/>
        </w:rPr>
        <w:t>φ</w:t>
      </w:r>
      <w:r w:rsidRPr="00712E43">
        <w:rPr>
          <w:rFonts w:eastAsia="Tahoma"/>
          <w:color w:val="000000"/>
          <w:spacing w:val="-2"/>
          <w:lang w:val="el-GR"/>
        </w:rPr>
        <w:t>έ</w:t>
      </w:r>
      <w:r w:rsidRPr="00712E43">
        <w:rPr>
          <w:rFonts w:eastAsia="Tahoma"/>
          <w:color w:val="000000"/>
          <w:w w:val="101"/>
          <w:lang w:val="el-GR"/>
        </w:rPr>
        <w:t>ρθη</w:t>
      </w:r>
      <w:r w:rsidRPr="00712E43">
        <w:rPr>
          <w:rFonts w:eastAsia="Tahoma"/>
          <w:color w:val="000000"/>
          <w:lang w:val="el-GR"/>
        </w:rPr>
        <w:t>κ</w:t>
      </w:r>
      <w:r w:rsidRPr="00712E43">
        <w:rPr>
          <w:rFonts w:eastAsia="Tahoma"/>
          <w:color w:val="000000"/>
          <w:spacing w:val="-2"/>
          <w:w w:val="101"/>
          <w:lang w:val="el-GR"/>
        </w:rPr>
        <w:t>α</w:t>
      </w:r>
      <w:r w:rsidRPr="00712E43">
        <w:rPr>
          <w:rFonts w:eastAsia="Tahoma"/>
          <w:color w:val="000000"/>
          <w:lang w:val="el-GR"/>
        </w:rPr>
        <w:t>ν</w:t>
      </w:r>
      <w:r w:rsidRPr="00712E43">
        <w:rPr>
          <w:rFonts w:eastAsia="Tahoma"/>
          <w:color w:val="000000"/>
          <w:spacing w:val="36"/>
          <w:lang w:val="el-GR"/>
        </w:rPr>
        <w:t xml:space="preserve"> </w:t>
      </w:r>
      <w:r w:rsidRPr="00712E43">
        <w:rPr>
          <w:rFonts w:eastAsia="Tahoma"/>
          <w:color w:val="000000"/>
          <w:lang w:val="el-GR"/>
        </w:rPr>
        <w:t>κ</w:t>
      </w:r>
      <w:r w:rsidRPr="00712E43">
        <w:rPr>
          <w:rFonts w:eastAsia="Tahoma"/>
          <w:color w:val="000000"/>
          <w:w w:val="101"/>
          <w:lang w:val="el-GR"/>
        </w:rPr>
        <w:t>αι</w:t>
      </w:r>
      <w:r w:rsidRPr="00712E43">
        <w:rPr>
          <w:rFonts w:eastAsia="Tahoma"/>
          <w:color w:val="000000"/>
          <w:spacing w:val="34"/>
          <w:lang w:val="el-GR"/>
        </w:rPr>
        <w:t xml:space="preserve"> </w:t>
      </w:r>
      <w:r w:rsidRPr="00712E43">
        <w:rPr>
          <w:rFonts w:eastAsia="Tahoma"/>
          <w:color w:val="000000"/>
          <w:w w:val="101"/>
          <w:lang w:val="el-GR"/>
        </w:rPr>
        <w:t>α</w:t>
      </w:r>
      <w:r w:rsidRPr="00712E43">
        <w:rPr>
          <w:rFonts w:eastAsia="Tahoma"/>
          <w:color w:val="000000"/>
          <w:lang w:val="el-GR"/>
        </w:rPr>
        <w:t>ξ</w:t>
      </w:r>
      <w:r w:rsidRPr="00712E43">
        <w:rPr>
          <w:rFonts w:eastAsia="Tahoma"/>
          <w:color w:val="000000"/>
          <w:w w:val="101"/>
          <w:lang w:val="el-GR"/>
        </w:rPr>
        <w:t>ι</w:t>
      </w:r>
      <w:r w:rsidRPr="00712E43">
        <w:rPr>
          <w:rFonts w:eastAsia="Tahoma"/>
          <w:color w:val="000000"/>
          <w:spacing w:val="-1"/>
          <w:w w:val="101"/>
          <w:lang w:val="el-GR"/>
        </w:rPr>
        <w:t>ο</w:t>
      </w:r>
      <w:r w:rsidRPr="00712E43">
        <w:rPr>
          <w:rFonts w:eastAsia="Tahoma"/>
          <w:color w:val="000000"/>
          <w:spacing w:val="-2"/>
          <w:lang w:val="el-GR"/>
        </w:rPr>
        <w:t>λ</w:t>
      </w:r>
      <w:r w:rsidRPr="00712E43">
        <w:rPr>
          <w:rFonts w:eastAsia="Tahoma"/>
          <w:color w:val="000000"/>
          <w:w w:val="101"/>
          <w:lang w:val="el-GR"/>
        </w:rPr>
        <w:t>ο</w:t>
      </w:r>
      <w:r w:rsidRPr="00712E43">
        <w:rPr>
          <w:rFonts w:eastAsia="Tahoma"/>
          <w:color w:val="000000"/>
          <w:spacing w:val="-1"/>
          <w:lang w:val="el-GR"/>
        </w:rPr>
        <w:t>γ</w:t>
      </w:r>
      <w:r w:rsidRPr="00712E43">
        <w:rPr>
          <w:rFonts w:eastAsia="Tahoma"/>
          <w:color w:val="000000"/>
          <w:w w:val="101"/>
          <w:lang w:val="el-GR"/>
        </w:rPr>
        <w:t>ήθ</w:t>
      </w:r>
      <w:r w:rsidRPr="00712E43">
        <w:rPr>
          <w:rFonts w:eastAsia="Tahoma"/>
          <w:color w:val="000000"/>
          <w:spacing w:val="-1"/>
          <w:w w:val="101"/>
          <w:lang w:val="el-GR"/>
        </w:rPr>
        <w:t>η</w:t>
      </w:r>
      <w:r w:rsidRPr="00712E43">
        <w:rPr>
          <w:rFonts w:eastAsia="Tahoma"/>
          <w:color w:val="000000"/>
          <w:lang w:val="el-GR"/>
        </w:rPr>
        <w:t>κ</w:t>
      </w:r>
      <w:r w:rsidRPr="00712E43">
        <w:rPr>
          <w:rFonts w:eastAsia="Tahoma"/>
          <w:color w:val="000000"/>
          <w:w w:val="101"/>
          <w:lang w:val="el-GR"/>
        </w:rPr>
        <w:t>α</w:t>
      </w:r>
      <w:r w:rsidRPr="00712E43">
        <w:rPr>
          <w:rFonts w:eastAsia="Tahoma"/>
          <w:color w:val="000000"/>
          <w:spacing w:val="-2"/>
          <w:lang w:val="el-GR"/>
        </w:rPr>
        <w:t>ν</w:t>
      </w:r>
      <w:r w:rsidRPr="00712E43">
        <w:rPr>
          <w:rFonts w:eastAsia="Tahoma"/>
          <w:color w:val="000000"/>
          <w:w w:val="101"/>
          <w:lang w:val="el-GR"/>
        </w:rPr>
        <w:t>,</w:t>
      </w:r>
      <w:r w:rsidRPr="00712E43">
        <w:rPr>
          <w:rFonts w:eastAsia="Tahoma"/>
          <w:color w:val="000000"/>
          <w:spacing w:val="36"/>
          <w:lang w:val="el-GR"/>
        </w:rPr>
        <w:t xml:space="preserve"> </w:t>
      </w:r>
      <w:r w:rsidRPr="00712E43">
        <w:rPr>
          <w:rFonts w:eastAsia="Tahoma"/>
          <w:color w:val="000000"/>
          <w:w w:val="101"/>
          <w:lang w:val="el-GR"/>
        </w:rPr>
        <w:t>τό</w:t>
      </w:r>
      <w:r w:rsidRPr="00712E43">
        <w:rPr>
          <w:rFonts w:eastAsia="Tahoma"/>
          <w:color w:val="000000"/>
          <w:spacing w:val="-2"/>
          <w:w w:val="101"/>
          <w:lang w:val="el-GR"/>
        </w:rPr>
        <w:t>τ</w:t>
      </w:r>
      <w:r w:rsidRPr="00712E43">
        <w:rPr>
          <w:rFonts w:eastAsia="Tahoma"/>
          <w:color w:val="000000"/>
          <w:lang w:val="el-GR"/>
        </w:rPr>
        <w:t>ε</w:t>
      </w:r>
      <w:r w:rsidRPr="00712E43">
        <w:rPr>
          <w:rFonts w:eastAsia="Tahoma"/>
          <w:color w:val="000000"/>
          <w:spacing w:val="37"/>
          <w:lang w:val="el-GR"/>
        </w:rPr>
        <w:t xml:space="preserve"> </w:t>
      </w:r>
      <w:r w:rsidRPr="00712E43">
        <w:rPr>
          <w:rFonts w:eastAsia="Tahoma"/>
          <w:color w:val="000000"/>
          <w:w w:val="101"/>
          <w:lang w:val="el-GR"/>
        </w:rPr>
        <w:t>ο</w:t>
      </w:r>
      <w:r w:rsidRPr="00712E43">
        <w:rPr>
          <w:rFonts w:eastAsia="Tahoma"/>
          <w:color w:val="000000"/>
          <w:spacing w:val="34"/>
          <w:lang w:val="el-GR"/>
        </w:rPr>
        <w:t xml:space="preserve"> </w:t>
      </w:r>
      <w:r w:rsidRPr="00712E43">
        <w:rPr>
          <w:rFonts w:eastAsia="Tahoma"/>
          <w:color w:val="000000"/>
          <w:w w:val="101"/>
          <w:lang w:val="el-GR"/>
        </w:rPr>
        <w:t>Α</w:t>
      </w:r>
      <w:r w:rsidRPr="00712E43">
        <w:rPr>
          <w:rFonts w:eastAsia="Tahoma"/>
          <w:color w:val="000000"/>
          <w:lang w:val="el-GR"/>
        </w:rPr>
        <w:t>ν</w:t>
      </w:r>
      <w:r w:rsidRPr="00712E43">
        <w:rPr>
          <w:rFonts w:eastAsia="Tahoma"/>
          <w:color w:val="000000"/>
          <w:w w:val="101"/>
          <w:lang w:val="el-GR"/>
        </w:rPr>
        <w:t>ά</w:t>
      </w:r>
      <w:r w:rsidRPr="00712E43">
        <w:rPr>
          <w:rFonts w:eastAsia="Tahoma"/>
          <w:color w:val="000000"/>
          <w:spacing w:val="-2"/>
          <w:w w:val="101"/>
          <w:lang w:val="el-GR"/>
        </w:rPr>
        <w:t>δ</w:t>
      </w:r>
      <w:r w:rsidRPr="00712E43">
        <w:rPr>
          <w:rFonts w:eastAsia="Tahoma"/>
          <w:color w:val="000000"/>
          <w:w w:val="101"/>
          <w:lang w:val="el-GR"/>
        </w:rPr>
        <w:t>ο</w:t>
      </w:r>
      <w:r w:rsidRPr="00712E43">
        <w:rPr>
          <w:rFonts w:eastAsia="Tahoma"/>
          <w:color w:val="000000"/>
          <w:lang w:val="el-GR"/>
        </w:rPr>
        <w:t>χ</w:t>
      </w:r>
      <w:r w:rsidRPr="00712E43">
        <w:rPr>
          <w:rFonts w:eastAsia="Tahoma"/>
          <w:color w:val="000000"/>
          <w:w w:val="101"/>
          <w:lang w:val="el-GR"/>
        </w:rPr>
        <w:t>ο</w:t>
      </w:r>
      <w:r w:rsidRPr="00712E43">
        <w:rPr>
          <w:rFonts w:eastAsia="Tahoma"/>
          <w:color w:val="000000"/>
          <w:lang w:val="el-GR"/>
        </w:rPr>
        <w:t>ς</w:t>
      </w:r>
      <w:r w:rsidRPr="00712E43">
        <w:rPr>
          <w:rFonts w:eastAsia="Tahoma"/>
          <w:color w:val="000000"/>
          <w:spacing w:val="35"/>
          <w:lang w:val="el-GR"/>
        </w:rPr>
        <w:t xml:space="preserve"> </w:t>
      </w:r>
      <w:r w:rsidRPr="00712E43">
        <w:rPr>
          <w:rFonts w:eastAsia="Tahoma"/>
          <w:color w:val="000000"/>
          <w:w w:val="101"/>
          <w:lang w:val="el-GR"/>
        </w:rPr>
        <w:t>υ</w:t>
      </w:r>
      <w:r w:rsidRPr="00712E43">
        <w:rPr>
          <w:rFonts w:eastAsia="Tahoma"/>
          <w:color w:val="000000"/>
          <w:lang w:val="el-GR"/>
        </w:rPr>
        <w:t>π</w:t>
      </w:r>
      <w:r w:rsidRPr="00712E43">
        <w:rPr>
          <w:rFonts w:eastAsia="Tahoma"/>
          <w:color w:val="000000"/>
          <w:spacing w:val="-2"/>
          <w:w w:val="101"/>
          <w:lang w:val="el-GR"/>
        </w:rPr>
        <w:t>ο</w:t>
      </w:r>
      <w:r w:rsidRPr="00712E43">
        <w:rPr>
          <w:rFonts w:eastAsia="Tahoma"/>
          <w:color w:val="000000"/>
          <w:lang w:val="el-GR"/>
        </w:rPr>
        <w:t>χ</w:t>
      </w:r>
      <w:r w:rsidRPr="00712E43">
        <w:rPr>
          <w:rFonts w:eastAsia="Tahoma"/>
          <w:color w:val="000000"/>
          <w:w w:val="101"/>
          <w:lang w:val="el-GR"/>
        </w:rPr>
        <w:t>ρ</w:t>
      </w:r>
      <w:r w:rsidRPr="00712E43">
        <w:rPr>
          <w:rFonts w:eastAsia="Tahoma"/>
          <w:color w:val="000000"/>
          <w:spacing w:val="-2"/>
          <w:lang w:val="el-GR"/>
        </w:rPr>
        <w:t>ε</w:t>
      </w:r>
      <w:r w:rsidRPr="00712E43">
        <w:rPr>
          <w:rFonts w:eastAsia="Tahoma"/>
          <w:color w:val="000000"/>
          <w:w w:val="101"/>
          <w:lang w:val="el-GR"/>
        </w:rPr>
        <w:t>ούτα</w:t>
      </w:r>
      <w:r w:rsidRPr="00712E43">
        <w:rPr>
          <w:rFonts w:eastAsia="Tahoma"/>
          <w:color w:val="000000"/>
          <w:spacing w:val="-1"/>
          <w:w w:val="101"/>
          <w:lang w:val="el-GR"/>
        </w:rPr>
        <w:t>ι</w:t>
      </w:r>
      <w:r w:rsidRPr="00712E43">
        <w:rPr>
          <w:rFonts w:eastAsia="Tahoma"/>
          <w:color w:val="000000"/>
          <w:w w:val="101"/>
          <w:lang w:val="el-GR"/>
        </w:rPr>
        <w:t>,</w:t>
      </w:r>
      <w:r w:rsidRPr="00712E43">
        <w:rPr>
          <w:rFonts w:eastAsia="Tahoma"/>
          <w:color w:val="000000"/>
          <w:spacing w:val="33"/>
          <w:lang w:val="el-GR"/>
        </w:rPr>
        <w:t xml:space="preserve"> </w:t>
      </w:r>
      <w:r w:rsidRPr="00712E43">
        <w:rPr>
          <w:rFonts w:eastAsia="Tahoma"/>
          <w:color w:val="000000"/>
          <w:lang w:val="el-GR"/>
        </w:rPr>
        <w:t>κ</w:t>
      </w:r>
      <w:r w:rsidRPr="00712E43">
        <w:rPr>
          <w:rFonts w:eastAsia="Tahoma"/>
          <w:color w:val="000000"/>
          <w:w w:val="101"/>
          <w:lang w:val="el-GR"/>
        </w:rPr>
        <w:t>αι</w:t>
      </w:r>
      <w:r w:rsidRPr="00712E43">
        <w:rPr>
          <w:rFonts w:eastAsia="Tahoma"/>
          <w:color w:val="000000"/>
          <w:spacing w:val="36"/>
          <w:lang w:val="el-GR"/>
        </w:rPr>
        <w:t xml:space="preserve"> </w:t>
      </w:r>
      <w:r w:rsidRPr="00712E43">
        <w:rPr>
          <w:rFonts w:eastAsia="Tahoma"/>
          <w:color w:val="000000"/>
          <w:w w:val="101"/>
          <w:lang w:val="el-GR"/>
        </w:rPr>
        <w:t>η</w:t>
      </w:r>
      <w:r w:rsidRPr="00712E43">
        <w:rPr>
          <w:rFonts w:eastAsia="Tahoma"/>
          <w:color w:val="000000"/>
          <w:spacing w:val="33"/>
          <w:lang w:val="el-GR"/>
        </w:rPr>
        <w:t xml:space="preserve"> </w:t>
      </w:r>
      <w:r w:rsidRPr="00712E43">
        <w:rPr>
          <w:rFonts w:eastAsia="Tahoma"/>
          <w:color w:val="000000"/>
          <w:w w:val="101"/>
          <w:lang w:val="el-GR"/>
        </w:rPr>
        <w:t>Κτ</w:t>
      </w:r>
      <w:r w:rsidRPr="00712E43">
        <w:rPr>
          <w:rFonts w:eastAsia="Tahoma"/>
          <w:color w:val="000000"/>
          <w:lang w:val="el-GR"/>
        </w:rPr>
        <w:t>Π</w:t>
      </w:r>
      <w:r w:rsidRPr="00712E43">
        <w:rPr>
          <w:rFonts w:eastAsia="Tahoma"/>
          <w:color w:val="000000"/>
          <w:spacing w:val="40"/>
          <w:lang w:val="el-GR"/>
        </w:rPr>
        <w:t xml:space="preserve"> </w:t>
      </w:r>
      <w:r w:rsidRPr="00712E43">
        <w:rPr>
          <w:rFonts w:eastAsia="Tahoma"/>
          <w:color w:val="000000"/>
          <w:spacing w:val="-1"/>
          <w:lang w:val="el-GR"/>
        </w:rPr>
        <w:t>Μ</w:t>
      </w:r>
      <w:r w:rsidRPr="00712E43">
        <w:rPr>
          <w:rFonts w:eastAsia="Tahoma"/>
          <w:color w:val="000000"/>
          <w:w w:val="101"/>
          <w:lang w:val="el-GR"/>
        </w:rPr>
        <w:t>.Α.</w:t>
      </w:r>
      <w:r w:rsidRPr="00712E43">
        <w:rPr>
          <w:rFonts w:eastAsia="Tahoma"/>
          <w:color w:val="000000"/>
          <w:spacing w:val="-1"/>
          <w:lang w:val="el-GR"/>
        </w:rPr>
        <w:t>Ε</w:t>
      </w:r>
      <w:r w:rsidRPr="00712E43">
        <w:rPr>
          <w:rFonts w:eastAsia="Tahoma"/>
          <w:color w:val="000000"/>
          <w:w w:val="101"/>
          <w:lang w:val="el-GR"/>
        </w:rPr>
        <w:t>.</w:t>
      </w:r>
      <w:r w:rsidRPr="00712E43">
        <w:rPr>
          <w:rFonts w:eastAsia="Tahoma"/>
          <w:color w:val="000000"/>
          <w:spacing w:val="36"/>
          <w:lang w:val="el-GR"/>
        </w:rPr>
        <w:t xml:space="preserve"> </w:t>
      </w:r>
      <w:r w:rsidRPr="00712E43">
        <w:rPr>
          <w:rFonts w:eastAsia="Tahoma"/>
          <w:color w:val="000000"/>
          <w:w w:val="101"/>
          <w:lang w:val="el-GR"/>
        </w:rPr>
        <w:t>δύ</w:t>
      </w:r>
      <w:r w:rsidRPr="00712E43">
        <w:rPr>
          <w:rFonts w:eastAsia="Tahoma"/>
          <w:color w:val="000000"/>
          <w:spacing w:val="-3"/>
          <w:lang w:val="el-GR"/>
        </w:rPr>
        <w:t>ν</w:t>
      </w:r>
      <w:r w:rsidRPr="00712E43">
        <w:rPr>
          <w:rFonts w:eastAsia="Tahoma"/>
          <w:color w:val="000000"/>
          <w:w w:val="101"/>
          <w:lang w:val="el-GR"/>
        </w:rPr>
        <w:t>αται</w:t>
      </w:r>
      <w:r w:rsidRPr="00712E43">
        <w:rPr>
          <w:rFonts w:eastAsia="Tahoma"/>
          <w:color w:val="000000"/>
          <w:spacing w:val="33"/>
          <w:lang w:val="el-GR"/>
        </w:rPr>
        <w:t xml:space="preserve"> </w:t>
      </w:r>
      <w:r w:rsidRPr="00712E43">
        <w:rPr>
          <w:rFonts w:eastAsia="Tahoma"/>
          <w:color w:val="000000"/>
          <w:lang w:val="el-GR"/>
        </w:rPr>
        <w:t>ν</w:t>
      </w:r>
      <w:r w:rsidRPr="00712E43">
        <w:rPr>
          <w:rFonts w:eastAsia="Tahoma"/>
          <w:color w:val="000000"/>
          <w:spacing w:val="1"/>
          <w:w w:val="101"/>
          <w:lang w:val="el-GR"/>
        </w:rPr>
        <w:t>α</w:t>
      </w:r>
      <w:r w:rsidRPr="00712E43">
        <w:rPr>
          <w:rFonts w:eastAsia="Tahoma"/>
          <w:color w:val="000000"/>
          <w:lang w:val="el-GR"/>
        </w:rPr>
        <w:t xml:space="preserve"> </w:t>
      </w:r>
      <w:r w:rsidRPr="00712E43">
        <w:rPr>
          <w:rFonts w:eastAsia="Tahoma"/>
          <w:color w:val="000000"/>
          <w:w w:val="101"/>
          <w:lang w:val="el-GR"/>
        </w:rPr>
        <w:t>α</w:t>
      </w:r>
      <w:r w:rsidRPr="00712E43">
        <w:rPr>
          <w:rFonts w:eastAsia="Tahoma"/>
          <w:color w:val="000000"/>
          <w:lang w:val="el-GR"/>
        </w:rPr>
        <w:t>π</w:t>
      </w:r>
      <w:r w:rsidRPr="00712E43">
        <w:rPr>
          <w:rFonts w:eastAsia="Tahoma"/>
          <w:color w:val="000000"/>
          <w:w w:val="101"/>
          <w:lang w:val="el-GR"/>
        </w:rPr>
        <w:t>οδ</w:t>
      </w:r>
      <w:r w:rsidRPr="00712E43">
        <w:rPr>
          <w:rFonts w:eastAsia="Tahoma"/>
          <w:color w:val="000000"/>
          <w:spacing w:val="-1"/>
          <w:lang w:val="el-GR"/>
        </w:rPr>
        <w:t>ε</w:t>
      </w:r>
      <w:r w:rsidRPr="00712E43">
        <w:rPr>
          <w:rFonts w:eastAsia="Tahoma"/>
          <w:color w:val="000000"/>
          <w:lang w:val="el-GR"/>
        </w:rPr>
        <w:t>χ</w:t>
      </w:r>
      <w:r w:rsidRPr="00712E43">
        <w:rPr>
          <w:rFonts w:eastAsia="Tahoma"/>
          <w:color w:val="000000"/>
          <w:w w:val="101"/>
          <w:lang w:val="el-GR"/>
        </w:rPr>
        <w:t>θ</w:t>
      </w:r>
      <w:r w:rsidRPr="00712E43">
        <w:rPr>
          <w:rFonts w:eastAsia="Tahoma"/>
          <w:color w:val="000000"/>
          <w:lang w:val="el-GR"/>
        </w:rPr>
        <w:t>ε</w:t>
      </w:r>
      <w:r w:rsidRPr="00712E43">
        <w:rPr>
          <w:rFonts w:eastAsia="Tahoma"/>
          <w:color w:val="000000"/>
          <w:w w:val="101"/>
          <w:lang w:val="el-GR"/>
        </w:rPr>
        <w:t>ί,</w:t>
      </w:r>
      <w:r w:rsidRPr="00712E43">
        <w:rPr>
          <w:rFonts w:eastAsia="Tahoma"/>
          <w:color w:val="000000"/>
          <w:spacing w:val="32"/>
          <w:lang w:val="el-GR"/>
        </w:rPr>
        <w:t xml:space="preserve"> </w:t>
      </w:r>
      <w:r w:rsidRPr="00712E43">
        <w:rPr>
          <w:rFonts w:eastAsia="Tahoma"/>
          <w:color w:val="000000"/>
          <w:lang w:val="el-GR"/>
        </w:rPr>
        <w:t>ν</w:t>
      </w:r>
      <w:r w:rsidRPr="00712E43">
        <w:rPr>
          <w:rFonts w:eastAsia="Tahoma"/>
          <w:color w:val="000000"/>
          <w:w w:val="101"/>
          <w:lang w:val="el-GR"/>
        </w:rPr>
        <w:t>α</w:t>
      </w:r>
      <w:r w:rsidRPr="00712E43">
        <w:rPr>
          <w:rFonts w:eastAsia="Tahoma"/>
          <w:color w:val="000000"/>
          <w:spacing w:val="32"/>
          <w:lang w:val="el-GR"/>
        </w:rPr>
        <w:t xml:space="preserve"> </w:t>
      </w:r>
      <w:r w:rsidRPr="00712E43">
        <w:rPr>
          <w:rFonts w:eastAsia="Tahoma"/>
          <w:color w:val="000000"/>
          <w:w w:val="101"/>
          <w:lang w:val="el-GR"/>
        </w:rPr>
        <w:t>τα</w:t>
      </w:r>
      <w:r w:rsidRPr="00712E43">
        <w:rPr>
          <w:rFonts w:eastAsia="Tahoma"/>
          <w:color w:val="000000"/>
          <w:spacing w:val="30"/>
          <w:lang w:val="el-GR"/>
        </w:rPr>
        <w:t xml:space="preserve"> </w:t>
      </w:r>
      <w:r w:rsidRPr="00712E43">
        <w:rPr>
          <w:rFonts w:eastAsia="Tahoma"/>
          <w:color w:val="000000"/>
          <w:spacing w:val="-1"/>
          <w:lang w:val="el-GR"/>
        </w:rPr>
        <w:t>π</w:t>
      </w:r>
      <w:r w:rsidRPr="00712E43">
        <w:rPr>
          <w:rFonts w:eastAsia="Tahoma"/>
          <w:color w:val="000000"/>
          <w:w w:val="101"/>
          <w:lang w:val="el-GR"/>
        </w:rPr>
        <w:t>ρομ</w:t>
      </w:r>
      <w:r w:rsidRPr="00712E43">
        <w:rPr>
          <w:rFonts w:eastAsia="Tahoma"/>
          <w:color w:val="000000"/>
          <w:spacing w:val="-3"/>
          <w:w w:val="101"/>
          <w:lang w:val="el-GR"/>
        </w:rPr>
        <w:t>η</w:t>
      </w:r>
      <w:r w:rsidRPr="00712E43">
        <w:rPr>
          <w:rFonts w:eastAsia="Tahoma"/>
          <w:color w:val="000000"/>
          <w:w w:val="101"/>
          <w:lang w:val="el-GR"/>
        </w:rPr>
        <w:t>θ</w:t>
      </w:r>
      <w:r w:rsidRPr="00712E43">
        <w:rPr>
          <w:rFonts w:eastAsia="Tahoma"/>
          <w:color w:val="000000"/>
          <w:lang w:val="el-GR"/>
        </w:rPr>
        <w:t>ε</w:t>
      </w:r>
      <w:r w:rsidRPr="00712E43">
        <w:rPr>
          <w:rFonts w:eastAsia="Tahoma"/>
          <w:color w:val="000000"/>
          <w:spacing w:val="-1"/>
          <w:w w:val="101"/>
          <w:lang w:val="el-GR"/>
        </w:rPr>
        <w:t>ύσ</w:t>
      </w:r>
      <w:r w:rsidRPr="00712E43">
        <w:rPr>
          <w:rFonts w:eastAsia="Tahoma"/>
          <w:color w:val="000000"/>
          <w:lang w:val="el-GR"/>
        </w:rPr>
        <w:t>ε</w:t>
      </w:r>
      <w:r w:rsidRPr="00712E43">
        <w:rPr>
          <w:rFonts w:eastAsia="Tahoma"/>
          <w:color w:val="000000"/>
          <w:w w:val="101"/>
          <w:lang w:val="el-GR"/>
        </w:rPr>
        <w:t>ι</w:t>
      </w:r>
      <w:r w:rsidRPr="00712E43">
        <w:rPr>
          <w:rFonts w:eastAsia="Tahoma"/>
          <w:color w:val="000000"/>
          <w:spacing w:val="31"/>
          <w:lang w:val="el-GR"/>
        </w:rPr>
        <w:t xml:space="preserve"> </w:t>
      </w:r>
      <w:r w:rsidRPr="00712E43">
        <w:rPr>
          <w:rFonts w:eastAsia="Tahoma"/>
          <w:color w:val="000000"/>
          <w:w w:val="101"/>
          <w:lang w:val="el-GR"/>
        </w:rPr>
        <w:t>α</w:t>
      </w:r>
      <w:r w:rsidRPr="00712E43">
        <w:rPr>
          <w:rFonts w:eastAsia="Tahoma"/>
          <w:color w:val="000000"/>
          <w:spacing w:val="-2"/>
          <w:lang w:val="el-GR"/>
        </w:rPr>
        <w:t>ν</w:t>
      </w:r>
      <w:r w:rsidRPr="00712E43">
        <w:rPr>
          <w:rFonts w:eastAsia="Tahoma"/>
          <w:color w:val="000000"/>
          <w:w w:val="101"/>
          <w:lang w:val="el-GR"/>
        </w:rPr>
        <w:t>τί</w:t>
      </w:r>
      <w:r w:rsidRPr="00712E43">
        <w:rPr>
          <w:rFonts w:eastAsia="Tahoma"/>
          <w:color w:val="000000"/>
          <w:spacing w:val="31"/>
          <w:lang w:val="el-GR"/>
        </w:rPr>
        <w:t xml:space="preserve"> </w:t>
      </w:r>
      <w:r w:rsidRPr="00712E43">
        <w:rPr>
          <w:rFonts w:eastAsia="Tahoma"/>
          <w:color w:val="000000"/>
          <w:w w:val="101"/>
          <w:lang w:val="el-GR"/>
        </w:rPr>
        <w:t>τω</w:t>
      </w:r>
      <w:r w:rsidRPr="00712E43">
        <w:rPr>
          <w:rFonts w:eastAsia="Tahoma"/>
          <w:color w:val="000000"/>
          <w:lang w:val="el-GR"/>
        </w:rPr>
        <w:t>ν</w:t>
      </w:r>
      <w:r w:rsidRPr="00712E43">
        <w:rPr>
          <w:rFonts w:eastAsia="Tahoma"/>
          <w:color w:val="000000"/>
          <w:spacing w:val="32"/>
          <w:lang w:val="el-GR"/>
        </w:rPr>
        <w:t xml:space="preserve"> </w:t>
      </w:r>
      <w:r w:rsidRPr="00712E43">
        <w:rPr>
          <w:rFonts w:eastAsia="Tahoma"/>
          <w:color w:val="000000"/>
          <w:spacing w:val="-1"/>
          <w:lang w:val="el-GR"/>
        </w:rPr>
        <w:t>π</w:t>
      </w:r>
      <w:r w:rsidRPr="00712E43">
        <w:rPr>
          <w:rFonts w:eastAsia="Tahoma"/>
          <w:color w:val="000000"/>
          <w:w w:val="101"/>
          <w:lang w:val="el-GR"/>
        </w:rPr>
        <w:t>ρ</w:t>
      </w:r>
      <w:r w:rsidRPr="00712E43">
        <w:rPr>
          <w:rFonts w:eastAsia="Tahoma"/>
          <w:color w:val="000000"/>
          <w:spacing w:val="-2"/>
          <w:w w:val="101"/>
          <w:lang w:val="el-GR"/>
        </w:rPr>
        <w:t>ο</w:t>
      </w:r>
      <w:r w:rsidRPr="00712E43">
        <w:rPr>
          <w:rFonts w:eastAsia="Tahoma"/>
          <w:color w:val="000000"/>
          <w:w w:val="101"/>
          <w:lang w:val="el-GR"/>
        </w:rPr>
        <w:t>σ</w:t>
      </w:r>
      <w:r w:rsidRPr="00712E43">
        <w:rPr>
          <w:rFonts w:eastAsia="Tahoma"/>
          <w:color w:val="000000"/>
          <w:lang w:val="el-GR"/>
        </w:rPr>
        <w:t>φ</w:t>
      </w:r>
      <w:r w:rsidRPr="00712E43">
        <w:rPr>
          <w:rFonts w:eastAsia="Tahoma"/>
          <w:color w:val="000000"/>
          <w:spacing w:val="-1"/>
          <w:lang w:val="el-GR"/>
        </w:rPr>
        <w:t>ε</w:t>
      </w:r>
      <w:r w:rsidRPr="00712E43">
        <w:rPr>
          <w:rFonts w:eastAsia="Tahoma"/>
          <w:color w:val="000000"/>
          <w:spacing w:val="-1"/>
          <w:w w:val="101"/>
          <w:lang w:val="el-GR"/>
        </w:rPr>
        <w:t>ρθ</w:t>
      </w:r>
      <w:r w:rsidRPr="00712E43">
        <w:rPr>
          <w:rFonts w:eastAsia="Tahoma"/>
          <w:color w:val="000000"/>
          <w:lang w:val="el-GR"/>
        </w:rPr>
        <w:t>έν</w:t>
      </w:r>
      <w:r w:rsidRPr="00712E43">
        <w:rPr>
          <w:rFonts w:eastAsia="Tahoma"/>
          <w:color w:val="000000"/>
          <w:spacing w:val="-1"/>
          <w:w w:val="101"/>
          <w:lang w:val="el-GR"/>
        </w:rPr>
        <w:t>τ</w:t>
      </w:r>
      <w:r w:rsidRPr="00712E43">
        <w:rPr>
          <w:rFonts w:eastAsia="Tahoma"/>
          <w:color w:val="000000"/>
          <w:w w:val="101"/>
          <w:lang w:val="el-GR"/>
        </w:rPr>
        <w:t>ω</w:t>
      </w:r>
      <w:r w:rsidRPr="00712E43">
        <w:rPr>
          <w:rFonts w:eastAsia="Tahoma"/>
          <w:color w:val="000000"/>
          <w:spacing w:val="-2"/>
          <w:lang w:val="el-GR"/>
        </w:rPr>
        <w:t>ν</w:t>
      </w:r>
      <w:r w:rsidRPr="00712E43">
        <w:rPr>
          <w:rFonts w:eastAsia="Tahoma"/>
          <w:color w:val="000000"/>
          <w:w w:val="101"/>
          <w:lang w:val="el-GR"/>
        </w:rPr>
        <w:t>,</w:t>
      </w:r>
      <w:r w:rsidRPr="00712E43">
        <w:rPr>
          <w:rFonts w:eastAsia="Tahoma"/>
          <w:color w:val="000000"/>
          <w:spacing w:val="34"/>
          <w:lang w:val="el-GR"/>
        </w:rPr>
        <w:t xml:space="preserve"> </w:t>
      </w:r>
      <w:r w:rsidRPr="00712E43">
        <w:rPr>
          <w:rFonts w:eastAsia="Tahoma"/>
          <w:color w:val="000000"/>
          <w:w w:val="101"/>
          <w:lang w:val="el-GR"/>
        </w:rPr>
        <w:t>μ</w:t>
      </w:r>
      <w:r w:rsidRPr="00712E43">
        <w:rPr>
          <w:rFonts w:eastAsia="Tahoma"/>
          <w:color w:val="000000"/>
          <w:lang w:val="el-GR"/>
        </w:rPr>
        <w:t>ε</w:t>
      </w:r>
      <w:r w:rsidRPr="00712E43">
        <w:rPr>
          <w:rFonts w:eastAsia="Tahoma"/>
          <w:color w:val="000000"/>
          <w:spacing w:val="32"/>
          <w:lang w:val="el-GR"/>
        </w:rPr>
        <w:t xml:space="preserve"> </w:t>
      </w:r>
      <w:r w:rsidRPr="00712E43">
        <w:rPr>
          <w:rFonts w:eastAsia="Tahoma"/>
          <w:color w:val="000000"/>
          <w:w w:val="101"/>
          <w:lang w:val="el-GR"/>
        </w:rPr>
        <w:t>τη</w:t>
      </w:r>
      <w:r w:rsidRPr="00712E43">
        <w:rPr>
          <w:rFonts w:eastAsia="Tahoma"/>
          <w:color w:val="000000"/>
          <w:lang w:val="el-GR"/>
        </w:rPr>
        <w:t>ν</w:t>
      </w:r>
      <w:r w:rsidRPr="00712E43">
        <w:rPr>
          <w:rFonts w:eastAsia="Tahoma"/>
          <w:color w:val="000000"/>
          <w:spacing w:val="32"/>
          <w:lang w:val="el-GR"/>
        </w:rPr>
        <w:t xml:space="preserve"> </w:t>
      </w:r>
      <w:r w:rsidRPr="00712E43">
        <w:rPr>
          <w:rFonts w:eastAsia="Tahoma"/>
          <w:color w:val="000000"/>
          <w:spacing w:val="-1"/>
          <w:lang w:val="el-GR"/>
        </w:rPr>
        <w:t>π</w:t>
      </w:r>
      <w:r w:rsidRPr="00712E43">
        <w:rPr>
          <w:rFonts w:eastAsia="Tahoma"/>
          <w:color w:val="000000"/>
          <w:w w:val="101"/>
          <w:lang w:val="el-GR"/>
        </w:rPr>
        <w:t>ροϋ</w:t>
      </w:r>
      <w:r w:rsidRPr="00712E43">
        <w:rPr>
          <w:rFonts w:eastAsia="Tahoma"/>
          <w:color w:val="000000"/>
          <w:spacing w:val="-2"/>
          <w:lang w:val="el-GR"/>
        </w:rPr>
        <w:t>π</w:t>
      </w:r>
      <w:r w:rsidRPr="00712E43">
        <w:rPr>
          <w:rFonts w:eastAsia="Tahoma"/>
          <w:color w:val="000000"/>
          <w:spacing w:val="-1"/>
          <w:w w:val="101"/>
          <w:lang w:val="el-GR"/>
        </w:rPr>
        <w:t>όθ</w:t>
      </w:r>
      <w:r w:rsidRPr="00712E43">
        <w:rPr>
          <w:rFonts w:eastAsia="Tahoma"/>
          <w:color w:val="000000"/>
          <w:lang w:val="el-GR"/>
        </w:rPr>
        <w:t>ε</w:t>
      </w:r>
      <w:r w:rsidRPr="00712E43">
        <w:rPr>
          <w:rFonts w:eastAsia="Tahoma"/>
          <w:color w:val="000000"/>
          <w:w w:val="101"/>
          <w:lang w:val="el-GR"/>
        </w:rPr>
        <w:t>ση</w:t>
      </w:r>
      <w:r w:rsidRPr="00712E43">
        <w:rPr>
          <w:rFonts w:eastAsia="Tahoma"/>
          <w:color w:val="000000"/>
          <w:spacing w:val="30"/>
          <w:lang w:val="el-GR"/>
        </w:rPr>
        <w:t xml:space="preserve"> </w:t>
      </w:r>
      <w:r w:rsidRPr="00712E43">
        <w:rPr>
          <w:rFonts w:eastAsia="Tahoma"/>
          <w:color w:val="000000"/>
          <w:w w:val="101"/>
          <w:lang w:val="el-GR"/>
        </w:rPr>
        <w:t>ότι</w:t>
      </w:r>
      <w:r w:rsidRPr="00712E43">
        <w:rPr>
          <w:rFonts w:eastAsia="Tahoma"/>
          <w:color w:val="000000"/>
          <w:spacing w:val="31"/>
          <w:lang w:val="el-GR"/>
        </w:rPr>
        <w:t xml:space="preserve"> </w:t>
      </w:r>
      <w:r w:rsidRPr="00712E43">
        <w:rPr>
          <w:rFonts w:eastAsia="Tahoma"/>
          <w:color w:val="000000"/>
          <w:w w:val="101"/>
          <w:lang w:val="el-GR"/>
        </w:rPr>
        <w:t>δ</w:t>
      </w:r>
      <w:r w:rsidRPr="00712E43">
        <w:rPr>
          <w:rFonts w:eastAsia="Tahoma"/>
          <w:color w:val="000000"/>
          <w:spacing w:val="-1"/>
          <w:lang w:val="el-GR"/>
        </w:rPr>
        <w:t>ε</w:t>
      </w:r>
      <w:r w:rsidRPr="00712E43">
        <w:rPr>
          <w:rFonts w:eastAsia="Tahoma"/>
          <w:color w:val="000000"/>
          <w:lang w:val="el-GR"/>
        </w:rPr>
        <w:t>ν</w:t>
      </w:r>
      <w:r w:rsidRPr="00712E43">
        <w:rPr>
          <w:rFonts w:eastAsia="Tahoma"/>
          <w:color w:val="000000"/>
          <w:spacing w:val="32"/>
          <w:lang w:val="el-GR"/>
        </w:rPr>
        <w:t xml:space="preserve"> </w:t>
      </w:r>
      <w:r w:rsidRPr="00712E43">
        <w:rPr>
          <w:rFonts w:eastAsia="Tahoma"/>
          <w:color w:val="000000"/>
          <w:lang w:val="el-GR"/>
        </w:rPr>
        <w:t>ε</w:t>
      </w:r>
      <w:r w:rsidRPr="00712E43">
        <w:rPr>
          <w:rFonts w:eastAsia="Tahoma"/>
          <w:color w:val="000000"/>
          <w:spacing w:val="1"/>
          <w:lang w:val="el-GR"/>
        </w:rPr>
        <w:t>π</w:t>
      </w:r>
      <w:r w:rsidRPr="00712E43">
        <w:rPr>
          <w:rFonts w:eastAsia="Tahoma"/>
          <w:color w:val="000000"/>
          <w:spacing w:val="-1"/>
          <w:lang w:val="el-GR"/>
        </w:rPr>
        <w:t>έ</w:t>
      </w:r>
      <w:r w:rsidRPr="00712E43">
        <w:rPr>
          <w:rFonts w:eastAsia="Tahoma"/>
          <w:color w:val="000000"/>
          <w:w w:val="101"/>
          <w:lang w:val="el-GR"/>
        </w:rPr>
        <w:t>ρ</w:t>
      </w:r>
      <w:r w:rsidRPr="00712E43">
        <w:rPr>
          <w:rFonts w:eastAsia="Tahoma"/>
          <w:color w:val="000000"/>
          <w:lang w:val="el-GR"/>
        </w:rPr>
        <w:t>χε</w:t>
      </w:r>
      <w:r w:rsidRPr="00712E43">
        <w:rPr>
          <w:rFonts w:eastAsia="Tahoma"/>
          <w:color w:val="000000"/>
          <w:spacing w:val="-1"/>
          <w:w w:val="101"/>
          <w:lang w:val="el-GR"/>
        </w:rPr>
        <w:t>τ</w:t>
      </w:r>
      <w:r w:rsidRPr="00712E43">
        <w:rPr>
          <w:rFonts w:eastAsia="Tahoma"/>
          <w:color w:val="000000"/>
          <w:w w:val="101"/>
          <w:lang w:val="el-GR"/>
        </w:rPr>
        <w:t>αι</w:t>
      </w:r>
      <w:r w:rsidRPr="00712E43">
        <w:rPr>
          <w:rFonts w:eastAsia="Tahoma"/>
          <w:color w:val="000000"/>
          <w:lang w:val="el-GR"/>
        </w:rPr>
        <w:t xml:space="preserve"> </w:t>
      </w:r>
      <w:r w:rsidRPr="00712E43">
        <w:rPr>
          <w:rFonts w:eastAsia="Tahoma"/>
          <w:color w:val="000000"/>
          <w:w w:val="101"/>
          <w:lang w:val="el-GR"/>
        </w:rPr>
        <w:t>ο</w:t>
      </w:r>
      <w:r w:rsidRPr="00712E43">
        <w:rPr>
          <w:rFonts w:eastAsia="Tahoma"/>
          <w:color w:val="000000"/>
          <w:lang w:val="el-GR"/>
        </w:rPr>
        <w:t>π</w:t>
      </w:r>
      <w:r w:rsidRPr="00712E43">
        <w:rPr>
          <w:rFonts w:eastAsia="Tahoma"/>
          <w:color w:val="000000"/>
          <w:w w:val="101"/>
          <w:lang w:val="el-GR"/>
        </w:rPr>
        <w:t>οιαδ</w:t>
      </w:r>
      <w:r w:rsidRPr="00712E43">
        <w:rPr>
          <w:rFonts w:eastAsia="Tahoma"/>
          <w:color w:val="000000"/>
          <w:spacing w:val="-1"/>
          <w:w w:val="101"/>
          <w:lang w:val="el-GR"/>
        </w:rPr>
        <w:t>ή</w:t>
      </w:r>
      <w:r w:rsidRPr="00712E43">
        <w:rPr>
          <w:rFonts w:eastAsia="Tahoma"/>
          <w:color w:val="000000"/>
          <w:spacing w:val="-2"/>
          <w:lang w:val="el-GR"/>
        </w:rPr>
        <w:t>π</w:t>
      </w:r>
      <w:r w:rsidRPr="00712E43">
        <w:rPr>
          <w:rFonts w:eastAsia="Tahoma"/>
          <w:color w:val="000000"/>
          <w:spacing w:val="-1"/>
          <w:w w:val="101"/>
          <w:lang w:val="el-GR"/>
        </w:rPr>
        <w:t>οτ</w:t>
      </w:r>
      <w:r w:rsidRPr="00712E43">
        <w:rPr>
          <w:rFonts w:eastAsia="Tahoma"/>
          <w:color w:val="000000"/>
          <w:lang w:val="el-GR"/>
        </w:rPr>
        <w:t>ε</w:t>
      </w:r>
      <w:r w:rsidRPr="00712E43">
        <w:rPr>
          <w:rFonts w:eastAsia="Tahoma"/>
          <w:color w:val="000000"/>
          <w:spacing w:val="-1"/>
          <w:lang w:val="el-GR"/>
        </w:rPr>
        <w:t xml:space="preserve"> </w:t>
      </w:r>
      <w:r w:rsidRPr="00712E43">
        <w:rPr>
          <w:rFonts w:eastAsia="Tahoma"/>
          <w:color w:val="000000"/>
          <w:lang w:val="el-GR"/>
        </w:rPr>
        <w:t>π</w:t>
      </w:r>
      <w:r w:rsidRPr="00712E43">
        <w:rPr>
          <w:rFonts w:eastAsia="Tahoma"/>
          <w:color w:val="000000"/>
          <w:w w:val="101"/>
          <w:lang w:val="el-GR"/>
        </w:rPr>
        <w:t>ρ</w:t>
      </w:r>
      <w:r w:rsidRPr="00712E43">
        <w:rPr>
          <w:rFonts w:eastAsia="Tahoma"/>
          <w:color w:val="000000"/>
          <w:spacing w:val="-1"/>
          <w:w w:val="101"/>
          <w:lang w:val="el-GR"/>
        </w:rPr>
        <w:t>ό</w:t>
      </w:r>
      <w:r w:rsidRPr="00712E43">
        <w:rPr>
          <w:rFonts w:eastAsia="Tahoma"/>
          <w:color w:val="000000"/>
          <w:w w:val="101"/>
          <w:lang w:val="el-GR"/>
        </w:rPr>
        <w:t>σ</w:t>
      </w:r>
      <w:r w:rsidRPr="00712E43">
        <w:rPr>
          <w:rFonts w:eastAsia="Tahoma"/>
          <w:color w:val="000000"/>
          <w:spacing w:val="-3"/>
          <w:w w:val="101"/>
          <w:lang w:val="el-GR"/>
        </w:rPr>
        <w:t>θ</w:t>
      </w:r>
      <w:r w:rsidRPr="00712E43">
        <w:rPr>
          <w:rFonts w:eastAsia="Tahoma"/>
          <w:color w:val="000000"/>
          <w:lang w:val="el-GR"/>
        </w:rPr>
        <w:t>ε</w:t>
      </w:r>
      <w:r w:rsidRPr="00712E43">
        <w:rPr>
          <w:rFonts w:eastAsia="Tahoma"/>
          <w:color w:val="000000"/>
          <w:w w:val="101"/>
          <w:lang w:val="el-GR"/>
        </w:rPr>
        <w:t>τη</w:t>
      </w:r>
      <w:r w:rsidRPr="00712E43">
        <w:rPr>
          <w:rFonts w:eastAsia="Tahoma"/>
          <w:color w:val="000000"/>
          <w:lang w:val="el-GR"/>
        </w:rPr>
        <w:t xml:space="preserve"> </w:t>
      </w:r>
      <w:r w:rsidRPr="00712E43">
        <w:rPr>
          <w:rFonts w:eastAsia="Tahoma"/>
          <w:color w:val="000000"/>
          <w:spacing w:val="-2"/>
          <w:w w:val="101"/>
          <w:lang w:val="el-GR"/>
        </w:rPr>
        <w:t>ο</w:t>
      </w:r>
      <w:r w:rsidRPr="00712E43">
        <w:rPr>
          <w:rFonts w:eastAsia="Tahoma"/>
          <w:color w:val="000000"/>
          <w:w w:val="101"/>
          <w:lang w:val="el-GR"/>
        </w:rPr>
        <w:t>ι</w:t>
      </w:r>
      <w:r w:rsidRPr="00712E43">
        <w:rPr>
          <w:rFonts w:eastAsia="Tahoma"/>
          <w:color w:val="000000"/>
          <w:lang w:val="el-GR"/>
        </w:rPr>
        <w:t>κ</w:t>
      </w:r>
      <w:r w:rsidRPr="00712E43">
        <w:rPr>
          <w:rFonts w:eastAsia="Tahoma"/>
          <w:color w:val="000000"/>
          <w:w w:val="101"/>
          <w:lang w:val="el-GR"/>
        </w:rPr>
        <w:t>ο</w:t>
      </w:r>
      <w:r w:rsidRPr="00712E43">
        <w:rPr>
          <w:rFonts w:eastAsia="Tahoma"/>
          <w:color w:val="000000"/>
          <w:lang w:val="el-GR"/>
        </w:rPr>
        <w:t>ν</w:t>
      </w:r>
      <w:r w:rsidRPr="00712E43">
        <w:rPr>
          <w:rFonts w:eastAsia="Tahoma"/>
          <w:color w:val="000000"/>
          <w:w w:val="101"/>
          <w:lang w:val="el-GR"/>
        </w:rPr>
        <w:t>ομ</w:t>
      </w:r>
      <w:r w:rsidRPr="00712E43">
        <w:rPr>
          <w:rFonts w:eastAsia="Tahoma"/>
          <w:color w:val="000000"/>
          <w:spacing w:val="-3"/>
          <w:w w:val="101"/>
          <w:lang w:val="el-GR"/>
        </w:rPr>
        <w:t>ι</w:t>
      </w:r>
      <w:r w:rsidRPr="00712E43">
        <w:rPr>
          <w:rFonts w:eastAsia="Tahoma"/>
          <w:color w:val="000000"/>
          <w:lang w:val="el-GR"/>
        </w:rPr>
        <w:t>κ</w:t>
      </w:r>
      <w:r w:rsidRPr="00712E43">
        <w:rPr>
          <w:rFonts w:eastAsia="Tahoma"/>
          <w:color w:val="000000"/>
          <w:w w:val="101"/>
          <w:lang w:val="el-GR"/>
        </w:rPr>
        <w:t>ή</w:t>
      </w:r>
      <w:r w:rsidRPr="00712E43">
        <w:rPr>
          <w:rFonts w:eastAsia="Tahoma"/>
          <w:color w:val="000000"/>
          <w:lang w:val="el-GR"/>
        </w:rPr>
        <w:t xml:space="preserve"> επ</w:t>
      </w:r>
      <w:r w:rsidRPr="00712E43">
        <w:rPr>
          <w:rFonts w:eastAsia="Tahoma"/>
          <w:color w:val="000000"/>
          <w:spacing w:val="-2"/>
          <w:w w:val="101"/>
          <w:lang w:val="el-GR"/>
        </w:rPr>
        <w:t>ι</w:t>
      </w:r>
      <w:r w:rsidRPr="00712E43">
        <w:rPr>
          <w:rFonts w:eastAsia="Tahoma"/>
          <w:color w:val="000000"/>
          <w:lang w:val="el-GR"/>
        </w:rPr>
        <w:t>β</w:t>
      </w:r>
      <w:r w:rsidRPr="00712E43">
        <w:rPr>
          <w:rFonts w:eastAsia="Tahoma"/>
          <w:color w:val="000000"/>
          <w:w w:val="101"/>
          <w:lang w:val="el-GR"/>
        </w:rPr>
        <w:t>άρυ</w:t>
      </w:r>
      <w:r w:rsidRPr="00712E43">
        <w:rPr>
          <w:rFonts w:eastAsia="Tahoma"/>
          <w:color w:val="000000"/>
          <w:spacing w:val="-2"/>
          <w:lang w:val="el-GR"/>
        </w:rPr>
        <w:t>ν</w:t>
      </w:r>
      <w:r w:rsidRPr="00712E43">
        <w:rPr>
          <w:rFonts w:eastAsia="Tahoma"/>
          <w:color w:val="000000"/>
          <w:w w:val="101"/>
          <w:lang w:val="el-GR"/>
        </w:rPr>
        <w:t>σ</w:t>
      </w:r>
      <w:r w:rsidRPr="00712E43">
        <w:rPr>
          <w:rFonts w:eastAsia="Tahoma"/>
          <w:color w:val="000000"/>
          <w:spacing w:val="-1"/>
          <w:w w:val="101"/>
          <w:lang w:val="el-GR"/>
        </w:rPr>
        <w:t>η και χωρίς μεταβολή των όρων πληρωμής</w:t>
      </w:r>
      <w:r w:rsidRPr="00712E43">
        <w:rPr>
          <w:rFonts w:eastAsia="Tahoma"/>
          <w:color w:val="000000"/>
          <w:w w:val="101"/>
          <w:lang w:val="el-GR"/>
        </w:rPr>
        <w:t>.</w:t>
      </w:r>
    </w:p>
    <w:p w14:paraId="5B0D47B4" w14:textId="77777777" w:rsidR="00343BB2" w:rsidRPr="00712E43" w:rsidRDefault="00343BB2" w:rsidP="004B7E25">
      <w:pPr>
        <w:suppressAutoHyphens w:val="0"/>
        <w:spacing w:after="200" w:line="276" w:lineRule="auto"/>
        <w:rPr>
          <w:lang w:val="el-GR"/>
        </w:rPr>
      </w:pPr>
    </w:p>
    <w:p w14:paraId="2784AEB7" w14:textId="77777777" w:rsidR="008338F0" w:rsidRPr="00712E43" w:rsidRDefault="003355E7" w:rsidP="003A109E">
      <w:pPr>
        <w:pStyle w:val="Heading2"/>
        <w:rPr>
          <w:rFonts w:cs="Tahoma"/>
          <w:lang w:val="el-GR"/>
        </w:rPr>
      </w:pPr>
      <w:r w:rsidRPr="00712E43">
        <w:rPr>
          <w:rFonts w:cs="Tahoma"/>
          <w:lang w:val="el-GR"/>
        </w:rPr>
        <w:tab/>
      </w:r>
      <w:bookmarkStart w:id="403" w:name="_Toc97194321"/>
      <w:bookmarkStart w:id="404" w:name="_Toc97194454"/>
      <w:bookmarkStart w:id="405" w:name="_Toc100137424"/>
      <w:bookmarkStart w:id="406" w:name="_Toc179363152"/>
      <w:r w:rsidRPr="00712E43">
        <w:rPr>
          <w:rFonts w:cs="Tahoma"/>
          <w:lang w:val="el-GR"/>
        </w:rPr>
        <w:t>Υπεργολαβία</w:t>
      </w:r>
      <w:bookmarkEnd w:id="403"/>
      <w:bookmarkEnd w:id="404"/>
      <w:bookmarkEnd w:id="405"/>
      <w:bookmarkEnd w:id="406"/>
    </w:p>
    <w:p w14:paraId="282F72A8" w14:textId="45427417" w:rsidR="008338F0" w:rsidRPr="00712E43" w:rsidRDefault="003355E7">
      <w:pPr>
        <w:rPr>
          <w:lang w:val="el-GR"/>
        </w:rPr>
      </w:pPr>
      <w:r w:rsidRPr="00712E43">
        <w:rPr>
          <w:b/>
          <w:bCs/>
          <w:lang w:val="el-GR"/>
        </w:rPr>
        <w:t xml:space="preserve">4.4.1. </w:t>
      </w:r>
      <w:r w:rsidRPr="00712E43">
        <w:rPr>
          <w:lang w:val="el-GR"/>
        </w:rPr>
        <w:t xml:space="preserve">Ο </w:t>
      </w:r>
      <w:r w:rsidR="00337F9E" w:rsidRPr="00712E43">
        <w:rPr>
          <w:lang w:val="el-GR"/>
        </w:rPr>
        <w:t>α</w:t>
      </w:r>
      <w:r w:rsidRPr="00712E43">
        <w:rPr>
          <w:lang w:val="el-GR"/>
        </w:rPr>
        <w:t xml:space="preserve">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2B143EC1" w:rsidR="005A3530" w:rsidRPr="00712E43" w:rsidRDefault="003355E7">
      <w:pPr>
        <w:rPr>
          <w:b/>
          <w:bCs/>
          <w:lang w:val="el-GR"/>
        </w:rPr>
      </w:pPr>
      <w:r w:rsidRPr="00712E43">
        <w:rPr>
          <w:b/>
          <w:bCs/>
          <w:lang w:val="el-GR"/>
        </w:rPr>
        <w:t xml:space="preserve">4.4.2. </w:t>
      </w:r>
      <w:r w:rsidRPr="00712E43">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712E43">
        <w:rPr>
          <w:lang w:val="el-GR"/>
        </w:rPr>
        <w:t xml:space="preserve"> </w:t>
      </w:r>
      <w:r w:rsidRPr="00712E43">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712E43">
        <w:rPr>
          <w:rFonts w:eastAsia="SimSun"/>
          <w:i/>
          <w:iCs/>
          <w:color w:val="0099FF"/>
          <w:kern w:val="1"/>
          <w:lang w:val="el-GR" w:bidi="hi-IN"/>
        </w:rPr>
        <w:t>.</w:t>
      </w:r>
      <w:r w:rsidRPr="00712E43">
        <w:rPr>
          <w:lang w:val="el-GR"/>
        </w:rPr>
        <w:t xml:space="preserve"> Σε περίπτωση διακοπής της συνεργασίας του </w:t>
      </w:r>
      <w:r w:rsidR="00D81BE4" w:rsidRPr="00712E43">
        <w:rPr>
          <w:lang w:val="el-GR"/>
        </w:rPr>
        <w:t>α</w:t>
      </w:r>
      <w:r w:rsidRPr="00712E43">
        <w:rPr>
          <w:lang w:val="el-GR"/>
        </w:rPr>
        <w:t xml:space="preserve">ναδόχου με υπεργολάβο/υπεργολάβους της σύμβασης, αυτός υποχρεούται σε άμεση γνωστοποίηση της διακοπής αυτής στην </w:t>
      </w:r>
      <w:r w:rsidR="00A4465A" w:rsidRPr="00712E43">
        <w:rPr>
          <w:lang w:val="el-GR"/>
        </w:rPr>
        <w:t>α</w:t>
      </w:r>
      <w:r w:rsidRPr="00712E43">
        <w:rPr>
          <w:lang w:val="el-GR"/>
        </w:rPr>
        <w:t xml:space="preserve">ναθέτουσα </w:t>
      </w:r>
      <w:r w:rsidR="00A4465A" w:rsidRPr="00712E43">
        <w:rPr>
          <w:lang w:val="el-GR"/>
        </w:rPr>
        <w:t>α</w:t>
      </w:r>
      <w:r w:rsidRPr="00712E43">
        <w:rPr>
          <w:lang w:val="el-GR"/>
        </w:rPr>
        <w:t xml:space="preserve">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69991977" w:rsidR="008338F0" w:rsidRPr="00712E43" w:rsidRDefault="003355E7">
      <w:pPr>
        <w:rPr>
          <w:lang w:val="el-GR"/>
        </w:rPr>
      </w:pPr>
      <w:r w:rsidRPr="00712E43">
        <w:rPr>
          <w:b/>
          <w:bCs/>
          <w:lang w:val="el-GR"/>
        </w:rPr>
        <w:t>4.4.3.</w:t>
      </w:r>
      <w:r w:rsidRPr="00712E43">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712E43">
        <w:rPr>
          <w:lang w:val="el-GR"/>
        </w:rPr>
        <w:fldChar w:fldCharType="begin"/>
      </w:r>
      <w:r w:rsidR="006607CE" w:rsidRPr="00712E43">
        <w:rPr>
          <w:lang w:val="el-GR"/>
        </w:rPr>
        <w:instrText xml:space="preserve"> REF _Ref496541775 \r \h </w:instrText>
      </w:r>
      <w:r w:rsidR="00DF02B0" w:rsidRPr="00712E43">
        <w:rPr>
          <w:lang w:val="el-GR"/>
        </w:rPr>
        <w:instrText xml:space="preserve"> \* MERGEFORMAT </w:instrText>
      </w:r>
      <w:r w:rsidR="006607CE" w:rsidRPr="00712E43">
        <w:rPr>
          <w:lang w:val="el-GR"/>
        </w:rPr>
      </w:r>
      <w:r w:rsidR="006607CE" w:rsidRPr="00712E43">
        <w:rPr>
          <w:lang w:val="el-GR"/>
        </w:rPr>
        <w:fldChar w:fldCharType="separate"/>
      </w:r>
      <w:r w:rsidR="00F008C7" w:rsidRPr="00712E43">
        <w:rPr>
          <w:lang w:val="el-GR"/>
        </w:rPr>
        <w:t>2.2.3</w:t>
      </w:r>
      <w:r w:rsidR="006607CE" w:rsidRPr="00712E43">
        <w:rPr>
          <w:lang w:val="el-GR"/>
        </w:rPr>
        <w:fldChar w:fldCharType="end"/>
      </w:r>
      <w:r w:rsidRPr="00712E43">
        <w:rPr>
          <w:lang w:val="el-GR"/>
        </w:rPr>
        <w:t xml:space="preserve"> και με τα αποδεικτικά μέσα της παραγράφου</w:t>
      </w:r>
      <w:r w:rsidR="005A3530" w:rsidRPr="00712E43">
        <w:rPr>
          <w:lang w:val="el-GR"/>
        </w:rPr>
        <w:t xml:space="preserve"> </w:t>
      </w:r>
      <w:r w:rsidR="00A30F24" w:rsidRPr="00712E43">
        <w:rPr>
          <w:lang w:val="el-GR"/>
        </w:rPr>
        <w:fldChar w:fldCharType="begin"/>
      </w:r>
      <w:r w:rsidR="00A30F24" w:rsidRPr="00712E43">
        <w:rPr>
          <w:lang w:val="el-GR"/>
        </w:rPr>
        <w:instrText xml:space="preserve"> REF _Ref40957856 \r \h </w:instrText>
      </w:r>
      <w:r w:rsidR="00A30F24" w:rsidRPr="00712E43">
        <w:rPr>
          <w:lang w:val="el-GR"/>
        </w:rPr>
      </w:r>
      <w:r w:rsidR="00712E43">
        <w:rPr>
          <w:lang w:val="el-GR"/>
        </w:rPr>
        <w:instrText xml:space="preserve"> \* MERGEFORMAT </w:instrText>
      </w:r>
      <w:r w:rsidR="00A30F24" w:rsidRPr="00712E43">
        <w:rPr>
          <w:lang w:val="el-GR"/>
        </w:rPr>
        <w:fldChar w:fldCharType="separate"/>
      </w:r>
      <w:r w:rsidR="00F008C7" w:rsidRPr="00712E43">
        <w:rPr>
          <w:lang w:val="el-GR"/>
        </w:rPr>
        <w:t>2.2.9.2</w:t>
      </w:r>
      <w:r w:rsidR="00A30F24" w:rsidRPr="00712E43">
        <w:rPr>
          <w:lang w:val="el-GR"/>
        </w:rPr>
        <w:fldChar w:fldCharType="end"/>
      </w:r>
      <w:r w:rsidR="00A30F24" w:rsidRPr="00712E43">
        <w:rPr>
          <w:lang w:val="el-GR"/>
        </w:rPr>
        <w:t xml:space="preserve"> </w:t>
      </w:r>
      <w:r w:rsidRPr="00712E43">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712E43">
        <w:rPr>
          <w:lang w:val="el-GR"/>
        </w:rPr>
        <w:t xml:space="preserve"> </w:t>
      </w:r>
      <w:r w:rsidRPr="00712E43">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Pr="00712E43" w:rsidRDefault="003355E7">
      <w:pPr>
        <w:rPr>
          <w:lang w:val="el-GR"/>
        </w:rPr>
      </w:pPr>
      <w:r w:rsidRPr="00712E43">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69DF855" w14:textId="77777777" w:rsidR="005A3530" w:rsidRPr="00712E43" w:rsidRDefault="005A3530">
      <w:pPr>
        <w:rPr>
          <w:lang w:val="el-GR"/>
        </w:rPr>
      </w:pPr>
    </w:p>
    <w:p w14:paraId="454C8B0D" w14:textId="77777777" w:rsidR="005A3530" w:rsidRPr="00712E43" w:rsidRDefault="005A3530">
      <w:pPr>
        <w:rPr>
          <w:b/>
          <w:bCs/>
          <w:lang w:val="el-GR"/>
        </w:rPr>
      </w:pPr>
    </w:p>
    <w:p w14:paraId="247F5814" w14:textId="77777777" w:rsidR="008338F0" w:rsidRPr="00712E43" w:rsidRDefault="003355E7" w:rsidP="003A109E">
      <w:pPr>
        <w:pStyle w:val="Heading2"/>
        <w:rPr>
          <w:rFonts w:cs="Tahoma"/>
          <w:lang w:val="el-GR"/>
        </w:rPr>
      </w:pPr>
      <w:r w:rsidRPr="00712E43">
        <w:rPr>
          <w:rFonts w:cs="Tahoma"/>
          <w:lang w:val="el-GR"/>
        </w:rPr>
        <w:tab/>
      </w:r>
      <w:bookmarkStart w:id="407" w:name="_Ref496607258"/>
      <w:bookmarkStart w:id="408" w:name="_Toc97194322"/>
      <w:bookmarkStart w:id="409" w:name="_Toc97194455"/>
      <w:bookmarkStart w:id="410" w:name="_Toc100137425"/>
      <w:bookmarkStart w:id="411" w:name="_Toc179363153"/>
      <w:r w:rsidRPr="00712E43">
        <w:rPr>
          <w:rFonts w:cs="Tahoma"/>
          <w:lang w:val="el-GR"/>
        </w:rPr>
        <w:t>Τροποποίηση σύμβασης κατά τη διάρκειά της</w:t>
      </w:r>
      <w:bookmarkEnd w:id="407"/>
      <w:bookmarkEnd w:id="408"/>
      <w:bookmarkEnd w:id="409"/>
      <w:bookmarkEnd w:id="410"/>
      <w:bookmarkEnd w:id="411"/>
      <w:r w:rsidRPr="00712E43">
        <w:rPr>
          <w:rFonts w:cs="Tahoma"/>
          <w:lang w:val="el-GR"/>
        </w:rPr>
        <w:t xml:space="preserve"> </w:t>
      </w:r>
    </w:p>
    <w:p w14:paraId="4462AF63" w14:textId="0B80350B" w:rsidR="008338F0" w:rsidRPr="00712E43" w:rsidRDefault="003355E7">
      <w:pPr>
        <w:rPr>
          <w:i/>
          <w:iCs/>
          <w:color w:val="5B9BD5"/>
          <w:spacing w:val="5"/>
          <w:kern w:val="1"/>
          <w:lang w:val="el-GR"/>
        </w:rPr>
      </w:pPr>
      <w:r w:rsidRPr="00712E43">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712E43">
        <w:rPr>
          <w:lang w:val="el-GR"/>
        </w:rPr>
        <w:t>ωμοδότησης του αρμοδίου οργάνου</w:t>
      </w:r>
      <w:r w:rsidR="00186BF5" w:rsidRPr="00712E43">
        <w:rPr>
          <w:lang w:val="el-GR"/>
        </w:rPr>
        <w:t xml:space="preserve"> της</w:t>
      </w:r>
      <w:r w:rsidR="00E256F9" w:rsidRPr="00712E43">
        <w:rPr>
          <w:lang w:val="el-GR"/>
        </w:rPr>
        <w:t>.</w:t>
      </w:r>
    </w:p>
    <w:p w14:paraId="2E2A8747" w14:textId="36534EA9" w:rsidR="00FE0D21" w:rsidRPr="00712E43" w:rsidRDefault="00FE0D21" w:rsidP="00F8438B">
      <w:pPr>
        <w:suppressAutoHyphens w:val="0"/>
        <w:spacing w:line="276" w:lineRule="auto"/>
        <w:rPr>
          <w:lang w:val="el-GR"/>
        </w:rPr>
      </w:pPr>
      <w:r w:rsidRPr="00712E43">
        <w:rPr>
          <w:lang w:val="el-GR"/>
        </w:rPr>
        <w:lastRenderedPageBreak/>
        <w:t xml:space="preserve">Μετά τη λύση της σύμβασης λόγω της έκπτωσης του αναδόχου, σύμφωνα με το άρθρο 203 του ν. 4412/2016 και την παράγραφο 5.2. της παρούσας, </w:t>
      </w:r>
      <w:r w:rsidR="00AF41FD" w:rsidRPr="00712E43">
        <w:rPr>
          <w:lang w:val="el-GR"/>
        </w:rPr>
        <w:t xml:space="preserve">όπως και σε περίπτωση καταγγελίας για τους λόγους της παραγράφου 4.6, πλην αυτού της περ. (α), η αναθέτουσα αρχή δύναται να προσκαλέσει </w:t>
      </w:r>
      <w:bookmarkStart w:id="412" w:name="_Hlk126505992"/>
      <w:r w:rsidR="00AF41FD" w:rsidRPr="00712E43">
        <w:rPr>
          <w:lang w:val="el-GR"/>
        </w:rPr>
        <w:t>τον επόμενο</w:t>
      </w:r>
      <w:bookmarkEnd w:id="412"/>
      <w:r w:rsidR="00AF41FD" w:rsidRPr="00712E43">
        <w:rPr>
          <w:lang w:val="el-GR"/>
        </w:rPr>
        <w:t>, κατά σειρά κατάταξης οικονομικό φορέα που συμμετέχει</w:t>
      </w:r>
      <w:bookmarkStart w:id="413" w:name="_Hlk126506010"/>
      <w:r w:rsidR="00AF41FD" w:rsidRPr="00712E43">
        <w:rPr>
          <w:lang w:val="el-GR"/>
        </w:rPr>
        <w:t xml:space="preserve">-ουν </w:t>
      </w:r>
      <w:bookmarkEnd w:id="413"/>
      <w:r w:rsidR="00AF41FD" w:rsidRPr="00712E43">
        <w:rPr>
          <w:lang w:val="el-GR"/>
        </w:rPr>
        <w:t xml:space="preserve">στην παρούσα διαδικασία ανάθεσης της συγκεκριμένης σύμβασης και να του προτείνει να αναλάβει το ανεκτέλεστο τμήμα της σύμβασης, με τους ίδιους όρους και προϋποθέσεις και σε τίμημα που δεν θα υπερβαίνει την προσφορά </w:t>
      </w:r>
      <w:bookmarkStart w:id="414" w:name="_Hlk126506094"/>
      <w:r w:rsidR="00AF41FD" w:rsidRPr="00712E43">
        <w:rPr>
          <w:lang w:val="el-GR"/>
        </w:rPr>
        <w:t>που είχε υποβάλει ο έκπτωτος</w:t>
      </w:r>
      <w:bookmarkEnd w:id="414"/>
      <w:r w:rsidR="00AF41FD" w:rsidRPr="00712E43">
        <w:rPr>
          <w:lang w:val="el-GR"/>
        </w:rPr>
        <w:t xml:space="preserve"> </w:t>
      </w:r>
      <w:r w:rsidRPr="00712E43">
        <w:rPr>
          <w:lang w:val="el-GR"/>
        </w:rPr>
        <w:t>(ρήτρα υποκατάστασης)</w:t>
      </w:r>
      <w:r w:rsidRPr="00712E43">
        <w:rPr>
          <w:vertAlign w:val="superscript"/>
          <w:lang w:val="el-GR"/>
        </w:rPr>
        <w:t>.</w:t>
      </w:r>
      <w:r w:rsidRPr="00712E43">
        <w:rPr>
          <w:lang w:val="el-GR"/>
        </w:rPr>
        <w:t xml:space="preserve"> </w:t>
      </w:r>
      <w:r w:rsidR="00F8438B" w:rsidRPr="00712E43">
        <w:rPr>
          <w:lang w:val="el-GR"/>
        </w:rPr>
        <w:t>Η σύμβαση συνάπτεται, εφόσον εντός της ταχθείσας προθεσμίας περιέλθει στην αναθέτουσα αρχή έγγραφη και ανεπιφύλακτη αποδοχή της πρόσκλησης. Η άπρακτη πάροδος της προθεσμίας θεωρείται ως απόρριψη της πρότασης. Αν ο ανωτέρω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43300999" w14:textId="77777777" w:rsidR="00163845" w:rsidRPr="00712E43" w:rsidRDefault="00163845" w:rsidP="00C87C2F">
      <w:pPr>
        <w:spacing w:line="276" w:lineRule="auto"/>
        <w:rPr>
          <w:lang w:val="el-GR"/>
        </w:rPr>
      </w:pPr>
    </w:p>
    <w:p w14:paraId="24ECFE43" w14:textId="77777777" w:rsidR="008338F0" w:rsidRPr="00712E43" w:rsidRDefault="003355E7" w:rsidP="003A109E">
      <w:pPr>
        <w:pStyle w:val="Heading2"/>
        <w:rPr>
          <w:rFonts w:cs="Tahoma"/>
          <w:lang w:val="el-GR"/>
        </w:rPr>
      </w:pPr>
      <w:r w:rsidRPr="00712E43">
        <w:rPr>
          <w:rFonts w:cs="Tahoma"/>
          <w:lang w:val="el-GR"/>
        </w:rPr>
        <w:tab/>
      </w:r>
      <w:bookmarkStart w:id="415" w:name="_Toc97194324"/>
      <w:bookmarkStart w:id="416" w:name="_Toc97194457"/>
      <w:bookmarkStart w:id="417" w:name="_Toc100137427"/>
      <w:bookmarkStart w:id="418" w:name="_Toc179363154"/>
      <w:r w:rsidRPr="00712E43">
        <w:rPr>
          <w:rFonts w:cs="Tahoma"/>
          <w:lang w:val="el-GR"/>
        </w:rPr>
        <w:t>Δικαίωμα μονομερούς λύσης της σύμβασης</w:t>
      </w:r>
      <w:bookmarkEnd w:id="415"/>
      <w:bookmarkEnd w:id="416"/>
      <w:bookmarkEnd w:id="417"/>
      <w:bookmarkEnd w:id="418"/>
    </w:p>
    <w:p w14:paraId="32E3155A" w14:textId="77777777" w:rsidR="00FE0D21" w:rsidRPr="00712E43" w:rsidRDefault="009649DC" w:rsidP="00FE0D21">
      <w:pPr>
        <w:rPr>
          <w:lang w:val="el-GR"/>
        </w:rPr>
      </w:pPr>
      <w:r w:rsidRPr="00712E43">
        <w:rPr>
          <w:b/>
          <w:bCs/>
          <w:lang w:val="el-GR"/>
        </w:rPr>
        <w:t>4.6.1.</w:t>
      </w:r>
      <w:r w:rsidRPr="00712E43">
        <w:rPr>
          <w:lang w:val="el-GR"/>
        </w:rPr>
        <w:t xml:space="preserve"> </w:t>
      </w:r>
      <w:r w:rsidR="00FE0D21" w:rsidRPr="00712E43">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712E43" w:rsidRDefault="00FE0D21" w:rsidP="00FE0D21">
      <w:pPr>
        <w:rPr>
          <w:lang w:val="el-GR"/>
        </w:rPr>
      </w:pPr>
      <w:r w:rsidRPr="00712E43">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233D7E5B" w:rsidR="00FE0D21" w:rsidRPr="00712E43" w:rsidRDefault="00FE0D21" w:rsidP="00FE0D21">
      <w:pPr>
        <w:rPr>
          <w:lang w:val="el-GR"/>
        </w:rPr>
      </w:pPr>
      <w:r w:rsidRPr="00712E43">
        <w:rPr>
          <w:lang w:val="el-GR"/>
        </w:rPr>
        <w:t xml:space="preserve">β) κατά το χρόνο της ανάθεσης της σύμβασης, </w:t>
      </w:r>
      <w:r w:rsidR="00804AA0" w:rsidRPr="00712E43">
        <w:rPr>
          <w:lang w:val="el-GR"/>
        </w:rPr>
        <w:t>ο ανάδοχος, τελούσε σε μια από τις καταστάσεις που αναφέρονται στην</w:t>
      </w:r>
      <w:r w:rsidRPr="00712E43">
        <w:rPr>
          <w:lang w:val="el-GR"/>
        </w:rPr>
        <w:t xml:space="preserve"> παράγραφο 2.2.3.1 και, ως εκ τούτου, θα έπρεπε να έχει αποκλειστεί από τη διαδικασία σύναψης της σύμβασης,</w:t>
      </w:r>
    </w:p>
    <w:p w14:paraId="249BE622" w14:textId="77777777" w:rsidR="00FE0D21" w:rsidRPr="00712E43" w:rsidRDefault="00FE0D21" w:rsidP="00FE0D21">
      <w:pPr>
        <w:rPr>
          <w:lang w:val="el-GR"/>
        </w:rPr>
      </w:pPr>
      <w:r w:rsidRPr="00712E43">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67799BD3" w:rsidR="00FE0D21" w:rsidRPr="00712E43" w:rsidRDefault="00FE0D21" w:rsidP="00FE0D21">
      <w:pPr>
        <w:rPr>
          <w:lang w:val="el-GR"/>
        </w:rPr>
      </w:pPr>
      <w:r w:rsidRPr="00712E43">
        <w:rPr>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r w:rsidR="00DD623E" w:rsidRPr="00712E43">
        <w:rPr>
          <w:lang w:val="el-GR"/>
        </w:rPr>
        <w:t>.</w:t>
      </w:r>
    </w:p>
    <w:p w14:paraId="742E71BF" w14:textId="5BDF29F2" w:rsidR="00823681" w:rsidRPr="00712E43" w:rsidRDefault="00823681" w:rsidP="00823681">
      <w:pPr>
        <w:rPr>
          <w:lang w:val="el-GR"/>
        </w:rPr>
      </w:pPr>
      <w:r w:rsidRPr="00712E43">
        <w:rPr>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w:t>
      </w:r>
      <w:r w:rsidR="005A057D" w:rsidRPr="00712E43">
        <w:rPr>
          <w:lang w:val="el-GR"/>
        </w:rPr>
        <w:t>Η αναθέτουσα αρχή μπορεί να μην καταγγείλει τη σύμβαση, υπό την προϋπόθεση ότι ο ανάδοχος που θα βρεθεί σε από τις καταστάσεις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δραστηριότητας.</w:t>
      </w:r>
    </w:p>
    <w:p w14:paraId="1FA4DBCD" w14:textId="755DFF36" w:rsidR="00FE0D21" w:rsidRPr="00712E43" w:rsidRDefault="00823681" w:rsidP="00823681">
      <w:pPr>
        <w:rPr>
          <w:lang w:val="el-GR"/>
        </w:rPr>
      </w:pPr>
      <w:r w:rsidRPr="00712E43">
        <w:rPr>
          <w:lang w:val="el-GR"/>
        </w:rPr>
        <w:t xml:space="preserve">στ) ο ανάδοχος παραβεί αποδεδειγμένα τις υποχρεώσεις του που απορρέουν από την δέσμευση ακεραιότητας της παρ. 4.3 της παρούσας, </w:t>
      </w:r>
      <w:r w:rsidR="008B1EE6" w:rsidRPr="00712E43">
        <w:rPr>
          <w:lang w:val="el-GR"/>
        </w:rPr>
        <w:t xml:space="preserve">όπως αναλυτικά περιγράφεται </w:t>
      </w:r>
      <w:r w:rsidRPr="00712E43">
        <w:rPr>
          <w:lang w:val="el-GR"/>
        </w:rPr>
        <w:t>στο ‎ΠΑΡΑΡΤΗΜΑ X – Ρήτρα Ακεραιότητας</w:t>
      </w:r>
      <w:r w:rsidR="009025B5" w:rsidRPr="00712E43">
        <w:rPr>
          <w:lang w:val="el-GR"/>
        </w:rPr>
        <w:t xml:space="preserve"> </w:t>
      </w:r>
      <w:r w:rsidRPr="00712E43">
        <w:rPr>
          <w:lang w:val="el-GR"/>
        </w:rPr>
        <w:t>και θα περιληφθεί στη σύμβαση.</w:t>
      </w:r>
    </w:p>
    <w:p w14:paraId="12910C8F" w14:textId="77777777" w:rsidR="009649DC" w:rsidRPr="00712E43" w:rsidRDefault="009649DC" w:rsidP="00FE0D21">
      <w:pPr>
        <w:rPr>
          <w:b/>
          <w:bCs/>
          <w:lang w:val="el-GR"/>
        </w:rPr>
      </w:pPr>
    </w:p>
    <w:p w14:paraId="619B8F8E" w14:textId="77777777" w:rsidR="008338F0" w:rsidRPr="00712E43" w:rsidRDefault="003355E7" w:rsidP="005D1B15">
      <w:pPr>
        <w:pStyle w:val="Heading1"/>
        <w:rPr>
          <w:rFonts w:cs="Tahoma"/>
          <w:sz w:val="22"/>
          <w:szCs w:val="22"/>
        </w:rPr>
      </w:pPr>
      <w:bookmarkStart w:id="419" w:name="_Toc97194458"/>
      <w:bookmarkStart w:id="420" w:name="_Toc100137428"/>
      <w:bookmarkStart w:id="421" w:name="_Toc179363155"/>
      <w:r w:rsidRPr="00712E43">
        <w:rPr>
          <w:rFonts w:cs="Tahoma"/>
          <w:sz w:val="22"/>
          <w:szCs w:val="22"/>
        </w:rPr>
        <w:lastRenderedPageBreak/>
        <w:t>ΕΙΔΙΚΟΙ ΟΡΟΙ ΕΚΤΕΛΕΣΗΣ ΤΗΣ ΣΥΜΒΑΣΗΣ</w:t>
      </w:r>
      <w:bookmarkEnd w:id="419"/>
      <w:bookmarkEnd w:id="420"/>
      <w:bookmarkEnd w:id="421"/>
      <w:r w:rsidRPr="00712E43">
        <w:rPr>
          <w:rFonts w:cs="Tahoma"/>
          <w:sz w:val="22"/>
          <w:szCs w:val="22"/>
        </w:rPr>
        <w:t xml:space="preserve"> </w:t>
      </w:r>
    </w:p>
    <w:p w14:paraId="27DF30F9" w14:textId="77777777" w:rsidR="008338F0" w:rsidRPr="00712E43" w:rsidRDefault="003355E7" w:rsidP="003A109E">
      <w:pPr>
        <w:pStyle w:val="Heading2"/>
        <w:rPr>
          <w:rFonts w:cs="Tahoma"/>
          <w:lang w:val="el-GR"/>
        </w:rPr>
      </w:pPr>
      <w:r w:rsidRPr="00712E43">
        <w:rPr>
          <w:rFonts w:cs="Tahoma"/>
          <w:lang w:val="el-GR"/>
        </w:rPr>
        <w:tab/>
      </w:r>
      <w:bookmarkStart w:id="422" w:name="_Ref496607306"/>
      <w:bookmarkStart w:id="423" w:name="_Toc97194325"/>
      <w:bookmarkStart w:id="424" w:name="_Toc97194459"/>
      <w:bookmarkStart w:id="425" w:name="_Toc100137429"/>
      <w:bookmarkStart w:id="426" w:name="_Toc179363156"/>
      <w:r w:rsidRPr="00712E43">
        <w:rPr>
          <w:rFonts w:cs="Tahoma"/>
          <w:lang w:val="el-GR"/>
        </w:rPr>
        <w:t>Τρόπος πληρωμής</w:t>
      </w:r>
      <w:bookmarkEnd w:id="422"/>
      <w:bookmarkEnd w:id="423"/>
      <w:bookmarkEnd w:id="424"/>
      <w:bookmarkEnd w:id="425"/>
      <w:bookmarkEnd w:id="426"/>
      <w:r w:rsidRPr="00712E43">
        <w:rPr>
          <w:rFonts w:cs="Tahoma"/>
          <w:lang w:val="el-GR"/>
        </w:rPr>
        <w:t xml:space="preserve"> </w:t>
      </w:r>
    </w:p>
    <w:p w14:paraId="386699FF" w14:textId="77777777" w:rsidR="009649DC" w:rsidRPr="00712E43" w:rsidRDefault="003355E7">
      <w:pPr>
        <w:rPr>
          <w:b/>
          <w:lang w:val="el-GR"/>
        </w:rPr>
      </w:pPr>
      <w:r w:rsidRPr="00712E43">
        <w:rPr>
          <w:b/>
          <w:bCs/>
          <w:lang w:val="el-GR"/>
        </w:rPr>
        <w:t>5.1.1.</w:t>
      </w:r>
      <w:r w:rsidRPr="00712E43">
        <w:rPr>
          <w:lang w:val="el-GR"/>
        </w:rPr>
        <w:t xml:space="preserve"> Η πληρωμή του αναδόχου θα πραγματοποιηθεί</w:t>
      </w:r>
      <w:r w:rsidR="007C6E3D" w:rsidRPr="00712E43">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32EA7CC" w14:textId="1E3C37B6" w:rsidR="007C6E3D" w:rsidRPr="00712E43" w:rsidRDefault="0048569A" w:rsidP="0048569A">
      <w:pPr>
        <w:rPr>
          <w:lang w:val="el-GR"/>
        </w:rPr>
      </w:pPr>
      <w:r w:rsidRPr="00712E43">
        <w:rPr>
          <w:lang w:val="el-GR"/>
        </w:rPr>
        <w:t>Στην περίπτωση που δεν έχει επιλεγεί με σαφήνεια ένας από τους κάτωθι τρόπους πληρωμής,</w:t>
      </w:r>
      <w:r w:rsidR="00FC2063" w:rsidRPr="00712E43">
        <w:rPr>
          <w:lang w:val="el-GR"/>
        </w:rPr>
        <w:t xml:space="preserve"> </w:t>
      </w:r>
      <w:r w:rsidRPr="00712E43">
        <w:rPr>
          <w:lang w:val="el-GR"/>
        </w:rPr>
        <w:t xml:space="preserve">θεωρείται ότι ο υποψήφιος Ανάδοχος αποδέχεται </w:t>
      </w:r>
      <w:r w:rsidR="00325734" w:rsidRPr="00712E43">
        <w:rPr>
          <w:lang w:val="el-GR"/>
        </w:rPr>
        <w:t>τον τρόπο πληρωμής που θα επιλέξει η Αναθέτουσα Αρχή.</w:t>
      </w:r>
    </w:p>
    <w:p w14:paraId="482C5E46" w14:textId="77777777" w:rsidR="007C6E3D" w:rsidRPr="00712E43" w:rsidRDefault="007C6E3D">
      <w:pPr>
        <w:rPr>
          <w:b/>
          <w:lang w:val="el-GR"/>
        </w:rPr>
      </w:pPr>
      <w:r w:rsidRPr="00712E43">
        <w:rPr>
          <w:b/>
          <w:lang w:val="el-GR"/>
        </w:rPr>
        <w:t xml:space="preserve">Τρόποι Πληρωμής: </w:t>
      </w:r>
    </w:p>
    <w:tbl>
      <w:tblPr>
        <w:tblStyle w:val="TableGrid"/>
        <w:tblW w:w="0" w:type="auto"/>
        <w:tblLook w:val="04A0" w:firstRow="1" w:lastRow="0" w:firstColumn="1" w:lastColumn="0" w:noHBand="0" w:noVBand="1"/>
      </w:tblPr>
      <w:tblGrid>
        <w:gridCol w:w="456"/>
        <w:gridCol w:w="8569"/>
      </w:tblGrid>
      <w:tr w:rsidR="001E54F6" w:rsidRPr="00712E43" w14:paraId="7E23764D" w14:textId="77777777" w:rsidTr="00BB5992">
        <w:trPr>
          <w:trHeight w:val="3671"/>
        </w:trPr>
        <w:tc>
          <w:tcPr>
            <w:tcW w:w="456" w:type="dxa"/>
          </w:tcPr>
          <w:p w14:paraId="6FBD36E6" w14:textId="475186DC" w:rsidR="001E54F6" w:rsidRPr="00712E43" w:rsidRDefault="00D934C4" w:rsidP="001E54F6">
            <w:pPr>
              <w:rPr>
                <w:b/>
                <w:lang w:val="el-GR"/>
              </w:rPr>
            </w:pPr>
            <w:r w:rsidRPr="00712E43">
              <w:rPr>
                <w:b/>
                <w:lang w:val="el-GR"/>
              </w:rPr>
              <w:t>1</w:t>
            </w:r>
            <w:r w:rsidR="001E54F6" w:rsidRPr="00712E43">
              <w:rPr>
                <w:b/>
                <w:lang w:val="el-GR"/>
              </w:rPr>
              <w:t>)</w:t>
            </w:r>
          </w:p>
        </w:tc>
        <w:tc>
          <w:tcPr>
            <w:tcW w:w="8569" w:type="dxa"/>
          </w:tcPr>
          <w:p w14:paraId="48F003C6" w14:textId="65F44C32" w:rsidR="001E54F6" w:rsidRPr="00712E43" w:rsidRDefault="001E54F6" w:rsidP="00F518CD">
            <w:pPr>
              <w:pStyle w:val="ListParagraph"/>
              <w:numPr>
                <w:ilvl w:val="0"/>
                <w:numId w:val="32"/>
              </w:numPr>
              <w:rPr>
                <w:lang w:val="el-GR"/>
              </w:rPr>
            </w:pPr>
            <w:r w:rsidRPr="00712E43">
              <w:rPr>
                <w:lang w:val="el-GR"/>
              </w:rPr>
              <w:t xml:space="preserve">Χορήγηση έντοκης προκαταβολής μέχρι </w:t>
            </w:r>
            <w:r w:rsidRPr="00712E43">
              <w:rPr>
                <w:b/>
                <w:bCs/>
                <w:lang w:val="el-GR"/>
              </w:rPr>
              <w:t>ποσοστού</w:t>
            </w:r>
            <w:r w:rsidR="00186BF5" w:rsidRPr="00712E43">
              <w:rPr>
                <w:b/>
                <w:bCs/>
                <w:lang w:val="el-GR"/>
              </w:rPr>
              <w:t xml:space="preserve"> </w:t>
            </w:r>
            <w:r w:rsidR="00021F1C" w:rsidRPr="00712E43">
              <w:rPr>
                <w:b/>
                <w:bCs/>
                <w:lang w:val="el-GR"/>
              </w:rPr>
              <w:t>τριάντα τις εκατό (30%</w:t>
            </w:r>
            <w:r w:rsidR="00021F1C" w:rsidRPr="00712E43">
              <w:rPr>
                <w:lang w:val="el-GR"/>
              </w:rPr>
              <w:t>)</w:t>
            </w:r>
            <w:r w:rsidRPr="00712E43">
              <w:rPr>
                <w:lang w:val="el-GR"/>
              </w:rPr>
              <w:t xml:space="preserve"> </w:t>
            </w:r>
            <w:r w:rsidR="0046383D" w:rsidRPr="00712E43">
              <w:rPr>
                <w:lang w:val="el-GR"/>
              </w:rPr>
              <w:t xml:space="preserve">του </w:t>
            </w:r>
            <w:r w:rsidRPr="00712E43">
              <w:rPr>
                <w:lang w:val="el-GR"/>
              </w:rPr>
              <w:t>συμβατικ</w:t>
            </w:r>
            <w:r w:rsidR="0046383D" w:rsidRPr="00712E43">
              <w:rPr>
                <w:lang w:val="el-GR"/>
              </w:rPr>
              <w:t>ού</w:t>
            </w:r>
            <w:r w:rsidRPr="00712E43">
              <w:rPr>
                <w:lang w:val="el-GR"/>
              </w:rPr>
              <w:t xml:space="preserve"> </w:t>
            </w:r>
            <w:r w:rsidR="0046383D" w:rsidRPr="00712E43">
              <w:rPr>
                <w:lang w:val="el-GR"/>
              </w:rPr>
              <w:t xml:space="preserve">τιμήματος </w:t>
            </w:r>
            <w:r w:rsidRPr="00712E43">
              <w:rPr>
                <w:lang w:val="el-GR"/>
              </w:rPr>
              <w:t xml:space="preserve">χωρίς Φ.Π.Α., με την κατάθεση </w:t>
            </w:r>
            <w:r w:rsidR="00A12F7D" w:rsidRPr="00712E43">
              <w:rPr>
                <w:lang w:val="el-GR"/>
              </w:rPr>
              <w:t xml:space="preserve">ισόποσης </w:t>
            </w:r>
            <w:r w:rsidRPr="00712E43">
              <w:rPr>
                <w:lang w:val="el-GR"/>
              </w:rPr>
              <w:t>εγγύησης, σύμφωνα με τα οριζόμενα στο άρθρο 72§</w:t>
            </w:r>
            <w:r w:rsidR="00F43A71" w:rsidRPr="00712E43">
              <w:rPr>
                <w:lang w:val="el-GR"/>
              </w:rPr>
              <w:t>7</w:t>
            </w:r>
            <w:r w:rsidRPr="00712E43">
              <w:rPr>
                <w:lang w:val="el-GR"/>
              </w:rPr>
              <w:t xml:space="preserve"> του ν. 4412/2016 και</w:t>
            </w:r>
            <w:r w:rsidR="00186BF5" w:rsidRPr="00712E43">
              <w:rPr>
                <w:lang w:val="el-GR"/>
              </w:rPr>
              <w:t xml:space="preserve"> της Παρ.</w:t>
            </w:r>
            <w:r w:rsidRPr="00712E43">
              <w:rPr>
                <w:lang w:val="el-GR"/>
              </w:rPr>
              <w:t xml:space="preserve"> </w:t>
            </w:r>
            <w:r w:rsidRPr="00712E43">
              <w:rPr>
                <w:lang w:val="el-GR"/>
              </w:rPr>
              <w:fldChar w:fldCharType="begin"/>
            </w:r>
            <w:r w:rsidRPr="00712E43">
              <w:rPr>
                <w:lang w:val="el-GR"/>
              </w:rPr>
              <w:instrText xml:space="preserve"> REF _Ref496542746 \r \h  \* MERGEFORMAT </w:instrText>
            </w:r>
            <w:r w:rsidRPr="00712E43">
              <w:rPr>
                <w:lang w:val="el-GR"/>
              </w:rPr>
            </w:r>
            <w:r w:rsidRPr="00712E43">
              <w:rPr>
                <w:lang w:val="el-GR"/>
              </w:rPr>
              <w:fldChar w:fldCharType="separate"/>
            </w:r>
            <w:r w:rsidR="00F008C7" w:rsidRPr="00712E43">
              <w:rPr>
                <w:lang w:val="el-GR"/>
              </w:rPr>
              <w:t>4.1</w:t>
            </w:r>
            <w:r w:rsidRPr="00712E43">
              <w:rPr>
                <w:lang w:val="el-GR"/>
              </w:rPr>
              <w:fldChar w:fldCharType="end"/>
            </w:r>
            <w:r w:rsidRPr="00712E43">
              <w:rPr>
                <w:lang w:val="el-GR"/>
              </w:rPr>
              <w:t xml:space="preserve"> της παρούσας. Η παραπάνω προκαταβολή θα είναι έντοκη. </w:t>
            </w:r>
            <w:r w:rsidR="00CE50AB" w:rsidRPr="00712E43">
              <w:rPr>
                <w:lang w:val="el-GR"/>
              </w:rPr>
              <w:t>Κατά την εξόφληση θα παρακρατείται τόκος επί της εισπραχθείσας προκαταβολής και για το χρονικό διάστημα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έντοκων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3ACDA443" w14:textId="77777777" w:rsidR="001E54F6" w:rsidRPr="00712E43" w:rsidRDefault="001E54F6" w:rsidP="00F518CD">
            <w:pPr>
              <w:pStyle w:val="ListParagraph"/>
              <w:numPr>
                <w:ilvl w:val="0"/>
                <w:numId w:val="32"/>
              </w:numPr>
              <w:spacing w:before="120"/>
              <w:rPr>
                <w:lang w:val="el-GR"/>
              </w:rPr>
            </w:pPr>
            <w:r w:rsidRPr="00712E43">
              <w:rPr>
                <w:lang w:val="el-GR"/>
              </w:rPr>
              <w:t xml:space="preserve">Καταβολή </w:t>
            </w:r>
            <w:r w:rsidRPr="00712E43">
              <w:rPr>
                <w:b/>
                <w:bCs/>
                <w:lang w:val="el-GR"/>
              </w:rPr>
              <w:t>του υπόλοιπου του συμβατικού τιμήματος</w:t>
            </w:r>
            <w:r w:rsidRPr="00712E43">
              <w:rPr>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0A07C9" w:rsidRPr="00712E43" w14:paraId="21D92EEA" w14:textId="77777777" w:rsidTr="001F7A4A">
        <w:tc>
          <w:tcPr>
            <w:tcW w:w="456" w:type="dxa"/>
          </w:tcPr>
          <w:p w14:paraId="0DCD9B16" w14:textId="72C4D67D" w:rsidR="000A07C9" w:rsidRPr="00712E43" w:rsidRDefault="000A07C9" w:rsidP="000A07C9">
            <w:pPr>
              <w:rPr>
                <w:b/>
                <w:lang w:val="el-GR"/>
              </w:rPr>
            </w:pPr>
            <w:r w:rsidRPr="00712E43">
              <w:rPr>
                <w:b/>
                <w:lang w:val="el-GR"/>
              </w:rPr>
              <w:t>2)</w:t>
            </w:r>
          </w:p>
        </w:tc>
        <w:tc>
          <w:tcPr>
            <w:tcW w:w="8569" w:type="dxa"/>
          </w:tcPr>
          <w:p w14:paraId="1A4D7E63" w14:textId="77777777" w:rsidR="000A07C9" w:rsidRPr="00712E43" w:rsidRDefault="000A07C9" w:rsidP="00F518CD">
            <w:pPr>
              <w:pStyle w:val="ListParagraph"/>
              <w:numPr>
                <w:ilvl w:val="0"/>
                <w:numId w:val="54"/>
              </w:numPr>
              <w:spacing w:before="120" w:after="160" w:line="259" w:lineRule="auto"/>
              <w:rPr>
                <w:lang w:val="el-GR"/>
              </w:rPr>
            </w:pPr>
            <w:r w:rsidRPr="00712E43">
              <w:rPr>
                <w:lang w:val="el-GR"/>
              </w:rPr>
              <w:t xml:space="preserve">Χορήγηση έντοκης προκαταβολής μέχρι </w:t>
            </w:r>
            <w:r w:rsidRPr="00712E43">
              <w:rPr>
                <w:b/>
                <w:bCs/>
                <w:lang w:val="el-GR"/>
              </w:rPr>
              <w:t>ποσοστού τριάντα τοις εκατό (30%)</w:t>
            </w:r>
            <w:r w:rsidRPr="00712E43">
              <w:rPr>
                <w:lang w:val="el-GR"/>
              </w:rPr>
              <w:t xml:space="preserve"> του συμβατικού τιμήματος χωρίς Φ.Π.Α., με την κατάθεση ισόποσης εγγύησης, σύμφωνα με τα οριζόμενα στο άρθρο 72§7 του ν. 4412/2016 και 4.1 της παρούσας. </w:t>
            </w:r>
          </w:p>
          <w:p w14:paraId="6DFB5E0D" w14:textId="10B6E476" w:rsidR="000A07C9" w:rsidRPr="00712E43" w:rsidRDefault="00DC2C25" w:rsidP="000A07C9">
            <w:pPr>
              <w:pStyle w:val="ListParagraph"/>
              <w:spacing w:before="120"/>
              <w:ind w:left="360"/>
              <w:rPr>
                <w:lang w:val="el-GR"/>
              </w:rPr>
            </w:pPr>
            <w:r w:rsidRPr="00712E43">
              <w:rPr>
                <w:lang w:val="el-GR"/>
              </w:rPr>
              <w:t>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71DB776B" w14:textId="77777777" w:rsidR="00DC2C25" w:rsidRPr="00712E43" w:rsidRDefault="00DC2C25" w:rsidP="000A07C9">
            <w:pPr>
              <w:pStyle w:val="ListParagraph"/>
              <w:spacing w:before="120"/>
              <w:ind w:left="360"/>
              <w:rPr>
                <w:lang w:val="el-GR"/>
              </w:rPr>
            </w:pPr>
          </w:p>
          <w:p w14:paraId="5F540238" w14:textId="6BF2A254" w:rsidR="000A07C9" w:rsidRPr="00712E43" w:rsidRDefault="000A07C9" w:rsidP="00F518CD">
            <w:pPr>
              <w:pStyle w:val="ListParagraph"/>
              <w:numPr>
                <w:ilvl w:val="0"/>
                <w:numId w:val="54"/>
              </w:numPr>
              <w:spacing w:before="120" w:after="160" w:line="259" w:lineRule="auto"/>
              <w:rPr>
                <w:lang w:val="el-GR"/>
              </w:rPr>
            </w:pPr>
            <w:r w:rsidRPr="00712E43">
              <w:rPr>
                <w:lang w:val="el-GR"/>
              </w:rPr>
              <w:t xml:space="preserve">Τμηματική απολογιστική </w:t>
            </w:r>
            <w:r w:rsidR="00F518CD" w:rsidRPr="00712E43">
              <w:rPr>
                <w:lang w:val="el-GR"/>
              </w:rPr>
              <w:t>κ</w:t>
            </w:r>
            <w:r w:rsidRPr="00712E43">
              <w:rPr>
                <w:lang w:val="el-GR"/>
              </w:rPr>
              <w:t>αταβολή της συμβατικής αξίας εκάστης φάσης υλοποίησης, μετά την παραλαβή του συνόλου των παραδοτέων κάθε φάσης και αφού αφαιρεθεί : (i) ποσοστό της χορηγηθείσας προκαταβολής ίσο προς το ανωτέρω ποσοστό της πληρωμής που καταβάλλεται (αναλογική απόσβεση προκαταβολής)</w:t>
            </w:r>
            <w:r w:rsidR="00F518CD" w:rsidRPr="00712E43">
              <w:rPr>
                <w:lang w:val="el-GR"/>
              </w:rPr>
              <w:t xml:space="preserve"> </w:t>
            </w:r>
            <w:r w:rsidRPr="00712E43">
              <w:rPr>
                <w:lang w:val="el-GR"/>
              </w:rPr>
              <w:t xml:space="preserve">το οποίο θα υπολογίζεται για κάθε τμηματική πληρωμή, και (ii) ο αντίστοιχος τόκος της προκαταβολής, ο οποίος θα υπολογίζεται για το χρονικό διάστημα από την ημερομηνία λήψεως της προκαταβολής μέχρι την ημερομηνία απόφασης παραλαβής της εκάστοτε τμηματικής παραλαβής. </w:t>
            </w:r>
          </w:p>
          <w:p w14:paraId="4938C48D" w14:textId="00269C5B" w:rsidR="000A07C9" w:rsidRPr="00712E43" w:rsidRDefault="000A07C9" w:rsidP="00F265CD">
            <w:pPr>
              <w:tabs>
                <w:tab w:val="left" w:pos="430"/>
              </w:tabs>
              <w:spacing w:before="120"/>
              <w:ind w:left="430" w:hanging="430"/>
              <w:rPr>
                <w:lang w:val="el-GR"/>
              </w:rPr>
            </w:pPr>
          </w:p>
        </w:tc>
      </w:tr>
      <w:tr w:rsidR="00F2084D" w:rsidRPr="00712E43" w14:paraId="6146D0E3" w14:textId="77777777" w:rsidTr="001F7A4A">
        <w:tc>
          <w:tcPr>
            <w:tcW w:w="456" w:type="dxa"/>
          </w:tcPr>
          <w:p w14:paraId="7B9ED89D" w14:textId="6CE3D332" w:rsidR="00F2084D" w:rsidRPr="00712E43" w:rsidRDefault="00167BBC" w:rsidP="000A07C9">
            <w:pPr>
              <w:rPr>
                <w:b/>
                <w:lang w:val="el-GR"/>
              </w:rPr>
            </w:pPr>
            <w:r w:rsidRPr="00712E43">
              <w:rPr>
                <w:b/>
                <w:lang w:val="el-GR"/>
              </w:rPr>
              <w:lastRenderedPageBreak/>
              <w:t>3)</w:t>
            </w:r>
          </w:p>
        </w:tc>
        <w:tc>
          <w:tcPr>
            <w:tcW w:w="8569" w:type="dxa"/>
          </w:tcPr>
          <w:p w14:paraId="17E903E3" w14:textId="60F7ADF8" w:rsidR="00F2084D" w:rsidRPr="00712E43" w:rsidRDefault="00167BBC" w:rsidP="00F265CD">
            <w:pPr>
              <w:spacing w:before="120" w:after="160" w:line="259" w:lineRule="auto"/>
              <w:rPr>
                <w:lang w:val="el-GR"/>
              </w:rPr>
            </w:pPr>
            <w:r w:rsidRPr="00712E43">
              <w:rPr>
                <w:b/>
                <w:bCs/>
                <w:lang w:val="el-GR"/>
              </w:rPr>
              <w:t>Τμηματική απολογιστική Καταβολή</w:t>
            </w:r>
            <w:r w:rsidRPr="00712E43">
              <w:rPr>
                <w:lang w:val="el-GR"/>
              </w:rPr>
              <w:t xml:space="preserve"> της συμβατικής αξίας εκάστης φάσης υλοποίησης, μετά την παραλαβή του συνόλου των παραδοτέων κάθε φάσης </w:t>
            </w:r>
            <w:r w:rsidR="007D3455" w:rsidRPr="00712E43">
              <w:rPr>
                <w:lang w:val="el-GR"/>
              </w:rPr>
              <w:t>και αφού αφαιρεθεί : (i) ποσοστό της χορηγηθείσας προκαταβολής ίσο προς το ανωτέρω ποσοστό της πληρωμής που καταβάλλεται (αναλογική απόσβεση προκαταβολής) το οποίο θα υπολογίζεται για κάθε τμηματική πληρωμή, και (ii) ο αντίστοιχος τόκος της προκαταβολής, ο οποίος θα υπολογίζεται για το χρονικό διάστημα από την ημερομηνία λήψεως της προκαταβολής μέχρι την ημερομηνία έκδοσης Απόφασης Οριστικής Ποσοτικής και Ποιοτικής Παραλαβής του Έργου.</w:t>
            </w:r>
          </w:p>
        </w:tc>
      </w:tr>
    </w:tbl>
    <w:p w14:paraId="23E98ABF" w14:textId="77777777" w:rsidR="001E54F6" w:rsidRPr="00712E43" w:rsidRDefault="001E54F6">
      <w:pPr>
        <w:rPr>
          <w:b/>
          <w:lang w:val="el-GR"/>
        </w:rPr>
      </w:pPr>
    </w:p>
    <w:p w14:paraId="54D37A08" w14:textId="77777777" w:rsidR="00CD4D05" w:rsidRPr="00712E43" w:rsidRDefault="00CD4D05" w:rsidP="00CD4D05">
      <w:pPr>
        <w:tabs>
          <w:tab w:val="left" w:pos="426"/>
        </w:tabs>
        <w:ind w:left="426" w:hanging="426"/>
        <w:rPr>
          <w:lang w:val="el-GR"/>
        </w:rPr>
      </w:pPr>
      <w:r w:rsidRPr="00712E43">
        <w:rPr>
          <w:lang w:val="el-GR"/>
        </w:rPr>
        <w:t xml:space="preserve">Επισημαίνεται ότι η παραπάνω προκαταβολή δύναται να χορηγηθεί και τμηματικά. </w:t>
      </w:r>
    </w:p>
    <w:p w14:paraId="2FC70682" w14:textId="106AE6E2" w:rsidR="008338F0" w:rsidRPr="00712E43" w:rsidRDefault="003355E7">
      <w:pPr>
        <w:rPr>
          <w:lang w:val="el-GR"/>
        </w:rPr>
      </w:pPr>
      <w:r w:rsidRPr="00712E43">
        <w:rPr>
          <w:lang w:val="el-GR"/>
        </w:rPr>
        <w:t xml:space="preserve">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 </w:t>
      </w:r>
    </w:p>
    <w:p w14:paraId="01517C07" w14:textId="13D6DD8C" w:rsidR="00AB0E23" w:rsidRPr="00712E43" w:rsidRDefault="003355E7">
      <w:pPr>
        <w:rPr>
          <w:lang w:val="el-GR" w:eastAsia="el-GR"/>
        </w:rPr>
      </w:pPr>
      <w:r w:rsidRPr="00712E43">
        <w:rPr>
          <w:b/>
          <w:bCs/>
          <w:lang w:val="el-GR"/>
        </w:rPr>
        <w:t>5.1.2.</w:t>
      </w:r>
      <w:r w:rsidRPr="00712E43">
        <w:rPr>
          <w:lang w:val="el-GR"/>
        </w:rPr>
        <w:t xml:space="preserve"> Toν </w:t>
      </w:r>
      <w:r w:rsidR="0022609B" w:rsidRPr="00712E43">
        <w:rPr>
          <w:lang w:val="el-GR"/>
        </w:rPr>
        <w:t>α</w:t>
      </w:r>
      <w:r w:rsidRPr="00712E43">
        <w:rPr>
          <w:lang w:val="el-GR"/>
        </w:rPr>
        <w:t xml:space="preserve">νάδοχο βαρύνουν </w:t>
      </w:r>
      <w:r w:rsidRPr="00712E43">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sidRPr="00712E43">
        <w:rPr>
          <w:lang w:val="el-GR" w:eastAsia="el-GR"/>
        </w:rPr>
        <w:t xml:space="preserve">για την </w:t>
      </w:r>
      <w:r w:rsidR="005A402F" w:rsidRPr="00712E43">
        <w:rPr>
          <w:lang w:val="el-GR" w:eastAsia="el-GR"/>
        </w:rPr>
        <w:t xml:space="preserve">παροχή των υπηρεσιών </w:t>
      </w:r>
      <w:r w:rsidRPr="00712E43">
        <w:rPr>
          <w:lang w:val="el-GR" w:eastAsia="el-GR"/>
        </w:rPr>
        <w:t xml:space="preserve">στον τόπο και με τον τρόπο που προβλέπεται στα έγγραφα της σύμβασης. </w:t>
      </w:r>
    </w:p>
    <w:p w14:paraId="2E0FC101" w14:textId="77777777" w:rsidR="008338F0" w:rsidRPr="00712E43" w:rsidRDefault="003355E7">
      <w:pPr>
        <w:rPr>
          <w:lang w:val="el-GR"/>
        </w:rPr>
      </w:pPr>
      <w:r w:rsidRPr="00712E43">
        <w:rPr>
          <w:lang w:val="el-GR" w:eastAsia="el-GR"/>
        </w:rPr>
        <w:t xml:space="preserve">Ιδίως βαρύνεται με τις </w:t>
      </w:r>
      <w:r w:rsidRPr="00712E43">
        <w:rPr>
          <w:lang w:val="el-GR"/>
        </w:rPr>
        <w:t xml:space="preserve">ακόλουθες κρατήσεις: </w:t>
      </w:r>
    </w:p>
    <w:p w14:paraId="2E43DFF5" w14:textId="77777777" w:rsidR="00607C5C" w:rsidRPr="00712E43" w:rsidRDefault="00B465F5" w:rsidP="00607C5C">
      <w:pPr>
        <w:rPr>
          <w:lang w:val="el-GR"/>
        </w:rPr>
      </w:pPr>
      <w:r w:rsidRPr="00712E43">
        <w:rPr>
          <w:lang w:val="el-GR"/>
        </w:rPr>
        <w:t xml:space="preserve">α) Κράτηση ύψους 0,1% </w:t>
      </w:r>
      <w:bookmarkStart w:id="427" w:name="_Hlk167316535"/>
      <w:r w:rsidR="00607C5C" w:rsidRPr="00712E43">
        <w:rPr>
          <w:lang w:val="el-GR"/>
        </w:rPr>
        <w:t xml:space="preserve">η οποία υπολογίζεται </w:t>
      </w:r>
      <w:bookmarkEnd w:id="427"/>
      <w:r w:rsidR="00607C5C" w:rsidRPr="00712E43">
        <w:rPr>
          <w:lang w:val="el-GR"/>
        </w:rPr>
        <w:t>επί της αξίας κάθε πληρωμής προ φόρων και κρατήσεων της αρχικής, καθώς και κάθε συμπληρωματικής ή τροποποιητικής σύμβασης.</w:t>
      </w:r>
    </w:p>
    <w:p w14:paraId="7CF37EDC" w14:textId="77777777" w:rsidR="00607C5C" w:rsidRPr="00712E43" w:rsidRDefault="00607C5C" w:rsidP="00607C5C">
      <w:pPr>
        <w:rPr>
          <w:lang w:val="el-GR"/>
        </w:rPr>
      </w:pPr>
      <w:r w:rsidRPr="00712E43">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2456C6DB" w14:textId="77777777" w:rsidR="00607C5C" w:rsidRPr="00712E43" w:rsidRDefault="00607C5C" w:rsidP="00607C5C">
      <w:pPr>
        <w:rPr>
          <w:lang w:val="el-GR"/>
        </w:rPr>
      </w:pPr>
      <w:r w:rsidRPr="00712E43">
        <w:rPr>
          <w:lang w:val="el-GR"/>
        </w:rPr>
        <w:t>Τράπεζα της Ελλάδας:   ΙΒΑΝ GR 2001000240000000026180286</w:t>
      </w:r>
    </w:p>
    <w:p w14:paraId="30178445" w14:textId="77777777" w:rsidR="00607C5C" w:rsidRPr="00712E43" w:rsidRDefault="00607C5C" w:rsidP="00607C5C">
      <w:pPr>
        <w:rPr>
          <w:lang w:val="el-GR"/>
        </w:rPr>
      </w:pPr>
      <w:r w:rsidRPr="00712E43">
        <w:rPr>
          <w:lang w:val="el-GR"/>
        </w:rPr>
        <w:t>Τράπεζα ΠΕΙΡΑΙΩΣ:       ΙΒΑΝ GR 1901721360005136088985432</w:t>
      </w:r>
    </w:p>
    <w:p w14:paraId="564A7D99" w14:textId="77777777" w:rsidR="00CD4D05" w:rsidRPr="00712E43" w:rsidRDefault="003355E7" w:rsidP="00607C5C">
      <w:pPr>
        <w:rPr>
          <w:lang w:val="el-GR"/>
        </w:rPr>
      </w:pPr>
      <w:r w:rsidRPr="00712E43">
        <w:rPr>
          <w:lang w:val="el-GR"/>
        </w:rPr>
        <w:t xml:space="preserve">β) Κράτηση ύψους 0,02% υπέρ </w:t>
      </w:r>
      <w:r w:rsidR="00BB5BD6" w:rsidRPr="00712E43">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CD4D05" w:rsidRPr="00712E43">
        <w:rPr>
          <w:lang w:val="el-GR"/>
        </w:rPr>
        <w:t xml:space="preserve"> Μέχρι την έκδοση της κοινής απόφασης της παρ. 6 του άρθρου 36 του ν. 4412/2016, η ως άνω κράτηση δεν επιβάλλεται.</w:t>
      </w:r>
    </w:p>
    <w:p w14:paraId="33BF2D83" w14:textId="28F49831" w:rsidR="00253F52" w:rsidRPr="00712E43" w:rsidRDefault="003355E7" w:rsidP="005216EF">
      <w:pPr>
        <w:rPr>
          <w:lang w:val="el-GR"/>
        </w:rPr>
      </w:pPr>
      <w:r w:rsidRPr="00712E43">
        <w:rPr>
          <w:lang w:val="el-GR"/>
        </w:rPr>
        <w:t>Οι υπέρ τρίτων κρατήσεις υπόκεινται στο εκάστοτε ισχύον αναλογικό τέλος χαρτοσήμου και στην επ’ αυτού εισφορά υπέρ ΟΓΑ.</w:t>
      </w:r>
    </w:p>
    <w:p w14:paraId="3CB597C6" w14:textId="4CD0E526" w:rsidR="00EF44C3" w:rsidRPr="00712E43" w:rsidRDefault="00EF44C3" w:rsidP="008F4B71">
      <w:pPr>
        <w:rPr>
          <w:lang w:val="el-GR"/>
        </w:rPr>
      </w:pPr>
      <w:r w:rsidRPr="00712E43">
        <w:rPr>
          <w:b/>
          <w:bCs/>
          <w:lang w:val="el-GR"/>
        </w:rPr>
        <w:t xml:space="preserve">5.1.3. </w:t>
      </w:r>
      <w:r w:rsidRPr="00712E43">
        <w:rPr>
          <w:bCs/>
          <w:lang w:val="el-GR"/>
        </w:rPr>
        <w:t>Σε περίπτωση υποβολής ηλεκτρονικού τιμολογίου</w:t>
      </w:r>
      <w:r w:rsidRPr="00712E43">
        <w:rPr>
          <w:lang w:val="el-GR"/>
        </w:rPr>
        <w:t xml:space="preserve">,  ο ανάδοχος συμπληρώνει  στο πεδίο </w:t>
      </w:r>
      <w:r w:rsidRPr="00712E43">
        <w:rPr>
          <w:lang w:val="en-US"/>
        </w:rPr>
        <w:t>BT</w:t>
      </w:r>
      <w:r w:rsidRPr="00712E43">
        <w:rPr>
          <w:lang w:val="el-GR"/>
        </w:rPr>
        <w:t>-11: Στοιχείο αναφοράς αγαθού του Εθνικού Μορφότυπου Ηλεκτρονικού Τιμολογίου:</w:t>
      </w:r>
      <w:r w:rsidR="008F4B71" w:rsidRPr="00712E43">
        <w:rPr>
          <w:lang w:val="el-GR"/>
        </w:rPr>
        <w:t xml:space="preserve"> </w:t>
      </w:r>
      <w:r w:rsidRPr="00712E43">
        <w:rPr>
          <w:i/>
          <w:iCs/>
          <w:lang w:val="el-GR"/>
        </w:rPr>
        <w:t>«</w:t>
      </w:r>
      <w:r w:rsidR="00CA1E09" w:rsidRPr="00712E43">
        <w:rPr>
          <w:i/>
          <w:iCs/>
          <w:lang w:val="el-GR"/>
        </w:rPr>
        <w:t>τ</w:t>
      </w:r>
      <w:r w:rsidRPr="00712E43">
        <w:rPr>
          <w:i/>
          <w:iCs/>
          <w:lang w:val="el-GR"/>
        </w:rPr>
        <w:t xml:space="preserve">ο </w:t>
      </w:r>
      <w:r w:rsidR="00CA1E09" w:rsidRPr="00712E43">
        <w:rPr>
          <w:i/>
          <w:iCs/>
          <w:lang w:val="el-GR"/>
        </w:rPr>
        <w:t xml:space="preserve">ν </w:t>
      </w:r>
      <w:r w:rsidRPr="00712E43">
        <w:rPr>
          <w:i/>
          <w:iCs/>
          <w:lang w:val="el-GR"/>
        </w:rPr>
        <w:t xml:space="preserve">κωδικοποιημένο Ενάριθμο» </w:t>
      </w:r>
    </w:p>
    <w:p w14:paraId="4841D135" w14:textId="77777777" w:rsidR="00AB0E23" w:rsidRPr="00712E43" w:rsidRDefault="00AB0E23">
      <w:pPr>
        <w:rPr>
          <w:lang w:val="el-GR"/>
        </w:rPr>
      </w:pPr>
    </w:p>
    <w:p w14:paraId="2003B732" w14:textId="77777777" w:rsidR="008338F0" w:rsidRPr="00712E43" w:rsidRDefault="00331981" w:rsidP="003A109E">
      <w:pPr>
        <w:pStyle w:val="Heading2"/>
        <w:rPr>
          <w:rFonts w:cs="Tahoma"/>
          <w:lang w:val="el-GR"/>
        </w:rPr>
      </w:pPr>
      <w:r w:rsidRPr="00712E43">
        <w:rPr>
          <w:rFonts w:cs="Tahoma"/>
          <w:lang w:val="el-GR"/>
        </w:rPr>
        <w:lastRenderedPageBreak/>
        <w:tab/>
      </w:r>
      <w:bookmarkStart w:id="428" w:name="_Ref496607484"/>
      <w:bookmarkStart w:id="429" w:name="_Toc97194326"/>
      <w:bookmarkStart w:id="430" w:name="_Toc97194460"/>
      <w:bookmarkStart w:id="431" w:name="_Toc100137430"/>
      <w:bookmarkStart w:id="432" w:name="_Toc179363157"/>
      <w:r w:rsidRPr="00712E43">
        <w:rPr>
          <w:rFonts w:cs="Tahoma"/>
          <w:lang w:val="el-GR"/>
        </w:rPr>
        <w:t>Κήρυξη οικονομικού φορέα έ</w:t>
      </w:r>
      <w:r w:rsidR="003355E7" w:rsidRPr="00712E43">
        <w:rPr>
          <w:rFonts w:cs="Tahoma"/>
          <w:lang w:val="el-GR"/>
        </w:rPr>
        <w:t>κπτ</w:t>
      </w:r>
      <w:r w:rsidRPr="00712E43">
        <w:rPr>
          <w:rFonts w:cs="Tahoma"/>
          <w:lang w:val="el-GR"/>
        </w:rPr>
        <w:t>ω</w:t>
      </w:r>
      <w:r w:rsidR="003355E7" w:rsidRPr="00712E43">
        <w:rPr>
          <w:rFonts w:cs="Tahoma"/>
          <w:lang w:val="el-GR"/>
        </w:rPr>
        <w:t>του - Κυρώσεις</w:t>
      </w:r>
      <w:bookmarkEnd w:id="428"/>
      <w:bookmarkEnd w:id="429"/>
      <w:bookmarkEnd w:id="430"/>
      <w:bookmarkEnd w:id="431"/>
      <w:bookmarkEnd w:id="432"/>
      <w:r w:rsidR="003355E7" w:rsidRPr="00712E43">
        <w:rPr>
          <w:rFonts w:cs="Tahoma"/>
          <w:lang w:val="el-GR"/>
        </w:rPr>
        <w:t xml:space="preserve"> </w:t>
      </w:r>
    </w:p>
    <w:p w14:paraId="4997C3F1" w14:textId="0718119C" w:rsidR="008338F0" w:rsidRPr="00712E43" w:rsidRDefault="003355E7">
      <w:pPr>
        <w:suppressAutoHyphens w:val="0"/>
        <w:autoSpaceDE w:val="0"/>
        <w:rPr>
          <w:rFonts w:eastAsia="SimSun"/>
          <w:color w:val="5B9BD5"/>
          <w:spacing w:val="5"/>
          <w:lang w:val="el-GR"/>
        </w:rPr>
      </w:pPr>
      <w:r w:rsidRPr="00712E43">
        <w:rPr>
          <w:rFonts w:eastAsia="SimSun"/>
          <w:b/>
          <w:bCs/>
          <w:lang w:val="el-GR"/>
        </w:rPr>
        <w:t>5.2.1.</w:t>
      </w:r>
      <w:r w:rsidRPr="00712E43">
        <w:rPr>
          <w:rFonts w:eastAsia="SimSun"/>
          <w:lang w:val="el-GR"/>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2F345D" w:rsidRPr="00712E43">
        <w:rPr>
          <w:rFonts w:eastAsia="SimSun"/>
          <w:color w:val="5B9BD5"/>
          <w:spacing w:val="5"/>
          <w:lang w:val="el-GR"/>
        </w:rPr>
        <w:t>:</w:t>
      </w:r>
    </w:p>
    <w:p w14:paraId="5E44D907" w14:textId="77777777" w:rsidR="002F345D" w:rsidRPr="00712E43" w:rsidRDefault="002F345D" w:rsidP="002F345D">
      <w:pPr>
        <w:suppressAutoHyphens w:val="0"/>
        <w:autoSpaceDE w:val="0"/>
        <w:rPr>
          <w:rFonts w:eastAsia="SimSun"/>
          <w:lang w:val="el-GR"/>
        </w:rPr>
      </w:pPr>
      <w:r w:rsidRPr="00712E43">
        <w:rPr>
          <w:rFonts w:eastAsia="SimSun"/>
          <w:lang w:val="el-GR"/>
        </w:rPr>
        <w:t>α) στην περίπτωση της παρ. 7 του άρθρου 105 περί κατακύρωσης και σύναψης σύμβασης</w:t>
      </w:r>
    </w:p>
    <w:p w14:paraId="1246D1A4" w14:textId="77777777" w:rsidR="002F345D" w:rsidRPr="00712E43" w:rsidRDefault="002F345D" w:rsidP="002F345D">
      <w:pPr>
        <w:suppressAutoHyphens w:val="0"/>
        <w:autoSpaceDE w:val="0"/>
        <w:rPr>
          <w:rFonts w:eastAsia="SimSun"/>
          <w:lang w:val="el-GR"/>
        </w:rPr>
      </w:pPr>
      <w:r w:rsidRPr="00712E43">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94D9CA9" w:rsidR="002F345D" w:rsidRPr="00712E43" w:rsidRDefault="002F345D" w:rsidP="002F345D">
      <w:pPr>
        <w:suppressAutoHyphens w:val="0"/>
        <w:autoSpaceDE w:val="0"/>
        <w:rPr>
          <w:rFonts w:eastAsia="SimSun"/>
          <w:lang w:val="el-GR"/>
        </w:rPr>
      </w:pPr>
      <w:r w:rsidRPr="00712E43">
        <w:rPr>
          <w:rFonts w:eastAsia="SimSun"/>
          <w:lang w:val="el-GR"/>
        </w:rPr>
        <w:t xml:space="preserve">γ) εφόσον δεν παράσχει τις υπηρεσίες ή δεν υποβάλει τα παραδοτέα ή δεν προβεί στην </w:t>
      </w:r>
      <w:r w:rsidR="00630C24" w:rsidRPr="00712E43">
        <w:rPr>
          <w:rFonts w:eastAsia="SimSun"/>
          <w:lang w:val="el-GR"/>
        </w:rPr>
        <w:t>αντικατάστασή τους μέσα στον συμβατικό χρόνο ή στον χρόνο παράτασης που του χορηγήθηκε, σύμφωνα με τα προβλεπόμενα στο άρθρο 217 περί διάρκειας της σύμβασης παροχής υπηρεσίας με την επιφύλαξη της επόμενης παραγράφου.</w:t>
      </w:r>
    </w:p>
    <w:p w14:paraId="041F0A6B" w14:textId="77777777" w:rsidR="008C1684" w:rsidRPr="00712E43" w:rsidRDefault="008C1684" w:rsidP="008C1684">
      <w:pPr>
        <w:suppressAutoHyphens w:val="0"/>
        <w:autoSpaceDE w:val="0"/>
        <w:rPr>
          <w:rFonts w:eastAsia="SimSun"/>
          <w:lang w:val="el-GR"/>
        </w:rPr>
      </w:pPr>
      <w:r w:rsidRPr="00712E43">
        <w:rPr>
          <w:rFonts w:eastAsia="SimSun"/>
          <w:lang w:val="el-GR"/>
        </w:rPr>
        <w:t xml:space="preserve">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στην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w:t>
      </w:r>
      <w:bookmarkStart w:id="433" w:name="_Hlk126507153"/>
      <w:r w:rsidRPr="00712E43">
        <w:rPr>
          <w:rFonts w:eastAsia="SimSun"/>
          <w:lang w:val="el-GR"/>
        </w:rPr>
        <w:t>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712E43">
        <w:rPr>
          <w:lang w:val="el-GR"/>
        </w:rPr>
        <w:t xml:space="preserve"> </w:t>
      </w:r>
      <w:r w:rsidRPr="00712E43">
        <w:rPr>
          <w:rFonts w:eastAsia="SimSun"/>
          <w:lang w:val="el-GR"/>
        </w:rPr>
        <w:t>Αν η προθεσμία, που τάχθηκε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bookmarkEnd w:id="433"/>
    </w:p>
    <w:p w14:paraId="35DF5D99" w14:textId="77777777" w:rsidR="008C1684" w:rsidRPr="00712E43" w:rsidRDefault="008C1684" w:rsidP="008C1684">
      <w:pPr>
        <w:suppressAutoHyphens w:val="0"/>
        <w:autoSpaceDE w:val="0"/>
        <w:rPr>
          <w:rFonts w:eastAsia="SimSun"/>
          <w:lang w:val="el-GR"/>
        </w:rPr>
      </w:pPr>
      <w:r w:rsidRPr="00712E43">
        <w:rPr>
          <w:rFonts w:eastAsia="SimSun"/>
          <w:lang w:val="el-GR"/>
        </w:rPr>
        <w:t>Ο ανάδοχος δεν κηρύσσεται έκπτωτος για λόγους που ανάγονται σε υπαιτιότητα του φορέα εκτέλεσης της σύμβασης ή αν συντρέχουν λόγοι ανωτέρας βίας.</w:t>
      </w:r>
    </w:p>
    <w:p w14:paraId="7F51944B" w14:textId="77777777" w:rsidR="002F345D" w:rsidRPr="00712E43" w:rsidRDefault="002F345D" w:rsidP="002F345D">
      <w:pPr>
        <w:suppressAutoHyphens w:val="0"/>
        <w:autoSpaceDE w:val="0"/>
        <w:rPr>
          <w:rFonts w:eastAsia="SimSun"/>
          <w:spacing w:val="5"/>
          <w:lang w:val="el-GR"/>
        </w:rPr>
      </w:pPr>
      <w:r w:rsidRPr="00712E43">
        <w:rPr>
          <w:rFonts w:eastAsia="SimSun"/>
          <w:spacing w:val="5"/>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712E43" w:rsidRDefault="002F345D" w:rsidP="002F345D">
      <w:pPr>
        <w:suppressAutoHyphens w:val="0"/>
        <w:autoSpaceDE w:val="0"/>
        <w:rPr>
          <w:rFonts w:eastAsia="SimSun"/>
          <w:spacing w:val="5"/>
          <w:lang w:val="el-GR"/>
        </w:rPr>
      </w:pPr>
      <w:r w:rsidRPr="00712E43">
        <w:rPr>
          <w:rFonts w:eastAsia="SimSun"/>
          <w:spacing w:val="5"/>
          <w:lang w:val="el-GR"/>
        </w:rPr>
        <w:t>α) ολική κατάπτωση της εγγύησης καλής εκτέλεσης της σύμβασης,</w:t>
      </w:r>
    </w:p>
    <w:p w14:paraId="29F7E2C4" w14:textId="212B1388" w:rsidR="002F345D" w:rsidRPr="00712E43" w:rsidRDefault="002F345D">
      <w:pPr>
        <w:suppressAutoHyphens w:val="0"/>
        <w:autoSpaceDE w:val="0"/>
        <w:rPr>
          <w:rFonts w:eastAsia="SimSun"/>
          <w:spacing w:val="5"/>
          <w:lang w:val="el-GR"/>
        </w:rPr>
      </w:pPr>
      <w:r w:rsidRPr="00712E43">
        <w:rPr>
          <w:rFonts w:eastAsia="SimSun"/>
          <w:spacing w:val="5"/>
          <w:lang w:val="el-GR"/>
        </w:rPr>
        <w:t xml:space="preserve">β) είσπραξη εντόκως της προκαταβολής που χορηγήθηκε στον έκπτωτο από τη σύμβαση </w:t>
      </w:r>
      <w:r w:rsidR="0073683B" w:rsidRPr="00712E43">
        <w:rPr>
          <w:rFonts w:eastAsia="SimSun"/>
          <w:spacing w:val="5"/>
          <w:lang w:val="el-GR"/>
        </w:rPr>
        <w:t xml:space="preserve">ανάδοχο είτε από ποσό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την επιστροφή της, με το ισχύον κάθε φορά επιτόκιο για τόκο υπερημερίας </w:t>
      </w:r>
      <w:bookmarkStart w:id="434" w:name="_Hlk126507284"/>
      <w:r w:rsidR="0073683B" w:rsidRPr="00712E43">
        <w:rPr>
          <w:rFonts w:eastAsia="SimSun"/>
          <w:spacing w:val="5"/>
          <w:lang w:val="el-GR"/>
        </w:rPr>
        <w:t>εφόσον προβλέπεται προκαταβολή</w:t>
      </w:r>
      <w:bookmarkEnd w:id="434"/>
      <w:r w:rsidR="0073683B" w:rsidRPr="00712E43">
        <w:rPr>
          <w:rFonts w:eastAsia="SimSun"/>
          <w:spacing w:val="5"/>
          <w:lang w:val="el-GR"/>
        </w:rPr>
        <w:t xml:space="preserve">. </w:t>
      </w:r>
    </w:p>
    <w:p w14:paraId="25C3488E" w14:textId="1A7D26B9" w:rsidR="003F0D9A" w:rsidRPr="00712E43" w:rsidRDefault="00D62EBC">
      <w:pPr>
        <w:suppressAutoHyphens w:val="0"/>
        <w:autoSpaceDE w:val="0"/>
        <w:rPr>
          <w:rFonts w:cs="Courier New"/>
          <w:lang w:val="el-GR"/>
        </w:rPr>
      </w:pPr>
      <w:r w:rsidRPr="00712E43">
        <w:rPr>
          <w:lang w:val="el-GR"/>
        </w:rPr>
        <w:t xml:space="preserve">γ) </w:t>
      </w:r>
      <w:r w:rsidRPr="00712E43">
        <w:rPr>
          <w:rFonts w:cs="Courier New"/>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p>
    <w:p w14:paraId="5AF4157E" w14:textId="77777777" w:rsidR="00D62EBC" w:rsidRPr="00712E43" w:rsidRDefault="00D62EBC">
      <w:pPr>
        <w:suppressAutoHyphens w:val="0"/>
        <w:autoSpaceDE w:val="0"/>
        <w:rPr>
          <w:rFonts w:eastAsia="SimSun" w:cs="Calibri"/>
          <w:spacing w:val="5"/>
          <w:szCs w:val="24"/>
          <w:lang w:val="el-GR"/>
        </w:rPr>
      </w:pPr>
    </w:p>
    <w:p w14:paraId="4FC330C6" w14:textId="49DF374D" w:rsidR="008338F0" w:rsidRPr="00712E43" w:rsidRDefault="003355E7">
      <w:pPr>
        <w:suppressAutoHyphens w:val="0"/>
        <w:autoSpaceDE w:val="0"/>
        <w:spacing w:after="0"/>
        <w:rPr>
          <w:rFonts w:eastAsia="SimSun"/>
          <w:lang w:val="el-GR"/>
        </w:rPr>
      </w:pPr>
      <w:r w:rsidRPr="00712E43">
        <w:rPr>
          <w:rFonts w:eastAsia="SimSun"/>
          <w:b/>
          <w:bCs/>
          <w:lang w:val="el-GR"/>
        </w:rPr>
        <w:t>5.2.2</w:t>
      </w:r>
      <w:r w:rsidRPr="00712E43">
        <w:rPr>
          <w:rFonts w:eastAsia="SimSun"/>
          <w:lang w:val="el-GR"/>
        </w:rPr>
        <w:t>. Αν οι υπηρεσίες παρασχεθούν από υπαιτιότητα του αναδόχου μετά τη λήξη της διάρκειας της σύμβασης και μέχρι</w:t>
      </w:r>
      <w:r w:rsidR="00B44ED3" w:rsidRPr="00712E43">
        <w:rPr>
          <w:rFonts w:eastAsia="SimSun"/>
          <w:lang w:val="el-GR"/>
        </w:rPr>
        <w:t xml:space="preserve"> τη</w:t>
      </w:r>
      <w:r w:rsidRPr="00712E43">
        <w:rPr>
          <w:rFonts w:eastAsia="SimSun"/>
          <w:lang w:val="el-GR"/>
        </w:rPr>
        <w:t xml:space="preserve"> λήξη του χρόνου της παράτασης που χορηγήθηκε, επιβάλλονται εις βάρος του ποινικές ρήτρες, με αιτιολογημένη απόφαση της αναθέτουσας αρχής.</w:t>
      </w:r>
      <w:r w:rsidR="003F0D9A" w:rsidRPr="00712E43">
        <w:rPr>
          <w:lang w:val="el-GR"/>
        </w:rPr>
        <w:t xml:space="preserve"> </w:t>
      </w:r>
      <w:r w:rsidR="003F0D9A" w:rsidRPr="00712E43">
        <w:rPr>
          <w:rFonts w:eastAsia="SimSun"/>
          <w:lang w:val="el-GR"/>
        </w:rPr>
        <w:t>Ποινικές ρήτρες δύναται να επιβάλλονται και για πλημμελή εκτέλεση των όρων της σύμβασης.</w:t>
      </w:r>
    </w:p>
    <w:p w14:paraId="0E32F6D2" w14:textId="77777777" w:rsidR="00A57BD8" w:rsidRPr="00712E43" w:rsidRDefault="00A57BD8">
      <w:pPr>
        <w:suppressAutoHyphens w:val="0"/>
        <w:autoSpaceDE w:val="0"/>
        <w:spacing w:after="0"/>
        <w:rPr>
          <w:rFonts w:eastAsia="SimSun"/>
          <w:lang w:val="el-GR"/>
        </w:rPr>
      </w:pPr>
    </w:p>
    <w:p w14:paraId="5433966D" w14:textId="77777777" w:rsidR="008338F0" w:rsidRPr="00712E43" w:rsidRDefault="003355E7">
      <w:pPr>
        <w:suppressAutoHyphens w:val="0"/>
        <w:autoSpaceDE w:val="0"/>
        <w:spacing w:after="0"/>
        <w:jc w:val="left"/>
        <w:rPr>
          <w:rFonts w:eastAsia="SimSun"/>
          <w:lang w:val="el-GR"/>
        </w:rPr>
      </w:pPr>
      <w:r w:rsidRPr="00712E43">
        <w:rPr>
          <w:rFonts w:eastAsia="SimSun"/>
          <w:lang w:val="el-GR"/>
        </w:rPr>
        <w:t>Οι ποινικές ρήτρες υπολογίζονται ως εξής:</w:t>
      </w:r>
    </w:p>
    <w:p w14:paraId="5A1EC005" w14:textId="37F0C3CF" w:rsidR="008338F0" w:rsidRPr="00712E43" w:rsidRDefault="003355E7">
      <w:pPr>
        <w:suppressAutoHyphens w:val="0"/>
        <w:autoSpaceDE w:val="0"/>
        <w:spacing w:after="0"/>
        <w:rPr>
          <w:rFonts w:eastAsia="SimSun"/>
          <w:lang w:val="el-GR"/>
        </w:rPr>
      </w:pPr>
      <w:r w:rsidRPr="00712E43">
        <w:rPr>
          <w:rFonts w:eastAsia="SimSun"/>
          <w:lang w:val="el-GR"/>
        </w:rPr>
        <w:t xml:space="preserve">α) για καθυστέρηση </w:t>
      </w:r>
      <w:r w:rsidR="00C13B02" w:rsidRPr="00712E43">
        <w:rPr>
          <w:rFonts w:eastAsia="SimSun"/>
          <w:lang w:val="el-GR"/>
        </w:rPr>
        <w:t>που περιορίζεται σε χρονικό διάστημα το οποίο δεν υπερβαίνει το 50% της προβλεπόμενης συνολικής διάρκειας της σύμβασης ή σε περίπτωση τμηματικών/ενδιάμεσων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712E43" w:rsidRDefault="003355E7">
      <w:pPr>
        <w:suppressAutoHyphens w:val="0"/>
        <w:autoSpaceDE w:val="0"/>
        <w:spacing w:after="0"/>
        <w:rPr>
          <w:rFonts w:eastAsia="SimSun"/>
          <w:lang w:val="el-GR"/>
        </w:rPr>
      </w:pPr>
      <w:r w:rsidRPr="00712E43">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Pr="00712E43" w:rsidRDefault="003355E7">
      <w:pPr>
        <w:suppressAutoHyphens w:val="0"/>
        <w:autoSpaceDE w:val="0"/>
        <w:spacing w:after="0"/>
        <w:rPr>
          <w:rFonts w:eastAsia="SimSun"/>
          <w:lang w:val="el-GR"/>
        </w:rPr>
      </w:pPr>
      <w:r w:rsidRPr="00712E43">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712E43" w:rsidRDefault="00A57BD8">
      <w:pPr>
        <w:suppressAutoHyphens w:val="0"/>
        <w:autoSpaceDE w:val="0"/>
        <w:spacing w:after="0"/>
        <w:rPr>
          <w:rFonts w:eastAsia="SimSun"/>
          <w:lang w:val="el-GR"/>
        </w:rPr>
      </w:pPr>
    </w:p>
    <w:p w14:paraId="5CF89AA5" w14:textId="77777777" w:rsidR="008338F0" w:rsidRPr="00712E43" w:rsidRDefault="003355E7">
      <w:pPr>
        <w:suppressAutoHyphens w:val="0"/>
        <w:autoSpaceDE w:val="0"/>
        <w:spacing w:after="0"/>
        <w:jc w:val="left"/>
        <w:rPr>
          <w:rFonts w:eastAsia="SimSun"/>
          <w:lang w:val="el-GR"/>
        </w:rPr>
      </w:pPr>
      <w:r w:rsidRPr="00712E43">
        <w:rPr>
          <w:rFonts w:eastAsia="SimSun"/>
          <w:lang w:val="el-GR"/>
        </w:rPr>
        <w:t>Το ποσό των ποινικών ρητρών αφαιρείται/συμψηφίζεται από/με την αμοιβή του αναδόχου.</w:t>
      </w:r>
    </w:p>
    <w:p w14:paraId="48519690" w14:textId="7941BF86" w:rsidR="008338F0" w:rsidRPr="00712E43" w:rsidRDefault="003355E7">
      <w:pPr>
        <w:suppressAutoHyphens w:val="0"/>
        <w:autoSpaceDE w:val="0"/>
        <w:spacing w:after="0"/>
        <w:rPr>
          <w:rFonts w:eastAsia="SimSun"/>
          <w:lang w:val="el-GR"/>
        </w:rPr>
      </w:pPr>
      <w:r w:rsidRPr="00712E43">
        <w:rPr>
          <w:rFonts w:eastAsia="SimSun"/>
          <w:lang w:val="el-GR"/>
        </w:rPr>
        <w:t>Η επιβολή ποινικών ρητρών δεν στερεί από την αναθέτουσα αρχή το δικαίωμα να κηρύξει τον ανάδοχο έκπτωτο.</w:t>
      </w:r>
    </w:p>
    <w:p w14:paraId="6A5D73FC" w14:textId="77777777" w:rsidR="005216EF" w:rsidRPr="00712E43" w:rsidRDefault="005216EF">
      <w:pPr>
        <w:suppressAutoHyphens w:val="0"/>
        <w:autoSpaceDE w:val="0"/>
        <w:spacing w:after="0"/>
        <w:rPr>
          <w:lang w:val="el-GR"/>
        </w:rPr>
      </w:pPr>
    </w:p>
    <w:p w14:paraId="7D09FE5B" w14:textId="77777777" w:rsidR="008338F0" w:rsidRPr="00712E43" w:rsidRDefault="003355E7" w:rsidP="003A109E">
      <w:pPr>
        <w:pStyle w:val="Heading2"/>
        <w:rPr>
          <w:rFonts w:cs="Tahoma"/>
          <w:lang w:val="el-GR"/>
        </w:rPr>
      </w:pPr>
      <w:r w:rsidRPr="00712E43">
        <w:rPr>
          <w:rFonts w:cs="Tahoma"/>
          <w:lang w:val="el-GR"/>
        </w:rPr>
        <w:tab/>
      </w:r>
      <w:bookmarkStart w:id="435" w:name="_Ref55324340"/>
      <w:bookmarkStart w:id="436" w:name="_Toc97194327"/>
      <w:bookmarkStart w:id="437" w:name="_Toc97194461"/>
      <w:bookmarkStart w:id="438" w:name="_Toc100137431"/>
      <w:bookmarkStart w:id="439" w:name="_Toc179363158"/>
      <w:r w:rsidRPr="00712E43">
        <w:rPr>
          <w:rFonts w:cs="Tahoma"/>
          <w:lang w:val="el-GR"/>
        </w:rPr>
        <w:t>Διοικητικές προσφυγές κατά τη διαδικασία εκτέλεσης</w:t>
      </w:r>
      <w:bookmarkEnd w:id="435"/>
      <w:bookmarkEnd w:id="436"/>
      <w:bookmarkEnd w:id="437"/>
      <w:bookmarkEnd w:id="438"/>
      <w:bookmarkEnd w:id="439"/>
      <w:r w:rsidRPr="00712E43">
        <w:rPr>
          <w:rFonts w:cs="Tahoma"/>
          <w:lang w:val="el-GR"/>
        </w:rPr>
        <w:t xml:space="preserve"> </w:t>
      </w:r>
    </w:p>
    <w:p w14:paraId="036FE66B" w14:textId="170192C8" w:rsidR="00672DE1" w:rsidRPr="00712E43" w:rsidRDefault="00672DE1" w:rsidP="00672DE1">
      <w:pPr>
        <w:suppressAutoHyphens w:val="0"/>
        <w:autoSpaceDE w:val="0"/>
        <w:rPr>
          <w:lang w:val="el-GR"/>
        </w:rPr>
      </w:pPr>
      <w:r w:rsidRPr="00712E43">
        <w:rPr>
          <w:lang w:val="el-GR"/>
        </w:rPr>
        <w:t xml:space="preserve">Ο ανάδοχος μπορεί κατά των αποφάσεων που επιβάλλουν σε βάρος του κυρώσεις, δυνάμει των όρων των άρθρων </w:t>
      </w:r>
      <w:r w:rsidRPr="00712E43">
        <w:rPr>
          <w:rFonts w:eastAsia="SimSun"/>
          <w:lang w:val="el-GR"/>
        </w:rPr>
        <w:fldChar w:fldCharType="begin"/>
      </w:r>
      <w:r w:rsidRPr="00712E43">
        <w:rPr>
          <w:rFonts w:eastAsia="SimSun"/>
          <w:lang w:val="el-GR"/>
        </w:rPr>
        <w:instrText xml:space="preserve"> REF _Ref496607484 \r \h  \* MERGEFORMAT </w:instrText>
      </w:r>
      <w:r w:rsidRPr="00712E43">
        <w:rPr>
          <w:rFonts w:eastAsia="SimSun"/>
          <w:lang w:val="el-GR"/>
        </w:rPr>
      </w:r>
      <w:r w:rsidRPr="00712E43">
        <w:rPr>
          <w:rFonts w:eastAsia="SimSun"/>
          <w:lang w:val="el-GR"/>
        </w:rPr>
        <w:fldChar w:fldCharType="separate"/>
      </w:r>
      <w:r w:rsidR="00F008C7" w:rsidRPr="00712E43">
        <w:rPr>
          <w:rFonts w:eastAsia="SimSun"/>
          <w:lang w:val="el-GR"/>
        </w:rPr>
        <w:t>5.2</w:t>
      </w:r>
      <w:r w:rsidRPr="00712E43">
        <w:rPr>
          <w:rFonts w:eastAsia="SimSun"/>
          <w:lang w:val="el-GR"/>
        </w:rPr>
        <w:fldChar w:fldCharType="end"/>
      </w:r>
      <w:r w:rsidRPr="00712E43">
        <w:rPr>
          <w:lang w:val="el-GR"/>
        </w:rPr>
        <w:t xml:space="preserve"> (Κήρυξη οικονομικού φορέα εκπτώτου - Κυρώσεις) και 6.4. (Απόρριψη παραδοτέων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w:t>
      </w:r>
      <w:r w:rsidR="00BD3372" w:rsidRPr="00712E43">
        <w:rPr>
          <w:lang w:val="el-GR"/>
        </w:rPr>
        <w:t>απόφασης. Η εμπρόθεσμη άσκηση της προσφυγής αναστέλλει τις επιβληθείσες κυρώσεις.</w:t>
      </w:r>
    </w:p>
    <w:p w14:paraId="76E745FF" w14:textId="673E0276" w:rsidR="00672DE1" w:rsidRPr="00712E43" w:rsidRDefault="00672DE1" w:rsidP="00672DE1">
      <w:pPr>
        <w:suppressAutoHyphens w:val="0"/>
        <w:autoSpaceDE w:val="0"/>
        <w:rPr>
          <w:lang w:val="el-GR"/>
        </w:rPr>
      </w:pPr>
      <w:r w:rsidRPr="00712E43">
        <w:rPr>
          <w:lang w:val="el-GR"/>
        </w:rPr>
        <w:t xml:space="preserve">Επί της προσφυγής αποφασίζει το αρμοδίως αποφαινόμενο όργανο, ύστερα από γνωμοδότηση του προβλεπόμενου </w:t>
      </w:r>
      <w:r w:rsidR="005052FB" w:rsidRPr="00712E43">
        <w:rPr>
          <w:lang w:val="el-GR"/>
        </w:rPr>
        <w:t xml:space="preserve">της περίπτωσης δ΄ της παραγράφου 11 </w:t>
      </w:r>
      <w:r w:rsidRPr="00712E43">
        <w:rPr>
          <w:lang w:val="el-GR"/>
        </w:rPr>
        <w:t xml:space="preserve">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w:t>
      </w:r>
      <w:r w:rsidR="00BA2913" w:rsidRPr="00712E43">
        <w:rPr>
          <w:lang w:val="el-GR"/>
        </w:rPr>
        <w:t>Αν κατά της απόφασης που επιβάλλει κυρώσεις δεν ασκηθεί εμπρόθεσμα η προσφυγή ή αν αυτή 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CC4A419" w14:textId="77777777" w:rsidR="00F1622E" w:rsidRPr="00712E43" w:rsidRDefault="00F1622E" w:rsidP="00F1622E">
      <w:pPr>
        <w:rPr>
          <w:lang w:val="el-GR"/>
        </w:rPr>
      </w:pPr>
    </w:p>
    <w:p w14:paraId="0ED80B95" w14:textId="77777777" w:rsidR="005550B0" w:rsidRPr="00712E43" w:rsidRDefault="005550B0" w:rsidP="00F82A8D">
      <w:pPr>
        <w:pStyle w:val="Heading2"/>
        <w:rPr>
          <w:rFonts w:cs="Tahoma"/>
          <w:b w:val="0"/>
          <w:lang w:val="el-GR"/>
        </w:rPr>
      </w:pPr>
      <w:bookmarkStart w:id="440" w:name="_Toc13748951"/>
      <w:r w:rsidRPr="00712E43">
        <w:rPr>
          <w:rFonts w:cs="Tahoma"/>
          <w:lang w:val="el-GR"/>
        </w:rPr>
        <w:tab/>
      </w:r>
      <w:bookmarkStart w:id="441" w:name="_Toc97194328"/>
      <w:bookmarkStart w:id="442" w:name="_Toc97194462"/>
      <w:bookmarkStart w:id="443" w:name="_Toc100137432"/>
      <w:bookmarkStart w:id="444" w:name="_Toc179363159"/>
      <w:r w:rsidRPr="00712E43">
        <w:rPr>
          <w:rFonts w:cs="Tahoma"/>
          <w:lang w:val="el-GR"/>
        </w:rPr>
        <w:t>Δικαστική επίλυση διαφορών</w:t>
      </w:r>
      <w:bookmarkEnd w:id="440"/>
      <w:bookmarkEnd w:id="441"/>
      <w:bookmarkEnd w:id="442"/>
      <w:bookmarkEnd w:id="443"/>
      <w:bookmarkEnd w:id="444"/>
    </w:p>
    <w:p w14:paraId="114104F6" w14:textId="3172EB7C" w:rsidR="005052FB" w:rsidRPr="00712E43" w:rsidRDefault="005052FB" w:rsidP="005052FB">
      <w:pPr>
        <w:rPr>
          <w:b/>
          <w:sz w:val="24"/>
          <w:lang w:val="el-GR"/>
        </w:rPr>
      </w:pPr>
      <w:r w:rsidRPr="00712E43">
        <w:rPr>
          <w:lang w:val="el-GR"/>
        </w:rPr>
        <w:t xml:space="preserve">Κάθε διαφορά </w:t>
      </w:r>
      <w:r w:rsidR="003B1C6D" w:rsidRPr="00712E43">
        <w:rPr>
          <w:lang w:val="el-GR"/>
        </w:rPr>
        <w:t>μεταξύ των συμβαλλόμενων μερών που προκύπτει από τη σύμβαση που συνάπτεται στο πλαίσιο της παρούσας Διακήρυξης , επιλύεται με την άσκηση προσφυγής ή αγωγής στο Διοικητικό Εφετείο της Περιφέρειας, στην οποία εκτελείται σύμβαση, κατά τα ειδικότερα οριζόμενα στις παρ. 1 έως και 6 του άρθρου 205Α του ν. 4412/2016</w:t>
      </w:r>
      <w:r w:rsidR="003B1C6D" w:rsidRPr="00712E43">
        <w:rPr>
          <w:rStyle w:val="0"/>
          <w:lang w:val="el-GR"/>
        </w:rPr>
        <w:footnoteReference w:id="3"/>
      </w:r>
      <w:r w:rsidR="003B1C6D" w:rsidRPr="00712E43">
        <w:rPr>
          <w:lang w:val="el-GR"/>
        </w:rPr>
        <w:t xml:space="preserve">. Πριν την άσκηση της προσφυγής στο Διοικητικό Εφετείο τηρείται υποχρεωτικά η ενδικοφανής διαδικασίας που προβλέπεται στο άρθρο </w:t>
      </w:r>
      <w:r w:rsidRPr="00712E43">
        <w:rPr>
          <w:lang w:val="el-GR"/>
        </w:rPr>
        <w:t xml:space="preserve">205 του ν. 4412/2016 και την παράγραφο </w:t>
      </w:r>
      <w:r w:rsidR="000F59A6" w:rsidRPr="00712E43">
        <w:rPr>
          <w:lang w:val="el-GR"/>
        </w:rPr>
        <w:fldChar w:fldCharType="begin"/>
      </w:r>
      <w:r w:rsidR="000F59A6" w:rsidRPr="00712E43">
        <w:rPr>
          <w:lang w:val="el-GR"/>
        </w:rPr>
        <w:instrText xml:space="preserve"> REF _Ref55324340 \r \h </w:instrText>
      </w:r>
      <w:r w:rsidR="000F59A6" w:rsidRPr="00712E43">
        <w:rPr>
          <w:lang w:val="el-GR"/>
        </w:rPr>
      </w:r>
      <w:r w:rsidR="00712E43">
        <w:rPr>
          <w:lang w:val="el-GR"/>
        </w:rPr>
        <w:instrText xml:space="preserve"> \* MERGEFORMAT </w:instrText>
      </w:r>
      <w:r w:rsidR="000F59A6" w:rsidRPr="00712E43">
        <w:rPr>
          <w:lang w:val="el-GR"/>
        </w:rPr>
        <w:fldChar w:fldCharType="separate"/>
      </w:r>
      <w:r w:rsidR="00F008C7" w:rsidRPr="00712E43">
        <w:rPr>
          <w:lang w:val="el-GR"/>
        </w:rPr>
        <w:t>5.3</w:t>
      </w:r>
      <w:r w:rsidR="000F59A6" w:rsidRPr="00712E43">
        <w:rPr>
          <w:lang w:val="el-GR"/>
        </w:rPr>
        <w:fldChar w:fldCharType="end"/>
      </w:r>
      <w:r w:rsidR="000F59A6" w:rsidRPr="00712E43">
        <w:rPr>
          <w:lang w:val="el-GR"/>
        </w:rPr>
        <w:t xml:space="preserve"> </w:t>
      </w:r>
      <w:r w:rsidRPr="00712E43">
        <w:rPr>
          <w:lang w:val="el-GR"/>
        </w:rPr>
        <w:t xml:space="preserve">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w:t>
      </w:r>
      <w:r w:rsidRPr="00712E43">
        <w:rPr>
          <w:lang w:val="el-GR"/>
        </w:rPr>
        <w:lastRenderedPageBreak/>
        <w:t>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712E43" w:rsidRDefault="005550B0" w:rsidP="005550B0">
      <w:pPr>
        <w:suppressAutoHyphens w:val="0"/>
        <w:autoSpaceDE w:val="0"/>
        <w:rPr>
          <w:rFonts w:ascii="Calibri" w:hAnsi="Calibri"/>
          <w:lang w:val="el-GR"/>
        </w:rPr>
      </w:pPr>
    </w:p>
    <w:p w14:paraId="5E5B11FA" w14:textId="77777777" w:rsidR="00036CBD" w:rsidRPr="00712E43" w:rsidRDefault="00036CBD" w:rsidP="00CE12C7">
      <w:pPr>
        <w:rPr>
          <w:lang w:val="el-GR"/>
        </w:rPr>
      </w:pPr>
    </w:p>
    <w:p w14:paraId="66CD902A" w14:textId="77777777" w:rsidR="008338F0" w:rsidRPr="00712E43" w:rsidRDefault="00BB5BD6" w:rsidP="00A848D1">
      <w:pPr>
        <w:pStyle w:val="Heading1"/>
        <w:rPr>
          <w:rFonts w:cs="Tahoma"/>
          <w:szCs w:val="22"/>
        </w:rPr>
      </w:pPr>
      <w:bookmarkStart w:id="445" w:name="_Ref75870221"/>
      <w:bookmarkStart w:id="446" w:name="_Toc97194463"/>
      <w:bookmarkStart w:id="447" w:name="_Toc100137433"/>
      <w:bookmarkStart w:id="448" w:name="_Toc179363160"/>
      <w:r w:rsidRPr="00712E43">
        <w:rPr>
          <w:rFonts w:cs="Tahoma"/>
          <w:szCs w:val="22"/>
        </w:rPr>
        <w:lastRenderedPageBreak/>
        <w:t xml:space="preserve">ΧΡΟΝΟΣ ΚΑΙ ΤΡΟΠΟΣ </w:t>
      </w:r>
      <w:r w:rsidR="003355E7" w:rsidRPr="00712E43">
        <w:rPr>
          <w:rFonts w:cs="Tahoma"/>
          <w:szCs w:val="22"/>
        </w:rPr>
        <w:t>ΕΚΤΕΛΕΣΗΣ</w:t>
      </w:r>
      <w:bookmarkEnd w:id="445"/>
      <w:bookmarkEnd w:id="446"/>
      <w:bookmarkEnd w:id="447"/>
      <w:bookmarkEnd w:id="448"/>
      <w:r w:rsidR="003355E7" w:rsidRPr="00712E43">
        <w:rPr>
          <w:rFonts w:cs="Tahoma"/>
          <w:szCs w:val="22"/>
        </w:rPr>
        <w:t xml:space="preserve"> </w:t>
      </w:r>
    </w:p>
    <w:p w14:paraId="77208E1F" w14:textId="77777777" w:rsidR="008338F0" w:rsidRPr="00712E43" w:rsidRDefault="003355E7" w:rsidP="003A109E">
      <w:pPr>
        <w:pStyle w:val="Heading2"/>
        <w:rPr>
          <w:rFonts w:cs="Tahoma"/>
          <w:lang w:val="el-GR"/>
        </w:rPr>
      </w:pPr>
      <w:r w:rsidRPr="00712E43">
        <w:rPr>
          <w:rFonts w:cs="Tahoma"/>
          <w:lang w:val="el-GR"/>
        </w:rPr>
        <w:tab/>
      </w:r>
      <w:bookmarkStart w:id="449" w:name="_Ref63782029"/>
      <w:bookmarkStart w:id="450" w:name="_Toc97194329"/>
      <w:bookmarkStart w:id="451" w:name="_Toc97194464"/>
      <w:bookmarkStart w:id="452" w:name="_Toc100137434"/>
      <w:bookmarkStart w:id="453" w:name="_Toc179363161"/>
      <w:r w:rsidRPr="00712E43">
        <w:rPr>
          <w:rFonts w:cs="Tahoma"/>
          <w:lang w:val="el-GR"/>
        </w:rPr>
        <w:t>Παρακολούθηση της σύμβασης</w:t>
      </w:r>
      <w:bookmarkEnd w:id="449"/>
      <w:bookmarkEnd w:id="450"/>
      <w:bookmarkEnd w:id="451"/>
      <w:bookmarkEnd w:id="452"/>
      <w:bookmarkEnd w:id="453"/>
      <w:r w:rsidRPr="00712E43">
        <w:rPr>
          <w:rFonts w:cs="Tahoma"/>
          <w:lang w:val="el-GR"/>
        </w:rPr>
        <w:t xml:space="preserve"> </w:t>
      </w:r>
    </w:p>
    <w:p w14:paraId="36F9268F" w14:textId="26A011AD" w:rsidR="00CE12C7" w:rsidRPr="00712E43" w:rsidRDefault="00512083">
      <w:pPr>
        <w:rPr>
          <w:lang w:val="el-GR"/>
        </w:rPr>
      </w:pPr>
      <w:r w:rsidRPr="00712E43">
        <w:rPr>
          <w:b/>
          <w:bCs/>
          <w:lang w:val="el-GR"/>
        </w:rPr>
        <w:t>6.1.1.</w:t>
      </w:r>
      <w:r w:rsidRPr="00712E43">
        <w:rPr>
          <w:lang w:val="el-GR"/>
        </w:rPr>
        <w:t xml:space="preserve"> </w:t>
      </w:r>
      <w:bookmarkStart w:id="454" w:name="_Hlk9421248"/>
      <w:r w:rsidRPr="00712E43">
        <w:rPr>
          <w:lang w:val="el-GR"/>
        </w:rPr>
        <w:t>Η παρακολούθηση της εκτέλεσης της Σύμβασης και η διοίκηση αυτής θα διενεργ</w:t>
      </w:r>
      <w:r w:rsidR="005052FB" w:rsidRPr="00712E43">
        <w:rPr>
          <w:lang w:val="el-GR"/>
        </w:rPr>
        <w:t xml:space="preserve">ηθεί </w:t>
      </w:r>
      <w:r w:rsidR="007D792E" w:rsidRPr="00712E43">
        <w:rPr>
          <w:lang w:val="el-GR"/>
        </w:rPr>
        <w:t xml:space="preserve">από ειδική </w:t>
      </w:r>
      <w:r w:rsidR="002333E4" w:rsidRPr="00712E43">
        <w:rPr>
          <w:lang w:val="el-GR"/>
        </w:rPr>
        <w:t>Ε</w:t>
      </w:r>
      <w:r w:rsidR="007D792E" w:rsidRPr="00712E43">
        <w:rPr>
          <w:lang w:val="el-GR"/>
        </w:rPr>
        <w:t xml:space="preserve">πιτροπή </w:t>
      </w:r>
      <w:r w:rsidR="000653F1" w:rsidRPr="00712E43">
        <w:rPr>
          <w:lang w:val="el-GR"/>
        </w:rPr>
        <w:t xml:space="preserve">(τριμελή ή πενταμελή) </w:t>
      </w:r>
      <w:r w:rsidR="007D792E" w:rsidRPr="00712E43">
        <w:rPr>
          <w:lang w:val="el-GR"/>
        </w:rPr>
        <w:t>η οποία θα ορισθεί με απόφαση της αναθέτουσας αρχής</w:t>
      </w:r>
      <w:r w:rsidR="00CE12C7" w:rsidRPr="00712E43">
        <w:rPr>
          <w:lang w:val="el-GR"/>
        </w:rPr>
        <w:t xml:space="preserve"> και</w:t>
      </w:r>
      <w:r w:rsidR="009025B5" w:rsidRPr="00712E43">
        <w:rPr>
          <w:lang w:val="el-GR"/>
        </w:rPr>
        <w:t xml:space="preserve"> </w:t>
      </w:r>
      <w:r w:rsidR="00CE12C7" w:rsidRPr="00712E43">
        <w:rPr>
          <w:lang w:val="el-GR"/>
        </w:rPr>
        <w:t>η οποία θα εισηγείται,</w:t>
      </w:r>
      <w:r w:rsidR="009025B5" w:rsidRPr="00712E43">
        <w:rPr>
          <w:lang w:val="el-GR"/>
        </w:rPr>
        <w:t xml:space="preserve"> </w:t>
      </w:r>
      <w:r w:rsidR="00CE12C7" w:rsidRPr="00712E43">
        <w:rPr>
          <w:lang w:val="el-GR"/>
        </w:rPr>
        <w:t>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Pr="00712E43" w:rsidRDefault="00512083" w:rsidP="00512083">
      <w:pPr>
        <w:rPr>
          <w:lang w:val="el-GR"/>
        </w:rPr>
      </w:pPr>
      <w:r w:rsidRPr="00712E43">
        <w:rPr>
          <w:lang w:val="el-GR"/>
        </w:rPr>
        <w:t xml:space="preserve">Με υπόδειξη του Κυρίου του Έργου μπορεί να </w:t>
      </w:r>
      <w:r w:rsidR="002333E4" w:rsidRPr="00712E43">
        <w:rPr>
          <w:lang w:val="el-GR"/>
        </w:rPr>
        <w:t>ορίζονται</w:t>
      </w:r>
      <w:r w:rsidRPr="00712E43">
        <w:rPr>
          <w:lang w:val="el-GR"/>
        </w:rPr>
        <w:t xml:space="preserve"> εκπρόσωποί του, οι οποίοι θα συμμετέχουν </w:t>
      </w:r>
      <w:r w:rsidR="007D792E" w:rsidRPr="00712E43">
        <w:rPr>
          <w:lang w:val="el-GR"/>
        </w:rPr>
        <w:t xml:space="preserve">στην </w:t>
      </w:r>
      <w:r w:rsidR="002333E4" w:rsidRPr="00712E43">
        <w:rPr>
          <w:lang w:val="el-GR"/>
        </w:rPr>
        <w:t>Ε</w:t>
      </w:r>
      <w:r w:rsidR="007D792E" w:rsidRPr="00712E43">
        <w:rPr>
          <w:lang w:val="el-GR"/>
        </w:rPr>
        <w:t xml:space="preserve">πιτροπή </w:t>
      </w:r>
      <w:r w:rsidR="002333E4" w:rsidRPr="00712E43">
        <w:rPr>
          <w:lang w:val="el-GR"/>
        </w:rPr>
        <w:t>Π</w:t>
      </w:r>
      <w:r w:rsidRPr="00712E43">
        <w:rPr>
          <w:lang w:val="el-GR"/>
        </w:rPr>
        <w:t>αρακολούθηση</w:t>
      </w:r>
      <w:r w:rsidR="007D792E" w:rsidRPr="00712E43">
        <w:rPr>
          <w:lang w:val="el-GR"/>
        </w:rPr>
        <w:t>ς</w:t>
      </w:r>
      <w:r w:rsidRPr="00712E43">
        <w:rPr>
          <w:lang w:val="el-GR"/>
        </w:rPr>
        <w:t xml:space="preserve"> της σύμβασης. </w:t>
      </w:r>
    </w:p>
    <w:p w14:paraId="0276B0D1" w14:textId="63E4F1C5" w:rsidR="00087FEA" w:rsidRPr="00712E43" w:rsidRDefault="007D792E" w:rsidP="00512083">
      <w:pPr>
        <w:rPr>
          <w:lang w:val="el-GR"/>
        </w:rPr>
      </w:pPr>
      <w:r w:rsidRPr="00712E43">
        <w:rPr>
          <w:lang w:val="el-GR"/>
        </w:rPr>
        <w:t xml:space="preserve">Η αρμόδια </w:t>
      </w:r>
      <w:r w:rsidR="002333E4" w:rsidRPr="00712E43">
        <w:rPr>
          <w:lang w:val="el-GR"/>
        </w:rPr>
        <w:t>Ε</w:t>
      </w:r>
      <w:r w:rsidRPr="00712E43">
        <w:rPr>
          <w:lang w:val="el-GR"/>
        </w:rPr>
        <w:t xml:space="preserve">πιτροπή </w:t>
      </w:r>
      <w:r w:rsidR="002333E4" w:rsidRPr="00712E43">
        <w:rPr>
          <w:lang w:val="el-GR"/>
        </w:rPr>
        <w:t>Π</w:t>
      </w:r>
      <w:r w:rsidRPr="00712E43">
        <w:rPr>
          <w:lang w:val="el-GR"/>
        </w:rPr>
        <w:t>αρακολού</w:t>
      </w:r>
      <w:r w:rsidR="002333E4" w:rsidRPr="00712E43">
        <w:rPr>
          <w:lang w:val="el-GR"/>
        </w:rPr>
        <w:t>θη</w:t>
      </w:r>
      <w:r w:rsidRPr="00712E43">
        <w:rPr>
          <w:lang w:val="el-GR"/>
        </w:rPr>
        <w:t xml:space="preserve">σης </w:t>
      </w:r>
      <w:r w:rsidR="002333E4" w:rsidRPr="00712E43">
        <w:rPr>
          <w:lang w:val="el-GR"/>
        </w:rPr>
        <w:t xml:space="preserve">δύναται να </w:t>
      </w:r>
      <w:r w:rsidRPr="00712E43">
        <w:rPr>
          <w:lang w:val="el-GR"/>
        </w:rPr>
        <w:t xml:space="preserve">θα </w:t>
      </w:r>
      <w:r w:rsidR="002333E4" w:rsidRPr="00712E43">
        <w:rPr>
          <w:lang w:val="el-GR"/>
        </w:rPr>
        <w:t>αποστέλλει</w:t>
      </w:r>
      <w:r w:rsidR="00512083" w:rsidRPr="00712E43">
        <w:rPr>
          <w:lang w:val="el-GR"/>
        </w:rPr>
        <w:t xml:space="preserve"> </w:t>
      </w:r>
      <w:r w:rsidR="002333E4" w:rsidRPr="00712E43">
        <w:rPr>
          <w:lang w:val="el-GR"/>
        </w:rPr>
        <w:t>έγγραφα</w:t>
      </w:r>
      <w:r w:rsidR="00512083" w:rsidRPr="00712E4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sidRPr="00712E43">
        <w:rPr>
          <w:lang w:val="el-GR"/>
        </w:rPr>
        <w:t>,</w:t>
      </w:r>
      <w:r w:rsidR="00512083" w:rsidRPr="00712E43">
        <w:rPr>
          <w:lang w:val="el-GR"/>
        </w:rPr>
        <w:t xml:space="preserve"> καθώς και τον έλεγχο συμμόρφωσης του αναδόχου με τους όρους αυτής.</w:t>
      </w:r>
      <w:r w:rsidR="009025B5" w:rsidRPr="00712E43">
        <w:rPr>
          <w:lang w:val="el-GR"/>
        </w:rPr>
        <w:t xml:space="preserve"> </w:t>
      </w:r>
    </w:p>
    <w:bookmarkEnd w:id="454"/>
    <w:p w14:paraId="1E69F45B" w14:textId="77777777" w:rsidR="008338F0" w:rsidRPr="00712E43" w:rsidRDefault="003355E7" w:rsidP="003A109E">
      <w:pPr>
        <w:pStyle w:val="Heading2"/>
        <w:rPr>
          <w:rFonts w:cs="Tahoma"/>
          <w:lang w:val="el-GR"/>
        </w:rPr>
      </w:pPr>
      <w:r w:rsidRPr="00712E43">
        <w:rPr>
          <w:rFonts w:cs="Tahoma"/>
          <w:lang w:val="el-GR"/>
        </w:rPr>
        <w:tab/>
      </w:r>
      <w:bookmarkStart w:id="455" w:name="_Toc97194330"/>
      <w:bookmarkStart w:id="456" w:name="_Toc97194465"/>
      <w:bookmarkStart w:id="457" w:name="_Toc100137435"/>
      <w:bookmarkStart w:id="458" w:name="_Toc179363162"/>
      <w:r w:rsidRPr="00712E43">
        <w:rPr>
          <w:rFonts w:cs="Tahoma"/>
          <w:lang w:val="el-GR"/>
        </w:rPr>
        <w:t>Διάρκεια σύμβασης</w:t>
      </w:r>
      <w:bookmarkEnd w:id="455"/>
      <w:bookmarkEnd w:id="456"/>
      <w:bookmarkEnd w:id="457"/>
      <w:bookmarkEnd w:id="458"/>
      <w:r w:rsidRPr="00712E43">
        <w:rPr>
          <w:rFonts w:cs="Tahoma"/>
          <w:lang w:val="el-GR"/>
        </w:rPr>
        <w:t xml:space="preserve"> </w:t>
      </w:r>
    </w:p>
    <w:p w14:paraId="61D003E7" w14:textId="46C06A35" w:rsidR="008702D8" w:rsidRPr="00712E43" w:rsidRDefault="003355E7" w:rsidP="00B8545D">
      <w:pPr>
        <w:rPr>
          <w:lang w:val="el-GR"/>
        </w:rPr>
      </w:pPr>
      <w:r w:rsidRPr="00712E43">
        <w:rPr>
          <w:b/>
          <w:bCs/>
          <w:lang w:val="el-GR"/>
        </w:rPr>
        <w:t>6.2.1.</w:t>
      </w:r>
      <w:r w:rsidRPr="00712E43">
        <w:rPr>
          <w:lang w:val="el-GR"/>
        </w:rPr>
        <w:t xml:space="preserve"> </w:t>
      </w:r>
      <w:r w:rsidR="008702D8" w:rsidRPr="00712E43">
        <w:rPr>
          <w:lang w:val="el-GR"/>
        </w:rPr>
        <w:t xml:space="preserve">Η συνολική </w:t>
      </w:r>
      <w:r w:rsidR="008702D8" w:rsidRPr="00712E43">
        <w:rPr>
          <w:b/>
          <w:lang w:val="el-GR"/>
        </w:rPr>
        <w:t>διάρκεια</w:t>
      </w:r>
      <w:r w:rsidR="008702D8" w:rsidRPr="00712E43">
        <w:rPr>
          <w:lang w:val="el-GR"/>
        </w:rPr>
        <w:t xml:space="preserve"> της σύμβασης ορίζεται σε</w:t>
      </w:r>
      <w:r w:rsidR="005216EF" w:rsidRPr="00712E43">
        <w:rPr>
          <w:lang w:val="el-GR"/>
        </w:rPr>
        <w:t xml:space="preserve"> </w:t>
      </w:r>
      <w:r w:rsidR="00DB1837" w:rsidRPr="00712E43">
        <w:rPr>
          <w:rFonts w:eastAsia="Tahoma"/>
          <w:b/>
          <w:bCs/>
          <w:color w:val="000000"/>
          <w:spacing w:val="-1"/>
          <w:lang w:val="el-GR"/>
        </w:rPr>
        <w:t>έντεκα</w:t>
      </w:r>
      <w:r w:rsidR="00DB1837" w:rsidRPr="00712E43">
        <w:rPr>
          <w:rFonts w:eastAsia="Tahoma"/>
          <w:b/>
          <w:bCs/>
          <w:color w:val="000000"/>
          <w:spacing w:val="7"/>
          <w:lang w:val="el-GR"/>
        </w:rPr>
        <w:t xml:space="preserve"> </w:t>
      </w:r>
      <w:r w:rsidR="00DB1837" w:rsidRPr="00712E43">
        <w:rPr>
          <w:rFonts w:eastAsia="Tahoma"/>
          <w:b/>
          <w:bCs/>
          <w:color w:val="000000"/>
          <w:spacing w:val="-1"/>
          <w:lang w:val="el-GR"/>
        </w:rPr>
        <w:t>(</w:t>
      </w:r>
      <w:r w:rsidR="00DB1837" w:rsidRPr="00712E43">
        <w:rPr>
          <w:rFonts w:eastAsia="Tahoma"/>
          <w:b/>
          <w:bCs/>
          <w:color w:val="000000"/>
          <w:w w:val="101"/>
          <w:lang w:val="el-GR"/>
        </w:rPr>
        <w:t>1</w:t>
      </w:r>
      <w:r w:rsidR="00DB1837" w:rsidRPr="00712E43">
        <w:rPr>
          <w:rFonts w:eastAsia="Tahoma"/>
          <w:b/>
          <w:bCs/>
          <w:color w:val="000000"/>
          <w:spacing w:val="-1"/>
          <w:w w:val="101"/>
          <w:lang w:val="el-GR"/>
        </w:rPr>
        <w:t>1</w:t>
      </w:r>
      <w:r w:rsidR="00DB1837" w:rsidRPr="00712E43">
        <w:rPr>
          <w:rFonts w:eastAsia="Tahoma"/>
          <w:b/>
          <w:bCs/>
          <w:color w:val="000000"/>
          <w:lang w:val="el-GR"/>
        </w:rPr>
        <w:t>)</w:t>
      </w:r>
      <w:r w:rsidR="00DB1837" w:rsidRPr="00712E43">
        <w:rPr>
          <w:rFonts w:eastAsia="Tahoma"/>
          <w:b/>
          <w:bCs/>
          <w:color w:val="000000"/>
          <w:spacing w:val="7"/>
          <w:lang w:val="el-GR"/>
        </w:rPr>
        <w:t xml:space="preserve"> </w:t>
      </w:r>
      <w:r w:rsidR="00DB1837" w:rsidRPr="00712E43">
        <w:rPr>
          <w:rFonts w:eastAsia="Tahoma"/>
          <w:b/>
          <w:bCs/>
          <w:color w:val="000000"/>
          <w:spacing w:val="-1"/>
          <w:w w:val="101"/>
          <w:lang w:val="el-GR"/>
        </w:rPr>
        <w:t>μ</w:t>
      </w:r>
      <w:r w:rsidR="00DB1837" w:rsidRPr="00712E43">
        <w:rPr>
          <w:rFonts w:eastAsia="Tahoma"/>
          <w:b/>
          <w:bCs/>
          <w:color w:val="000000"/>
          <w:lang w:val="el-GR"/>
        </w:rPr>
        <w:t>ή</w:t>
      </w:r>
      <w:r w:rsidR="00DB1837" w:rsidRPr="00712E43">
        <w:rPr>
          <w:rFonts w:eastAsia="Tahoma"/>
          <w:b/>
          <w:bCs/>
          <w:color w:val="000000"/>
          <w:w w:val="101"/>
          <w:lang w:val="el-GR"/>
        </w:rPr>
        <w:t>ν</w:t>
      </w:r>
      <w:r w:rsidR="00DB1837" w:rsidRPr="00712E43">
        <w:rPr>
          <w:rFonts w:eastAsia="Tahoma"/>
          <w:b/>
          <w:bCs/>
          <w:color w:val="000000"/>
          <w:lang w:val="el-GR"/>
        </w:rPr>
        <w:t>ε</w:t>
      </w:r>
      <w:r w:rsidR="00DB1837" w:rsidRPr="00712E43">
        <w:rPr>
          <w:rFonts w:eastAsia="Tahoma"/>
          <w:b/>
          <w:bCs/>
          <w:color w:val="000000"/>
          <w:spacing w:val="-1"/>
          <w:w w:val="101"/>
          <w:lang w:val="el-GR"/>
        </w:rPr>
        <w:t>ς</w:t>
      </w:r>
      <w:r w:rsidR="00DB1837" w:rsidRPr="00712E43">
        <w:rPr>
          <w:rFonts w:eastAsia="Tahoma"/>
          <w:b/>
          <w:bCs/>
          <w:color w:val="000000"/>
          <w:spacing w:val="10"/>
          <w:lang w:val="el-GR"/>
        </w:rPr>
        <w:t xml:space="preserve"> </w:t>
      </w:r>
      <w:r w:rsidR="008702D8" w:rsidRPr="00712E43">
        <w:rPr>
          <w:lang w:val="el-GR"/>
        </w:rPr>
        <w:t>και</w:t>
      </w:r>
      <w:r w:rsidR="0029613C" w:rsidRPr="00712E43">
        <w:rPr>
          <w:lang w:val="el-GR"/>
        </w:rPr>
        <w:t xml:space="preserve"> </w:t>
      </w:r>
      <w:r w:rsidR="008702D8" w:rsidRPr="00712E43">
        <w:rPr>
          <w:lang w:val="el-GR"/>
        </w:rPr>
        <w:t>νοείται το χρονικό διάστημα από την ημερομηνία υπογραφής της σύμβασης</w:t>
      </w:r>
      <w:r w:rsidR="00E1337D" w:rsidRPr="00712E43">
        <w:rPr>
          <w:lang w:val="el-GR"/>
        </w:rPr>
        <w:t xml:space="preserve"> </w:t>
      </w:r>
      <w:r w:rsidR="008702D8" w:rsidRPr="00712E43">
        <w:rPr>
          <w:lang w:val="el-GR"/>
        </w:rPr>
        <w:t xml:space="preserve">έως την υποβολή του τελευταίου παραδοτέου σύμφωνα με το αναλυτικό χρονοδιάγραμμα </w:t>
      </w:r>
      <w:r w:rsidR="00C90A04" w:rsidRPr="00712E43">
        <w:rPr>
          <w:lang w:val="el-GR"/>
        </w:rPr>
        <w:t xml:space="preserve">που περιλαμβάνεται στο </w:t>
      </w:r>
      <w:r w:rsidR="00673490" w:rsidRPr="00712E43">
        <w:rPr>
          <w:lang w:val="el-GR"/>
        </w:rPr>
        <w:fldChar w:fldCharType="begin"/>
      </w:r>
      <w:r w:rsidR="00673490" w:rsidRPr="00712E43">
        <w:rPr>
          <w:lang w:val="el-GR"/>
        </w:rPr>
        <w:instrText xml:space="preserve"> REF _Ref496625830 \h </w:instrText>
      </w:r>
      <w:r w:rsidR="00DF02B0" w:rsidRPr="00712E43">
        <w:rPr>
          <w:lang w:val="el-GR"/>
        </w:rPr>
        <w:instrText xml:space="preserve"> \* MERGEFORMAT </w:instrText>
      </w:r>
      <w:r w:rsidR="00673490" w:rsidRPr="00712E43">
        <w:rPr>
          <w:lang w:val="el-GR"/>
        </w:rPr>
      </w:r>
      <w:r w:rsidR="00673490" w:rsidRPr="00712E43">
        <w:rPr>
          <w:lang w:val="el-GR"/>
        </w:rPr>
        <w:fldChar w:fldCharType="separate"/>
      </w:r>
      <w:r w:rsidR="00F008C7" w:rsidRPr="00712E43">
        <w:rPr>
          <w:lang w:val="el-GR"/>
        </w:rPr>
        <w:t>ΠΑΡΑΡΤΗΜΑ Ι – Αναλυτική Περιγραφή Φυσικού και Οικονομικού Αντικειμένου της Σύμβασης</w:t>
      </w:r>
      <w:r w:rsidR="00673490" w:rsidRPr="00712E43">
        <w:rPr>
          <w:lang w:val="el-GR"/>
        </w:rPr>
        <w:fldChar w:fldCharType="end"/>
      </w:r>
      <w:r w:rsidR="00673490" w:rsidRPr="00712E43">
        <w:rPr>
          <w:lang w:val="el-GR"/>
        </w:rPr>
        <w:t xml:space="preserve"> της παρούσας. </w:t>
      </w:r>
      <w:r w:rsidR="008702D8" w:rsidRPr="00712E43">
        <w:rPr>
          <w:lang w:val="el-GR"/>
        </w:rPr>
        <w:t>Επισημαίνεται ότι στη συνολική διάρκεια</w:t>
      </w:r>
      <w:r w:rsidR="00E1337D" w:rsidRPr="00712E43">
        <w:rPr>
          <w:lang w:val="el-GR"/>
        </w:rPr>
        <w:t xml:space="preserve"> </w:t>
      </w:r>
      <w:r w:rsidR="008702D8" w:rsidRPr="00712E43">
        <w:rPr>
          <w:lang w:val="el-GR"/>
        </w:rPr>
        <w:t xml:space="preserve">περιλαμβάνεται και ο χρόνος που θα απαιτηθεί για την παραλαβή των ενδιάμεσων φάσεων ή παραδοτέων </w:t>
      </w:r>
      <w:r w:rsidR="008702D8" w:rsidRPr="00712E43">
        <w:rPr>
          <w:u w:val="single"/>
          <w:lang w:val="el-GR"/>
        </w:rPr>
        <w:t>μέχρι την παράδοση και του τελευταίου παραδοτέου που ορίζει την λήξη της σύμβαση</w:t>
      </w:r>
      <w:r w:rsidR="008702D8" w:rsidRPr="00712E43">
        <w:rPr>
          <w:lang w:val="el-GR"/>
        </w:rPr>
        <w:t xml:space="preserve">ς και την έναρξη της οριστικής παραλαβής του έργου. </w:t>
      </w:r>
    </w:p>
    <w:p w14:paraId="23229412" w14:textId="0E986B6F" w:rsidR="008338F0" w:rsidRPr="00712E43" w:rsidRDefault="003355E7">
      <w:pPr>
        <w:rPr>
          <w:lang w:val="el-GR"/>
        </w:rPr>
      </w:pPr>
      <w:r w:rsidRPr="00712E43">
        <w:rPr>
          <w:b/>
          <w:bCs/>
          <w:lang w:val="el-GR"/>
        </w:rPr>
        <w:t>6.2.2.</w:t>
      </w:r>
      <w:r w:rsidRPr="00712E43">
        <w:rPr>
          <w:lang w:val="el-GR"/>
        </w:rPr>
        <w:t xml:space="preserve"> Η</w:t>
      </w:r>
      <w:r w:rsidR="00E1337D" w:rsidRPr="00712E43">
        <w:rPr>
          <w:lang w:val="el-GR"/>
        </w:rPr>
        <w:t xml:space="preserve"> </w:t>
      </w:r>
      <w:r w:rsidRPr="00712E43">
        <w:rPr>
          <w:lang w:val="el-GR"/>
        </w:rPr>
        <w:t>συνολική διάρκεια της σύμβασης μπορεί να παρατείνεται μετά από</w:t>
      </w:r>
      <w:r w:rsidR="00E1337D" w:rsidRPr="00712E43">
        <w:rPr>
          <w:lang w:val="el-GR"/>
        </w:rPr>
        <w:t xml:space="preserve"> </w:t>
      </w:r>
      <w:r w:rsidRPr="00712E43">
        <w:rPr>
          <w:lang w:val="el-GR"/>
        </w:rPr>
        <w:t>αιτιολογημένη απόφαση της αναθέτουσας αρχής μέχρι το 50% αυτής ύστερα από σχετικό αίτημα του</w:t>
      </w:r>
      <w:r w:rsidR="00E1337D" w:rsidRPr="00712E43">
        <w:rPr>
          <w:lang w:val="el-GR"/>
        </w:rPr>
        <w:t xml:space="preserve"> </w:t>
      </w:r>
      <w:r w:rsidRPr="00712E43">
        <w:rPr>
          <w:lang w:val="el-GR"/>
        </w:rPr>
        <w:t xml:space="preserve">αναδόχου που υποβάλλεται πριν από τη λήξη της διάρκειάς της, σε αντικειμενικά δικαιολογημένες περιπτώσεις που </w:t>
      </w:r>
      <w:r w:rsidR="00A60216" w:rsidRPr="00712E43">
        <w:rPr>
          <w:lang w:val="el-GR"/>
        </w:rPr>
        <w:t xml:space="preserve">δεν οφείλονται σε υπαιτιότητα του αναδόχου. Εάν λήξει η συνολική διάρκεια της σύμβασης, χωρίς να υποβληθεί εγκαίρως αίτημα παράτασης ή, εάν λήξει η παραταθείσα, κατά τα ανωτέρω, διάρκεια, χωρίς να υποβληθούν στην αναθέτουσα αρχή τα παραδοτέα της σύμβασης, ο ανάδοχος κηρύσσεται έκπτωτος. Εάν οι υπηρεσίες παρασχεθούν από υπαιτιότητα του αναδόχου μετά τη λήξη της διάρκειας της σύμβασης, και μέχρι τη λήξη του χρόνου της παράτασης που χορηγήθηκε επιβάλλονται εις βάρος </w:t>
      </w:r>
      <w:r w:rsidRPr="00712E43">
        <w:rPr>
          <w:lang w:val="el-GR"/>
        </w:rPr>
        <w:t xml:space="preserve">του ποινικές ρήτρες, σύμφωνα με το άρθρο 218 του ν. 4412/2016 και </w:t>
      </w:r>
      <w:r w:rsidR="00673490" w:rsidRPr="00712E43">
        <w:rPr>
          <w:lang w:val="el-GR"/>
        </w:rPr>
        <w:t xml:space="preserve">την παρ. </w:t>
      </w:r>
      <w:r w:rsidR="00673490" w:rsidRPr="00712E43">
        <w:rPr>
          <w:lang w:val="el-GR"/>
        </w:rPr>
        <w:fldChar w:fldCharType="begin"/>
      </w:r>
      <w:r w:rsidR="00673490" w:rsidRPr="00712E43">
        <w:rPr>
          <w:lang w:val="el-GR"/>
        </w:rPr>
        <w:instrText xml:space="preserve"> REF _Ref496607484 \r \h </w:instrText>
      </w:r>
      <w:r w:rsidR="00DF02B0" w:rsidRPr="00712E43">
        <w:rPr>
          <w:lang w:val="el-GR"/>
        </w:rPr>
        <w:instrText xml:space="preserve"> \* MERGEFORMAT </w:instrText>
      </w:r>
      <w:r w:rsidR="00673490" w:rsidRPr="00712E43">
        <w:rPr>
          <w:lang w:val="el-GR"/>
        </w:rPr>
      </w:r>
      <w:r w:rsidR="00673490" w:rsidRPr="00712E43">
        <w:rPr>
          <w:lang w:val="el-GR"/>
        </w:rPr>
        <w:fldChar w:fldCharType="separate"/>
      </w:r>
      <w:r w:rsidR="00F008C7" w:rsidRPr="00712E43">
        <w:rPr>
          <w:lang w:val="el-GR"/>
        </w:rPr>
        <w:t>5.2</w:t>
      </w:r>
      <w:r w:rsidR="00673490" w:rsidRPr="00712E43">
        <w:rPr>
          <w:lang w:val="el-GR"/>
        </w:rPr>
        <w:fldChar w:fldCharType="end"/>
      </w:r>
      <w:r w:rsidRPr="00712E43">
        <w:rPr>
          <w:lang w:val="el-GR"/>
        </w:rPr>
        <w:t xml:space="preserve"> της παρούσας.</w:t>
      </w:r>
    </w:p>
    <w:p w14:paraId="3BF20712" w14:textId="77777777" w:rsidR="00BA2DC9" w:rsidRPr="00712E43" w:rsidRDefault="00BA2DC9">
      <w:pPr>
        <w:rPr>
          <w:lang w:val="el-GR"/>
        </w:rPr>
      </w:pPr>
    </w:p>
    <w:p w14:paraId="00974E0F" w14:textId="77777777" w:rsidR="008338F0" w:rsidRPr="00712E43" w:rsidRDefault="003355E7" w:rsidP="003A109E">
      <w:pPr>
        <w:pStyle w:val="Heading2"/>
        <w:rPr>
          <w:rFonts w:cs="Tahoma"/>
          <w:lang w:val="el-GR"/>
        </w:rPr>
      </w:pPr>
      <w:r w:rsidRPr="00712E43">
        <w:rPr>
          <w:rFonts w:cs="Tahoma"/>
          <w:lang w:val="el-GR"/>
        </w:rPr>
        <w:tab/>
      </w:r>
      <w:bookmarkStart w:id="459" w:name="_Ref40954198"/>
      <w:bookmarkStart w:id="460" w:name="_Ref55381059"/>
      <w:bookmarkStart w:id="461" w:name="_Toc97194331"/>
      <w:bookmarkStart w:id="462" w:name="_Toc97194466"/>
      <w:bookmarkStart w:id="463" w:name="_Toc100137436"/>
      <w:bookmarkStart w:id="464" w:name="_Toc179363163"/>
      <w:r w:rsidRPr="00712E43">
        <w:rPr>
          <w:rFonts w:cs="Tahoma"/>
          <w:lang w:val="el-GR"/>
        </w:rPr>
        <w:t>Παραλαβή του αντικειμένου της σύμβασης</w:t>
      </w:r>
      <w:bookmarkEnd w:id="459"/>
      <w:bookmarkEnd w:id="460"/>
      <w:bookmarkEnd w:id="461"/>
      <w:bookmarkEnd w:id="462"/>
      <w:bookmarkEnd w:id="463"/>
      <w:bookmarkEnd w:id="464"/>
      <w:r w:rsidRPr="00712E43">
        <w:rPr>
          <w:rFonts w:cs="Tahoma"/>
          <w:lang w:val="el-GR"/>
        </w:rPr>
        <w:t xml:space="preserve"> </w:t>
      </w:r>
    </w:p>
    <w:p w14:paraId="05D2736E" w14:textId="1FA0FF38" w:rsidR="00B8528C" w:rsidRPr="00712E43" w:rsidRDefault="00B8528C" w:rsidP="00B8528C">
      <w:pPr>
        <w:rPr>
          <w:lang w:val="el-GR"/>
        </w:rPr>
      </w:pPr>
      <w:bookmarkStart w:id="465" w:name="_Hlk520910148"/>
      <w:r w:rsidRPr="00712E43">
        <w:rPr>
          <w:b/>
          <w:lang w:val="el-GR"/>
        </w:rPr>
        <w:t>6.3.1</w:t>
      </w:r>
      <w:r w:rsidRPr="00712E43">
        <w:rPr>
          <w:lang w:val="el-GR"/>
        </w:rPr>
        <w:t xml:space="preserve"> Η παραλαβή των παρεχόμενων υπηρεσιών ή παραδοτέων γίνεται από επιτροπή παραλαβής</w:t>
      </w:r>
      <w:r w:rsidR="000653F1" w:rsidRPr="00712E43">
        <w:rPr>
          <w:lang w:val="el-GR"/>
        </w:rPr>
        <w:t xml:space="preserve"> (τριμελή</w:t>
      </w:r>
      <w:r w:rsidR="00545346" w:rsidRPr="00712E43">
        <w:rPr>
          <w:lang w:val="el-GR"/>
        </w:rPr>
        <w:t>ς</w:t>
      </w:r>
      <w:r w:rsidR="000653F1" w:rsidRPr="00712E43">
        <w:rPr>
          <w:lang w:val="el-GR"/>
        </w:rPr>
        <w:t xml:space="preserve"> ή πενταμελή</w:t>
      </w:r>
      <w:r w:rsidR="00545346" w:rsidRPr="00712E43">
        <w:rPr>
          <w:lang w:val="el-GR"/>
        </w:rPr>
        <w:t>ς</w:t>
      </w:r>
      <w:r w:rsidR="000653F1" w:rsidRPr="00712E43">
        <w:rPr>
          <w:lang w:val="el-GR"/>
        </w:rPr>
        <w:t xml:space="preserve">) </w:t>
      </w:r>
      <w:r w:rsidRPr="00712E43">
        <w:rPr>
          <w:lang w:val="el-GR"/>
        </w:rPr>
        <w:t xml:space="preserve">που συγκροτείται, σύμφωνα με </w:t>
      </w:r>
      <w:r w:rsidR="000653F1" w:rsidRPr="00712E43">
        <w:rPr>
          <w:lang w:val="el-GR"/>
        </w:rPr>
        <w:t>το</w:t>
      </w:r>
      <w:r w:rsidRPr="00712E43">
        <w:rPr>
          <w:lang w:val="el-GR"/>
        </w:rPr>
        <w:t xml:space="preserve"> άρθρο 221, κατά τα αναλυτικώς αναφερόμενα στο Παράρτημα</w:t>
      </w:r>
      <w:r w:rsidR="00F85BB2" w:rsidRPr="00712E43">
        <w:rPr>
          <w:lang w:val="el-GR"/>
        </w:rPr>
        <w:t xml:space="preserve"> Ι</w:t>
      </w:r>
      <w:r w:rsidR="00A94C0B" w:rsidRPr="00712E43">
        <w:rPr>
          <w:lang w:val="el-GR"/>
        </w:rPr>
        <w:t xml:space="preserve"> παρ. </w:t>
      </w:r>
      <w:r w:rsidR="00A94C0B" w:rsidRPr="00712E43">
        <w:rPr>
          <w:lang w:val="el-GR"/>
        </w:rPr>
        <w:fldChar w:fldCharType="begin"/>
      </w:r>
      <w:r w:rsidR="00A94C0B" w:rsidRPr="00712E43">
        <w:rPr>
          <w:lang w:val="el-GR"/>
        </w:rPr>
        <w:instrText xml:space="preserve"> REF _Ref99984944 \r \h  \* MERGEFORMAT </w:instrText>
      </w:r>
      <w:r w:rsidR="00A94C0B" w:rsidRPr="00712E43">
        <w:rPr>
          <w:lang w:val="el-GR"/>
        </w:rPr>
      </w:r>
      <w:r w:rsidR="00A94C0B" w:rsidRPr="00712E43">
        <w:rPr>
          <w:lang w:val="el-GR"/>
        </w:rPr>
        <w:fldChar w:fldCharType="separate"/>
      </w:r>
      <w:r w:rsidR="00F008C7" w:rsidRPr="00712E43">
        <w:rPr>
          <w:lang w:val="el-GR"/>
        </w:rPr>
        <w:t>6.2.7</w:t>
      </w:r>
      <w:r w:rsidR="00A94C0B" w:rsidRPr="00712E43">
        <w:rPr>
          <w:lang w:val="el-GR"/>
        </w:rPr>
        <w:fldChar w:fldCharType="end"/>
      </w:r>
      <w:r w:rsidR="00A94C0B" w:rsidRPr="00712E43">
        <w:rPr>
          <w:lang w:val="el-GR"/>
        </w:rPr>
        <w:t xml:space="preserve"> </w:t>
      </w:r>
      <w:r w:rsidRPr="00712E43">
        <w:rPr>
          <w:lang w:val="el-GR"/>
        </w:rPr>
        <w:t>της παρούσας</w:t>
      </w:r>
      <w:r w:rsidR="004C54F8" w:rsidRPr="00712E43">
        <w:rPr>
          <w:lang w:val="el-GR"/>
        </w:rPr>
        <w:t xml:space="preserve"> όπου περιγράφεται η διαδικασία ελέγχου </w:t>
      </w:r>
      <w:r w:rsidR="00E47160" w:rsidRPr="00712E43">
        <w:rPr>
          <w:lang w:val="el-GR"/>
        </w:rPr>
        <w:t xml:space="preserve">ανά φάση υλοποίησης </w:t>
      </w:r>
      <w:r w:rsidR="004C54F8" w:rsidRPr="00712E43">
        <w:rPr>
          <w:lang w:val="el-GR"/>
        </w:rPr>
        <w:t>καθώς και το χρονοδιάγραμμα παράδοσης</w:t>
      </w:r>
      <w:r w:rsidRPr="00712E43">
        <w:rPr>
          <w:lang w:val="el-GR"/>
        </w:rPr>
        <w:t xml:space="preserve">. </w:t>
      </w:r>
    </w:p>
    <w:p w14:paraId="0611ACAB" w14:textId="35CA56AD" w:rsidR="00B8528C" w:rsidRPr="00712E43" w:rsidRDefault="00B8528C" w:rsidP="00B8528C">
      <w:pPr>
        <w:rPr>
          <w:lang w:val="el-GR"/>
        </w:rPr>
      </w:pPr>
      <w:r w:rsidRPr="00712E43">
        <w:rPr>
          <w:b/>
          <w:lang w:val="el-GR"/>
        </w:rPr>
        <w:t>6.3.2</w:t>
      </w:r>
      <w:r w:rsidRPr="00712E43">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w:t>
      </w:r>
      <w:r w:rsidR="006C7CEC" w:rsidRPr="00712E43">
        <w:rPr>
          <w:lang w:val="el-GR"/>
        </w:rPr>
        <w:lastRenderedPageBreak/>
        <w:t>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w:t>
      </w:r>
    </w:p>
    <w:p w14:paraId="6F19CA0D" w14:textId="29B6CF47" w:rsidR="00B8528C" w:rsidRPr="00712E43" w:rsidRDefault="00B8528C" w:rsidP="00B8528C">
      <w:pPr>
        <w:rPr>
          <w:lang w:val="el-GR"/>
        </w:rPr>
      </w:pPr>
      <w:r w:rsidRPr="00712E43">
        <w:rPr>
          <w:b/>
          <w:lang w:val="el-GR"/>
        </w:rPr>
        <w:t>6.3.3</w:t>
      </w:r>
      <w:r w:rsidRPr="00712E43">
        <w:rPr>
          <w:lang w:val="el-GR"/>
        </w:rPr>
        <w:t xml:space="preserve"> Αν η επιτροπή παραλαβής</w:t>
      </w:r>
      <w:r w:rsidR="00B01ACF" w:rsidRPr="00712E43">
        <w:rPr>
          <w:lang w:val="el-GR"/>
        </w:rPr>
        <w:t xml:space="preserve"> κρίνει ότι οι παρεχόμενες υπηρεσίες ή τα παραδοτέα δεν ανταποκρίνονται πλήρως στους όρους της σύμβασης, συντάσσεται πρωτόκολλο προσωρινής παραλαβής, στο οποίο αναφέρει τις παρεκκλίσεις που διαπιστώθηκαν από τους όρους της σύμβασης και γνωμοδοτεί ως προς το εάν οι αναφερόμενες παρεκκλίσεις επηρεάζουν την καταλληλότητα των παρεχόμενων υπηρεσιών ή παραδοτέων και συνεπώς εάν μπορούν οι τελευταίες να καλύψουν τις σχετικές ανάγκες. </w:t>
      </w:r>
    </w:p>
    <w:p w14:paraId="4B693BD3" w14:textId="77777777" w:rsidR="00B8528C" w:rsidRPr="00712E43" w:rsidRDefault="00B8528C" w:rsidP="00B8528C">
      <w:pPr>
        <w:rPr>
          <w:lang w:val="el-GR"/>
        </w:rPr>
      </w:pPr>
      <w:r w:rsidRPr="00712E43">
        <w:rPr>
          <w:b/>
          <w:lang w:val="el-GR"/>
        </w:rPr>
        <w:t>6.3.4</w:t>
      </w:r>
      <w:r w:rsidRPr="00712E43">
        <w:rPr>
          <w:lang w:val="el-GR"/>
        </w:rPr>
        <w:t xml:space="preserve"> Για την εφαρμογή της προηγούμενης παραγράφου ορίζονται τα ακόλουθα: </w:t>
      </w:r>
    </w:p>
    <w:p w14:paraId="1F28E519" w14:textId="5145484B" w:rsidR="00B8528C" w:rsidRPr="00712E43" w:rsidRDefault="00B8528C" w:rsidP="00B8528C">
      <w:pPr>
        <w:rPr>
          <w:lang w:val="el-GR"/>
        </w:rPr>
      </w:pPr>
      <w:r w:rsidRPr="00712E43">
        <w:rPr>
          <w:lang w:val="el-GR"/>
        </w:rPr>
        <w:t>α) Στην περίπτωση που διαπιστωθεί</w:t>
      </w:r>
      <w:r w:rsidR="00D572B1" w:rsidRPr="00712E43">
        <w:rPr>
          <w:lang w:val="el-GR"/>
        </w:rPr>
        <w:t>,</w:t>
      </w:r>
      <w:r w:rsidRPr="00712E43">
        <w:rPr>
          <w:lang w:val="el-GR"/>
        </w:rPr>
        <w:t xml:space="preserve"> </w:t>
      </w:r>
      <w:r w:rsidR="00D572B1" w:rsidRPr="00712E43">
        <w:rPr>
          <w:lang w:val="el-GR"/>
        </w:rPr>
        <w:t xml:space="preserve">με αιτιολογημένη απόφαση του αρμόδιου αποφαινόμενου οργάνου, ότι, δεν επηρεάζεται η καταλληλόλητα, μπορεί να εγκριθεί η παραλαβή των εν λόγω </w:t>
      </w:r>
      <w:r w:rsidRPr="00712E43">
        <w:rPr>
          <w:lang w:val="el-GR"/>
        </w:rPr>
        <w:t xml:space="preserve">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7EE9A295" w14:textId="77777777" w:rsidR="00B8528C" w:rsidRPr="00712E43" w:rsidRDefault="00B8528C" w:rsidP="00B8528C">
      <w:pPr>
        <w:rPr>
          <w:lang w:val="el-GR"/>
        </w:rPr>
      </w:pPr>
      <w:r w:rsidRPr="00712E43">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360811B2" w:rsidR="00B8528C" w:rsidRPr="00712E43" w:rsidRDefault="00B8528C" w:rsidP="00B8528C">
      <w:pPr>
        <w:rPr>
          <w:lang w:val="el-GR"/>
        </w:rPr>
      </w:pPr>
      <w:r w:rsidRPr="00712E43">
        <w:rPr>
          <w:b/>
          <w:lang w:val="el-GR"/>
        </w:rPr>
        <w:t>6.3.5</w:t>
      </w:r>
      <w:r w:rsidRPr="00712E43">
        <w:rPr>
          <w:lang w:val="el-GR"/>
        </w:rPr>
        <w:t xml:space="preserve"> </w:t>
      </w:r>
      <w:r w:rsidR="00C80C38" w:rsidRPr="00712E43">
        <w:rPr>
          <w:lang w:val="el-GR"/>
        </w:rPr>
        <w:t>Εάν</w:t>
      </w:r>
      <w:r w:rsidRPr="00712E43">
        <w:rPr>
          <w:lang w:val="el-GR"/>
        </w:rPr>
        <w:t xml:space="preserve">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r w:rsidR="00B62C5B" w:rsidRPr="00712E43">
        <w:rPr>
          <w:lang w:val="el-GR"/>
        </w:rPr>
        <w:t xml:space="preserve">συντελεστεί </w:t>
      </w:r>
      <w:r w:rsidRPr="00712E43">
        <w:rPr>
          <w:lang w:val="el-GR"/>
        </w:rPr>
        <w:t xml:space="preserve">αυτοδίκαια. </w:t>
      </w:r>
    </w:p>
    <w:p w14:paraId="32242AA6" w14:textId="07FC8445" w:rsidR="00B8528C" w:rsidRPr="00712E43" w:rsidRDefault="00B8528C" w:rsidP="00442075">
      <w:pPr>
        <w:rPr>
          <w:lang w:val="el-GR"/>
        </w:rPr>
      </w:pPr>
      <w:r w:rsidRPr="00712E43">
        <w:rPr>
          <w:b/>
          <w:lang w:val="el-GR"/>
        </w:rPr>
        <w:t>6.3.6</w:t>
      </w:r>
      <w:r w:rsidRPr="00712E43">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w:t>
      </w:r>
      <w:r w:rsidR="001B48DC" w:rsidRPr="00712E43">
        <w:rPr>
          <w:lang w:val="el-GR"/>
        </w:rPr>
        <w:t xml:space="preserve">απόφαση του αρμοδίου αποφαινόμενου οργάνου, στην οποία δεν μπορεί να συμμετέχουν ο </w:t>
      </w:r>
      <w:r w:rsidRPr="00712E43">
        <w:rPr>
          <w:lang w:val="el-GR"/>
        </w:rPr>
        <w:t xml:space="preserve">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442075" w:rsidRPr="00712E43">
        <w:rPr>
          <w:lang w:val="el-GR"/>
        </w:rPr>
        <w:t>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3084F2A1" w14:textId="77777777" w:rsidR="00CE12C7" w:rsidRPr="00712E43" w:rsidRDefault="00CE12C7">
      <w:pPr>
        <w:rPr>
          <w:lang w:val="el-GR"/>
        </w:rPr>
      </w:pPr>
      <w:bookmarkStart w:id="466" w:name="_Hlk9421462"/>
      <w:bookmarkEnd w:id="465"/>
    </w:p>
    <w:bookmarkEnd w:id="466"/>
    <w:p w14:paraId="775CD989" w14:textId="77777777" w:rsidR="008338F0" w:rsidRPr="00712E43" w:rsidRDefault="003355E7" w:rsidP="003A109E">
      <w:pPr>
        <w:pStyle w:val="Heading2"/>
        <w:rPr>
          <w:rFonts w:cs="Tahoma"/>
          <w:lang w:val="el-GR"/>
        </w:rPr>
      </w:pPr>
      <w:r w:rsidRPr="00712E43">
        <w:rPr>
          <w:rFonts w:cs="Tahoma"/>
          <w:lang w:val="el-GR"/>
        </w:rPr>
        <w:tab/>
      </w:r>
      <w:bookmarkStart w:id="467" w:name="_Ref496625354"/>
      <w:bookmarkStart w:id="468" w:name="_Toc97194332"/>
      <w:bookmarkStart w:id="469" w:name="_Toc97194467"/>
      <w:bookmarkStart w:id="470" w:name="_Toc100137437"/>
      <w:bookmarkStart w:id="471" w:name="_Toc179363164"/>
      <w:r w:rsidRPr="00712E43">
        <w:rPr>
          <w:rFonts w:cs="Tahoma"/>
          <w:lang w:val="el-GR"/>
        </w:rPr>
        <w:t>Απόρριψη παραδοτέων – Αντικατάσταση</w:t>
      </w:r>
      <w:bookmarkEnd w:id="467"/>
      <w:bookmarkEnd w:id="468"/>
      <w:bookmarkEnd w:id="469"/>
      <w:bookmarkEnd w:id="470"/>
      <w:bookmarkEnd w:id="471"/>
      <w:r w:rsidRPr="00712E43">
        <w:rPr>
          <w:rFonts w:cs="Tahoma"/>
          <w:lang w:val="el-GR"/>
        </w:rPr>
        <w:t xml:space="preserve"> </w:t>
      </w:r>
    </w:p>
    <w:p w14:paraId="40124ED0" w14:textId="06E210D8" w:rsidR="000653F1" w:rsidRPr="00712E43" w:rsidRDefault="00C968A3" w:rsidP="000653F1">
      <w:pPr>
        <w:rPr>
          <w:lang w:val="el-GR"/>
        </w:rPr>
      </w:pPr>
      <w:r w:rsidRPr="00712E43">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ύστερα από γνωμοδότηση της επιτροπής παραλαβής,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Εάν η αντικατάσταση γίνεται μετά τη λήξη </w:t>
      </w:r>
      <w:r w:rsidR="000653F1" w:rsidRPr="00712E43">
        <w:rPr>
          <w:rFonts w:eastAsia="SimSun"/>
          <w:lang w:val="el-GR"/>
        </w:rPr>
        <w:t xml:space="preserve">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w:t>
      </w:r>
      <w:r w:rsidR="000653F1" w:rsidRPr="00712E43">
        <w:rPr>
          <w:rFonts w:eastAsia="SimSun"/>
          <w:lang w:val="el-GR"/>
        </w:rPr>
        <w:lastRenderedPageBreak/>
        <w:t xml:space="preserve">ποινικές ρήτρες, σύμφωνα με το άρθρο 218 του ν. 4412/2016 και την παράγραφο </w:t>
      </w:r>
      <w:r w:rsidR="000653F1" w:rsidRPr="00712E43">
        <w:rPr>
          <w:lang w:val="el-GR"/>
        </w:rPr>
        <w:fldChar w:fldCharType="begin"/>
      </w:r>
      <w:r w:rsidR="000653F1" w:rsidRPr="00712E43">
        <w:rPr>
          <w:lang w:val="el-GR"/>
        </w:rPr>
        <w:instrText xml:space="preserve"> REF _Ref496607484 \r \h  \* MERGEFORMAT </w:instrText>
      </w:r>
      <w:r w:rsidR="000653F1" w:rsidRPr="00712E43">
        <w:rPr>
          <w:lang w:val="el-GR"/>
        </w:rPr>
      </w:r>
      <w:r w:rsidR="000653F1" w:rsidRPr="00712E43">
        <w:rPr>
          <w:lang w:val="el-GR"/>
        </w:rPr>
        <w:fldChar w:fldCharType="separate"/>
      </w:r>
      <w:r w:rsidR="00F008C7" w:rsidRPr="00712E43">
        <w:rPr>
          <w:lang w:val="el-GR"/>
        </w:rPr>
        <w:t>5.2</w:t>
      </w:r>
      <w:r w:rsidR="000653F1" w:rsidRPr="00712E43">
        <w:rPr>
          <w:lang w:val="el-GR"/>
        </w:rPr>
        <w:fldChar w:fldCharType="end"/>
      </w:r>
      <w:r w:rsidR="000653F1" w:rsidRPr="00712E43">
        <w:rPr>
          <w:lang w:val="el-GR"/>
        </w:rPr>
        <w:t xml:space="preserve"> </w:t>
      </w:r>
      <w:r w:rsidR="000653F1" w:rsidRPr="00712E43">
        <w:rPr>
          <w:rFonts w:eastAsia="SimSun"/>
          <w:lang w:val="el-GR"/>
        </w:rPr>
        <w:t>της παρούσας, λόγω εκπρόθεσμης παράδοσης.</w:t>
      </w:r>
    </w:p>
    <w:p w14:paraId="196646B9" w14:textId="77777777" w:rsidR="000653F1" w:rsidRPr="00712E43" w:rsidRDefault="000653F1" w:rsidP="000653F1">
      <w:pPr>
        <w:rPr>
          <w:lang w:val="el-GR"/>
        </w:rPr>
      </w:pPr>
      <w:r w:rsidRPr="00712E43">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03B3F3CA" w14:textId="77777777" w:rsidR="00D92E5F" w:rsidRPr="00712E43" w:rsidRDefault="00D92E5F" w:rsidP="000F6FD9">
      <w:pPr>
        <w:rPr>
          <w:lang w:val="el-GR"/>
        </w:rPr>
      </w:pPr>
    </w:p>
    <w:p w14:paraId="0F0EFCF5" w14:textId="29E23AF3" w:rsidR="00F87003" w:rsidRPr="00712E43" w:rsidRDefault="00F87003" w:rsidP="007B3AA0">
      <w:pPr>
        <w:pStyle w:val="Heading2"/>
        <w:rPr>
          <w:lang w:val="el-GR"/>
        </w:rPr>
      </w:pPr>
      <w:bookmarkStart w:id="472" w:name="_Toc179363165"/>
      <w:r w:rsidRPr="00712E43">
        <w:rPr>
          <w:lang w:val="el-GR"/>
        </w:rPr>
        <w:t>Αντικατάσταση/ προσθήκη μελών ομάδας έργου κατά την εκτέλεση της σύμβασης</w:t>
      </w:r>
      <w:bookmarkEnd w:id="472"/>
      <w:r w:rsidRPr="00712E43">
        <w:rPr>
          <w:lang w:val="el-GR"/>
        </w:rPr>
        <w:t xml:space="preserve"> </w:t>
      </w:r>
    </w:p>
    <w:p w14:paraId="4D0AEDA3" w14:textId="77777777" w:rsidR="00F87003" w:rsidRPr="00712E43" w:rsidRDefault="00F87003" w:rsidP="00F87003">
      <w:pPr>
        <w:rPr>
          <w:lang w:val="el-GR"/>
        </w:rPr>
      </w:pPr>
      <w:r w:rsidRPr="00712E43">
        <w:rPr>
          <w:iCs/>
          <w:lang w:val="el-GR"/>
        </w:rPr>
        <w:t xml:space="preserve">6.5.1. Εφόσον μετά τη σύναψη της σύμβασης παραστεί ανάγκη αντικατάστασης μέλους/ μελών της Ομάδας Έργου, ο ανάδοχος υποβάλλει στην αναθέτουσα αρχή αίτημα αντικατάστασης, το οποίο υπόκειται στην έγκριση αυτής,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αναθέτουσας αρχής και χωρίς μεταβολή των όρων πληρωμής. Η αντικατάσταση εκκινεί από την κοινοποίηση της εγκριτικής απόφασης της αναθέτουσας αρχής </w:t>
      </w:r>
      <w:r w:rsidRPr="00712E43">
        <w:rPr>
          <w:lang w:val="el-GR"/>
        </w:rPr>
        <w:t xml:space="preserve">στον ανάδοχο. </w:t>
      </w:r>
    </w:p>
    <w:p w14:paraId="374B6D9E" w14:textId="77777777" w:rsidR="00F87003" w:rsidRPr="00712E43" w:rsidRDefault="00F87003" w:rsidP="00F87003">
      <w:pPr>
        <w:rPr>
          <w:lang w:val="el-GR"/>
        </w:rPr>
      </w:pPr>
      <w:r w:rsidRPr="00712E43">
        <w:rPr>
          <w:lang w:val="el-GR"/>
        </w:rPr>
        <w:t xml:space="preserve">6.5.2.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 </w:t>
      </w:r>
    </w:p>
    <w:p w14:paraId="2059C32F" w14:textId="77777777" w:rsidR="00F87003" w:rsidRPr="00712E43" w:rsidRDefault="00F87003" w:rsidP="000F6FD9">
      <w:pPr>
        <w:rPr>
          <w:lang w:val="el-GR"/>
        </w:rPr>
      </w:pPr>
    </w:p>
    <w:p w14:paraId="4500152F" w14:textId="77777777" w:rsidR="008338F0" w:rsidRPr="00712E43" w:rsidRDefault="003355E7" w:rsidP="003329FF">
      <w:pPr>
        <w:pStyle w:val="Heading1"/>
        <w:numPr>
          <w:ilvl w:val="0"/>
          <w:numId w:val="0"/>
        </w:numPr>
        <w:ind w:left="432" w:hanging="432"/>
        <w:rPr>
          <w:lang w:val="el-GR"/>
        </w:rPr>
      </w:pPr>
      <w:bookmarkStart w:id="473" w:name="_Toc74566947"/>
      <w:bookmarkStart w:id="474" w:name="_Toc74566948"/>
      <w:bookmarkStart w:id="475" w:name="_Toc74566949"/>
      <w:bookmarkStart w:id="476" w:name="_Toc74566950"/>
      <w:bookmarkStart w:id="477" w:name="_Toc74566951"/>
      <w:bookmarkStart w:id="478" w:name="_Toc97194469"/>
      <w:bookmarkStart w:id="479" w:name="_Toc100137438"/>
      <w:bookmarkStart w:id="480" w:name="_Toc179363166"/>
      <w:bookmarkEnd w:id="473"/>
      <w:bookmarkEnd w:id="474"/>
      <w:bookmarkEnd w:id="475"/>
      <w:bookmarkEnd w:id="476"/>
      <w:bookmarkEnd w:id="477"/>
      <w:r w:rsidRPr="00712E43">
        <w:rPr>
          <w:lang w:val="el-GR"/>
        </w:rPr>
        <w:lastRenderedPageBreak/>
        <w:t>ΠΑΡΑΡΤΗΜΑΤΑ</w:t>
      </w:r>
      <w:bookmarkEnd w:id="478"/>
      <w:bookmarkEnd w:id="479"/>
      <w:bookmarkEnd w:id="480"/>
    </w:p>
    <w:p w14:paraId="2F397AAD" w14:textId="77777777" w:rsidR="008338F0" w:rsidRPr="00712E43" w:rsidRDefault="003355E7" w:rsidP="003329FF">
      <w:pPr>
        <w:pStyle w:val="Heading2"/>
        <w:numPr>
          <w:ilvl w:val="0"/>
          <w:numId w:val="0"/>
        </w:numPr>
        <w:tabs>
          <w:tab w:val="clear" w:pos="567"/>
        </w:tabs>
        <w:rPr>
          <w:rFonts w:cs="Tahoma"/>
          <w:lang w:val="el-GR"/>
        </w:rPr>
      </w:pPr>
      <w:bookmarkStart w:id="481" w:name="_Ref496625830"/>
      <w:bookmarkStart w:id="482" w:name="_Toc97194334"/>
      <w:bookmarkStart w:id="483" w:name="_Toc97194470"/>
      <w:bookmarkStart w:id="484" w:name="_Toc100137439"/>
      <w:bookmarkStart w:id="485" w:name="_Toc179363167"/>
      <w:bookmarkStart w:id="486" w:name="_Ref496625399"/>
      <w:r w:rsidRPr="00712E43">
        <w:rPr>
          <w:rFonts w:cs="Tahoma"/>
          <w:lang w:val="el-GR"/>
        </w:rPr>
        <w:t>ΠΑΡΑΡΤΗΜΑ Ι – Αναλυτική Περιγραφή Φυσικού και Οικονομικού Αντικειμένου της Σύμβασης</w:t>
      </w:r>
      <w:bookmarkEnd w:id="481"/>
      <w:bookmarkEnd w:id="482"/>
      <w:bookmarkEnd w:id="483"/>
      <w:bookmarkEnd w:id="484"/>
      <w:bookmarkEnd w:id="485"/>
      <w:r w:rsidRPr="00712E43">
        <w:rPr>
          <w:rFonts w:cs="Tahoma"/>
          <w:lang w:val="el-GR"/>
        </w:rPr>
        <w:t xml:space="preserve"> </w:t>
      </w:r>
      <w:bookmarkEnd w:id="486"/>
    </w:p>
    <w:p w14:paraId="40306800" w14:textId="77777777" w:rsidR="008338F0" w:rsidRPr="00712E43" w:rsidRDefault="00A22261" w:rsidP="00F518CD">
      <w:pPr>
        <w:pStyle w:val="Heading3"/>
        <w:numPr>
          <w:ilvl w:val="0"/>
          <w:numId w:val="21"/>
        </w:numPr>
        <w:rPr>
          <w:lang w:val="el-GR"/>
        </w:rPr>
      </w:pPr>
      <w:bookmarkStart w:id="487" w:name="_Toc97194335"/>
      <w:bookmarkStart w:id="488" w:name="_Toc97194471"/>
      <w:bookmarkStart w:id="489" w:name="_Ref97199257"/>
      <w:bookmarkStart w:id="490" w:name="_Ref100131911"/>
      <w:bookmarkStart w:id="491" w:name="_Ref100132577"/>
      <w:bookmarkStart w:id="492" w:name="_Toc100137440"/>
      <w:bookmarkStart w:id="493" w:name="_Toc179363168"/>
      <w:r w:rsidRPr="00712E43">
        <w:rPr>
          <w:lang w:val="el-GR"/>
        </w:rPr>
        <w:t>Περιβάλλον της Σύμβασης</w:t>
      </w:r>
      <w:bookmarkEnd w:id="487"/>
      <w:bookmarkEnd w:id="488"/>
      <w:bookmarkEnd w:id="489"/>
      <w:bookmarkEnd w:id="490"/>
      <w:bookmarkEnd w:id="491"/>
      <w:bookmarkEnd w:id="492"/>
      <w:bookmarkEnd w:id="493"/>
    </w:p>
    <w:p w14:paraId="132D9764" w14:textId="77777777" w:rsidR="004D1C23" w:rsidRPr="00712E43" w:rsidRDefault="004D1C23">
      <w:pPr>
        <w:pStyle w:val="Heading4"/>
        <w:numPr>
          <w:ilvl w:val="1"/>
          <w:numId w:val="16"/>
        </w:numPr>
        <w:tabs>
          <w:tab w:val="left" w:pos="993"/>
        </w:tabs>
        <w:rPr>
          <w:rFonts w:eastAsia="SimSun" w:cs="Tahoma"/>
          <w:szCs w:val="22"/>
          <w:lang w:val="el-GR"/>
        </w:rPr>
      </w:pPr>
      <w:bookmarkStart w:id="494" w:name="_Toc516836612"/>
      <w:bookmarkStart w:id="495" w:name="_Toc45706959"/>
      <w:bookmarkStart w:id="496" w:name="_Toc46478230"/>
      <w:bookmarkStart w:id="497" w:name="_Toc97194336"/>
      <w:bookmarkStart w:id="498" w:name="_Toc100137441"/>
      <w:bookmarkStart w:id="499" w:name="_Toc179363169"/>
      <w:r w:rsidRPr="00712E43">
        <w:rPr>
          <w:rFonts w:eastAsia="SimSun" w:cs="Tahoma"/>
          <w:szCs w:val="22"/>
          <w:lang w:val="el-GR"/>
        </w:rPr>
        <w:t>Εμπλεκόμενοι στην υλοποίηση της Σύμβασης</w:t>
      </w:r>
      <w:bookmarkEnd w:id="494"/>
      <w:bookmarkEnd w:id="495"/>
      <w:bookmarkEnd w:id="496"/>
      <w:bookmarkEnd w:id="497"/>
      <w:bookmarkEnd w:id="498"/>
      <w:bookmarkEnd w:id="499"/>
    </w:p>
    <w:p w14:paraId="571592AC" w14:textId="77777777" w:rsidR="004D1C23" w:rsidRPr="00712E43" w:rsidRDefault="004D1C23" w:rsidP="00EF2204">
      <w:pPr>
        <w:rPr>
          <w:lang w:val="el-GR"/>
        </w:rPr>
      </w:pPr>
      <w:r w:rsidRPr="00712E43">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F2A6A" w:rsidRPr="00712E43" w14:paraId="2DB54028" w14:textId="77777777" w:rsidTr="00155C7D">
        <w:tc>
          <w:tcPr>
            <w:tcW w:w="3397" w:type="dxa"/>
          </w:tcPr>
          <w:p w14:paraId="2400F82C" w14:textId="77777777" w:rsidR="004F2A6A" w:rsidRPr="00712E43" w:rsidRDefault="004F2A6A" w:rsidP="00155C7D">
            <w:pPr>
              <w:widowControl w:val="0"/>
              <w:suppressAutoHyphens w:val="0"/>
              <w:spacing w:after="0"/>
              <w:rPr>
                <w:lang w:val="el-GR" w:eastAsia="en-US"/>
              </w:rPr>
            </w:pPr>
            <w:bookmarkStart w:id="500" w:name="_Ref51336725"/>
            <w:bookmarkStart w:id="501" w:name="_Toc53671308"/>
            <w:r w:rsidRPr="00712E43">
              <w:rPr>
                <w:lang w:val="el-GR" w:eastAsia="en-US"/>
              </w:rPr>
              <w:t xml:space="preserve">Φορέας Διαχείρισης </w:t>
            </w:r>
          </w:p>
        </w:tc>
        <w:tc>
          <w:tcPr>
            <w:tcW w:w="2530" w:type="dxa"/>
            <w:vAlign w:val="center"/>
          </w:tcPr>
          <w:p w14:paraId="7F556D27" w14:textId="77777777" w:rsidR="00E54810" w:rsidRPr="00712E43" w:rsidRDefault="00E54810" w:rsidP="00E54810">
            <w:pPr>
              <w:widowControl w:val="0"/>
              <w:suppressAutoHyphens w:val="0"/>
              <w:spacing w:after="0"/>
              <w:rPr>
                <w:lang w:val="el-GR" w:eastAsia="en-US"/>
              </w:rPr>
            </w:pPr>
            <w:r w:rsidRPr="00712E43">
              <w:rPr>
                <w:lang w:val="el-GR" w:eastAsia="en-US"/>
              </w:rPr>
              <w:t>Ειδική Υπηρεσία Συντονισμού</w:t>
            </w:r>
          </w:p>
          <w:p w14:paraId="543D700C" w14:textId="611588CC" w:rsidR="004F2A6A" w:rsidRPr="00712E43" w:rsidRDefault="00E54810" w:rsidP="00E54810">
            <w:pPr>
              <w:widowControl w:val="0"/>
              <w:suppressAutoHyphens w:val="0"/>
              <w:spacing w:after="0"/>
              <w:rPr>
                <w:lang w:val="el-GR" w:eastAsia="en-US"/>
              </w:rPr>
            </w:pPr>
            <w:r w:rsidRPr="00712E43">
              <w:rPr>
                <w:lang w:val="el-GR" w:eastAsia="en-US"/>
              </w:rPr>
              <w:t>Ταμείου Ανάκαμψης (</w:t>
            </w:r>
            <w:r w:rsidR="004F2A6A" w:rsidRPr="00712E43">
              <w:rPr>
                <w:lang w:val="el-GR" w:eastAsia="en-US"/>
              </w:rPr>
              <w:t>ΕΥ</w:t>
            </w:r>
            <w:r w:rsidR="008F78FD" w:rsidRPr="00712E43">
              <w:rPr>
                <w:lang w:val="el-GR" w:eastAsia="en-US"/>
              </w:rPr>
              <w:t>ΣΤΑ</w:t>
            </w:r>
            <w:r w:rsidRPr="00712E43">
              <w:rPr>
                <w:lang w:val="el-GR" w:eastAsia="en-US"/>
              </w:rPr>
              <w:t>)</w:t>
            </w:r>
          </w:p>
        </w:tc>
        <w:tc>
          <w:tcPr>
            <w:tcW w:w="3928" w:type="dxa"/>
            <w:vAlign w:val="center"/>
          </w:tcPr>
          <w:p w14:paraId="540061D0" w14:textId="010C9D07" w:rsidR="004F2A6A" w:rsidRPr="00712E43" w:rsidRDefault="00E54810" w:rsidP="00155C7D">
            <w:pPr>
              <w:widowControl w:val="0"/>
              <w:suppressAutoHyphens w:val="0"/>
              <w:spacing w:after="0"/>
              <w:rPr>
                <w:lang w:val="el-GR" w:eastAsia="en-US"/>
              </w:rPr>
            </w:pPr>
            <w:r w:rsidRPr="00712E43">
              <w:t>https</w:t>
            </w:r>
            <w:r w:rsidRPr="00712E43">
              <w:rPr>
                <w:lang w:val="el-GR"/>
              </w:rPr>
              <w:t>://</w:t>
            </w:r>
            <w:r w:rsidRPr="00712E43">
              <w:t>greece</w:t>
            </w:r>
            <w:r w:rsidRPr="00712E43">
              <w:rPr>
                <w:lang w:val="el-GR"/>
              </w:rPr>
              <w:t>20.</w:t>
            </w:r>
            <w:r w:rsidRPr="00712E43">
              <w:t>gov</w:t>
            </w:r>
            <w:r w:rsidRPr="00712E43">
              <w:rPr>
                <w:lang w:val="el-GR"/>
              </w:rPr>
              <w:t>.</w:t>
            </w:r>
            <w:r w:rsidRPr="00712E43">
              <w:t>gr</w:t>
            </w:r>
            <w:r w:rsidRPr="00712E43">
              <w:rPr>
                <w:lang w:val="el-GR"/>
              </w:rPr>
              <w:t>/</w:t>
            </w:r>
            <w:r w:rsidRPr="00712E43">
              <w:t>eidiki</w:t>
            </w:r>
            <w:r w:rsidRPr="00712E43">
              <w:rPr>
                <w:lang w:val="el-GR"/>
              </w:rPr>
              <w:t>-</w:t>
            </w:r>
            <w:r w:rsidRPr="00712E43">
              <w:t>ypiresia</w:t>
            </w:r>
            <w:r w:rsidRPr="00712E43">
              <w:rPr>
                <w:lang w:val="el-GR"/>
              </w:rPr>
              <w:t>-</w:t>
            </w:r>
            <w:r w:rsidRPr="00712E43">
              <w:t>syntonismoy</w:t>
            </w:r>
            <w:r w:rsidRPr="00712E43">
              <w:rPr>
                <w:lang w:val="el-GR"/>
              </w:rPr>
              <w:t>-</w:t>
            </w:r>
            <w:r w:rsidRPr="00712E43">
              <w:t>tameiou</w:t>
            </w:r>
            <w:r w:rsidRPr="00712E43">
              <w:rPr>
                <w:lang w:val="el-GR"/>
              </w:rPr>
              <w:t>-</w:t>
            </w:r>
            <w:r w:rsidRPr="00712E43">
              <w:t>anakampsis</w:t>
            </w:r>
            <w:r w:rsidRPr="00712E43">
              <w:rPr>
                <w:lang w:val="el-GR"/>
              </w:rPr>
              <w:t>/</w:t>
            </w:r>
          </w:p>
        </w:tc>
      </w:tr>
      <w:tr w:rsidR="004F2A6A" w:rsidRPr="00712E43" w14:paraId="17F43B2C" w14:textId="77777777" w:rsidTr="00155C7D">
        <w:tc>
          <w:tcPr>
            <w:tcW w:w="3397" w:type="dxa"/>
            <w:vAlign w:val="center"/>
          </w:tcPr>
          <w:p w14:paraId="1D6AFEF9" w14:textId="77777777" w:rsidR="004F2A6A" w:rsidRPr="00712E43" w:rsidRDefault="004F2A6A" w:rsidP="00155C7D">
            <w:pPr>
              <w:widowControl w:val="0"/>
              <w:suppressAutoHyphens w:val="0"/>
              <w:spacing w:after="0"/>
              <w:rPr>
                <w:lang w:val="el-GR" w:eastAsia="en-US"/>
              </w:rPr>
            </w:pPr>
            <w:r w:rsidRPr="00712E43">
              <w:rPr>
                <w:lang w:val="el-GR" w:eastAsia="en-US"/>
              </w:rPr>
              <w:t>Φορέας Υλοποίησης</w:t>
            </w:r>
          </w:p>
        </w:tc>
        <w:tc>
          <w:tcPr>
            <w:tcW w:w="2530" w:type="dxa"/>
            <w:vAlign w:val="center"/>
          </w:tcPr>
          <w:p w14:paraId="2CC45207" w14:textId="77777777" w:rsidR="004F2A6A" w:rsidRPr="00712E43" w:rsidRDefault="004F2A6A" w:rsidP="00155C7D">
            <w:pPr>
              <w:widowControl w:val="0"/>
              <w:suppressAutoHyphens w:val="0"/>
              <w:spacing w:after="0"/>
              <w:rPr>
                <w:lang w:val="el-GR" w:eastAsia="en-US"/>
              </w:rPr>
            </w:pPr>
            <w:r w:rsidRPr="00712E43">
              <w:rPr>
                <w:lang w:val="el-GR" w:eastAsia="en-US"/>
              </w:rPr>
              <w:t>Κοινωνία της Πληροφορίας Μ.Α.Ε</w:t>
            </w:r>
          </w:p>
        </w:tc>
        <w:tc>
          <w:tcPr>
            <w:tcW w:w="3928" w:type="dxa"/>
            <w:vAlign w:val="center"/>
          </w:tcPr>
          <w:p w14:paraId="408DB8B8" w14:textId="66F4E323" w:rsidR="004F2A6A" w:rsidRPr="00712E43" w:rsidRDefault="004F2A6A" w:rsidP="00155C7D">
            <w:pPr>
              <w:widowControl w:val="0"/>
              <w:suppressAutoHyphens w:val="0"/>
              <w:spacing w:after="0"/>
              <w:rPr>
                <w:lang w:val="el-GR" w:eastAsia="en-US"/>
              </w:rPr>
            </w:pPr>
            <w:r w:rsidRPr="00712E43">
              <w:rPr>
                <w:lang w:val="el-GR" w:eastAsia="en-US"/>
              </w:rPr>
              <w:t xml:space="preserve">Βλ. Παρ. </w:t>
            </w:r>
            <w:r w:rsidR="000F59A6" w:rsidRPr="00712E43">
              <w:rPr>
                <w:lang w:val="el-GR" w:eastAsia="en-US"/>
              </w:rPr>
              <w:fldChar w:fldCharType="begin"/>
            </w:r>
            <w:r w:rsidR="000F59A6" w:rsidRPr="00712E43">
              <w:rPr>
                <w:lang w:val="el-GR" w:eastAsia="en-US"/>
              </w:rPr>
              <w:instrText xml:space="preserve"> REF _Ref100134107 \r \h </w:instrText>
            </w:r>
            <w:r w:rsidR="0043383F" w:rsidRPr="00712E43">
              <w:rPr>
                <w:lang w:val="el-GR" w:eastAsia="en-US"/>
              </w:rPr>
              <w:instrText xml:space="preserve"> \* MERGEFORMAT </w:instrText>
            </w:r>
            <w:r w:rsidR="000F59A6" w:rsidRPr="00712E43">
              <w:rPr>
                <w:lang w:val="el-GR" w:eastAsia="en-US"/>
              </w:rPr>
            </w:r>
            <w:r w:rsidR="000F59A6" w:rsidRPr="00712E43">
              <w:rPr>
                <w:lang w:val="el-GR" w:eastAsia="en-US"/>
              </w:rPr>
              <w:fldChar w:fldCharType="separate"/>
            </w:r>
            <w:r w:rsidR="00F008C7" w:rsidRPr="00712E43">
              <w:rPr>
                <w:lang w:val="el-GR" w:eastAsia="en-US"/>
              </w:rPr>
              <w:t>1.1.1</w:t>
            </w:r>
            <w:r w:rsidR="000F59A6" w:rsidRPr="00712E43">
              <w:rPr>
                <w:lang w:val="el-GR" w:eastAsia="en-US"/>
              </w:rPr>
              <w:fldChar w:fldCharType="end"/>
            </w:r>
          </w:p>
        </w:tc>
      </w:tr>
      <w:tr w:rsidR="004F2A6A" w:rsidRPr="00712E43" w14:paraId="1309242F" w14:textId="77777777" w:rsidTr="00155C7D">
        <w:tc>
          <w:tcPr>
            <w:tcW w:w="3397" w:type="dxa"/>
            <w:vAlign w:val="center"/>
          </w:tcPr>
          <w:p w14:paraId="0F8EC6AD" w14:textId="77777777" w:rsidR="004F2A6A" w:rsidRPr="00712E43" w:rsidRDefault="004F2A6A" w:rsidP="00155C7D">
            <w:pPr>
              <w:widowControl w:val="0"/>
              <w:suppressAutoHyphens w:val="0"/>
              <w:spacing w:after="0"/>
              <w:rPr>
                <w:lang w:val="el-GR" w:eastAsia="en-US"/>
              </w:rPr>
            </w:pPr>
            <w:r w:rsidRPr="00712E43">
              <w:rPr>
                <w:lang w:val="el-GR" w:eastAsia="en-US"/>
              </w:rPr>
              <w:t>Φορέας Χρηματοδότησης</w:t>
            </w:r>
          </w:p>
        </w:tc>
        <w:tc>
          <w:tcPr>
            <w:tcW w:w="2530" w:type="dxa"/>
            <w:vAlign w:val="center"/>
          </w:tcPr>
          <w:p w14:paraId="73689D75" w14:textId="440DA68F" w:rsidR="004F2A6A" w:rsidRPr="00712E43" w:rsidRDefault="0039115E" w:rsidP="00155C7D">
            <w:pPr>
              <w:widowControl w:val="0"/>
              <w:suppressAutoHyphens w:val="0"/>
              <w:spacing w:after="0"/>
              <w:rPr>
                <w:lang w:val="el-GR" w:eastAsia="en-US"/>
              </w:rPr>
            </w:pPr>
            <w:r w:rsidRPr="00712E43">
              <w:rPr>
                <w:lang w:val="el-GR" w:eastAsia="en-US"/>
              </w:rPr>
              <w:t xml:space="preserve">Υπουργείο </w:t>
            </w:r>
            <w:r w:rsidR="00186084" w:rsidRPr="00712E43">
              <w:rPr>
                <w:lang w:val="el-GR" w:eastAsia="en-US"/>
              </w:rPr>
              <w:t>Πολιτισμού</w:t>
            </w:r>
          </w:p>
        </w:tc>
        <w:tc>
          <w:tcPr>
            <w:tcW w:w="3928" w:type="dxa"/>
            <w:vAlign w:val="center"/>
          </w:tcPr>
          <w:p w14:paraId="6BA903E1" w14:textId="3BBA42B2" w:rsidR="0039115E" w:rsidRPr="00712E43" w:rsidRDefault="0039115E" w:rsidP="00155C7D">
            <w:pPr>
              <w:widowControl w:val="0"/>
              <w:suppressAutoHyphens w:val="0"/>
              <w:spacing w:after="0"/>
              <w:rPr>
                <w:color w:val="0000FF"/>
                <w:u w:val="single"/>
                <w:lang w:val="el-GR" w:eastAsia="en-US"/>
              </w:rPr>
            </w:pPr>
            <w:r w:rsidRPr="00712E43">
              <w:rPr>
                <w:rStyle w:val="Hyperlink"/>
                <w:lang w:val="el-GR" w:eastAsia="en-US"/>
              </w:rPr>
              <w:t xml:space="preserve">https://www.culture.gov.gr/ </w:t>
            </w:r>
          </w:p>
          <w:p w14:paraId="767C20F4" w14:textId="23609B60" w:rsidR="004F2A6A" w:rsidRPr="00712E43" w:rsidRDefault="004F2A6A" w:rsidP="00155C7D">
            <w:pPr>
              <w:widowControl w:val="0"/>
              <w:suppressAutoHyphens w:val="0"/>
              <w:spacing w:after="0"/>
              <w:rPr>
                <w:lang w:val="el-GR" w:eastAsia="en-US"/>
              </w:rPr>
            </w:pPr>
            <w:r w:rsidRPr="00712E43">
              <w:rPr>
                <w:lang w:val="el-GR" w:eastAsia="en-US"/>
              </w:rPr>
              <w:t xml:space="preserve">Βλ. Παρ. </w:t>
            </w:r>
            <w:r w:rsidRPr="00712E43">
              <w:rPr>
                <w:lang w:val="el-GR" w:eastAsia="en-US"/>
              </w:rPr>
              <w:fldChar w:fldCharType="begin"/>
            </w:r>
            <w:r w:rsidRPr="00712E43">
              <w:rPr>
                <w:lang w:val="el-GR" w:eastAsia="en-US"/>
              </w:rPr>
              <w:instrText xml:space="preserve"> REF _Ref55370316 \r \h  \* MERGEFORMAT </w:instrText>
            </w:r>
            <w:r w:rsidRPr="00712E43">
              <w:rPr>
                <w:lang w:val="el-GR" w:eastAsia="en-US"/>
              </w:rPr>
            </w:r>
            <w:r w:rsidRPr="00712E43">
              <w:rPr>
                <w:lang w:val="el-GR" w:eastAsia="en-US"/>
              </w:rPr>
              <w:fldChar w:fldCharType="separate"/>
            </w:r>
            <w:r w:rsidR="00F008C7" w:rsidRPr="00712E43">
              <w:rPr>
                <w:lang w:val="el-GR" w:eastAsia="en-US"/>
              </w:rPr>
              <w:t>1.1.2</w:t>
            </w:r>
            <w:r w:rsidRPr="00712E43">
              <w:rPr>
                <w:lang w:val="el-GR" w:eastAsia="en-US"/>
              </w:rPr>
              <w:fldChar w:fldCharType="end"/>
            </w:r>
          </w:p>
        </w:tc>
      </w:tr>
      <w:tr w:rsidR="004F2A6A" w:rsidRPr="00712E43" w14:paraId="094F3079" w14:textId="77777777" w:rsidTr="00155C7D">
        <w:tc>
          <w:tcPr>
            <w:tcW w:w="3397" w:type="dxa"/>
            <w:vAlign w:val="center"/>
          </w:tcPr>
          <w:p w14:paraId="60BDD625" w14:textId="77777777" w:rsidR="004F2A6A" w:rsidRPr="00712E43" w:rsidRDefault="004F2A6A" w:rsidP="00155C7D">
            <w:pPr>
              <w:widowControl w:val="0"/>
              <w:suppressAutoHyphens w:val="0"/>
              <w:spacing w:after="0"/>
              <w:rPr>
                <w:lang w:val="el-GR" w:eastAsia="en-US"/>
              </w:rPr>
            </w:pPr>
            <w:r w:rsidRPr="00712E43">
              <w:rPr>
                <w:lang w:val="el-GR" w:eastAsia="en-US"/>
              </w:rPr>
              <w:t>Κύριος του Έργου</w:t>
            </w:r>
          </w:p>
        </w:tc>
        <w:tc>
          <w:tcPr>
            <w:tcW w:w="2530" w:type="dxa"/>
            <w:shd w:val="clear" w:color="auto" w:fill="auto"/>
            <w:vAlign w:val="center"/>
          </w:tcPr>
          <w:p w14:paraId="6DCD36AF" w14:textId="5ABBA273" w:rsidR="004F2A6A" w:rsidRPr="00712E43" w:rsidRDefault="0039115E" w:rsidP="00155C7D">
            <w:pPr>
              <w:widowControl w:val="0"/>
              <w:suppressAutoHyphens w:val="0"/>
              <w:spacing w:after="0"/>
              <w:rPr>
                <w:lang w:val="el-GR" w:eastAsia="en-US"/>
              </w:rPr>
            </w:pPr>
            <w:r w:rsidRPr="00712E43">
              <w:rPr>
                <w:lang w:val="el-GR" w:eastAsia="en-US"/>
              </w:rPr>
              <w:t xml:space="preserve">Υπουργείο </w:t>
            </w:r>
            <w:r w:rsidR="00186084" w:rsidRPr="00712E43">
              <w:rPr>
                <w:lang w:val="el-GR" w:eastAsia="en-US"/>
              </w:rPr>
              <w:t>Πολιτισμού</w:t>
            </w:r>
          </w:p>
        </w:tc>
        <w:tc>
          <w:tcPr>
            <w:tcW w:w="3928" w:type="dxa"/>
          </w:tcPr>
          <w:p w14:paraId="39BA68AE" w14:textId="77777777" w:rsidR="0039115E" w:rsidRPr="00712E43" w:rsidRDefault="0039115E" w:rsidP="00155C7D">
            <w:pPr>
              <w:widowControl w:val="0"/>
              <w:suppressAutoHyphens w:val="0"/>
              <w:spacing w:after="0"/>
              <w:rPr>
                <w:rStyle w:val="Hyperlink"/>
                <w:lang w:val="el-GR" w:eastAsia="en-US"/>
              </w:rPr>
            </w:pPr>
            <w:r w:rsidRPr="00712E43">
              <w:rPr>
                <w:rStyle w:val="Hyperlink"/>
                <w:lang w:val="el-GR" w:eastAsia="en-US"/>
              </w:rPr>
              <w:t xml:space="preserve">https://www.culture.gov.gr/ </w:t>
            </w:r>
          </w:p>
          <w:p w14:paraId="4AE68A29" w14:textId="39B16605" w:rsidR="004F2A6A" w:rsidRPr="00712E43" w:rsidRDefault="004F2A6A" w:rsidP="00155C7D">
            <w:pPr>
              <w:widowControl w:val="0"/>
              <w:suppressAutoHyphens w:val="0"/>
              <w:spacing w:after="0"/>
              <w:rPr>
                <w:lang w:val="el-GR" w:eastAsia="en-US"/>
              </w:rPr>
            </w:pPr>
            <w:r w:rsidRPr="00712E43">
              <w:rPr>
                <w:lang w:val="el-GR" w:eastAsia="en-US"/>
              </w:rPr>
              <w:t xml:space="preserve">Βλ. Παρ. </w:t>
            </w:r>
            <w:r w:rsidRPr="00712E43">
              <w:rPr>
                <w:lang w:val="el-GR" w:eastAsia="en-US"/>
              </w:rPr>
              <w:fldChar w:fldCharType="begin"/>
            </w:r>
            <w:r w:rsidRPr="00712E43">
              <w:rPr>
                <w:lang w:val="el-GR" w:eastAsia="en-US"/>
              </w:rPr>
              <w:instrText xml:space="preserve"> REF _Ref55370267 \r \h  \* MERGEFORMAT </w:instrText>
            </w:r>
            <w:r w:rsidRPr="00712E43">
              <w:rPr>
                <w:lang w:val="el-GR" w:eastAsia="en-US"/>
              </w:rPr>
            </w:r>
            <w:r w:rsidRPr="00712E43">
              <w:rPr>
                <w:lang w:val="el-GR" w:eastAsia="en-US"/>
              </w:rPr>
              <w:fldChar w:fldCharType="separate"/>
            </w:r>
            <w:r w:rsidR="00F008C7" w:rsidRPr="00712E43">
              <w:rPr>
                <w:lang w:val="el-GR" w:eastAsia="en-US"/>
              </w:rPr>
              <w:t>1.1.3</w:t>
            </w:r>
            <w:r w:rsidRPr="00712E43">
              <w:rPr>
                <w:lang w:val="el-GR" w:eastAsia="en-US"/>
              </w:rPr>
              <w:fldChar w:fldCharType="end"/>
            </w:r>
          </w:p>
        </w:tc>
      </w:tr>
      <w:tr w:rsidR="004F2A6A" w:rsidRPr="00712E43" w14:paraId="77523567" w14:textId="77777777" w:rsidTr="00155C7D">
        <w:tc>
          <w:tcPr>
            <w:tcW w:w="3397" w:type="dxa"/>
            <w:vAlign w:val="center"/>
          </w:tcPr>
          <w:p w14:paraId="3E0342D0" w14:textId="77777777" w:rsidR="004F2A6A" w:rsidRPr="00712E43" w:rsidRDefault="004F2A6A" w:rsidP="00155C7D">
            <w:pPr>
              <w:widowControl w:val="0"/>
              <w:suppressAutoHyphens w:val="0"/>
              <w:spacing w:after="0"/>
              <w:rPr>
                <w:lang w:val="el-GR" w:eastAsia="en-US"/>
              </w:rPr>
            </w:pPr>
            <w:r w:rsidRPr="00712E43">
              <w:rPr>
                <w:lang w:val="el-GR" w:eastAsia="en-US"/>
              </w:rPr>
              <w:t>Φορέας Λειτουργίας του Έργου</w:t>
            </w:r>
          </w:p>
        </w:tc>
        <w:tc>
          <w:tcPr>
            <w:tcW w:w="2530" w:type="dxa"/>
            <w:vAlign w:val="center"/>
          </w:tcPr>
          <w:p w14:paraId="1E26E986" w14:textId="6B540232" w:rsidR="004F2A6A" w:rsidRPr="00712E43" w:rsidRDefault="0039115E" w:rsidP="00155C7D">
            <w:pPr>
              <w:widowControl w:val="0"/>
              <w:suppressAutoHyphens w:val="0"/>
              <w:spacing w:after="0"/>
              <w:rPr>
                <w:lang w:val="el-GR" w:eastAsia="en-US"/>
              </w:rPr>
            </w:pPr>
            <w:r w:rsidRPr="00712E43">
              <w:rPr>
                <w:lang w:val="el-GR" w:eastAsia="en-US"/>
              </w:rPr>
              <w:t xml:space="preserve">Υπουργείο </w:t>
            </w:r>
            <w:r w:rsidR="00186084" w:rsidRPr="00712E43">
              <w:rPr>
                <w:lang w:val="el-GR" w:eastAsia="en-US"/>
              </w:rPr>
              <w:t>Πολιτισμού</w:t>
            </w:r>
          </w:p>
        </w:tc>
        <w:tc>
          <w:tcPr>
            <w:tcW w:w="3928" w:type="dxa"/>
          </w:tcPr>
          <w:p w14:paraId="30C8F1A1" w14:textId="77777777" w:rsidR="0039115E" w:rsidRPr="00712E43" w:rsidRDefault="0039115E" w:rsidP="0039115E">
            <w:pPr>
              <w:widowControl w:val="0"/>
              <w:suppressAutoHyphens w:val="0"/>
              <w:spacing w:after="0"/>
              <w:rPr>
                <w:rStyle w:val="Hyperlink"/>
                <w:lang w:val="el-GR" w:eastAsia="en-US"/>
              </w:rPr>
            </w:pPr>
            <w:r w:rsidRPr="00712E43">
              <w:rPr>
                <w:rStyle w:val="Hyperlink"/>
                <w:lang w:val="el-GR" w:eastAsia="en-US"/>
              </w:rPr>
              <w:t xml:space="preserve">https://www.culture.gov.gr/ </w:t>
            </w:r>
          </w:p>
          <w:p w14:paraId="158A57AD" w14:textId="20C0B430" w:rsidR="004F2A6A" w:rsidRPr="00712E43" w:rsidRDefault="004F2A6A" w:rsidP="00155C7D">
            <w:pPr>
              <w:widowControl w:val="0"/>
              <w:suppressAutoHyphens w:val="0"/>
              <w:spacing w:after="0"/>
              <w:rPr>
                <w:lang w:val="el-GR" w:eastAsia="en-US"/>
              </w:rPr>
            </w:pPr>
            <w:r w:rsidRPr="00712E43">
              <w:rPr>
                <w:lang w:val="el-GR" w:eastAsia="en-US"/>
              </w:rPr>
              <w:t xml:space="preserve">Βλ. Παρ. </w:t>
            </w:r>
            <w:r w:rsidRPr="00712E43">
              <w:rPr>
                <w:lang w:val="el-GR" w:eastAsia="en-US"/>
              </w:rPr>
              <w:fldChar w:fldCharType="begin"/>
            </w:r>
            <w:r w:rsidRPr="00712E43">
              <w:rPr>
                <w:lang w:val="el-GR" w:eastAsia="en-US"/>
              </w:rPr>
              <w:instrText xml:space="preserve"> REF _Ref55370267 \r \h </w:instrText>
            </w:r>
            <w:r w:rsidRPr="00712E43">
              <w:rPr>
                <w:lang w:val="el-GR" w:eastAsia="en-US"/>
              </w:rPr>
            </w:r>
            <w:r w:rsidR="00712E43">
              <w:rPr>
                <w:lang w:val="el-GR" w:eastAsia="en-US"/>
              </w:rPr>
              <w:instrText xml:space="preserve"> \* MERGEFORMAT </w:instrText>
            </w:r>
            <w:r w:rsidRPr="00712E43">
              <w:rPr>
                <w:lang w:val="el-GR" w:eastAsia="en-US"/>
              </w:rPr>
              <w:fldChar w:fldCharType="separate"/>
            </w:r>
            <w:r w:rsidR="00F008C7" w:rsidRPr="00712E43">
              <w:rPr>
                <w:lang w:val="el-GR" w:eastAsia="en-US"/>
              </w:rPr>
              <w:t>1.1.3</w:t>
            </w:r>
            <w:r w:rsidRPr="00712E43">
              <w:rPr>
                <w:lang w:val="el-GR" w:eastAsia="en-US"/>
              </w:rPr>
              <w:fldChar w:fldCharType="end"/>
            </w:r>
          </w:p>
        </w:tc>
      </w:tr>
      <w:tr w:rsidR="004F2A6A" w:rsidRPr="00712E43" w:rsidDel="00DF55C4" w14:paraId="5ED91633" w14:textId="77777777" w:rsidTr="00155C7D">
        <w:tc>
          <w:tcPr>
            <w:tcW w:w="3397" w:type="dxa"/>
            <w:vAlign w:val="center"/>
          </w:tcPr>
          <w:p w14:paraId="27D79B0B" w14:textId="77777777" w:rsidR="004F2A6A" w:rsidRPr="00712E43" w:rsidDel="00DF55C4" w:rsidRDefault="004F2A6A" w:rsidP="00155C7D">
            <w:pPr>
              <w:widowControl w:val="0"/>
              <w:suppressAutoHyphens w:val="0"/>
              <w:spacing w:after="0"/>
              <w:rPr>
                <w:lang w:val="el-GR" w:eastAsia="en-US"/>
              </w:rPr>
            </w:pPr>
            <w:r w:rsidRPr="00712E43">
              <w:rPr>
                <w:lang w:val="el-GR" w:eastAsia="en-US"/>
              </w:rPr>
              <w:t>Όργανα &amp; Επιτροπές Παρακολούθησης, Διακυβέρνησης και Ελέγχου του Έργου</w:t>
            </w:r>
          </w:p>
        </w:tc>
        <w:tc>
          <w:tcPr>
            <w:tcW w:w="2530" w:type="dxa"/>
            <w:vAlign w:val="center"/>
          </w:tcPr>
          <w:p w14:paraId="1563BAC2" w14:textId="77777777" w:rsidR="004F2A6A" w:rsidRPr="00712E43" w:rsidDel="00DF55C4" w:rsidRDefault="004F2A6A" w:rsidP="00155C7D">
            <w:pPr>
              <w:widowControl w:val="0"/>
              <w:suppressAutoHyphens w:val="0"/>
              <w:spacing w:after="0"/>
              <w:rPr>
                <w:lang w:val="el-GR" w:eastAsia="en-US"/>
              </w:rPr>
            </w:pPr>
            <w:r w:rsidRPr="00712E43">
              <w:rPr>
                <w:lang w:val="el-GR" w:eastAsia="en-US"/>
              </w:rPr>
              <w:t>-</w:t>
            </w:r>
          </w:p>
        </w:tc>
        <w:tc>
          <w:tcPr>
            <w:tcW w:w="3928" w:type="dxa"/>
            <w:vAlign w:val="center"/>
          </w:tcPr>
          <w:p w14:paraId="2E005C13" w14:textId="1BCD5B7F" w:rsidR="004F2A6A" w:rsidRPr="00712E43" w:rsidDel="00DF55C4" w:rsidRDefault="004F2A6A" w:rsidP="00155C7D">
            <w:pPr>
              <w:widowControl w:val="0"/>
              <w:suppressAutoHyphens w:val="0"/>
              <w:spacing w:after="0"/>
              <w:rPr>
                <w:lang w:eastAsia="en-US"/>
              </w:rPr>
            </w:pPr>
            <w:r w:rsidRPr="00712E43">
              <w:rPr>
                <w:lang w:val="el-GR" w:eastAsia="en-US"/>
              </w:rPr>
              <w:t>Βλ</w:t>
            </w:r>
            <w:r w:rsidRPr="00712E43">
              <w:rPr>
                <w:lang w:eastAsia="en-US"/>
              </w:rPr>
              <w:t xml:space="preserve">. </w:t>
            </w:r>
            <w:r w:rsidRPr="00712E43">
              <w:rPr>
                <w:lang w:val="el-GR" w:eastAsia="en-US"/>
              </w:rPr>
              <w:t>Παρ</w:t>
            </w:r>
            <w:r w:rsidRPr="00712E43">
              <w:rPr>
                <w:lang w:eastAsia="en-US"/>
              </w:rPr>
              <w:t xml:space="preserve">. </w:t>
            </w:r>
            <w:r w:rsidR="00E54810" w:rsidRPr="00712E43">
              <w:rPr>
                <w:lang w:eastAsia="en-US"/>
              </w:rPr>
              <w:fldChar w:fldCharType="begin"/>
            </w:r>
            <w:r w:rsidR="00E54810" w:rsidRPr="00712E43">
              <w:rPr>
                <w:lang w:eastAsia="en-US"/>
              </w:rPr>
              <w:instrText xml:space="preserve"> REF _Ref100134184 \r \h </w:instrText>
            </w:r>
            <w:r w:rsidR="00E54810" w:rsidRPr="00712E43">
              <w:rPr>
                <w:lang w:eastAsia="en-US"/>
              </w:rPr>
            </w:r>
            <w:r w:rsidR="00712E43">
              <w:rPr>
                <w:lang w:eastAsia="en-US"/>
              </w:rPr>
              <w:instrText xml:space="preserve"> \* MERGEFORMAT </w:instrText>
            </w:r>
            <w:r w:rsidR="00E54810" w:rsidRPr="00712E43">
              <w:rPr>
                <w:lang w:eastAsia="en-US"/>
              </w:rPr>
              <w:fldChar w:fldCharType="separate"/>
            </w:r>
            <w:r w:rsidR="00F008C7" w:rsidRPr="00712E43">
              <w:rPr>
                <w:lang w:eastAsia="en-US"/>
              </w:rPr>
              <w:t>1.1.4</w:t>
            </w:r>
            <w:r w:rsidR="00E54810" w:rsidRPr="00712E43">
              <w:rPr>
                <w:lang w:eastAsia="en-US"/>
              </w:rPr>
              <w:fldChar w:fldCharType="end"/>
            </w:r>
          </w:p>
        </w:tc>
      </w:tr>
    </w:tbl>
    <w:p w14:paraId="3C4E7FEA" w14:textId="77777777" w:rsidR="00B42BA2" w:rsidRPr="00712E43" w:rsidRDefault="00B42BA2" w:rsidP="00CD2A7F">
      <w:pPr>
        <w:rPr>
          <w:rFonts w:eastAsia="SimSun"/>
          <w:lang w:val="en-US"/>
        </w:rPr>
      </w:pPr>
    </w:p>
    <w:p w14:paraId="2A8E12F2" w14:textId="77777777" w:rsidR="00556A23" w:rsidRPr="00712E43" w:rsidRDefault="00556A23">
      <w:pPr>
        <w:pStyle w:val="Heading5"/>
        <w:numPr>
          <w:ilvl w:val="2"/>
          <w:numId w:val="16"/>
        </w:numPr>
        <w:rPr>
          <w:rFonts w:eastAsia="SimSun" w:cs="Tahoma"/>
          <w:bCs/>
        </w:rPr>
      </w:pPr>
      <w:bookmarkStart w:id="502" w:name="_Ref100134107"/>
      <w:bookmarkStart w:id="503" w:name="_Toc100137442"/>
      <w:bookmarkStart w:id="504" w:name="_Toc179363170"/>
      <w:r w:rsidRPr="00712E43">
        <w:rPr>
          <w:rFonts w:eastAsia="SimSun" w:cs="Tahoma"/>
          <w:bCs/>
        </w:rPr>
        <w:t>Φορέας Υλοποίησης – Αναθέτουσα Αρχή</w:t>
      </w:r>
      <w:bookmarkEnd w:id="500"/>
      <w:bookmarkEnd w:id="501"/>
      <w:bookmarkEnd w:id="502"/>
      <w:bookmarkEnd w:id="503"/>
      <w:bookmarkEnd w:id="504"/>
      <w:r w:rsidRPr="00712E43">
        <w:rPr>
          <w:rFonts w:eastAsia="SimSun" w:cs="Tahoma"/>
          <w:bCs/>
        </w:rPr>
        <w:t xml:space="preserve"> </w:t>
      </w:r>
    </w:p>
    <w:p w14:paraId="13C76821" w14:textId="77777777" w:rsidR="008C47D0" w:rsidRPr="00712E43" w:rsidRDefault="008C47D0" w:rsidP="008C47D0">
      <w:pPr>
        <w:rPr>
          <w:rFonts w:eastAsia="SimSun"/>
          <w:lang w:val="el-GR"/>
        </w:rPr>
      </w:pPr>
      <w:r w:rsidRPr="00712E43">
        <w:rPr>
          <w:rFonts w:eastAsia="SimSun"/>
          <w:lang w:val="el-GR"/>
        </w:rPr>
        <w:t>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63F26B4A" w14:textId="77777777" w:rsidR="008C47D0" w:rsidRPr="00712E43" w:rsidRDefault="008C47D0" w:rsidP="008C47D0">
      <w:pPr>
        <w:rPr>
          <w:rFonts w:eastAsia="SimSun"/>
          <w:lang w:val="el-GR"/>
        </w:rPr>
      </w:pPr>
      <w:r w:rsidRPr="00712E43">
        <w:rPr>
          <w:rFonts w:eastAsia="SimSun"/>
          <w:lang w:val="el-GR"/>
        </w:rPr>
        <w:t>Βασικός σκοπός της Εταιρείας, όπως ορίζεται στην τελευταία τροποποίηση του καταστατικού αυτής (ΦΕΚ Β’ 5386/07-12-2020), είναι:</w:t>
      </w:r>
    </w:p>
    <w:p w14:paraId="660AE3A7" w14:textId="77777777" w:rsidR="008C47D0" w:rsidRPr="00712E43" w:rsidRDefault="008C47D0" w:rsidP="008C47D0">
      <w:pPr>
        <w:rPr>
          <w:rFonts w:eastAsia="SimSun"/>
          <w:lang w:val="el-GR"/>
        </w:rPr>
      </w:pPr>
      <w:r w:rsidRPr="00712E43">
        <w:rPr>
          <w:rFonts w:eastAsia="SimSun"/>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4ACC5B7A" w14:textId="77777777" w:rsidR="008C47D0" w:rsidRPr="00712E43" w:rsidRDefault="008C47D0" w:rsidP="008C47D0">
      <w:pPr>
        <w:rPr>
          <w:rFonts w:eastAsia="SimSun"/>
          <w:lang w:val="el-GR"/>
        </w:rPr>
      </w:pPr>
      <w:r w:rsidRPr="00712E43">
        <w:rPr>
          <w:rFonts w:eastAsia="SimSun"/>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w:t>
      </w:r>
      <w:r w:rsidRPr="00712E43">
        <w:rPr>
          <w:rFonts w:eastAsia="SimSun"/>
          <w:lang w:val="el-GR"/>
        </w:rPr>
        <w:lastRenderedPageBreak/>
        <w:t xml:space="preserve">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1CDE410C" w14:textId="77777777" w:rsidR="008C47D0" w:rsidRPr="00712E43" w:rsidRDefault="008C47D0" w:rsidP="008C47D0">
      <w:pPr>
        <w:rPr>
          <w:rFonts w:eastAsia="SimSun"/>
          <w:lang w:val="el-GR"/>
        </w:rPr>
      </w:pPr>
      <w:r w:rsidRPr="00712E43">
        <w:rPr>
          <w:rFonts w:eastAsia="SimSun"/>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15722827" w14:textId="77777777" w:rsidR="008C47D0" w:rsidRPr="00712E43" w:rsidRDefault="008C47D0" w:rsidP="008C47D0">
      <w:pPr>
        <w:rPr>
          <w:rFonts w:eastAsia="SimSun"/>
          <w:lang w:val="el-GR"/>
        </w:rPr>
      </w:pPr>
      <w:r w:rsidRPr="00712E43">
        <w:rPr>
          <w:rFonts w:eastAsia="SimSun"/>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577B1BE2" w14:textId="77777777" w:rsidR="008C47D0" w:rsidRPr="00712E43" w:rsidRDefault="008C47D0" w:rsidP="008C47D0">
      <w:pPr>
        <w:rPr>
          <w:rFonts w:eastAsia="SimSun"/>
          <w:lang w:val="el-GR"/>
        </w:rPr>
      </w:pPr>
      <w:r w:rsidRPr="00712E43">
        <w:rPr>
          <w:rFonts w:eastAsia="SimSun"/>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28E9A464" w14:textId="77777777" w:rsidR="008C47D0" w:rsidRPr="00712E43" w:rsidRDefault="008C47D0" w:rsidP="008C47D0">
      <w:pPr>
        <w:rPr>
          <w:rFonts w:eastAsia="SimSun"/>
          <w:lang w:val="el-GR"/>
        </w:rPr>
      </w:pPr>
      <w:r w:rsidRPr="00712E43">
        <w:rPr>
          <w:rFonts w:eastAsia="SimSun"/>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26544A66" w14:textId="77777777" w:rsidR="008C47D0" w:rsidRPr="00712E43" w:rsidRDefault="008C47D0" w:rsidP="008C47D0">
      <w:pPr>
        <w:rPr>
          <w:rFonts w:eastAsia="SimSun"/>
          <w:lang w:val="el-GR"/>
        </w:rPr>
      </w:pPr>
      <w:r w:rsidRPr="00712E43">
        <w:rPr>
          <w:rFonts w:eastAsia="SimSun"/>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0AB6FC21" w14:textId="77777777" w:rsidR="008C47D0" w:rsidRPr="00712E43" w:rsidRDefault="008C47D0" w:rsidP="008C47D0">
      <w:pPr>
        <w:rPr>
          <w:rFonts w:eastAsia="SimSun"/>
          <w:lang w:val="el-GR"/>
        </w:rPr>
      </w:pPr>
      <w:r w:rsidRPr="00712E43">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28F345FF" w14:textId="77777777" w:rsidR="008C47D0" w:rsidRPr="00712E43" w:rsidRDefault="008C47D0" w:rsidP="008C47D0">
      <w:pPr>
        <w:rPr>
          <w:rFonts w:eastAsia="SimSun"/>
          <w:lang w:val="el-GR"/>
        </w:rPr>
      </w:pPr>
      <w:r w:rsidRPr="00712E43">
        <w:rPr>
          <w:rFonts w:eastAsia="SimSun"/>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17D11078" w14:textId="77777777" w:rsidR="008C47D0" w:rsidRPr="00712E43" w:rsidRDefault="008C47D0" w:rsidP="008C47D0">
      <w:pPr>
        <w:rPr>
          <w:rFonts w:eastAsia="SimSun"/>
          <w:lang w:val="el-GR"/>
        </w:rPr>
      </w:pPr>
      <w:r w:rsidRPr="00712E43">
        <w:rPr>
          <w:rFonts w:eastAsia="SimSun"/>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4A719459" w14:textId="77777777" w:rsidR="008C47D0" w:rsidRPr="00712E43" w:rsidRDefault="008C47D0" w:rsidP="008C47D0">
      <w:pPr>
        <w:rPr>
          <w:rFonts w:eastAsia="SimSun"/>
          <w:lang w:val="el-GR"/>
        </w:rPr>
      </w:pPr>
      <w:r w:rsidRPr="00712E43">
        <w:rPr>
          <w:rFonts w:eastAsia="SimSun"/>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376EC007" w14:textId="5BA95D99" w:rsidR="008C47D0" w:rsidRPr="00712E43" w:rsidRDefault="008C47D0" w:rsidP="00047C57">
      <w:pPr>
        <w:rPr>
          <w:rFonts w:eastAsia="SimSun"/>
          <w:lang w:val="el-GR"/>
        </w:rPr>
      </w:pPr>
    </w:p>
    <w:p w14:paraId="7C31C1D1" w14:textId="77777777" w:rsidR="00556A23" w:rsidRPr="00712E43" w:rsidRDefault="00556A23">
      <w:pPr>
        <w:pStyle w:val="Heading5"/>
        <w:numPr>
          <w:ilvl w:val="2"/>
          <w:numId w:val="16"/>
        </w:numPr>
        <w:rPr>
          <w:rFonts w:eastAsia="SimSun" w:cs="Tahoma"/>
          <w:bCs/>
        </w:rPr>
      </w:pPr>
      <w:bookmarkStart w:id="505" w:name="_Ref55370316"/>
      <w:bookmarkStart w:id="506" w:name="_Toc100137443"/>
      <w:bookmarkStart w:id="507" w:name="_Toc179363171"/>
      <w:r w:rsidRPr="00712E43">
        <w:rPr>
          <w:rFonts w:eastAsia="SimSun" w:cs="Tahoma"/>
          <w:bCs/>
        </w:rPr>
        <w:t>Φορέας Χρηματοδότησης</w:t>
      </w:r>
      <w:bookmarkEnd w:id="505"/>
      <w:bookmarkEnd w:id="506"/>
      <w:bookmarkEnd w:id="507"/>
      <w:r w:rsidRPr="00712E43">
        <w:rPr>
          <w:rFonts w:eastAsia="SimSun" w:cs="Tahoma"/>
          <w:bCs/>
        </w:rPr>
        <w:t xml:space="preserve"> </w:t>
      </w:r>
    </w:p>
    <w:p w14:paraId="15F2D9C6" w14:textId="4402FD96" w:rsidR="004C4A4B" w:rsidRPr="00712E43" w:rsidRDefault="00B46D4B" w:rsidP="00367447">
      <w:pPr>
        <w:shd w:val="clear" w:color="auto" w:fill="FFFFFF"/>
        <w:spacing w:after="150"/>
        <w:rPr>
          <w:color w:val="000000" w:themeColor="text1"/>
          <w:lang w:val="el-GR"/>
        </w:rPr>
      </w:pPr>
      <w:r w:rsidRPr="00712E43">
        <w:rPr>
          <w:color w:val="000000" w:themeColor="text1"/>
          <w:lang w:val="el-GR"/>
        </w:rPr>
        <w:t xml:space="preserve">Φορέας Χρηματοδότησης είναι το Υπουργείο </w:t>
      </w:r>
      <w:r w:rsidR="00186084" w:rsidRPr="00712E43">
        <w:rPr>
          <w:color w:val="000000" w:themeColor="text1"/>
          <w:lang w:val="el-GR"/>
        </w:rPr>
        <w:t>Πολιτισμού</w:t>
      </w:r>
      <w:r w:rsidRPr="00712E43">
        <w:rPr>
          <w:color w:val="000000" w:themeColor="text1"/>
          <w:lang w:val="el-GR"/>
        </w:rPr>
        <w:t>.</w:t>
      </w:r>
    </w:p>
    <w:p w14:paraId="31EB5612" w14:textId="6D273BAD" w:rsidR="000C352C" w:rsidRPr="00712E43" w:rsidRDefault="00E20E46" w:rsidP="00367447">
      <w:pPr>
        <w:shd w:val="clear" w:color="auto" w:fill="FFFFFF"/>
        <w:spacing w:after="150"/>
        <w:rPr>
          <w:color w:val="000000" w:themeColor="text1"/>
          <w:lang w:val="el-GR"/>
        </w:rPr>
      </w:pPr>
      <w:r w:rsidRPr="00712E43">
        <w:rPr>
          <w:lang w:val="el-GR"/>
        </w:rPr>
        <w:lastRenderedPageBreak/>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0712E43">
        <w:rPr>
          <w:lang w:val="en-US"/>
        </w:rPr>
        <w:t>NextGeneration</w:t>
      </w:r>
      <w:r w:rsidRPr="00712E43">
        <w:rPr>
          <w:lang w:val="el-GR"/>
        </w:rPr>
        <w:t xml:space="preserve"> </w:t>
      </w:r>
      <w:r w:rsidRPr="00712E43">
        <w:rPr>
          <w:lang w:val="en-US"/>
        </w:rPr>
        <w:t>EU</w:t>
      </w:r>
      <w:r w:rsidRPr="00712E43">
        <w:rPr>
          <w:lang w:val="el-GR"/>
        </w:rPr>
        <w:t xml:space="preserve"> (κωδικός Δράσης: 16485 / Άξονας 4.6). </w:t>
      </w:r>
    </w:p>
    <w:p w14:paraId="483920F3" w14:textId="77777777" w:rsidR="00556A23" w:rsidRPr="00712E43" w:rsidRDefault="00556A23">
      <w:pPr>
        <w:pStyle w:val="Heading5"/>
        <w:numPr>
          <w:ilvl w:val="2"/>
          <w:numId w:val="16"/>
        </w:numPr>
        <w:rPr>
          <w:rFonts w:eastAsia="SimSun" w:cs="Tahoma"/>
          <w:bCs/>
          <w:lang w:val="el-GR"/>
        </w:rPr>
      </w:pPr>
      <w:bookmarkStart w:id="508" w:name="_Ref55370267"/>
      <w:bookmarkStart w:id="509" w:name="_Toc100137444"/>
      <w:bookmarkStart w:id="510" w:name="_Toc179363172"/>
      <w:r w:rsidRPr="00712E43">
        <w:rPr>
          <w:rFonts w:eastAsia="SimSun" w:cs="Tahoma"/>
          <w:bCs/>
          <w:lang w:val="el-GR"/>
        </w:rPr>
        <w:t>Κύριος του Έργου – Φορέας Λειτουργίας</w:t>
      </w:r>
      <w:bookmarkEnd w:id="508"/>
      <w:bookmarkEnd w:id="509"/>
      <w:bookmarkEnd w:id="510"/>
    </w:p>
    <w:p w14:paraId="29C6CFB3" w14:textId="1C6F24C4" w:rsidR="00704B67" w:rsidRPr="00712E43" w:rsidRDefault="00704B67" w:rsidP="00704B67">
      <w:pPr>
        <w:pStyle w:val="Title"/>
        <w:spacing w:before="100" w:beforeAutospacing="1" w:after="100" w:afterAutospacing="1"/>
        <w:jc w:val="left"/>
        <w:rPr>
          <w:rFonts w:ascii="Tahoma" w:hAnsi="Tahoma" w:cs="Tahoma"/>
          <w:b w:val="0"/>
          <w:sz w:val="22"/>
          <w:szCs w:val="24"/>
          <w:u w:val="none"/>
          <w:lang w:eastAsia="zh-CN"/>
        </w:rPr>
      </w:pPr>
      <w:bookmarkStart w:id="511" w:name="_Ref55370327"/>
      <w:r w:rsidRPr="00712E43">
        <w:rPr>
          <w:rFonts w:ascii="Tahoma" w:hAnsi="Tahoma" w:cs="Tahoma"/>
          <w:b w:val="0"/>
          <w:sz w:val="22"/>
          <w:szCs w:val="24"/>
          <w:u w:val="none"/>
          <w:lang w:eastAsia="zh-CN"/>
        </w:rPr>
        <w:t xml:space="preserve">Κύριος του Έργου- Φορέας Λειτουργίας του Έργου είναι το Υπουργείο </w:t>
      </w:r>
      <w:r w:rsidR="00186084" w:rsidRPr="00712E43">
        <w:rPr>
          <w:rFonts w:ascii="Tahoma" w:hAnsi="Tahoma" w:cs="Tahoma"/>
          <w:b w:val="0"/>
          <w:sz w:val="22"/>
          <w:szCs w:val="24"/>
          <w:u w:val="none"/>
          <w:lang w:eastAsia="zh-CN"/>
        </w:rPr>
        <w:t>Πολιτισμού</w:t>
      </w:r>
      <w:r w:rsidRPr="00712E43">
        <w:rPr>
          <w:rFonts w:ascii="Tahoma" w:hAnsi="Tahoma" w:cs="Tahoma"/>
          <w:b w:val="0"/>
          <w:sz w:val="22"/>
          <w:szCs w:val="24"/>
          <w:u w:val="none"/>
          <w:lang w:eastAsia="zh-CN"/>
        </w:rPr>
        <w:t xml:space="preserve"> (ΥΠ.ΠΟ</w:t>
      </w:r>
      <w:r w:rsidR="007A1599" w:rsidRPr="00712E43">
        <w:rPr>
          <w:rFonts w:ascii="Tahoma" w:hAnsi="Tahoma" w:cs="Tahoma"/>
          <w:b w:val="0"/>
          <w:sz w:val="22"/>
          <w:szCs w:val="24"/>
          <w:u w:val="none"/>
          <w:lang w:eastAsia="zh-CN"/>
        </w:rPr>
        <w:t>)</w:t>
      </w:r>
      <w:r w:rsidRPr="00712E43">
        <w:rPr>
          <w:rFonts w:ascii="Tahoma" w:hAnsi="Tahoma" w:cs="Tahoma"/>
          <w:b w:val="0"/>
          <w:sz w:val="22"/>
          <w:szCs w:val="24"/>
          <w:u w:val="none"/>
          <w:lang w:eastAsia="zh-CN"/>
        </w:rPr>
        <w:t>.</w:t>
      </w:r>
    </w:p>
    <w:p w14:paraId="4B1ABE26" w14:textId="6A55FAC6" w:rsidR="00704B67" w:rsidRPr="00712E43" w:rsidRDefault="00704B67" w:rsidP="00704B67">
      <w:pPr>
        <w:pStyle w:val="BodyText"/>
        <w:spacing w:before="24"/>
        <w:ind w:right="140"/>
        <w:rPr>
          <w:rStyle w:val="Hyperlink18"/>
          <w:lang w:val="el-GR"/>
        </w:rPr>
      </w:pPr>
      <w:r w:rsidRPr="00712E43">
        <w:rPr>
          <w:rStyle w:val="Hyperlink18"/>
          <w:lang w:val="el-GR"/>
        </w:rPr>
        <w:t xml:space="preserve">Το Υπουργείο </w:t>
      </w:r>
      <w:r w:rsidR="00186084" w:rsidRPr="00712E43">
        <w:rPr>
          <w:rStyle w:val="Hyperlink18"/>
          <w:lang w:val="el-GR"/>
        </w:rPr>
        <w:t>Πολιτισμού</w:t>
      </w:r>
      <w:r w:rsidRPr="00712E43">
        <w:rPr>
          <w:rStyle w:val="Hyperlink18"/>
          <w:lang w:val="el-GR"/>
        </w:rPr>
        <w:t xml:space="preserve"> (ΥΠ.ΠΟ</w:t>
      </w:r>
      <w:r w:rsidR="007A1599" w:rsidRPr="00712E43">
        <w:rPr>
          <w:rStyle w:val="Hyperlink18"/>
          <w:lang w:val="el-GR"/>
        </w:rPr>
        <w:t>.</w:t>
      </w:r>
      <w:r w:rsidRPr="00712E43">
        <w:rPr>
          <w:rStyle w:val="Hyperlink18"/>
          <w:lang w:val="el-GR"/>
        </w:rPr>
        <w:t xml:space="preserve"> αποτελεί τον βραχίονα της Κεντρικής Κυβέρνησης που σχεδιάζει, υλοποιεί και αξιολογεί την πολιτική της χώρας στο πολιτιστικό πεδίο, μέσα από το σύνολο των φορέων, δημόσιων και ιδιωτικών, που ενεργούν σε αυτό το περιβάλλον. Βασικοί άξονες της αποστολής του ΥΠΠΟ</w:t>
      </w:r>
      <w:r w:rsidR="007A1599" w:rsidRPr="00712E43">
        <w:rPr>
          <w:rStyle w:val="Hyperlink18"/>
          <w:lang w:val="el-GR"/>
        </w:rPr>
        <w:t xml:space="preserve"> </w:t>
      </w:r>
      <w:r w:rsidRPr="00712E43">
        <w:rPr>
          <w:rStyle w:val="Hyperlink18"/>
          <w:lang w:val="el-GR"/>
        </w:rPr>
        <w:t xml:space="preserve">είναι: </w:t>
      </w:r>
    </w:p>
    <w:p w14:paraId="5BFD9384" w14:textId="77777777" w:rsidR="00704B67" w:rsidRPr="00712E43" w:rsidRDefault="00704B67" w:rsidP="00F518CD">
      <w:pPr>
        <w:pStyle w:val="aa"/>
        <w:numPr>
          <w:ilvl w:val="0"/>
          <w:numId w:val="39"/>
        </w:numPr>
        <w:rPr>
          <w:lang w:val="el-GR"/>
        </w:rPr>
      </w:pPr>
      <w:r w:rsidRPr="00712E43">
        <w:rPr>
          <w:rStyle w:val="Hyperlink18"/>
          <w:lang w:val="el-GR"/>
        </w:rPr>
        <w:t>Η προαγωγή της επιστημονικής έρευνας, η ανεύρεση, διάσωση, προστασία, ανάδειξη και προβολή του συνόλου της πολιτιστικής κληρονομιάς, υλικής και άυλης, κινητής και ακίνητης.</w:t>
      </w:r>
    </w:p>
    <w:p w14:paraId="2A111562" w14:textId="77777777" w:rsidR="00704B67" w:rsidRPr="00712E43" w:rsidRDefault="00704B67" w:rsidP="00F518CD">
      <w:pPr>
        <w:pStyle w:val="aa"/>
        <w:numPr>
          <w:ilvl w:val="0"/>
          <w:numId w:val="39"/>
        </w:numPr>
        <w:rPr>
          <w:lang w:val="el-GR"/>
        </w:rPr>
      </w:pPr>
      <w:r w:rsidRPr="00712E43">
        <w:rPr>
          <w:rStyle w:val="Hyperlink18"/>
          <w:lang w:val="el-GR"/>
        </w:rPr>
        <w:t xml:space="preserve">Η υποστήριξη και ανάπτυξη της σύγχρονης καλλιτεχνικής δημιουργίας. </w:t>
      </w:r>
    </w:p>
    <w:p w14:paraId="6C6E0FB0" w14:textId="77777777" w:rsidR="00704B67" w:rsidRPr="00712E43" w:rsidRDefault="00704B67" w:rsidP="00F518CD">
      <w:pPr>
        <w:pStyle w:val="aa"/>
        <w:numPr>
          <w:ilvl w:val="0"/>
          <w:numId w:val="39"/>
        </w:numPr>
        <w:rPr>
          <w:lang w:val="el-GR"/>
        </w:rPr>
      </w:pPr>
      <w:r w:rsidRPr="00712E43">
        <w:rPr>
          <w:rStyle w:val="Hyperlink18"/>
          <w:lang w:val="el-GR"/>
        </w:rPr>
        <w:t xml:space="preserve">Η διάχυση των πολιτιστικών προϊόντων μεταξύ των πολιτών, η δημιουργική συμμετοχή τους στη σύγχρονη καλλιτεχνική παραγωγή, η ευαισθητοποίησή τους για την προστασία του πολιτιστικού αποθέματος και, </w:t>
      </w:r>
    </w:p>
    <w:p w14:paraId="61D0FD44" w14:textId="0A946529" w:rsidR="00D033CD" w:rsidRPr="00712E43" w:rsidRDefault="00704B67" w:rsidP="00F518CD">
      <w:pPr>
        <w:pStyle w:val="ListParagraph"/>
        <w:numPr>
          <w:ilvl w:val="0"/>
          <w:numId w:val="39"/>
        </w:numPr>
        <w:rPr>
          <w:rFonts w:eastAsia="SimSun"/>
          <w:lang w:val="el-GR"/>
        </w:rPr>
      </w:pPr>
      <w:r w:rsidRPr="00712E43">
        <w:rPr>
          <w:rStyle w:val="Hyperlink18"/>
          <w:color w:val="000000"/>
          <w:u w:color="000000"/>
          <w:lang w:val="el-GR" w:eastAsia="en-GB"/>
          <w14:textOutline w14:w="12700" w14:cap="flat" w14:cmpd="sng" w14:algn="ctr">
            <w14:noFill/>
            <w14:prstDash w14:val="solid"/>
            <w14:miter w14:lim="100000"/>
          </w14:textOutline>
        </w:rPr>
        <w:t>Η προβολή του Ελληνικού Πολιτισμού παγκοσμίως και η ενθάρρυνση των διεθνών συνεργασιών για θέματα διαχείρισης-προστασίας της πολιτιστικής μας κληρονομιάς</w:t>
      </w:r>
      <w:r w:rsidRPr="00712E43">
        <w:rPr>
          <w:rStyle w:val="Hyperlink18"/>
          <w:lang w:val="el-GR"/>
        </w:rPr>
        <w:t xml:space="preserve">. </w:t>
      </w:r>
    </w:p>
    <w:p w14:paraId="0E32BCF2" w14:textId="77777777" w:rsidR="00556A23" w:rsidRPr="00712E43" w:rsidRDefault="00556A23">
      <w:pPr>
        <w:pStyle w:val="Heading5"/>
        <w:numPr>
          <w:ilvl w:val="2"/>
          <w:numId w:val="16"/>
        </w:numPr>
        <w:rPr>
          <w:rFonts w:eastAsia="SimSun" w:cs="Tahoma"/>
          <w:bCs/>
          <w:lang w:val="el-GR"/>
        </w:rPr>
      </w:pPr>
      <w:bookmarkStart w:id="512" w:name="_Ref100134184"/>
      <w:bookmarkStart w:id="513" w:name="_Toc100137445"/>
      <w:bookmarkStart w:id="514" w:name="_Toc179363173"/>
      <w:r w:rsidRPr="00712E43">
        <w:rPr>
          <w:rFonts w:eastAsia="SimSun" w:cs="Tahoma"/>
          <w:bCs/>
          <w:lang w:val="el-GR"/>
        </w:rPr>
        <w:t>Όργανα &amp; Επιτροπές Παρακολούθησης, Διακυβέρνησης και Ελέγχου του Έργου</w:t>
      </w:r>
      <w:bookmarkEnd w:id="511"/>
      <w:bookmarkEnd w:id="512"/>
      <w:bookmarkEnd w:id="513"/>
      <w:bookmarkEnd w:id="514"/>
    </w:p>
    <w:p w14:paraId="3E11E71C" w14:textId="77777777" w:rsidR="006D64B7" w:rsidRPr="00712E43" w:rsidRDefault="00E95453" w:rsidP="006D64B7">
      <w:pPr>
        <w:rPr>
          <w:b/>
          <w:bCs/>
          <w:lang w:val="el-GR"/>
        </w:rPr>
      </w:pPr>
      <w:r w:rsidRPr="00712E43">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r w:rsidR="006D64B7" w:rsidRPr="00712E43">
        <w:rPr>
          <w:lang w:val="el-GR"/>
        </w:rPr>
        <w:t xml:space="preserve"> </w:t>
      </w:r>
      <w:r w:rsidR="006D64B7" w:rsidRPr="00712E43">
        <w:rPr>
          <w:bCs/>
          <w:lang w:val="el-GR"/>
        </w:rPr>
        <w:t>Στο πλαίσιο της Προγραμματικής Συμφωνίας που έχει υπογραφεί μεταξύ του Κυρίου του Έργου και της ΚτΠ ΜΑΕ τα συμβαλλόμενα μέρη έχουν συστήσει:</w:t>
      </w:r>
    </w:p>
    <w:p w14:paraId="0C339EFE" w14:textId="4FDBEED8" w:rsidR="00E95453" w:rsidRPr="00712E43" w:rsidRDefault="00E95453" w:rsidP="00E95453">
      <w:pPr>
        <w:rPr>
          <w:lang w:val="el-GR"/>
        </w:rPr>
      </w:pPr>
    </w:p>
    <w:p w14:paraId="336726E7" w14:textId="77777777" w:rsidR="00E95453" w:rsidRPr="00712E43" w:rsidRDefault="00E95453" w:rsidP="00734A4D">
      <w:pPr>
        <w:pStyle w:val="ListParagraph"/>
        <w:numPr>
          <w:ilvl w:val="0"/>
          <w:numId w:val="13"/>
        </w:numPr>
        <w:ind w:left="0" w:firstLine="6"/>
        <w:rPr>
          <w:b/>
          <w:bCs/>
          <w:lang w:val="el-GR"/>
        </w:rPr>
      </w:pPr>
      <w:r w:rsidRPr="00712E43">
        <w:rPr>
          <w:b/>
          <w:bCs/>
          <w:lang w:val="el-GR"/>
        </w:rPr>
        <w:t>Επιτροπή Εποπτείας Προγραμματικής Συμφωνίας (ΕΕΠΣ)</w:t>
      </w:r>
    </w:p>
    <w:p w14:paraId="7661A563" w14:textId="77777777" w:rsidR="000C352C" w:rsidRPr="00712E43" w:rsidRDefault="000C352C" w:rsidP="000C352C">
      <w:pPr>
        <w:rPr>
          <w:lang w:val="el-GR"/>
        </w:rPr>
      </w:pPr>
      <w:r w:rsidRPr="00712E43">
        <w:rPr>
          <w:lang w:val="el-GR"/>
        </w:rPr>
        <w:t xml:space="preserve">Η ΕΕΠΣ:  </w:t>
      </w:r>
    </w:p>
    <w:p w14:paraId="1B12B5F0" w14:textId="77777777" w:rsidR="000C352C" w:rsidRPr="00712E43" w:rsidRDefault="000C352C" w:rsidP="00F518CD">
      <w:pPr>
        <w:numPr>
          <w:ilvl w:val="0"/>
          <w:numId w:val="52"/>
        </w:numPr>
        <w:shd w:val="clear" w:color="auto" w:fill="FFFFFF"/>
        <w:suppressAutoHyphens w:val="0"/>
        <w:spacing w:before="120"/>
        <w:ind w:left="714" w:hanging="357"/>
        <w:rPr>
          <w:rFonts w:ascii="Calibri" w:hAnsi="Calibri" w:cs="Calibri"/>
          <w:color w:val="333333"/>
          <w:lang w:val="el-GR" w:eastAsia="en-US"/>
        </w:rPr>
      </w:pPr>
      <w:r w:rsidRPr="00712E43">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37DA6C1D" w14:textId="77777777" w:rsidR="000C352C" w:rsidRPr="00712E43" w:rsidRDefault="000C352C" w:rsidP="00F518CD">
      <w:pPr>
        <w:numPr>
          <w:ilvl w:val="0"/>
          <w:numId w:val="52"/>
        </w:numPr>
        <w:shd w:val="clear" w:color="auto" w:fill="FFFFFF"/>
        <w:suppressAutoHyphens w:val="0"/>
        <w:spacing w:before="120"/>
        <w:ind w:left="714" w:hanging="357"/>
        <w:rPr>
          <w:color w:val="333333"/>
          <w:lang w:val="el-GR"/>
        </w:rPr>
      </w:pPr>
      <w:r w:rsidRPr="00712E43">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517269A7" w14:textId="77777777" w:rsidR="000C352C" w:rsidRPr="00712E43" w:rsidRDefault="000C352C" w:rsidP="00F518CD">
      <w:pPr>
        <w:numPr>
          <w:ilvl w:val="0"/>
          <w:numId w:val="52"/>
        </w:numPr>
        <w:shd w:val="clear" w:color="auto" w:fill="FFFFFF"/>
        <w:suppressAutoHyphens w:val="0"/>
        <w:spacing w:before="120"/>
        <w:ind w:left="714" w:hanging="357"/>
        <w:rPr>
          <w:color w:val="333333"/>
          <w:lang w:val="el-GR"/>
        </w:rPr>
      </w:pPr>
      <w:r w:rsidRPr="00712E43">
        <w:rPr>
          <w:color w:val="333333"/>
          <w:lang w:val="el-GR"/>
        </w:rPr>
        <w:t xml:space="preserve">Εισηγείται την έγκριση για την έναρξη των διαδικασιών της επόμενης φάσης της Προγραμματικής Συμφωνίας. </w:t>
      </w:r>
    </w:p>
    <w:p w14:paraId="2D4C12B2" w14:textId="77777777" w:rsidR="000C352C" w:rsidRPr="00712E43" w:rsidRDefault="000C352C" w:rsidP="00F518CD">
      <w:pPr>
        <w:numPr>
          <w:ilvl w:val="0"/>
          <w:numId w:val="52"/>
        </w:numPr>
        <w:shd w:val="clear" w:color="auto" w:fill="FFFFFF"/>
        <w:suppressAutoHyphens w:val="0"/>
        <w:spacing w:before="120"/>
        <w:ind w:left="714" w:hanging="357"/>
        <w:rPr>
          <w:color w:val="333333"/>
          <w:lang w:val="el-GR"/>
        </w:rPr>
      </w:pPr>
      <w:r w:rsidRPr="00712E43">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1F400840" w14:textId="77777777" w:rsidR="000C352C" w:rsidRPr="00712E43" w:rsidRDefault="000C352C" w:rsidP="000C352C">
      <w:pPr>
        <w:pStyle w:val="ListParagraph"/>
        <w:numPr>
          <w:ilvl w:val="0"/>
          <w:numId w:val="13"/>
        </w:numPr>
        <w:ind w:left="0" w:firstLine="6"/>
        <w:rPr>
          <w:b/>
          <w:bCs/>
          <w:lang w:val="el-GR"/>
        </w:rPr>
      </w:pPr>
      <w:r w:rsidRPr="00712E43">
        <w:rPr>
          <w:b/>
          <w:bCs/>
          <w:lang w:val="el-GR"/>
        </w:rPr>
        <w:t>Ομάδα Διοίκησης Έργου (ΟΔΕ)</w:t>
      </w:r>
    </w:p>
    <w:p w14:paraId="76894408" w14:textId="77777777" w:rsidR="000C352C" w:rsidRPr="00712E43" w:rsidRDefault="000C352C" w:rsidP="000C352C">
      <w:pPr>
        <w:rPr>
          <w:lang w:val="el-GR"/>
        </w:rPr>
      </w:pPr>
      <w:r w:rsidRPr="00712E43">
        <w:rPr>
          <w:lang w:val="el-GR"/>
        </w:rPr>
        <w:t>Στο πλαίσιο της Προγραμματικής Συμφωνίας που έχει υπογραφεί μεταξύ του Κυρίου του Έργου και της ΚτΠ ΜΑΕ τα συμβαλλόμενα μέρη έχουν συστήσει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0B03DD5F" w14:textId="77777777" w:rsidR="000C352C" w:rsidRPr="00712E43" w:rsidRDefault="000C352C" w:rsidP="00F518CD">
      <w:pPr>
        <w:numPr>
          <w:ilvl w:val="0"/>
          <w:numId w:val="53"/>
        </w:numPr>
        <w:shd w:val="clear" w:color="auto" w:fill="FFFFFF"/>
        <w:suppressAutoHyphens w:val="0"/>
        <w:spacing w:before="120"/>
        <w:rPr>
          <w:color w:val="333333"/>
          <w:lang w:val="el-GR"/>
        </w:rPr>
      </w:pPr>
      <w:r w:rsidRPr="00712E43">
        <w:rPr>
          <w:color w:val="333333"/>
          <w:lang w:val="el-GR"/>
        </w:rPr>
        <w:lastRenderedPageBreak/>
        <w:t>Διοικητής Ψηφιακού Έργου (Project Manager).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2E503FBB" w14:textId="77777777" w:rsidR="000C352C" w:rsidRPr="00712E43" w:rsidRDefault="000C352C" w:rsidP="00F518CD">
      <w:pPr>
        <w:numPr>
          <w:ilvl w:val="0"/>
          <w:numId w:val="53"/>
        </w:numPr>
        <w:shd w:val="clear" w:color="auto" w:fill="FFFFFF"/>
        <w:suppressAutoHyphens w:val="0"/>
        <w:spacing w:before="120"/>
        <w:rPr>
          <w:color w:val="333333"/>
          <w:lang w:val="el-GR"/>
        </w:rPr>
      </w:pPr>
      <w:r w:rsidRPr="00712E43">
        <w:rPr>
          <w:color w:val="333333"/>
          <w:lang w:val="el-GR"/>
        </w:rPr>
        <w:t>Επιχειρησιακός Συντονιστής Ψηφιακής Δράσης (Project Owner). 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Manager). Ορίζεται από τον Κύριο του Έργου.</w:t>
      </w:r>
    </w:p>
    <w:p w14:paraId="57A9C7F1" w14:textId="77777777" w:rsidR="000C352C" w:rsidRPr="00712E43" w:rsidRDefault="000C352C" w:rsidP="00F518CD">
      <w:pPr>
        <w:numPr>
          <w:ilvl w:val="0"/>
          <w:numId w:val="53"/>
        </w:numPr>
        <w:shd w:val="clear" w:color="auto" w:fill="FFFFFF"/>
        <w:suppressAutoHyphens w:val="0"/>
        <w:spacing w:before="120"/>
        <w:rPr>
          <w:color w:val="333333"/>
          <w:lang w:val="el-GR"/>
        </w:rPr>
      </w:pPr>
      <w:r w:rsidRPr="00712E43">
        <w:rPr>
          <w:color w:val="333333"/>
          <w:lang w:val="el-GR"/>
        </w:rPr>
        <w:t>Υπεύθυνος Υλοποίησης Έργου (Implementation Owner): Είναι υπεύθυνος για την υλοποίηση της ψηφιακής υπηρεσίας και το συντονισμό όλης της ομάδας σχεδιασμού και ανάπτυξης. Ορίζεται από την ΚτΠ Μ.Α.Ε.</w:t>
      </w:r>
    </w:p>
    <w:p w14:paraId="62F52F13" w14:textId="77777777" w:rsidR="00E95453" w:rsidRPr="00712E43" w:rsidRDefault="00E95453" w:rsidP="00E95453">
      <w:pPr>
        <w:rPr>
          <w:bCs/>
          <w:lang w:val="el-GR"/>
        </w:rPr>
      </w:pPr>
    </w:p>
    <w:p w14:paraId="731BEA01" w14:textId="77777777" w:rsidR="00E95453" w:rsidRPr="00712E43" w:rsidRDefault="00E95453" w:rsidP="00734A4D">
      <w:pPr>
        <w:pStyle w:val="ListParagraph"/>
        <w:numPr>
          <w:ilvl w:val="0"/>
          <w:numId w:val="13"/>
        </w:numPr>
        <w:ind w:left="0" w:firstLine="6"/>
        <w:rPr>
          <w:b/>
          <w:bCs/>
        </w:rPr>
      </w:pPr>
      <w:r w:rsidRPr="00712E43">
        <w:rPr>
          <w:b/>
          <w:bCs/>
        </w:rPr>
        <w:t>Επιτροπή Παρακολούθησης Έργου (ΕΠ</w:t>
      </w:r>
      <w:r w:rsidRPr="00712E43">
        <w:rPr>
          <w:b/>
          <w:bCs/>
          <w:lang w:val="el-GR"/>
        </w:rPr>
        <w:t>κ</w:t>
      </w:r>
      <w:r w:rsidRPr="00712E43">
        <w:rPr>
          <w:b/>
          <w:bCs/>
        </w:rPr>
        <w:t>Ε)</w:t>
      </w:r>
    </w:p>
    <w:p w14:paraId="10ED1D1B" w14:textId="77777777" w:rsidR="00E95453" w:rsidRPr="00712E43" w:rsidRDefault="00E95453" w:rsidP="00E95453">
      <w:pPr>
        <w:rPr>
          <w:lang w:val="el-GR"/>
        </w:rPr>
      </w:pPr>
      <w:r w:rsidRPr="00712E43">
        <w:rPr>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(ΕΠκΕ) (τριμελής ή πενταμελής), αρμοδιότητα της οποίας αποτελεί η παρακολούθηση της πορείας υλοποίησης του Έργου. </w:t>
      </w:r>
    </w:p>
    <w:p w14:paraId="73824848" w14:textId="77777777" w:rsidR="00E95453" w:rsidRPr="00712E43" w:rsidRDefault="00E95453" w:rsidP="00E95453">
      <w:pPr>
        <w:rPr>
          <w:bCs/>
          <w:lang w:val="el-GR"/>
        </w:rPr>
      </w:pPr>
    </w:p>
    <w:p w14:paraId="681BEA30" w14:textId="77777777" w:rsidR="00E95453" w:rsidRPr="00712E43" w:rsidRDefault="00E95453" w:rsidP="00734A4D">
      <w:pPr>
        <w:pStyle w:val="ListParagraph"/>
        <w:numPr>
          <w:ilvl w:val="0"/>
          <w:numId w:val="13"/>
        </w:numPr>
        <w:ind w:left="0" w:firstLine="6"/>
        <w:rPr>
          <w:b/>
          <w:bCs/>
          <w:lang w:val="el-GR"/>
        </w:rPr>
      </w:pPr>
      <w:r w:rsidRPr="00712E43">
        <w:rPr>
          <w:b/>
          <w:bCs/>
          <w:lang w:val="el-GR"/>
        </w:rPr>
        <w:t>Επιτροπή Παραλαβής Έργου (ΕΠβΕ)</w:t>
      </w:r>
    </w:p>
    <w:p w14:paraId="11F43358" w14:textId="4D371E49" w:rsidR="00E95453" w:rsidRPr="00712E43" w:rsidRDefault="00E95453" w:rsidP="00E95453">
      <w:pPr>
        <w:rPr>
          <w:lang w:val="el-GR"/>
        </w:rPr>
      </w:pPr>
      <w:r w:rsidRPr="00712E43">
        <w:rPr>
          <w:lang w:val="el-GR"/>
        </w:rPr>
        <w:t>Για την παραλαβή των παρεχόμενων υπηρεσιών ή/και παραδοτέων του Έργου, θα οριστεί «Επιτροπή</w:t>
      </w:r>
      <w:r w:rsidR="009025B5" w:rsidRPr="00712E43">
        <w:rPr>
          <w:lang w:val="el-GR"/>
        </w:rPr>
        <w:t xml:space="preserve"> </w:t>
      </w:r>
      <w:r w:rsidRPr="00712E43">
        <w:rPr>
          <w:lang w:val="el-GR"/>
        </w:rPr>
        <w:t xml:space="preserve">Παραλαβής Έργου (ΕΠβΕ) (τριμελής ή πενταμελής)», σύμφωνα με το άρθρο 221 του ν. 4412/2016. </w:t>
      </w:r>
    </w:p>
    <w:p w14:paraId="60626CC4" w14:textId="77777777" w:rsidR="00E95453" w:rsidRPr="00712E43" w:rsidRDefault="00E95453" w:rsidP="00E95453">
      <w:pPr>
        <w:rPr>
          <w:lang w:val="el-GR"/>
        </w:rPr>
      </w:pPr>
    </w:p>
    <w:p w14:paraId="3AF38514" w14:textId="77777777" w:rsidR="00E95453" w:rsidRPr="00712E43" w:rsidRDefault="00E95453" w:rsidP="00E95453">
      <w:pPr>
        <w:rPr>
          <w:b/>
          <w:bCs/>
          <w:lang w:val="el-GR"/>
        </w:rPr>
      </w:pPr>
      <w:r w:rsidRPr="00712E43">
        <w:rPr>
          <w:b/>
          <w:bCs/>
          <w:lang w:val="el-GR"/>
        </w:rPr>
        <w:t>-</w:t>
      </w:r>
      <w:r w:rsidRPr="00712E43">
        <w:rPr>
          <w:b/>
          <w:bCs/>
          <w:lang w:val="el-GR"/>
        </w:rPr>
        <w:tab/>
        <w:t>Θεματικές Ομάδες Εργασίας</w:t>
      </w:r>
    </w:p>
    <w:p w14:paraId="2B451CFE" w14:textId="77777777" w:rsidR="00E95453" w:rsidRPr="00712E43" w:rsidRDefault="00E95453" w:rsidP="00E95453">
      <w:pPr>
        <w:rPr>
          <w:rFonts w:eastAsia="SimSun"/>
          <w:lang w:val="el-GR"/>
        </w:rPr>
      </w:pPr>
      <w:r w:rsidRPr="00712E43">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BFBFCE0" w14:textId="77777777" w:rsidR="002B7D7E" w:rsidRPr="00712E43" w:rsidRDefault="002B7D7E" w:rsidP="002B7D7E">
      <w:pPr>
        <w:rPr>
          <w:rFonts w:eastAsia="SimSun"/>
          <w:lang w:val="el-GR"/>
        </w:rPr>
      </w:pPr>
    </w:p>
    <w:p w14:paraId="0D212500" w14:textId="77777777" w:rsidR="002B7D7E" w:rsidRPr="00712E43" w:rsidRDefault="002B7D7E">
      <w:pPr>
        <w:pStyle w:val="Heading4"/>
        <w:numPr>
          <w:ilvl w:val="1"/>
          <w:numId w:val="16"/>
        </w:numPr>
        <w:tabs>
          <w:tab w:val="left" w:pos="993"/>
        </w:tabs>
        <w:rPr>
          <w:rFonts w:eastAsia="SimSun" w:cs="Tahoma"/>
          <w:szCs w:val="22"/>
          <w:lang w:val="el-GR"/>
        </w:rPr>
      </w:pPr>
      <w:bookmarkStart w:id="515" w:name="_Toc97194337"/>
      <w:bookmarkStart w:id="516" w:name="_Toc100137446"/>
      <w:bookmarkStart w:id="517" w:name="_Toc179363174"/>
      <w:r w:rsidRPr="00712E43">
        <w:rPr>
          <w:rFonts w:eastAsia="SimSun" w:cs="Tahoma"/>
          <w:szCs w:val="22"/>
          <w:lang w:val="el-GR"/>
        </w:rPr>
        <w:t>Υφιστάμενη Κατάσταση</w:t>
      </w:r>
      <w:bookmarkEnd w:id="515"/>
      <w:bookmarkEnd w:id="516"/>
      <w:bookmarkEnd w:id="517"/>
      <w:r w:rsidRPr="00712E43">
        <w:rPr>
          <w:rFonts w:eastAsia="SimSun" w:cs="Tahoma"/>
          <w:szCs w:val="22"/>
          <w:lang w:val="el-GR"/>
        </w:rPr>
        <w:t xml:space="preserve"> </w:t>
      </w:r>
    </w:p>
    <w:p w14:paraId="099ABA2B" w14:textId="638A6FB5" w:rsidR="002B7D7E" w:rsidRPr="00712E43" w:rsidRDefault="003A15FE">
      <w:pPr>
        <w:pStyle w:val="Heading5"/>
        <w:numPr>
          <w:ilvl w:val="2"/>
          <w:numId w:val="16"/>
        </w:numPr>
        <w:rPr>
          <w:rFonts w:eastAsia="SimSun" w:cs="Tahoma"/>
          <w:bCs/>
          <w:lang w:val="el-GR"/>
        </w:rPr>
      </w:pPr>
      <w:bookmarkStart w:id="518" w:name="_Toc179363175"/>
      <w:r w:rsidRPr="00712E43">
        <w:rPr>
          <w:rFonts w:eastAsia="SimSun" w:cs="Tahoma"/>
          <w:bCs/>
          <w:lang w:val="el-GR"/>
        </w:rPr>
        <w:t xml:space="preserve">Περιγραφή </w:t>
      </w:r>
      <w:r w:rsidR="006F6290" w:rsidRPr="00712E43">
        <w:rPr>
          <w:rFonts w:eastAsia="SimSun" w:cs="Tahoma"/>
          <w:bCs/>
          <w:lang w:val="el-GR"/>
        </w:rPr>
        <w:t>υφιστάμενης κατάστασης</w:t>
      </w:r>
      <w:bookmarkEnd w:id="518"/>
      <w:r w:rsidR="006F6290" w:rsidRPr="00712E43">
        <w:rPr>
          <w:rFonts w:eastAsia="SimSun" w:cs="Tahoma"/>
          <w:bCs/>
          <w:lang w:val="el-GR"/>
        </w:rPr>
        <w:t xml:space="preserve"> </w:t>
      </w:r>
    </w:p>
    <w:p w14:paraId="591061B4" w14:textId="06EF0261" w:rsidR="00E8182C" w:rsidRPr="00712E43" w:rsidRDefault="00D03C0E" w:rsidP="00E8182C">
      <w:pPr>
        <w:spacing w:before="120"/>
        <w:rPr>
          <w:lang w:val="el-GR"/>
        </w:rPr>
      </w:pPr>
      <w:r w:rsidRPr="00712E43">
        <w:rPr>
          <w:lang w:val="el-GR"/>
        </w:rPr>
        <w:t xml:space="preserve">Στο Υπουργείο Πολιτισμού λειτουργεί επι σειρά ετών </w:t>
      </w:r>
      <w:r w:rsidR="00E8182C" w:rsidRPr="00712E43">
        <w:rPr>
          <w:lang w:val="el-GR"/>
        </w:rPr>
        <w:t xml:space="preserve">το </w:t>
      </w:r>
      <w:r w:rsidR="001C4A11" w:rsidRPr="00712E43">
        <w:rPr>
          <w:lang w:val="el-GR"/>
        </w:rPr>
        <w:t>Ο</w:t>
      </w:r>
      <w:r w:rsidR="00E8182C" w:rsidRPr="00712E43">
        <w:rPr>
          <w:lang w:val="el-GR"/>
        </w:rPr>
        <w:t xml:space="preserve">λοκληρωμένο </w:t>
      </w:r>
      <w:r w:rsidR="001C4A11" w:rsidRPr="00712E43">
        <w:rPr>
          <w:lang w:val="el-GR"/>
        </w:rPr>
        <w:t>Π</w:t>
      </w:r>
      <w:r w:rsidR="00E8182C" w:rsidRPr="00712E43">
        <w:rPr>
          <w:lang w:val="el-GR"/>
        </w:rPr>
        <w:t xml:space="preserve">ληροφοριακό </w:t>
      </w:r>
      <w:r w:rsidR="001C4A11" w:rsidRPr="00712E43">
        <w:rPr>
          <w:lang w:val="el-GR"/>
        </w:rPr>
        <w:t>Σ</w:t>
      </w:r>
      <w:r w:rsidR="00E8182C" w:rsidRPr="00712E43">
        <w:rPr>
          <w:lang w:val="el-GR"/>
        </w:rPr>
        <w:t>ύστημα του Αρχαιολογικού Κτηματολογίου</w:t>
      </w:r>
      <w:r w:rsidR="001B06BC" w:rsidRPr="00712E43">
        <w:rPr>
          <w:lang w:val="el-GR"/>
        </w:rPr>
        <w:t xml:space="preserve"> (ΟΠΣ ΑΚ)</w:t>
      </w:r>
      <w:r w:rsidR="00E8182C" w:rsidRPr="00712E43">
        <w:rPr>
          <w:lang w:val="el-GR"/>
        </w:rPr>
        <w:t xml:space="preserve"> κ</w:t>
      </w:r>
      <w:r w:rsidR="001C4A11" w:rsidRPr="00712E43">
        <w:rPr>
          <w:lang w:val="el-GR"/>
        </w:rPr>
        <w:t xml:space="preserve">αι </w:t>
      </w:r>
      <w:r w:rsidR="00E8182C" w:rsidRPr="00712E43">
        <w:rPr>
          <w:lang w:val="el-GR"/>
        </w:rPr>
        <w:t>η</w:t>
      </w:r>
      <w:r w:rsidR="001C4A11" w:rsidRPr="00712E43">
        <w:rPr>
          <w:lang w:val="el-GR"/>
        </w:rPr>
        <w:t xml:space="preserve"> Διαδικτυακή Πύλη του Αρχαιολογικού Κτηματολογίου</w:t>
      </w:r>
      <w:r w:rsidR="00E8182C" w:rsidRPr="00712E43">
        <w:rPr>
          <w:lang w:val="el-GR"/>
        </w:rPr>
        <w:t xml:space="preserve"> που υλοποιήθηκαν στα πλαίσια της συγχρηματοδοτούμενης Πράξης (MIS 5003765 κατά τη Β’ Φάση (ΕΣΠΑ 2014-2020) στο Ε.Π. 2014-2020 «Ανταγωνιστικότητα, Επιχειρηματικότητα και Καινοτομία». </w:t>
      </w:r>
    </w:p>
    <w:p w14:paraId="265C1E8D" w14:textId="77777777" w:rsidR="00CD09A4" w:rsidRPr="00712E43" w:rsidRDefault="001B06BC" w:rsidP="00E8182C">
      <w:pPr>
        <w:spacing w:before="120"/>
        <w:rPr>
          <w:lang w:val="el-GR"/>
        </w:rPr>
      </w:pPr>
      <w:r w:rsidRPr="00712E43">
        <w:rPr>
          <w:lang w:val="el-GR"/>
        </w:rPr>
        <w:t xml:space="preserve">Αφορά στη συστηματική καταγραφή και τεκμηρίωση (αρχαιολογική, διοικητική και γεωχωρική) των ακίνητων μνημείων, των αρχαιολογικών χώρων και ιστορικών τόπων και των ζωνών προστασίας αυτών. </w:t>
      </w:r>
      <w:r w:rsidR="00CD09A4" w:rsidRPr="00712E43">
        <w:rPr>
          <w:lang w:val="el-GR"/>
        </w:rPr>
        <w:t xml:space="preserve">Το Αρχαιολογικό Κτηματολόγιο καθιστά δυνατή την πλήρη εποπτεία, προστασία και διαχείριση των μνημείων και του πολιτιστικού περιβάλλοντος, από το σύνολο των εμπλεκόμενων Υπηρεσιών του ΥΠ.ΠΟ, σε Κεντρικό και Περιφερειακό επίπεδο, μέσω του Ολοκληρωμένου Πληροφοριακού Συστήματος (ΟΠΣ). Παράλληλα, μέσω της Διαδικτυακής του Πύλης (https://www.arxaiologikoktimatologio.gov.gr/) παρέχεται η δυνατότητα στους ενδιαφερόμενους πολίτες, επαγγελματίες και φορείς του Δημοσίου να ενημερώνονται για το μνημειακό πλούτο της </w:t>
      </w:r>
      <w:r w:rsidR="00CD09A4" w:rsidRPr="00712E43">
        <w:rPr>
          <w:lang w:val="el-GR"/>
        </w:rPr>
        <w:lastRenderedPageBreak/>
        <w:t>χώρας, αλλά για τυχόν δεσμεύσεις και περιορισμούς που υφίστανται βάσει της κείμενης νομοθεσίας σε περιοχές ή ακίνητα ενδιαφέροντός τους.</w:t>
      </w:r>
    </w:p>
    <w:p w14:paraId="59CD0B08" w14:textId="77777777" w:rsidR="00CD09A4" w:rsidRPr="00712E43" w:rsidRDefault="00CD09A4" w:rsidP="00CD09A4">
      <w:pPr>
        <w:spacing w:before="120"/>
        <w:rPr>
          <w:lang w:val="el-GR"/>
        </w:rPr>
      </w:pPr>
      <w:r w:rsidRPr="00712E43">
        <w:rPr>
          <w:lang w:val="el-GR"/>
        </w:rPr>
        <w:t>Το Αρχαιολογικό Κτηματολόγιο, μαζί με τα άλλα δύο ολοκληρωμένα πληροφοριακά συστήματα που υλοποιεί η Διεύθυνση Διαχείρισης Εθνικού Αρχείου Μνημείων του Υπουργείου Πολιτισμού (Ψηφιακές Συλλογές Κινητών Μνημείων και Ιστορικό Αρχείο Αρχαιοτήτων και Αναστηλώσεων), αποτελεί τμήμα του  Ψηφιακού Εθνικού Αρχείου Μνημείων. Η συγκρότηση και λειτουργία του Εθνικού Αρχείου Μνημείων προβλέπεται από το άρθρο 4 του Ν. 4858/2021 «Κύρωση Κώδικα νομοθεσίας για την προστασία των αρχαιοτήτων και εν γένει της πολιτιστικής κληρονομιάς» (ΦΕΚ 220/Α/19.11.2021), σύμφωνα με το οποίο “Τα μνημεία καταγράφονται, τεκμηριώνονται και καταχωρούνται στο Εθνικό Αρχείο Μνημείων, που τηρείται στο Υπουργείο Πολιτισμού”.</w:t>
      </w:r>
    </w:p>
    <w:p w14:paraId="1D3602A2" w14:textId="1F32142A" w:rsidR="000B567F" w:rsidRPr="00712E43" w:rsidRDefault="001B06BC" w:rsidP="00E8182C">
      <w:pPr>
        <w:spacing w:before="120"/>
        <w:rPr>
          <w:lang w:val="el-GR"/>
        </w:rPr>
      </w:pPr>
      <w:r w:rsidRPr="00712E43">
        <w:rPr>
          <w:lang w:val="el-GR"/>
        </w:rPr>
        <w:t>Το Αρχαιολογικό Κτηματολόγιο περιλαμβάνει σήμερα περισσότερα από 18.000 μνημεία, 3.800 αρχαιολογικούς χώρους και ιστορικούς τόπους και 845 ζώνες προστασίας, αποτυπωμένα σε ένα ψηφιακό αρχαιολογικό χάρτη της επικράτειας που είναι προσβάσιμος μέσω της διαδικτυακής πύλης:</w:t>
      </w:r>
      <w:r w:rsidRPr="00712E43">
        <w:t> </w:t>
      </w:r>
      <w:hyperlink r:id="rId33" w:tgtFrame="_blank" w:tooltip="Αρχαιολογικό Κτηματολόγιο" w:history="1">
        <w:r w:rsidRPr="00712E43">
          <w:rPr>
            <w:rStyle w:val="Hyperlink"/>
          </w:rPr>
          <w:t>https</w:t>
        </w:r>
        <w:r w:rsidRPr="00712E43">
          <w:rPr>
            <w:rStyle w:val="Hyperlink"/>
            <w:lang w:val="el-GR"/>
          </w:rPr>
          <w:t>://</w:t>
        </w:r>
        <w:r w:rsidRPr="00712E43">
          <w:rPr>
            <w:rStyle w:val="Hyperlink"/>
          </w:rPr>
          <w:t>www</w:t>
        </w:r>
        <w:r w:rsidRPr="00712E43">
          <w:rPr>
            <w:rStyle w:val="Hyperlink"/>
            <w:lang w:val="el-GR"/>
          </w:rPr>
          <w:t>.</w:t>
        </w:r>
        <w:r w:rsidRPr="00712E43">
          <w:rPr>
            <w:rStyle w:val="Hyperlink"/>
          </w:rPr>
          <w:t>arxaiologikoktimatologio</w:t>
        </w:r>
        <w:r w:rsidRPr="00712E43">
          <w:rPr>
            <w:rStyle w:val="Hyperlink"/>
            <w:lang w:val="el-GR"/>
          </w:rPr>
          <w:t>.</w:t>
        </w:r>
        <w:r w:rsidRPr="00712E43">
          <w:rPr>
            <w:rStyle w:val="Hyperlink"/>
          </w:rPr>
          <w:t>gov</w:t>
        </w:r>
        <w:r w:rsidRPr="00712E43">
          <w:rPr>
            <w:rStyle w:val="Hyperlink"/>
            <w:lang w:val="el-GR"/>
          </w:rPr>
          <w:t>.</w:t>
        </w:r>
        <w:r w:rsidRPr="00712E43">
          <w:rPr>
            <w:rStyle w:val="Hyperlink"/>
          </w:rPr>
          <w:t>gr</w:t>
        </w:r>
        <w:r w:rsidRPr="00712E43">
          <w:rPr>
            <w:rStyle w:val="Hyperlink"/>
            <w:lang w:val="el-GR"/>
          </w:rPr>
          <w:t>/</w:t>
        </w:r>
        <w:r w:rsidRPr="00712E43">
          <w:rPr>
            <w:rStyle w:val="Hyperlink"/>
          </w:rPr>
          <w:t>el</w:t>
        </w:r>
      </w:hyperlink>
      <w:r w:rsidRPr="00712E43">
        <w:rPr>
          <w:lang w:val="el-GR"/>
        </w:rPr>
        <w:t xml:space="preserve">. </w:t>
      </w:r>
      <w:r w:rsidR="000B567F" w:rsidRPr="00712E43">
        <w:rPr>
          <w:lang w:val="el-GR"/>
        </w:rPr>
        <w:t xml:space="preserve"> Οι εγγραφές εμπλουτίζονται ή και τροποποιούνται με νέα στοιχεία από το Αρχείο της </w:t>
      </w:r>
      <w:r w:rsidR="008F4B71" w:rsidRPr="00712E43">
        <w:rPr>
          <w:lang w:val="el-GR"/>
        </w:rPr>
        <w:t>ΔΔΕΑΜ</w:t>
      </w:r>
      <w:r w:rsidR="000B567F" w:rsidRPr="00712E43">
        <w:rPr>
          <w:lang w:val="el-GR"/>
        </w:rPr>
        <w:t>, αλλά και ανάλογα με τις κηρύξεις, οριοθετήσεις, αναοριοθετήσεις που πραγματοποιούν οι αρμόδιες Υπηρεσίες του Υπουργείου Πολιτισμού.</w:t>
      </w:r>
    </w:p>
    <w:p w14:paraId="5F31CD0F" w14:textId="07492FD4" w:rsidR="00E8182C" w:rsidRPr="00712E43" w:rsidRDefault="001B06BC" w:rsidP="006F2485">
      <w:pPr>
        <w:spacing w:before="120"/>
        <w:rPr>
          <w:lang w:val="el-GR"/>
        </w:rPr>
      </w:pPr>
      <w:r w:rsidRPr="00712E43">
        <w:rPr>
          <w:lang w:val="el-GR"/>
        </w:rPr>
        <w:t>Μέσα από την τεχνολογική υποδομή του ΟΠΣ ΑΚ επιτρέπεται η</w:t>
      </w:r>
      <w:r w:rsidR="00E8182C" w:rsidRPr="00712E43">
        <w:rPr>
          <w:lang w:val="el-GR"/>
        </w:rPr>
        <w:t xml:space="preserve"> εισαγωγή, ανάκτηση, ενημέρωση, διαχείριση και διάθεση των δεδομένων και των Ηλεκτρονικών Υπηρεσιών που σχετίζονται με</w:t>
      </w:r>
      <w:r w:rsidRPr="00712E43">
        <w:rPr>
          <w:lang w:val="el-GR"/>
        </w:rPr>
        <w:t xml:space="preserve">: </w:t>
      </w:r>
    </w:p>
    <w:p w14:paraId="1494ADDD" w14:textId="4B524A1C" w:rsidR="00E8182C" w:rsidRPr="00712E43" w:rsidRDefault="00E8182C" w:rsidP="00F518CD">
      <w:pPr>
        <w:pStyle w:val="ListParagraph"/>
        <w:numPr>
          <w:ilvl w:val="0"/>
          <w:numId w:val="68"/>
        </w:numPr>
        <w:spacing w:before="120"/>
        <w:rPr>
          <w:lang w:val="el-GR"/>
        </w:rPr>
      </w:pPr>
      <w:r w:rsidRPr="00712E43">
        <w:rPr>
          <w:lang w:val="el-GR"/>
        </w:rPr>
        <w:t>την Ακίνητη Περιουσία του ΥΠΠΟ</w:t>
      </w:r>
    </w:p>
    <w:p w14:paraId="26DEC2F7" w14:textId="77777777" w:rsidR="00E8182C" w:rsidRPr="00712E43" w:rsidRDefault="00E8182C" w:rsidP="00F518CD">
      <w:pPr>
        <w:pStyle w:val="ListParagraph"/>
        <w:numPr>
          <w:ilvl w:val="0"/>
          <w:numId w:val="68"/>
        </w:numPr>
        <w:spacing w:before="120"/>
        <w:rPr>
          <w:lang w:val="el-GR"/>
        </w:rPr>
      </w:pPr>
      <w:r w:rsidRPr="00712E43">
        <w:rPr>
          <w:lang w:val="el-GR"/>
        </w:rPr>
        <w:t>με τα δεδομένα των Περιοχών Προστασίας Πολιτιστικού Περιβάλλοντος (Αρχαιολογικών Χώρων, Ζωνών Προστασίας, Ιστορικών Τόπων κ.λπ.)</w:t>
      </w:r>
    </w:p>
    <w:p w14:paraId="4AEA42BD" w14:textId="77777777" w:rsidR="00E8182C" w:rsidRPr="00712E43" w:rsidRDefault="00E8182C" w:rsidP="00F518CD">
      <w:pPr>
        <w:pStyle w:val="ListParagraph"/>
        <w:numPr>
          <w:ilvl w:val="0"/>
          <w:numId w:val="68"/>
        </w:numPr>
        <w:spacing w:before="120"/>
        <w:rPr>
          <w:lang w:val="el-GR"/>
        </w:rPr>
      </w:pPr>
      <w:r w:rsidRPr="00712E43">
        <w:rPr>
          <w:lang w:val="el-GR"/>
        </w:rPr>
        <w:t>με τα δεδομένα των Ακινήτων Μνημείων.</w:t>
      </w:r>
    </w:p>
    <w:p w14:paraId="456E05CC" w14:textId="0E1701A7" w:rsidR="00E51077" w:rsidRPr="00712E43" w:rsidRDefault="00E51077" w:rsidP="00704B67">
      <w:pPr>
        <w:spacing w:before="120"/>
        <w:rPr>
          <w:lang w:val="el-GR"/>
        </w:rPr>
      </w:pPr>
      <w:r w:rsidRPr="00712E43">
        <w:rPr>
          <w:lang w:val="el-GR"/>
        </w:rPr>
        <w:t xml:space="preserve">Οι ανωτέρω λειτουργίες υποστηρίζονται από τα ακόλουθα υποσυστήματα: </w:t>
      </w:r>
    </w:p>
    <w:p w14:paraId="5D65DDC7" w14:textId="77777777" w:rsidR="008915A5" w:rsidRPr="00712E43" w:rsidRDefault="001C4A11" w:rsidP="00F518CD">
      <w:pPr>
        <w:pStyle w:val="ListParagraph"/>
        <w:numPr>
          <w:ilvl w:val="0"/>
          <w:numId w:val="69"/>
        </w:numPr>
        <w:suppressAutoHyphens w:val="0"/>
        <w:autoSpaceDE w:val="0"/>
        <w:autoSpaceDN w:val="0"/>
        <w:adjustRightInd w:val="0"/>
        <w:spacing w:after="0"/>
        <w:rPr>
          <w:lang w:val="el-GR" w:eastAsia="el-GR" w:bidi="he-IL"/>
        </w:rPr>
      </w:pPr>
      <w:r w:rsidRPr="00712E43">
        <w:rPr>
          <w:lang w:val="el-GR" w:eastAsia="el-GR" w:bidi="he-IL"/>
        </w:rPr>
        <w:t xml:space="preserve">Υποσύστημα Διαχείρισης Βάσης Περιγραφικών Δεδομένων Ακινήτων και Περιοχών Προστασίας Πολιτιστικού Περιβάλλοντος. </w:t>
      </w:r>
    </w:p>
    <w:p w14:paraId="59E4876C" w14:textId="7A2F6E16" w:rsidR="001C4A11" w:rsidRPr="00712E43" w:rsidRDefault="001C4A11" w:rsidP="00F518CD">
      <w:pPr>
        <w:pStyle w:val="ListParagraph"/>
        <w:numPr>
          <w:ilvl w:val="0"/>
          <w:numId w:val="69"/>
        </w:numPr>
        <w:suppressAutoHyphens w:val="0"/>
        <w:autoSpaceDE w:val="0"/>
        <w:autoSpaceDN w:val="0"/>
        <w:adjustRightInd w:val="0"/>
        <w:spacing w:after="0"/>
        <w:rPr>
          <w:lang w:val="el-GR" w:eastAsia="el-GR" w:bidi="he-IL"/>
        </w:rPr>
      </w:pPr>
      <w:r w:rsidRPr="00712E43">
        <w:rPr>
          <w:lang w:val="el-GR" w:eastAsia="el-GR" w:bidi="he-IL"/>
        </w:rPr>
        <w:t xml:space="preserve">Υποσύστημα Διαχείρισης Γεωχωρικών Δεδομένων Ακινήτων και Περιοχών Προστασίας Πολιτιστικού Περιβάλλοντος. </w:t>
      </w:r>
    </w:p>
    <w:p w14:paraId="257D06BC" w14:textId="77777777" w:rsidR="00546DFC" w:rsidRPr="00712E43" w:rsidRDefault="001C4A11" w:rsidP="00F518CD">
      <w:pPr>
        <w:pStyle w:val="ListParagraph"/>
        <w:numPr>
          <w:ilvl w:val="0"/>
          <w:numId w:val="69"/>
        </w:numPr>
        <w:suppressAutoHyphens w:val="0"/>
        <w:autoSpaceDE w:val="0"/>
        <w:autoSpaceDN w:val="0"/>
        <w:adjustRightInd w:val="0"/>
        <w:spacing w:after="0"/>
        <w:rPr>
          <w:lang w:val="el-GR" w:eastAsia="el-GR" w:bidi="he-IL"/>
        </w:rPr>
      </w:pPr>
      <w:r w:rsidRPr="00712E43">
        <w:rPr>
          <w:lang w:val="el-GR" w:eastAsia="el-GR" w:bidi="he-IL"/>
        </w:rPr>
        <w:t>Υποσύστημα Διαχείρισης Γεωχωρικών Δεδομένων: α) Εφαρμογή Διαρκούς Ενημέρωσης Γεωχωρικών Δεδομένων και β) Εφαρμογή Σύνταξης Τελικών Χαρτογραφικών Προϊόντων σε έντυπη και ψηφιακή μορφή.</w:t>
      </w:r>
    </w:p>
    <w:p w14:paraId="16F527BC" w14:textId="0CAE20DD" w:rsidR="00E51077" w:rsidRPr="00712E43" w:rsidRDefault="001C4A11" w:rsidP="00F518CD">
      <w:pPr>
        <w:pStyle w:val="ListParagraph"/>
        <w:numPr>
          <w:ilvl w:val="0"/>
          <w:numId w:val="69"/>
        </w:numPr>
        <w:suppressAutoHyphens w:val="0"/>
        <w:autoSpaceDE w:val="0"/>
        <w:autoSpaceDN w:val="0"/>
        <w:adjustRightInd w:val="0"/>
        <w:spacing w:after="0"/>
        <w:rPr>
          <w:lang w:val="el-GR" w:eastAsia="el-GR" w:bidi="he-IL"/>
        </w:rPr>
      </w:pPr>
      <w:r w:rsidRPr="00712E43">
        <w:rPr>
          <w:lang w:val="el-GR" w:eastAsia="el-GR" w:bidi="he-IL"/>
        </w:rPr>
        <w:t>Εφαρμογή Διαχείρισης και Παρουσίασης Δημόσιας Περιουσίας που διαχειρίζεται το ΥΠΠΟ.</w:t>
      </w:r>
    </w:p>
    <w:p w14:paraId="198CCFBE" w14:textId="43BCC030" w:rsidR="001C4A11" w:rsidRPr="00712E43" w:rsidRDefault="001C4A11" w:rsidP="00F518CD">
      <w:pPr>
        <w:pStyle w:val="ListParagraph"/>
        <w:numPr>
          <w:ilvl w:val="0"/>
          <w:numId w:val="69"/>
        </w:numPr>
        <w:suppressAutoHyphens w:val="0"/>
        <w:autoSpaceDE w:val="0"/>
        <w:autoSpaceDN w:val="0"/>
        <w:adjustRightInd w:val="0"/>
        <w:spacing w:after="0"/>
        <w:rPr>
          <w:lang w:val="el-GR" w:eastAsia="el-GR" w:bidi="he-IL"/>
        </w:rPr>
      </w:pPr>
      <w:r w:rsidRPr="00712E43">
        <w:rPr>
          <w:lang w:val="el-GR" w:eastAsia="el-GR" w:bidi="he-IL"/>
        </w:rPr>
        <w:t xml:space="preserve">Εφαρμογή Διαχείρισης και Παρουσίασης Περιοχών Προστασίας Πολιτιστικού Περιβάλλοντος και Ακινήτων Μνημείων (ΠΠΠΠ). </w:t>
      </w:r>
    </w:p>
    <w:p w14:paraId="4A0A718E" w14:textId="3330BD43" w:rsidR="001C4A11" w:rsidRPr="00712E43" w:rsidRDefault="001C4A11" w:rsidP="00F518CD">
      <w:pPr>
        <w:pStyle w:val="ListParagraph"/>
        <w:numPr>
          <w:ilvl w:val="0"/>
          <w:numId w:val="69"/>
        </w:numPr>
        <w:suppressAutoHyphens w:val="0"/>
        <w:autoSpaceDE w:val="0"/>
        <w:autoSpaceDN w:val="0"/>
        <w:adjustRightInd w:val="0"/>
        <w:spacing w:after="0"/>
        <w:rPr>
          <w:lang w:val="el-GR" w:eastAsia="el-GR" w:bidi="he-IL"/>
        </w:rPr>
      </w:pPr>
      <w:r w:rsidRPr="00712E43">
        <w:rPr>
          <w:lang w:val="el-GR" w:eastAsia="el-GR" w:bidi="he-IL"/>
        </w:rPr>
        <w:t xml:space="preserve">Υποσύστημα Διαχείρισης Βάσης Δεδομένων Συνοδευτικών Εγγράφων και Ροής Εργασιών. </w:t>
      </w:r>
    </w:p>
    <w:p w14:paraId="0DB34402" w14:textId="03F95E34" w:rsidR="001C4A11" w:rsidRPr="00712E43" w:rsidRDefault="001C4A11" w:rsidP="00F518CD">
      <w:pPr>
        <w:pStyle w:val="ListParagraph"/>
        <w:numPr>
          <w:ilvl w:val="0"/>
          <w:numId w:val="69"/>
        </w:numPr>
        <w:suppressAutoHyphens w:val="0"/>
        <w:autoSpaceDE w:val="0"/>
        <w:autoSpaceDN w:val="0"/>
        <w:adjustRightInd w:val="0"/>
        <w:spacing w:after="0"/>
        <w:rPr>
          <w:lang w:val="el-GR" w:eastAsia="el-GR" w:bidi="he-IL"/>
        </w:rPr>
      </w:pPr>
      <w:r w:rsidRPr="00712E43">
        <w:rPr>
          <w:lang w:val="el-GR" w:eastAsia="el-GR" w:bidi="he-IL"/>
        </w:rPr>
        <w:t xml:space="preserve">Ιαπετός: Εφαρμογή Διαχείρισης και Διάθεσης Χαρτογραφικού Υποβάθρου και Διαδικτυακών Υπηρεσιών. </w:t>
      </w:r>
    </w:p>
    <w:p w14:paraId="3144B806" w14:textId="56B98419" w:rsidR="001C4A11" w:rsidRPr="00712E43" w:rsidRDefault="001C4A11" w:rsidP="00F518CD">
      <w:pPr>
        <w:pStyle w:val="ListParagraph"/>
        <w:numPr>
          <w:ilvl w:val="0"/>
          <w:numId w:val="69"/>
        </w:numPr>
        <w:suppressAutoHyphens w:val="0"/>
        <w:autoSpaceDE w:val="0"/>
        <w:autoSpaceDN w:val="0"/>
        <w:adjustRightInd w:val="0"/>
        <w:spacing w:after="0"/>
        <w:rPr>
          <w:lang w:val="el-GR" w:eastAsia="el-GR" w:bidi="he-IL"/>
        </w:rPr>
      </w:pPr>
      <w:r w:rsidRPr="00712E43">
        <w:rPr>
          <w:lang w:val="el-GR" w:eastAsia="el-GR" w:bidi="he-IL"/>
        </w:rPr>
        <w:t xml:space="preserve">Εφαρμογή Διαχείρισης Χρηστών. </w:t>
      </w:r>
    </w:p>
    <w:p w14:paraId="2C4517F1" w14:textId="3EA57B7A" w:rsidR="003A15FE" w:rsidRPr="00712E43" w:rsidRDefault="001C4A11" w:rsidP="00F518CD">
      <w:pPr>
        <w:pStyle w:val="ListParagraph"/>
        <w:numPr>
          <w:ilvl w:val="0"/>
          <w:numId w:val="69"/>
        </w:numPr>
        <w:suppressAutoHyphens w:val="0"/>
        <w:autoSpaceDE w:val="0"/>
        <w:autoSpaceDN w:val="0"/>
        <w:adjustRightInd w:val="0"/>
        <w:spacing w:after="0"/>
        <w:rPr>
          <w:lang w:val="el-GR"/>
        </w:rPr>
      </w:pPr>
      <w:r w:rsidRPr="00712E43">
        <w:rPr>
          <w:lang w:val="el-GR" w:eastAsia="el-GR" w:bidi="he-IL"/>
        </w:rPr>
        <w:t>Πύλη Αρχαιολογικού Κτηματολογίου: Εφαρμογή Παρουσίασης και Διάθεσης Πολιτιστικών και Ιδιοκτησιακών Δεδομένων και Ηλεκτρονικών Υπηρεσιών μέσω του Διαδικτύου.</w:t>
      </w:r>
    </w:p>
    <w:p w14:paraId="6AE96482" w14:textId="77777777" w:rsidR="008746E8" w:rsidRPr="00712E43" w:rsidRDefault="008746E8" w:rsidP="008746E8">
      <w:pPr>
        <w:suppressAutoHyphens w:val="0"/>
        <w:autoSpaceDE w:val="0"/>
        <w:autoSpaceDN w:val="0"/>
        <w:adjustRightInd w:val="0"/>
        <w:spacing w:after="0"/>
        <w:rPr>
          <w:lang w:val="el-GR"/>
        </w:rPr>
      </w:pPr>
    </w:p>
    <w:p w14:paraId="730750FD" w14:textId="3DB0FA79" w:rsidR="008746E8" w:rsidRPr="00712E43" w:rsidRDefault="008746E8" w:rsidP="008746E8">
      <w:pPr>
        <w:spacing w:before="120"/>
        <w:rPr>
          <w:lang w:val="el-GR"/>
        </w:rPr>
      </w:pPr>
      <w:r w:rsidRPr="00712E43">
        <w:rPr>
          <w:lang w:val="el-GR"/>
        </w:rPr>
        <w:t>Η αρχιτεκτονική του υφιστάμενου γεωχωρικού συστήματος (γεωχωρικού λογισμικού και γεωχωρικής βάσης) έχει υλοποιηθεί και βασίζεται στη χρήση των λογισμικών ArcGIS Server v10.5.1 και ArcGIS Desktop v10.8. Η ακόλουθη εικόνα παρουσιάζει την υφιστάμενη αρχιτεκτονική του γεωχωρικού συστήματος:</w:t>
      </w:r>
    </w:p>
    <w:p w14:paraId="7ABAED4C" w14:textId="77777777" w:rsidR="008746E8" w:rsidRPr="00712E43" w:rsidRDefault="008746E8" w:rsidP="008746E8">
      <w:pPr>
        <w:spacing w:after="0" w:line="360" w:lineRule="auto"/>
        <w:jc w:val="center"/>
        <w:rPr>
          <w:lang w:val="el-GR"/>
        </w:rPr>
      </w:pPr>
      <w:r w:rsidRPr="00712E43">
        <w:rPr>
          <w:noProof/>
        </w:rPr>
        <w:lastRenderedPageBreak/>
        <w:drawing>
          <wp:inline distT="0" distB="0" distL="0" distR="0" wp14:anchorId="0964ABA9" wp14:editId="761A220C">
            <wp:extent cx="5582999" cy="3029446"/>
            <wp:effectExtent l="0" t="0" r="0" b="0"/>
            <wp:docPr id="11" name="Picture 11" descr="Εικόνα που περιέχει κείμενο, στιγμιότυπο οθόνης, διάγραμμα, γραμματοσειρά&#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Εικόνα που περιέχει κείμενο, στιγμιότυπο οθόνης, διάγραμμα, γραμματοσειρά&#10;&#10;Περιγραφή που δημιουργήθηκε αυτόματα"/>
                    <pic:cNvPicPr/>
                  </pic:nvPicPr>
                  <pic:blipFill>
                    <a:blip r:embed="rId34"/>
                    <a:stretch>
                      <a:fillRect/>
                    </a:stretch>
                  </pic:blipFill>
                  <pic:spPr>
                    <a:xfrm>
                      <a:off x="0" y="0"/>
                      <a:ext cx="5590855" cy="3033709"/>
                    </a:xfrm>
                    <a:prstGeom prst="rect">
                      <a:avLst/>
                    </a:prstGeom>
                  </pic:spPr>
                </pic:pic>
              </a:graphicData>
            </a:graphic>
          </wp:inline>
        </w:drawing>
      </w:r>
    </w:p>
    <w:p w14:paraId="702E7252" w14:textId="77777777" w:rsidR="008746E8" w:rsidRPr="00712E43" w:rsidRDefault="008746E8" w:rsidP="008746E8">
      <w:pPr>
        <w:spacing w:after="0" w:line="360" w:lineRule="auto"/>
        <w:jc w:val="center"/>
        <w:rPr>
          <w:lang w:val="el-GR"/>
        </w:rPr>
      </w:pPr>
      <w:r w:rsidRPr="00712E43">
        <w:rPr>
          <w:b/>
          <w:lang w:val="el-GR"/>
        </w:rPr>
        <w:t>Εικόνα:</w:t>
      </w:r>
      <w:r w:rsidRPr="00712E43">
        <w:rPr>
          <w:lang w:val="el-GR"/>
        </w:rPr>
        <w:t xml:space="preserve"> υφιστάμενη αρχιτεκτονική Γεωχωρικού Συστήματος</w:t>
      </w:r>
    </w:p>
    <w:p w14:paraId="40E49B6A" w14:textId="77777777" w:rsidR="008746E8" w:rsidRPr="00712E43" w:rsidRDefault="008746E8" w:rsidP="008746E8">
      <w:pPr>
        <w:spacing w:after="0" w:line="360" w:lineRule="auto"/>
        <w:rPr>
          <w:lang w:val="el-GR"/>
        </w:rPr>
      </w:pPr>
    </w:p>
    <w:p w14:paraId="1D2B1371" w14:textId="77777777" w:rsidR="008746E8" w:rsidRPr="00712E43" w:rsidRDefault="008746E8" w:rsidP="008746E8">
      <w:pPr>
        <w:spacing w:before="120"/>
        <w:rPr>
          <w:lang w:val="el-GR"/>
        </w:rPr>
      </w:pPr>
      <w:r w:rsidRPr="00712E43">
        <w:rPr>
          <w:lang w:val="el-GR"/>
        </w:rPr>
        <w:t>Η εξυπηρέτηση της λειτουργίας των εφαρμογών που παρέχουν γεωχωρική λειτουργικότητα υποστηρίζεται από έναν εικονικό εξυπηρετητή της υφιστάμενης υποδομής του έργου κάνοντας χρήση της υποδομής ArcGIS Server.</w:t>
      </w:r>
    </w:p>
    <w:p w14:paraId="1895990A" w14:textId="77777777" w:rsidR="008746E8" w:rsidRPr="00712E43" w:rsidRDefault="008746E8" w:rsidP="008746E8">
      <w:pPr>
        <w:spacing w:after="0" w:line="360" w:lineRule="auto"/>
        <w:jc w:val="center"/>
        <w:rPr>
          <w:lang w:val="el-GR"/>
        </w:rPr>
      </w:pPr>
      <w:r w:rsidRPr="00712E43">
        <w:rPr>
          <w:noProof/>
        </w:rPr>
        <w:drawing>
          <wp:inline distT="0" distB="0" distL="0" distR="0" wp14:anchorId="63991447" wp14:editId="02ABD39E">
            <wp:extent cx="5096786" cy="3233849"/>
            <wp:effectExtent l="0" t="0" r="8890" b="5080"/>
            <wp:docPr id="1089987841" name="Εικόνα 1" descr="Εικόνα που περιέχει κείμενο, στιγμιότυπο οθόνης, γραμματοσειρά, διάγραμμα&#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9987841" name="Εικόνα 1" descr="Εικόνα που περιέχει κείμενο, στιγμιότυπο οθόνης, γραμματοσειρά, διάγραμμα&#10;&#10;Περιγραφή που δημιουργήθηκε αυτόματα"/>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103072" cy="3237838"/>
                    </a:xfrm>
                    <a:prstGeom prst="rect">
                      <a:avLst/>
                    </a:prstGeom>
                    <a:noFill/>
                    <a:ln>
                      <a:noFill/>
                    </a:ln>
                  </pic:spPr>
                </pic:pic>
              </a:graphicData>
            </a:graphic>
          </wp:inline>
        </w:drawing>
      </w:r>
    </w:p>
    <w:p w14:paraId="3E1CD6F2" w14:textId="77777777" w:rsidR="008746E8" w:rsidRPr="00712E43" w:rsidRDefault="008746E8" w:rsidP="008746E8">
      <w:pPr>
        <w:spacing w:after="0" w:line="360" w:lineRule="auto"/>
        <w:jc w:val="center"/>
        <w:rPr>
          <w:lang w:val="el-GR"/>
        </w:rPr>
      </w:pPr>
      <w:r w:rsidRPr="00712E43">
        <w:rPr>
          <w:b/>
          <w:lang w:val="el-GR"/>
        </w:rPr>
        <w:t>Εικόνα:</w:t>
      </w:r>
      <w:r w:rsidRPr="00712E43">
        <w:rPr>
          <w:lang w:val="el-GR"/>
        </w:rPr>
        <w:t xml:space="preserve"> Προσβάσεις Χρηστών του υφιστάμενου Γεωχωρικού Συστήματος</w:t>
      </w:r>
    </w:p>
    <w:p w14:paraId="736ED23C" w14:textId="77777777" w:rsidR="008746E8" w:rsidRPr="00712E43" w:rsidRDefault="008746E8" w:rsidP="008746E8">
      <w:pPr>
        <w:spacing w:after="0" w:line="360" w:lineRule="auto"/>
        <w:rPr>
          <w:lang w:val="el-GR"/>
        </w:rPr>
      </w:pPr>
    </w:p>
    <w:p w14:paraId="7D843D35" w14:textId="77777777" w:rsidR="008746E8" w:rsidRPr="00712E43" w:rsidRDefault="008746E8" w:rsidP="008746E8">
      <w:pPr>
        <w:spacing w:before="120"/>
        <w:rPr>
          <w:lang w:val="el-GR"/>
        </w:rPr>
      </w:pPr>
      <w:r w:rsidRPr="00712E43">
        <w:rPr>
          <w:lang w:val="el-GR"/>
        </w:rPr>
        <w:lastRenderedPageBreak/>
        <w:t>Τα γεωχωρικά δεδομένα του συστήματος τηρούνται σε γεωχωρική βάση και η επικαιροποίηση των δεδομένων αυτών επιτυγχάνεται μέσω της υποδομής ArcGIS Desktop και τη χρήση 20 σταθμών εργασίας που διατίθενται στους οικείους διαχειριστές του συστήματος.</w:t>
      </w:r>
    </w:p>
    <w:p w14:paraId="552D0C5E" w14:textId="77777777" w:rsidR="008746E8" w:rsidRPr="00712E43" w:rsidRDefault="008746E8" w:rsidP="008746E8">
      <w:pPr>
        <w:spacing w:before="120"/>
        <w:rPr>
          <w:lang w:val="el-GR"/>
        </w:rPr>
      </w:pPr>
      <w:r w:rsidRPr="00712E43">
        <w:rPr>
          <w:lang w:val="el-GR"/>
        </w:rPr>
        <w:t>Η πρόσβαση των χρηστών (εσωτερικών και εξωτερικών) του συστήματος στα γεωχωρικά δεδομένα επιτυγχάνεται μέσω της παρεχόμενης γεωχωρικής λειτουργικότητας που έχει υλοποιηθεί στις εφαρμογές:</w:t>
      </w:r>
    </w:p>
    <w:p w14:paraId="3C406491" w14:textId="77777777" w:rsidR="008746E8" w:rsidRPr="00712E43" w:rsidRDefault="008746E8" w:rsidP="00F518CD">
      <w:pPr>
        <w:pStyle w:val="ListParagraph"/>
        <w:numPr>
          <w:ilvl w:val="0"/>
          <w:numId w:val="110"/>
        </w:numPr>
        <w:suppressAutoHyphens w:val="0"/>
        <w:spacing w:after="0" w:line="360" w:lineRule="auto"/>
        <w:rPr>
          <w:lang w:eastAsia="el-GR"/>
        </w:rPr>
      </w:pPr>
      <w:r w:rsidRPr="00712E43">
        <w:rPr>
          <w:lang w:val="el-GR" w:eastAsia="el-GR"/>
        </w:rPr>
        <w:t>Πύλη Αρχαιολογικού Κτηματολογίου</w:t>
      </w:r>
    </w:p>
    <w:p w14:paraId="0D5ED02B" w14:textId="6D08BBFA" w:rsidR="008746E8" w:rsidRPr="00712E43" w:rsidRDefault="008746E8" w:rsidP="00F518CD">
      <w:pPr>
        <w:pStyle w:val="ListParagraph"/>
        <w:numPr>
          <w:ilvl w:val="0"/>
          <w:numId w:val="110"/>
        </w:numPr>
        <w:suppressAutoHyphens w:val="0"/>
        <w:spacing w:after="0" w:line="360" w:lineRule="auto"/>
        <w:rPr>
          <w:lang w:val="el-GR"/>
        </w:rPr>
      </w:pPr>
      <w:r w:rsidRPr="00712E43">
        <w:rPr>
          <w:lang w:val="el-GR" w:eastAsia="el-GR"/>
        </w:rPr>
        <w:t xml:space="preserve">ΟΠΣ Αρχαιολογικού Κτηματολογίου </w:t>
      </w:r>
    </w:p>
    <w:p w14:paraId="4A2F4E45" w14:textId="77777777" w:rsidR="00BD0298" w:rsidRPr="00712E43" w:rsidRDefault="00BD0298" w:rsidP="00EF2204">
      <w:pPr>
        <w:rPr>
          <w:rFonts w:eastAsia="SimSun"/>
          <w:lang w:val="el-GR"/>
        </w:rPr>
      </w:pPr>
    </w:p>
    <w:p w14:paraId="5D83A0CB" w14:textId="4E22ED4A" w:rsidR="002810A5" w:rsidRPr="00712E43" w:rsidRDefault="002810A5" w:rsidP="00CF7D7A">
      <w:pPr>
        <w:pStyle w:val="Heading5"/>
        <w:numPr>
          <w:ilvl w:val="2"/>
          <w:numId w:val="16"/>
        </w:numPr>
        <w:rPr>
          <w:rFonts w:eastAsia="SimSun" w:cs="Tahoma"/>
          <w:bCs/>
          <w:lang w:val="el-GR"/>
        </w:rPr>
      </w:pPr>
      <w:bookmarkStart w:id="519" w:name="_Toc179363176"/>
      <w:r w:rsidRPr="00712E43">
        <w:rPr>
          <w:rFonts w:eastAsia="SimSun" w:cs="Tahoma"/>
          <w:bCs/>
          <w:lang w:val="el-GR"/>
        </w:rPr>
        <w:t>Λογισμικά</w:t>
      </w:r>
      <w:bookmarkEnd w:id="519"/>
      <w:r w:rsidRPr="00712E43">
        <w:rPr>
          <w:rFonts w:eastAsia="SimSun" w:cs="Tahoma"/>
          <w:bCs/>
          <w:lang w:val="el-GR"/>
        </w:rPr>
        <w:t xml:space="preserve"> </w:t>
      </w:r>
    </w:p>
    <w:p w14:paraId="1C9EEC1F" w14:textId="36445CFB" w:rsidR="002810A5" w:rsidRPr="00712E43" w:rsidRDefault="002810A5" w:rsidP="002810A5">
      <w:pPr>
        <w:rPr>
          <w:szCs w:val="24"/>
          <w:lang w:val="el-GR"/>
        </w:rPr>
      </w:pPr>
      <w:r w:rsidRPr="00712E43">
        <w:rPr>
          <w:szCs w:val="24"/>
          <w:lang w:val="el-GR"/>
        </w:rPr>
        <w:t>Για την ανάπτυξη του ΟΠΣ έχουν χρησιμοποιηθεί τα παρακάτω λογισμικά:</w:t>
      </w:r>
    </w:p>
    <w:p w14:paraId="48CEEF2D" w14:textId="7F90CFFC" w:rsidR="0006621E" w:rsidRPr="00712E43" w:rsidRDefault="0006621E" w:rsidP="00F518CD">
      <w:pPr>
        <w:numPr>
          <w:ilvl w:val="0"/>
          <w:numId w:val="66"/>
        </w:numPr>
        <w:suppressAutoHyphens w:val="0"/>
        <w:spacing w:after="0"/>
        <w:textAlignment w:val="baseline"/>
        <w:rPr>
          <w:szCs w:val="24"/>
          <w:lang w:val="el-GR"/>
        </w:rPr>
      </w:pPr>
      <w:r w:rsidRPr="00712E43">
        <w:rPr>
          <w:szCs w:val="24"/>
          <w:lang w:val="el-GR"/>
        </w:rPr>
        <w:t xml:space="preserve">Λογισμικό Αυθεντικοποίησης – Διαχείρισης Χρηστών: </w:t>
      </w:r>
      <w:r w:rsidRPr="00712E43">
        <w:rPr>
          <w:szCs w:val="24"/>
          <w:lang w:val="en-US"/>
        </w:rPr>
        <w:t>OpenLDAP</w:t>
      </w:r>
    </w:p>
    <w:p w14:paraId="56FC4822" w14:textId="102DD214" w:rsidR="002810A5" w:rsidRPr="00712E43" w:rsidRDefault="002810A5" w:rsidP="00F518CD">
      <w:pPr>
        <w:numPr>
          <w:ilvl w:val="0"/>
          <w:numId w:val="66"/>
        </w:numPr>
        <w:suppressAutoHyphens w:val="0"/>
        <w:spacing w:after="0"/>
        <w:textAlignment w:val="baseline"/>
        <w:rPr>
          <w:szCs w:val="24"/>
          <w:lang w:val="el-GR"/>
        </w:rPr>
      </w:pPr>
      <w:r w:rsidRPr="00712E43">
        <w:rPr>
          <w:szCs w:val="24"/>
          <w:lang w:val="el-GR"/>
        </w:rPr>
        <w:t>Λογισμικό Συστήματος Διαχείρισης Βάσης Δεδομένων</w:t>
      </w:r>
      <w:r w:rsidR="0006621E" w:rsidRPr="00712E43">
        <w:rPr>
          <w:szCs w:val="24"/>
          <w:lang w:val="el-GR"/>
        </w:rPr>
        <w:t xml:space="preserve">, </w:t>
      </w:r>
      <w:r w:rsidR="0006621E" w:rsidRPr="00712E43">
        <w:rPr>
          <w:szCs w:val="24"/>
          <w:lang w:val="en-US"/>
        </w:rPr>
        <w:t>Oracle</w:t>
      </w:r>
      <w:r w:rsidR="0006621E" w:rsidRPr="00712E43">
        <w:rPr>
          <w:szCs w:val="24"/>
          <w:lang w:val="el-GR"/>
        </w:rPr>
        <w:t xml:space="preserve"> 11.2</w:t>
      </w:r>
      <w:r w:rsidR="0006621E" w:rsidRPr="00712E43">
        <w:rPr>
          <w:szCs w:val="24"/>
          <w:lang w:val="en-US"/>
        </w:rPr>
        <w:t>g</w:t>
      </w:r>
      <w:r w:rsidR="0006621E" w:rsidRPr="00712E43">
        <w:rPr>
          <w:szCs w:val="24"/>
          <w:lang w:val="el-GR"/>
        </w:rPr>
        <w:t xml:space="preserve"> </w:t>
      </w:r>
    </w:p>
    <w:p w14:paraId="276811CD" w14:textId="14B4DBF9" w:rsidR="002810A5" w:rsidRPr="00712E43" w:rsidRDefault="0006621E" w:rsidP="00F518CD">
      <w:pPr>
        <w:numPr>
          <w:ilvl w:val="0"/>
          <w:numId w:val="66"/>
        </w:numPr>
        <w:suppressAutoHyphens w:val="0"/>
        <w:spacing w:after="0"/>
        <w:textAlignment w:val="baseline"/>
        <w:rPr>
          <w:szCs w:val="24"/>
          <w:lang w:val="el-GR"/>
        </w:rPr>
      </w:pPr>
      <w:r w:rsidRPr="00712E43">
        <w:rPr>
          <w:szCs w:val="24"/>
          <w:lang w:val="el-GR"/>
        </w:rPr>
        <w:t>Διαδικτυακή Πύλη βασισμένη σε</w:t>
      </w:r>
      <w:r w:rsidR="00CF1037" w:rsidRPr="00712E43">
        <w:rPr>
          <w:szCs w:val="24"/>
          <w:lang w:val="el-GR"/>
        </w:rPr>
        <w:t xml:space="preserve"> Σύστημα Διαχείρισης Περιεχόμενου</w:t>
      </w:r>
      <w:r w:rsidRPr="00712E43">
        <w:rPr>
          <w:szCs w:val="24"/>
          <w:lang w:val="el-GR"/>
        </w:rPr>
        <w:t xml:space="preserve"> </w:t>
      </w:r>
      <w:r w:rsidRPr="00712E43">
        <w:rPr>
          <w:szCs w:val="24"/>
          <w:lang w:val="en-US"/>
        </w:rPr>
        <w:t>Drupal</w:t>
      </w:r>
      <w:r w:rsidRPr="00712E43">
        <w:rPr>
          <w:szCs w:val="24"/>
          <w:lang w:val="el-GR"/>
        </w:rPr>
        <w:t xml:space="preserve"> </w:t>
      </w:r>
      <w:r w:rsidRPr="00712E43">
        <w:rPr>
          <w:szCs w:val="24"/>
          <w:lang w:val="en-US"/>
        </w:rPr>
        <w:t>CMS</w:t>
      </w:r>
    </w:p>
    <w:p w14:paraId="17D57178" w14:textId="6A6B9201" w:rsidR="00CF1037" w:rsidRPr="00712E43" w:rsidRDefault="00CF1037" w:rsidP="00F518CD">
      <w:pPr>
        <w:numPr>
          <w:ilvl w:val="0"/>
          <w:numId w:val="66"/>
        </w:numPr>
        <w:suppressAutoHyphens w:val="0"/>
        <w:spacing w:after="0"/>
        <w:textAlignment w:val="baseline"/>
        <w:rPr>
          <w:szCs w:val="24"/>
          <w:lang w:val="el-GR"/>
        </w:rPr>
      </w:pPr>
      <w:r w:rsidRPr="00712E43">
        <w:rPr>
          <w:szCs w:val="24"/>
          <w:lang w:val="el-GR"/>
        </w:rPr>
        <w:t xml:space="preserve">Λειτουργικό Σύστημα Εικονικών Μηχανών </w:t>
      </w:r>
      <w:r w:rsidRPr="00712E43">
        <w:rPr>
          <w:szCs w:val="24"/>
          <w:lang w:val="en-US"/>
        </w:rPr>
        <w:t>Oracle</w:t>
      </w:r>
      <w:r w:rsidRPr="00712E43">
        <w:rPr>
          <w:szCs w:val="24"/>
          <w:lang w:val="el-GR"/>
        </w:rPr>
        <w:t xml:space="preserve"> </w:t>
      </w:r>
      <w:r w:rsidRPr="00712E43">
        <w:rPr>
          <w:szCs w:val="24"/>
          <w:lang w:val="en-US"/>
        </w:rPr>
        <w:t>Linux</w:t>
      </w:r>
      <w:r w:rsidRPr="00712E43">
        <w:rPr>
          <w:szCs w:val="24"/>
          <w:lang w:val="el-GR"/>
        </w:rPr>
        <w:t xml:space="preserve"> &amp; </w:t>
      </w:r>
      <w:r w:rsidRPr="00712E43">
        <w:rPr>
          <w:szCs w:val="24"/>
          <w:lang w:val="en-US"/>
        </w:rPr>
        <w:t>Windows</w:t>
      </w:r>
      <w:r w:rsidRPr="00712E43">
        <w:rPr>
          <w:szCs w:val="24"/>
          <w:lang w:val="el-GR"/>
        </w:rPr>
        <w:t xml:space="preserve"> </w:t>
      </w:r>
      <w:r w:rsidRPr="00712E43">
        <w:rPr>
          <w:szCs w:val="24"/>
          <w:lang w:val="en-US"/>
        </w:rPr>
        <w:t>Server</w:t>
      </w:r>
      <w:r w:rsidRPr="00712E43">
        <w:rPr>
          <w:szCs w:val="24"/>
          <w:lang w:val="el-GR"/>
        </w:rPr>
        <w:t xml:space="preserve"> </w:t>
      </w:r>
    </w:p>
    <w:p w14:paraId="1B2A5860" w14:textId="65DA4893" w:rsidR="00AF4C52" w:rsidRPr="00712E43" w:rsidRDefault="00AF4C52" w:rsidP="00F518CD">
      <w:pPr>
        <w:numPr>
          <w:ilvl w:val="0"/>
          <w:numId w:val="66"/>
        </w:numPr>
        <w:suppressAutoHyphens w:val="0"/>
        <w:spacing w:after="0"/>
        <w:textAlignment w:val="baseline"/>
        <w:rPr>
          <w:szCs w:val="24"/>
          <w:lang w:val="el-GR"/>
        </w:rPr>
      </w:pPr>
      <w:r w:rsidRPr="00712E43">
        <w:rPr>
          <w:szCs w:val="24"/>
          <w:lang w:val="el-GR"/>
        </w:rPr>
        <w:t xml:space="preserve">Λογισμικά Γεωγραφικού Συστήματος Πληροφορικών, </w:t>
      </w:r>
      <w:r w:rsidRPr="00712E43">
        <w:rPr>
          <w:szCs w:val="24"/>
          <w:lang w:val="en-US"/>
        </w:rPr>
        <w:t>ESRI</w:t>
      </w:r>
      <w:r w:rsidRPr="00712E43">
        <w:rPr>
          <w:szCs w:val="24"/>
          <w:lang w:val="el-GR"/>
        </w:rPr>
        <w:t xml:space="preserve"> </w:t>
      </w:r>
      <w:r w:rsidRPr="00712E43">
        <w:rPr>
          <w:szCs w:val="24"/>
          <w:lang w:val="en-US"/>
        </w:rPr>
        <w:t>ArcGis</w:t>
      </w:r>
      <w:r w:rsidRPr="00712E43">
        <w:rPr>
          <w:szCs w:val="24"/>
          <w:lang w:val="el-GR"/>
        </w:rPr>
        <w:t xml:space="preserve"> </w:t>
      </w:r>
      <w:r w:rsidRPr="00712E43">
        <w:rPr>
          <w:szCs w:val="24"/>
          <w:lang w:val="en-US"/>
        </w:rPr>
        <w:t>Server</w:t>
      </w:r>
      <w:r w:rsidRPr="00712E43">
        <w:rPr>
          <w:szCs w:val="24"/>
          <w:lang w:val="el-GR"/>
        </w:rPr>
        <w:t xml:space="preserve"> &amp; </w:t>
      </w:r>
      <w:r w:rsidRPr="00712E43">
        <w:rPr>
          <w:szCs w:val="24"/>
          <w:lang w:val="en-US"/>
        </w:rPr>
        <w:t>ArcGis</w:t>
      </w:r>
      <w:r w:rsidRPr="00712E43">
        <w:rPr>
          <w:szCs w:val="24"/>
          <w:lang w:val="el-GR"/>
        </w:rPr>
        <w:t xml:space="preserve"> </w:t>
      </w:r>
      <w:r w:rsidRPr="00712E43">
        <w:rPr>
          <w:szCs w:val="24"/>
          <w:lang w:val="en-US"/>
        </w:rPr>
        <w:t>Desktop</w:t>
      </w:r>
      <w:r w:rsidRPr="00712E43">
        <w:rPr>
          <w:szCs w:val="24"/>
          <w:lang w:val="el-GR"/>
        </w:rPr>
        <w:t xml:space="preserve"> </w:t>
      </w:r>
    </w:p>
    <w:p w14:paraId="5A8CD09D" w14:textId="77777777" w:rsidR="002810A5" w:rsidRPr="00712E43" w:rsidRDefault="002810A5" w:rsidP="002810A5">
      <w:pPr>
        <w:rPr>
          <w:szCs w:val="24"/>
          <w:lang w:val="el-GR"/>
        </w:rPr>
      </w:pPr>
    </w:p>
    <w:p w14:paraId="19E369DA" w14:textId="7496B963" w:rsidR="008746E8" w:rsidRPr="00712E43" w:rsidRDefault="002810A5" w:rsidP="008746E8">
      <w:pPr>
        <w:suppressAutoHyphens w:val="0"/>
        <w:spacing w:after="0"/>
        <w:textAlignment w:val="baseline"/>
        <w:rPr>
          <w:lang w:val="el-GR"/>
        </w:rPr>
      </w:pPr>
      <w:r w:rsidRPr="00712E43">
        <w:rPr>
          <w:lang w:val="el-GR"/>
        </w:rPr>
        <w:t xml:space="preserve">Επιπλέον των παραπάνω λογισμικών </w:t>
      </w:r>
      <w:r w:rsidR="00833E27" w:rsidRPr="00712E43">
        <w:rPr>
          <w:lang w:val="el-GR"/>
        </w:rPr>
        <w:t>έχει αναπτυχθεί</w:t>
      </w:r>
      <w:r w:rsidRPr="00712E43">
        <w:rPr>
          <w:lang w:val="el-GR"/>
        </w:rPr>
        <w:t xml:space="preserve"> μια σειρά από Υποσυστήματα και Εφαρμογές που βασίζονται στα παραπάνω λογισμικά</w:t>
      </w:r>
      <w:r w:rsidR="00AF4C52" w:rsidRPr="00712E43">
        <w:rPr>
          <w:lang w:val="el-GR"/>
        </w:rPr>
        <w:t xml:space="preserve"> καθώς και σε </w:t>
      </w:r>
      <w:r w:rsidR="00AF4C52" w:rsidRPr="00712E43">
        <w:rPr>
          <w:lang w:val="en-US"/>
        </w:rPr>
        <w:t>custom</w:t>
      </w:r>
      <w:r w:rsidR="00AF4C52" w:rsidRPr="00712E43">
        <w:rPr>
          <w:lang w:val="el-GR"/>
        </w:rPr>
        <w:t xml:space="preserve"> κώδικα με χρήση τεχνολογιών </w:t>
      </w:r>
      <w:r w:rsidR="00AF4C52" w:rsidRPr="00712E43">
        <w:rPr>
          <w:lang w:val="en-US"/>
        </w:rPr>
        <w:t>Java</w:t>
      </w:r>
      <w:r w:rsidR="00AF4C52" w:rsidRPr="00712E43">
        <w:rPr>
          <w:lang w:val="el-GR"/>
        </w:rPr>
        <w:t xml:space="preserve"> </w:t>
      </w:r>
      <w:r w:rsidR="00AF4C52" w:rsidRPr="00712E43">
        <w:rPr>
          <w:lang w:val="en-US"/>
        </w:rPr>
        <w:t>EE</w:t>
      </w:r>
      <w:r w:rsidR="00AF4C52" w:rsidRPr="00712E43">
        <w:rPr>
          <w:lang w:val="el-GR"/>
        </w:rPr>
        <w:t xml:space="preserve">, </w:t>
      </w:r>
      <w:r w:rsidR="00AF4C52" w:rsidRPr="00712E43">
        <w:rPr>
          <w:lang w:val="en-US"/>
        </w:rPr>
        <w:t>Hibernate</w:t>
      </w:r>
      <w:r w:rsidR="00AF4C52" w:rsidRPr="00712E43">
        <w:rPr>
          <w:lang w:val="el-GR"/>
        </w:rPr>
        <w:t xml:space="preserve">, </w:t>
      </w:r>
      <w:r w:rsidR="00AF4C52" w:rsidRPr="00712E43">
        <w:rPr>
          <w:lang w:val="en-US"/>
        </w:rPr>
        <w:t>Apache</w:t>
      </w:r>
      <w:r w:rsidR="00AF4C52" w:rsidRPr="00712E43">
        <w:rPr>
          <w:lang w:val="el-GR"/>
        </w:rPr>
        <w:t xml:space="preserve"> </w:t>
      </w:r>
      <w:r w:rsidR="00AF4C52" w:rsidRPr="00712E43">
        <w:rPr>
          <w:lang w:val="en-US"/>
        </w:rPr>
        <w:t>Lucene</w:t>
      </w:r>
      <w:r w:rsidR="00AF4C52" w:rsidRPr="00712E43">
        <w:rPr>
          <w:lang w:val="el-GR"/>
        </w:rPr>
        <w:t xml:space="preserve">, </w:t>
      </w:r>
      <w:r w:rsidR="009C08E8" w:rsidRPr="00712E43">
        <w:rPr>
          <w:lang w:val="en-US"/>
        </w:rPr>
        <w:t>JBoss</w:t>
      </w:r>
      <w:r w:rsidR="00AF4C52" w:rsidRPr="00712E43">
        <w:rPr>
          <w:lang w:val="el-GR"/>
        </w:rPr>
        <w:t xml:space="preserve"> </w:t>
      </w:r>
      <w:r w:rsidR="009C08E8" w:rsidRPr="00712E43">
        <w:rPr>
          <w:lang w:val="en-US"/>
        </w:rPr>
        <w:t>Seam</w:t>
      </w:r>
      <w:r w:rsidR="009C08E8" w:rsidRPr="00712E43">
        <w:rPr>
          <w:lang w:val="el-GR"/>
        </w:rPr>
        <w:t xml:space="preserve">, </w:t>
      </w:r>
      <w:r w:rsidR="009C08E8" w:rsidRPr="00712E43">
        <w:rPr>
          <w:lang w:val="en-US"/>
        </w:rPr>
        <w:t>Java</w:t>
      </w:r>
      <w:r w:rsidR="009C08E8" w:rsidRPr="00712E43">
        <w:rPr>
          <w:lang w:val="el-GR"/>
        </w:rPr>
        <w:t xml:space="preserve"> </w:t>
      </w:r>
      <w:r w:rsidR="009C08E8" w:rsidRPr="00712E43">
        <w:rPr>
          <w:lang w:val="en-US"/>
        </w:rPr>
        <w:t>EE</w:t>
      </w:r>
      <w:r w:rsidR="00AF4C52" w:rsidRPr="00712E43">
        <w:rPr>
          <w:lang w:val="el-GR"/>
        </w:rPr>
        <w:t xml:space="preserve"> κ.α. </w:t>
      </w:r>
    </w:p>
    <w:p w14:paraId="46BCCA20" w14:textId="77777777" w:rsidR="00F7493A" w:rsidRPr="00712E43" w:rsidRDefault="00F7493A" w:rsidP="00F7493A">
      <w:pPr>
        <w:pStyle w:val="Heading5"/>
        <w:numPr>
          <w:ilvl w:val="2"/>
          <w:numId w:val="16"/>
        </w:numPr>
        <w:rPr>
          <w:rFonts w:eastAsia="SimSun" w:cs="Tahoma"/>
          <w:bCs/>
          <w:lang w:val="el-GR"/>
        </w:rPr>
      </w:pPr>
      <w:bookmarkStart w:id="520" w:name="_Toc179363177"/>
      <w:r w:rsidRPr="00712E43">
        <w:rPr>
          <w:rFonts w:eastAsia="SimSun" w:cs="Tahoma"/>
          <w:bCs/>
          <w:lang w:val="el-GR"/>
        </w:rPr>
        <w:t>Υποδομές του υφιστάμενου Πληροφοριακού Συστήματος</w:t>
      </w:r>
      <w:bookmarkEnd w:id="520"/>
    </w:p>
    <w:p w14:paraId="1CA91A95" w14:textId="46C753E8" w:rsidR="00F7493A" w:rsidRPr="00712E43" w:rsidRDefault="006A3B4A" w:rsidP="006F2485">
      <w:pPr>
        <w:spacing w:after="0"/>
        <w:rPr>
          <w:lang w:val="el-GR"/>
        </w:rPr>
      </w:pPr>
      <w:r w:rsidRPr="00712E43">
        <w:rPr>
          <w:lang w:val="el-GR"/>
        </w:rPr>
        <w:t xml:space="preserve">To OΠΣ ΑΚ επί του παρόντος φιλοξενείται σε φυσικές υποδομές στο Κέντρο Δεδομένων του Υπουργείου Πολιτισμού και είναι σε εξέλιξη οι εργασίες μετεγκατάστασης του στις Υποδομές του Κυβερνητικού Υπολογιστικού Νέφους (G-Cloud) στα πλαίσια διακριτής διαγωνιστικής διαδικασίας. </w:t>
      </w:r>
    </w:p>
    <w:p w14:paraId="09763046" w14:textId="77777777" w:rsidR="00F7493A" w:rsidRPr="00712E43" w:rsidRDefault="00F7493A" w:rsidP="00EF2204">
      <w:pPr>
        <w:rPr>
          <w:rFonts w:eastAsia="SimSun"/>
          <w:lang w:val="el-GR"/>
        </w:rPr>
      </w:pPr>
    </w:p>
    <w:p w14:paraId="13DA97C4" w14:textId="77777777" w:rsidR="00556A23" w:rsidRPr="00712E43" w:rsidRDefault="00556A23" w:rsidP="00F518CD">
      <w:pPr>
        <w:pStyle w:val="Heading3"/>
        <w:numPr>
          <w:ilvl w:val="0"/>
          <w:numId w:val="21"/>
        </w:numPr>
        <w:rPr>
          <w:lang w:val="el-GR"/>
        </w:rPr>
      </w:pPr>
      <w:bookmarkStart w:id="521" w:name="_Ref40953149"/>
      <w:bookmarkStart w:id="522" w:name="_Toc97194338"/>
      <w:bookmarkStart w:id="523" w:name="_Toc97194472"/>
      <w:bookmarkStart w:id="524" w:name="_Ref100132584"/>
      <w:bookmarkStart w:id="525" w:name="_Toc100137454"/>
      <w:bookmarkStart w:id="526" w:name="_Toc179363178"/>
      <w:r w:rsidRPr="00712E43">
        <w:rPr>
          <w:lang w:val="el-GR"/>
        </w:rPr>
        <w:t>Π</w:t>
      </w:r>
      <w:r w:rsidR="00A22261" w:rsidRPr="00712E43">
        <w:rPr>
          <w:lang w:val="el-GR"/>
        </w:rPr>
        <w:t xml:space="preserve">εριγραφή </w:t>
      </w:r>
      <w:r w:rsidRPr="00712E43">
        <w:rPr>
          <w:lang w:val="el-GR"/>
        </w:rPr>
        <w:t>Φ</w:t>
      </w:r>
      <w:r w:rsidR="00A22261" w:rsidRPr="00712E43">
        <w:rPr>
          <w:lang w:val="el-GR"/>
        </w:rPr>
        <w:t xml:space="preserve">υσικού Αντικειμένου της </w:t>
      </w:r>
      <w:r w:rsidRPr="00712E43">
        <w:rPr>
          <w:lang w:val="el-GR"/>
        </w:rPr>
        <w:t>Σ</w:t>
      </w:r>
      <w:bookmarkEnd w:id="521"/>
      <w:r w:rsidR="00A22261" w:rsidRPr="00712E43">
        <w:rPr>
          <w:lang w:val="el-GR"/>
        </w:rPr>
        <w:t>ύμβασης</w:t>
      </w:r>
      <w:bookmarkEnd w:id="522"/>
      <w:bookmarkEnd w:id="523"/>
      <w:bookmarkEnd w:id="524"/>
      <w:bookmarkEnd w:id="525"/>
      <w:bookmarkEnd w:id="526"/>
    </w:p>
    <w:p w14:paraId="6A219BC0" w14:textId="5F300B07" w:rsidR="00BD0298" w:rsidRPr="00712E43" w:rsidRDefault="00BD0298" w:rsidP="00F518CD">
      <w:pPr>
        <w:pStyle w:val="Heading4"/>
        <w:numPr>
          <w:ilvl w:val="1"/>
          <w:numId w:val="21"/>
        </w:numPr>
        <w:tabs>
          <w:tab w:val="left" w:pos="630"/>
          <w:tab w:val="num" w:pos="1440"/>
        </w:tabs>
        <w:ind w:left="1134" w:hanging="1134"/>
        <w:rPr>
          <w:rFonts w:cs="Tahoma"/>
          <w:szCs w:val="22"/>
          <w:lang w:val="el-GR"/>
        </w:rPr>
      </w:pPr>
      <w:bookmarkStart w:id="527" w:name="_Toc97195373"/>
      <w:bookmarkStart w:id="528" w:name="_Toc97195542"/>
      <w:bookmarkStart w:id="529" w:name="_Toc97195374"/>
      <w:bookmarkStart w:id="530" w:name="_Toc97195543"/>
      <w:bookmarkStart w:id="531" w:name="_Toc97194339"/>
      <w:bookmarkStart w:id="532" w:name="_Ref97199271"/>
      <w:bookmarkStart w:id="533" w:name="_Ref100131932"/>
      <w:bookmarkStart w:id="534" w:name="_Toc100137455"/>
      <w:bookmarkStart w:id="535" w:name="_Toc179363179"/>
      <w:bookmarkEnd w:id="527"/>
      <w:bookmarkEnd w:id="528"/>
      <w:bookmarkEnd w:id="529"/>
      <w:bookmarkEnd w:id="530"/>
      <w:r w:rsidRPr="00712E43">
        <w:rPr>
          <w:rFonts w:cs="Tahoma"/>
          <w:szCs w:val="22"/>
          <w:lang w:val="el-GR"/>
        </w:rPr>
        <w:t>Α</w:t>
      </w:r>
      <w:r w:rsidR="00B256BC" w:rsidRPr="00712E43">
        <w:rPr>
          <w:rFonts w:cs="Tahoma"/>
          <w:szCs w:val="22"/>
          <w:lang w:val="el-GR"/>
        </w:rPr>
        <w:t xml:space="preserve">ντικείμενο της </w:t>
      </w:r>
      <w:r w:rsidRPr="00712E43">
        <w:rPr>
          <w:rFonts w:cs="Tahoma"/>
          <w:szCs w:val="22"/>
          <w:lang w:val="el-GR"/>
        </w:rPr>
        <w:t>Σ</w:t>
      </w:r>
      <w:r w:rsidR="00B256BC" w:rsidRPr="00712E43">
        <w:rPr>
          <w:rFonts w:cs="Tahoma"/>
          <w:szCs w:val="22"/>
          <w:lang w:val="el-GR"/>
        </w:rPr>
        <w:t>ύμβασης</w:t>
      </w:r>
      <w:bookmarkEnd w:id="531"/>
      <w:bookmarkEnd w:id="532"/>
      <w:bookmarkEnd w:id="533"/>
      <w:bookmarkEnd w:id="534"/>
      <w:bookmarkEnd w:id="535"/>
      <w:r w:rsidR="00B256BC" w:rsidRPr="00712E43">
        <w:rPr>
          <w:rFonts w:cs="Tahoma"/>
          <w:szCs w:val="22"/>
          <w:lang w:val="el-GR"/>
        </w:rPr>
        <w:t xml:space="preserve"> </w:t>
      </w:r>
    </w:p>
    <w:p w14:paraId="2091FE4B" w14:textId="0F9008CD" w:rsidR="002E1DE5" w:rsidRPr="00712E43" w:rsidRDefault="002E1DE5" w:rsidP="0058313E">
      <w:pPr>
        <w:spacing w:after="0"/>
        <w:rPr>
          <w:lang w:val="el-GR"/>
        </w:rPr>
      </w:pPr>
      <w:r w:rsidRPr="00712E43">
        <w:rPr>
          <w:lang w:val="el-GR"/>
        </w:rPr>
        <w:t>Αντικείμενο του έργου αποτελεί η αξιοποίηση των πιο πρόσφατων τεχνολογιών πληροφορικής και, προκειμένου να ανταποκριθούν με ταχύτητα, ασφάλεια και αξιοπιστία οι ανάγκες, οι νέες λειτουργικότητες και υπηρεσίες της Διεύθυνσης Διαχείρισης Εθνικού Αρχείου Μνημείων και εν γένει του Υπουργείου Πολιτισμού από το Αρχαιολογικό Κτηματολόγιο. Η υλοποίηση του έργου θα ακολουθήσει τις βέλτιστες πρακτικές και τις καινοτόμες τεχνολογίες, με γνώμονα πάντα την ολοκληρωμένη ποσοτική και ποιοτική απόδοση του πολιτιστικού αποθέματος και την ανάδειξη του στο διαδίκτυο καθώς και την παροχή ηλεκτρονικών υπηρεσιών προς όλους τους ενδιαφερόμενους πολίτες, επενδυτές και φορείς του δημόσιου και ιδιωτικού τομέα.</w:t>
      </w:r>
    </w:p>
    <w:p w14:paraId="60FC184C" w14:textId="21B84EAB" w:rsidR="0058313E" w:rsidRPr="00712E43" w:rsidRDefault="002E1DE5" w:rsidP="0058313E">
      <w:pPr>
        <w:spacing w:after="0"/>
        <w:rPr>
          <w:lang w:val="el-GR"/>
        </w:rPr>
      </w:pPr>
      <w:r w:rsidRPr="00712E43">
        <w:rPr>
          <w:lang w:val="el-GR"/>
        </w:rPr>
        <w:t xml:space="preserve">Στα πλαίσια του έργου </w:t>
      </w:r>
      <w:bookmarkStart w:id="536" w:name="_Hlk171509150"/>
      <w:r w:rsidRPr="00712E43">
        <w:rPr>
          <w:lang w:val="el-GR"/>
        </w:rPr>
        <w:t>θα υλοποιηθεί η</w:t>
      </w:r>
      <w:r w:rsidR="005C24AC" w:rsidRPr="00712E43">
        <w:rPr>
          <w:lang w:val="el-GR"/>
        </w:rPr>
        <w:t xml:space="preserve"> </w:t>
      </w:r>
      <w:r w:rsidRPr="00712E43">
        <w:rPr>
          <w:lang w:val="el-GR"/>
        </w:rPr>
        <w:t>α</w:t>
      </w:r>
      <w:r w:rsidR="0058313E" w:rsidRPr="00712E43">
        <w:rPr>
          <w:lang w:val="el-GR"/>
        </w:rPr>
        <w:t>ναβάθμιση της υλικοτεχνικής υποδομής και των εφαρμογών λογισμικού του Ολοκληρωμένου Πληροφοριακού Συστήματος (στο εξής ΟΠΣ) του Αρχαιολογικού Κτηματολογίου. Οι νέες λειτουργικότητες</w:t>
      </w:r>
      <w:r w:rsidRPr="00712E43">
        <w:rPr>
          <w:lang w:val="el-GR"/>
        </w:rPr>
        <w:t xml:space="preserve"> που θα αναπτυχθούν</w:t>
      </w:r>
      <w:r w:rsidR="0058313E" w:rsidRPr="00712E43">
        <w:rPr>
          <w:lang w:val="el-GR"/>
        </w:rPr>
        <w:t xml:space="preserve"> θα επεκτείνουν τη δυναμικότητα του Αρχαιολογικού Κτηματολογίου, ώστε να είναι σε θέση να ανταποκριθεί στις πρόσθετες απαιτήσεις χωρητικότητας, ταχύτητας, φόρτου εργασιών και επισκεψιμότητας χρηστών. </w:t>
      </w:r>
      <w:bookmarkEnd w:id="536"/>
    </w:p>
    <w:p w14:paraId="17EE3462" w14:textId="77777777" w:rsidR="0058313E" w:rsidRPr="00712E43" w:rsidRDefault="0058313E" w:rsidP="0058313E">
      <w:pPr>
        <w:spacing w:after="0"/>
        <w:rPr>
          <w:lang w:val="el-GR"/>
        </w:rPr>
      </w:pPr>
    </w:p>
    <w:p w14:paraId="423D1824" w14:textId="77777777" w:rsidR="0058313E" w:rsidRPr="00712E43" w:rsidRDefault="0058313E" w:rsidP="0058313E">
      <w:pPr>
        <w:spacing w:after="0"/>
        <w:rPr>
          <w:lang w:val="el-GR"/>
        </w:rPr>
      </w:pPr>
      <w:r w:rsidRPr="00712E43">
        <w:rPr>
          <w:lang w:val="el-GR"/>
        </w:rPr>
        <w:t>Η αναβάθμιση θα περιλαμβάνει:</w:t>
      </w:r>
    </w:p>
    <w:p w14:paraId="3CD3F292" w14:textId="2C4A4EA5" w:rsidR="0058313E" w:rsidRPr="00712E43" w:rsidRDefault="0058313E" w:rsidP="00F518CD">
      <w:pPr>
        <w:pStyle w:val="ListParagraph"/>
        <w:numPr>
          <w:ilvl w:val="0"/>
          <w:numId w:val="59"/>
        </w:numPr>
        <w:spacing w:after="0"/>
        <w:rPr>
          <w:lang w:val="el-GR"/>
        </w:rPr>
      </w:pPr>
      <w:r w:rsidRPr="00712E43">
        <w:rPr>
          <w:lang w:val="el-GR"/>
        </w:rPr>
        <w:t>Προσαρμογή της βάσης σε Cloud Native αρχιτεκτονική,</w:t>
      </w:r>
    </w:p>
    <w:p w14:paraId="2A0DAE8C" w14:textId="39B7DAF2" w:rsidR="0058313E" w:rsidRPr="00712E43" w:rsidRDefault="0058313E" w:rsidP="00F518CD">
      <w:pPr>
        <w:pStyle w:val="ListParagraph"/>
        <w:numPr>
          <w:ilvl w:val="0"/>
          <w:numId w:val="59"/>
        </w:numPr>
        <w:spacing w:after="0"/>
        <w:rPr>
          <w:lang w:val="el-GR"/>
        </w:rPr>
      </w:pPr>
      <w:r w:rsidRPr="00712E43">
        <w:rPr>
          <w:lang w:val="el-GR"/>
        </w:rPr>
        <w:t>Αναβάθμιση και εμπλουτισμός του ΟΠΣ του πληροφοριακού συστήματος του Αρχαιολογικού Κτηματολογίου με νέες λειτουργικότητες,</w:t>
      </w:r>
    </w:p>
    <w:p w14:paraId="69EDECBA" w14:textId="6797D4D3" w:rsidR="0058313E" w:rsidRPr="00712E43" w:rsidRDefault="0058313E" w:rsidP="00F518CD">
      <w:pPr>
        <w:pStyle w:val="ListParagraph"/>
        <w:numPr>
          <w:ilvl w:val="0"/>
          <w:numId w:val="59"/>
        </w:numPr>
        <w:spacing w:after="0"/>
        <w:rPr>
          <w:lang w:val="el-GR"/>
        </w:rPr>
      </w:pPr>
      <w:r w:rsidRPr="00712E43">
        <w:rPr>
          <w:lang w:val="el-GR"/>
        </w:rPr>
        <w:t>Αναβάθμιση και εμπλουτισμός της Διαδικτυακής Πύλης του πληροφοριακού συστήματος του Αρχαιολογικού Κτηματολογίου με νέες λειτουργικότητες</w:t>
      </w:r>
    </w:p>
    <w:p w14:paraId="679F7A6D" w14:textId="7895DC8D" w:rsidR="0058313E" w:rsidRPr="00712E43" w:rsidRDefault="0058313E" w:rsidP="00F518CD">
      <w:pPr>
        <w:pStyle w:val="ListParagraph"/>
        <w:numPr>
          <w:ilvl w:val="0"/>
          <w:numId w:val="59"/>
        </w:numPr>
        <w:spacing w:after="0"/>
        <w:rPr>
          <w:lang w:val="el-GR"/>
        </w:rPr>
      </w:pPr>
      <w:r w:rsidRPr="00712E43">
        <w:rPr>
          <w:lang w:val="el-GR"/>
        </w:rPr>
        <w:t>Αναβάθμιση και επέκταση της αρχιτεκτονικής του του γεωχωρικού λογισμικού (GIS) και της γεωχωρικής βάσης.</w:t>
      </w:r>
    </w:p>
    <w:p w14:paraId="6C28A626" w14:textId="77777777" w:rsidR="0058313E" w:rsidRPr="00712E43" w:rsidRDefault="0058313E" w:rsidP="0058313E">
      <w:pPr>
        <w:spacing w:after="0"/>
        <w:rPr>
          <w:lang w:val="el-GR"/>
        </w:rPr>
      </w:pPr>
    </w:p>
    <w:p w14:paraId="6956BDCF" w14:textId="77777777" w:rsidR="000977A6" w:rsidRPr="00712E43" w:rsidRDefault="000977A6" w:rsidP="0058313E">
      <w:pPr>
        <w:spacing w:after="0"/>
        <w:rPr>
          <w:lang w:val="el-GR"/>
        </w:rPr>
      </w:pPr>
    </w:p>
    <w:p w14:paraId="28732CDE" w14:textId="77777777" w:rsidR="002E1DE5" w:rsidRPr="00712E43" w:rsidRDefault="002E1DE5" w:rsidP="002E1DE5">
      <w:pPr>
        <w:rPr>
          <w:lang w:val="el-GR"/>
        </w:rPr>
      </w:pPr>
      <w:r w:rsidRPr="00712E43">
        <w:rPr>
          <w:lang w:val="el-GR"/>
        </w:rPr>
        <w:t>Ο Ανάδοχος κατ’ελάχιστον θα κληθεί να υλοποιήσει στο πλαίσιο του έργου:</w:t>
      </w:r>
    </w:p>
    <w:p w14:paraId="4BA7A360" w14:textId="77777777" w:rsidR="00842256" w:rsidRPr="00712E43" w:rsidRDefault="002E1DE5" w:rsidP="00F518CD">
      <w:pPr>
        <w:pStyle w:val="ListParagraph"/>
        <w:numPr>
          <w:ilvl w:val="0"/>
          <w:numId w:val="70"/>
        </w:numPr>
        <w:rPr>
          <w:lang w:val="el-GR"/>
        </w:rPr>
      </w:pPr>
      <w:r w:rsidRPr="00712E43">
        <w:rPr>
          <w:lang w:val="el-GR"/>
        </w:rPr>
        <w:t>Προμήθεια όλων των απαραίτητων αδειών που καλύπτουν όλες τις απαιτούμενες ανάγκες των υφιστάμενων πληροφοριακών συστημάτων του Αρχαιολογικού Κτηματολογίου</w:t>
      </w:r>
      <w:r w:rsidR="00842256" w:rsidRPr="00712E43">
        <w:rPr>
          <w:lang w:val="el-GR"/>
        </w:rPr>
        <w:t xml:space="preserve">. </w:t>
      </w:r>
    </w:p>
    <w:p w14:paraId="6C1F3A0D" w14:textId="3C47EDA9" w:rsidR="002E1DE5" w:rsidRPr="00712E43" w:rsidRDefault="00842256" w:rsidP="00F518CD">
      <w:pPr>
        <w:pStyle w:val="ListParagraph"/>
        <w:numPr>
          <w:ilvl w:val="0"/>
          <w:numId w:val="70"/>
        </w:numPr>
        <w:rPr>
          <w:lang w:val="el-GR"/>
        </w:rPr>
      </w:pPr>
      <w:r w:rsidRPr="00712E43">
        <w:rPr>
          <w:lang w:val="el-GR"/>
        </w:rPr>
        <w:t>Αναβάθμιση υπαρχουσών αδειών ARCGIS και προσθήκη νέων αδειών</w:t>
      </w:r>
      <w:r w:rsidR="00107583" w:rsidRPr="00712E43">
        <w:rPr>
          <w:lang w:val="el-GR"/>
        </w:rPr>
        <w:t xml:space="preserve"> λογισμικού Συστήματος Γεωγραφικών Πληροφοριών</w:t>
      </w:r>
    </w:p>
    <w:p w14:paraId="050303E1" w14:textId="3609E218" w:rsidR="002E1DE5" w:rsidRPr="00712E43" w:rsidRDefault="002E1DE5" w:rsidP="00F518CD">
      <w:pPr>
        <w:pStyle w:val="ListParagraph"/>
        <w:numPr>
          <w:ilvl w:val="0"/>
          <w:numId w:val="70"/>
        </w:numPr>
        <w:rPr>
          <w:lang w:val="el-GR"/>
        </w:rPr>
      </w:pPr>
      <w:r w:rsidRPr="00712E43">
        <w:rPr>
          <w:lang w:val="el-GR"/>
        </w:rPr>
        <w:t xml:space="preserve">Ανάπτυξη εφαρμογών/ βελτιστοποίηση υφιστάμενων </w:t>
      </w:r>
      <w:r w:rsidR="00842256" w:rsidRPr="00712E43">
        <w:rPr>
          <w:lang w:val="el-GR"/>
        </w:rPr>
        <w:t xml:space="preserve">και νέες </w:t>
      </w:r>
      <w:r w:rsidRPr="00712E43">
        <w:rPr>
          <w:lang w:val="el-GR"/>
        </w:rPr>
        <w:t>λειτουργικότητες</w:t>
      </w:r>
    </w:p>
    <w:p w14:paraId="519BA3FE" w14:textId="256F0CEE" w:rsidR="00B32C67" w:rsidRPr="00712E43" w:rsidRDefault="00B32C67" w:rsidP="00F518CD">
      <w:pPr>
        <w:pStyle w:val="ListParagraph"/>
        <w:numPr>
          <w:ilvl w:val="0"/>
          <w:numId w:val="70"/>
        </w:numPr>
        <w:rPr>
          <w:lang w:val="el-GR"/>
        </w:rPr>
      </w:pPr>
      <w:r w:rsidRPr="00712E43">
        <w:rPr>
          <w:lang w:val="el-GR"/>
        </w:rPr>
        <w:t xml:space="preserve">Αναβάθμιση της διαδικτυακής </w:t>
      </w:r>
      <w:r w:rsidR="002A0416" w:rsidRPr="00712E43">
        <w:rPr>
          <w:lang w:val="el-GR"/>
        </w:rPr>
        <w:t xml:space="preserve">πύλης του ΑΚ και προσθήκη νέων λειτουργιών και εργαλείου αυτόματης μετάφρασης. </w:t>
      </w:r>
    </w:p>
    <w:p w14:paraId="45D2795B" w14:textId="7735A79C" w:rsidR="002E1DE5" w:rsidRPr="00712E43" w:rsidRDefault="002E1DE5" w:rsidP="00F518CD">
      <w:pPr>
        <w:pStyle w:val="ListParagraph"/>
        <w:numPr>
          <w:ilvl w:val="0"/>
          <w:numId w:val="70"/>
        </w:numPr>
        <w:rPr>
          <w:lang w:val="el-GR"/>
        </w:rPr>
      </w:pPr>
      <w:r w:rsidRPr="00712E43">
        <w:rPr>
          <w:lang w:val="el-GR"/>
        </w:rPr>
        <w:t>Αναβάθμιση διαδικασιών και επιπέδου ασφάλειας, με δημιουργία και εφαρμογή νέας Πολιτικής Ασφάλειας</w:t>
      </w:r>
      <w:r w:rsidR="00842256" w:rsidRPr="00712E43">
        <w:rPr>
          <w:lang w:val="el-GR"/>
        </w:rPr>
        <w:t>.</w:t>
      </w:r>
    </w:p>
    <w:p w14:paraId="4BC25B0E" w14:textId="77777777" w:rsidR="002E1DE5" w:rsidRPr="00712E43" w:rsidRDefault="002E1DE5" w:rsidP="00F518CD">
      <w:pPr>
        <w:pStyle w:val="ListParagraph"/>
        <w:numPr>
          <w:ilvl w:val="0"/>
          <w:numId w:val="70"/>
        </w:numPr>
        <w:rPr>
          <w:lang w:val="el-GR"/>
        </w:rPr>
      </w:pPr>
      <w:r w:rsidRPr="00712E43">
        <w:rPr>
          <w:lang w:val="el-GR"/>
        </w:rPr>
        <w:t>Υλοποίηση νέων και ολοκληρωμένων υπηρεσιών διαλειτουργικότητας</w:t>
      </w:r>
    </w:p>
    <w:p w14:paraId="7A2BF7F5" w14:textId="39895632" w:rsidR="002E1DE5" w:rsidRPr="00712E43" w:rsidRDefault="002E1DE5" w:rsidP="00F518CD">
      <w:pPr>
        <w:pStyle w:val="ListParagraph"/>
        <w:numPr>
          <w:ilvl w:val="0"/>
          <w:numId w:val="70"/>
        </w:numPr>
        <w:rPr>
          <w:lang w:val="el-GR"/>
        </w:rPr>
      </w:pPr>
      <w:r w:rsidRPr="00712E43">
        <w:rPr>
          <w:lang w:val="el-GR"/>
        </w:rPr>
        <w:t xml:space="preserve">Υπηρεσίες Εκπαίδευσης </w:t>
      </w:r>
    </w:p>
    <w:p w14:paraId="7508582A" w14:textId="77777777" w:rsidR="009B0057" w:rsidRPr="00712E43" w:rsidRDefault="009B0057" w:rsidP="00F518CD">
      <w:pPr>
        <w:pStyle w:val="Heading4"/>
        <w:numPr>
          <w:ilvl w:val="1"/>
          <w:numId w:val="21"/>
        </w:numPr>
        <w:tabs>
          <w:tab w:val="left" w:pos="630"/>
          <w:tab w:val="num" w:pos="1440"/>
        </w:tabs>
        <w:ind w:left="1134" w:hanging="1134"/>
        <w:rPr>
          <w:rFonts w:cs="Tahoma"/>
          <w:szCs w:val="22"/>
          <w:lang w:val="el-GR"/>
        </w:rPr>
      </w:pPr>
      <w:bookmarkStart w:id="537" w:name="_Toc148533997"/>
      <w:bookmarkStart w:id="538" w:name="_Toc179363180"/>
      <w:r w:rsidRPr="00712E43">
        <w:rPr>
          <w:rFonts w:cs="Tahoma"/>
          <w:szCs w:val="22"/>
          <w:lang w:val="el-GR"/>
        </w:rPr>
        <w:t>Σκοπός και Στόχοι της Σύμβασης.</w:t>
      </w:r>
      <w:bookmarkEnd w:id="537"/>
      <w:bookmarkEnd w:id="538"/>
    </w:p>
    <w:p w14:paraId="02B97857" w14:textId="77777777" w:rsidR="009B0057" w:rsidRPr="00712E43" w:rsidRDefault="009B0057" w:rsidP="009B0057">
      <w:pPr>
        <w:rPr>
          <w:lang w:val="el-GR"/>
        </w:rPr>
      </w:pPr>
      <w:r w:rsidRPr="00712E43">
        <w:rPr>
          <w:lang w:val="el-GR"/>
        </w:rPr>
        <w:t>Επιμέρους στόχοι του έργου είναι:</w:t>
      </w:r>
    </w:p>
    <w:p w14:paraId="204A50D0" w14:textId="103B2784" w:rsidR="009B0057" w:rsidRPr="00712E43" w:rsidRDefault="009B0057" w:rsidP="00F518CD">
      <w:pPr>
        <w:pStyle w:val="ListParagraph"/>
        <w:numPr>
          <w:ilvl w:val="0"/>
          <w:numId w:val="70"/>
        </w:numPr>
        <w:rPr>
          <w:lang w:val="el-GR"/>
        </w:rPr>
      </w:pPr>
      <w:r w:rsidRPr="00712E43">
        <w:rPr>
          <w:lang w:val="el-GR"/>
        </w:rPr>
        <w:t>Ο ψηφιακός μετασχηματισμός και η αναβάθμιση του Αρχαιολογικού Κτηματολογίου με σύγχρονες και καινοτόμες τεχνολογίες πληροφορικής με αποτέλεσμα τη βελτίωση της αποδοτικότητας και αποτελεσματικότητάς του, ώστε να παρέχεται ένα σύγχρονο περιβάλλον για</w:t>
      </w:r>
      <w:r w:rsidR="00826542" w:rsidRPr="00712E43">
        <w:rPr>
          <w:lang w:val="el-GR"/>
        </w:rPr>
        <w:t xml:space="preserve"> την ψηφιακή αποτύπωση και τεκμηρίωση του συνόλου των αρχαιολογικών και αρχιτεκτονικών θησαυρών των ακίνητων μνημείων της χώρας</w:t>
      </w:r>
      <w:r w:rsidRPr="00712E43">
        <w:rPr>
          <w:lang w:val="el-GR"/>
        </w:rPr>
        <w:t>.</w:t>
      </w:r>
    </w:p>
    <w:p w14:paraId="5E0AFFAC" w14:textId="263AB393" w:rsidR="009B0057" w:rsidRPr="00712E43" w:rsidRDefault="009B0057" w:rsidP="00F518CD">
      <w:pPr>
        <w:pStyle w:val="ListParagraph"/>
        <w:numPr>
          <w:ilvl w:val="0"/>
          <w:numId w:val="70"/>
        </w:numPr>
        <w:rPr>
          <w:lang w:val="el-GR"/>
        </w:rPr>
      </w:pPr>
      <w:r w:rsidRPr="00712E43">
        <w:rPr>
          <w:lang w:val="el-GR"/>
        </w:rPr>
        <w:t xml:space="preserve">Η υποστήριξη </w:t>
      </w:r>
      <w:r w:rsidR="00826542" w:rsidRPr="00712E43">
        <w:rPr>
          <w:lang w:val="el-GR"/>
        </w:rPr>
        <w:t xml:space="preserve">της </w:t>
      </w:r>
      <w:r w:rsidR="008F4B71" w:rsidRPr="00712E43">
        <w:rPr>
          <w:lang w:val="el-GR"/>
        </w:rPr>
        <w:t>ΔΔΕΑΜ</w:t>
      </w:r>
      <w:r w:rsidRPr="00712E43">
        <w:rPr>
          <w:lang w:val="el-GR"/>
        </w:rPr>
        <w:t xml:space="preserve"> ώστε να σχεδιάσει και να αναμορφώσει τις διαδικασίες του σύμφωνα με τις προτεραιότητές </w:t>
      </w:r>
      <w:r w:rsidR="00826542" w:rsidRPr="00712E43">
        <w:rPr>
          <w:lang w:val="el-GR"/>
        </w:rPr>
        <w:t>της</w:t>
      </w:r>
      <w:r w:rsidRPr="00712E43">
        <w:rPr>
          <w:lang w:val="el-GR"/>
        </w:rPr>
        <w:t xml:space="preserve">, λαμβάνοντας υπόψη τις αρχικές συνθήκες και τις αναμενόμενες </w:t>
      </w:r>
      <w:r w:rsidR="00826542" w:rsidRPr="00712E43">
        <w:rPr>
          <w:lang w:val="el-GR"/>
        </w:rPr>
        <w:t xml:space="preserve">αυξανόμενες απαιτήσεις </w:t>
      </w:r>
      <w:r w:rsidRPr="00712E43">
        <w:rPr>
          <w:lang w:val="el-GR"/>
        </w:rPr>
        <w:t xml:space="preserve"> </w:t>
      </w:r>
      <w:r w:rsidR="00826542" w:rsidRPr="00712E43">
        <w:rPr>
          <w:lang w:val="el-GR"/>
        </w:rPr>
        <w:t>στο στάδιο της ωριμότητας του Αρχαιολογικού Κτηματολογίου, της παραγωγικής λειτουργίας, του συνεχούς εμπλουτισμού και της διεύρυνσης του περιεχομένου και των υπηρεσιών του</w:t>
      </w:r>
      <w:r w:rsidRPr="00712E43">
        <w:rPr>
          <w:lang w:val="el-GR"/>
        </w:rPr>
        <w:t>.</w:t>
      </w:r>
    </w:p>
    <w:p w14:paraId="66FF5E98" w14:textId="0794102B" w:rsidR="009B0057" w:rsidRPr="00712E43" w:rsidRDefault="009B0057" w:rsidP="00F518CD">
      <w:pPr>
        <w:pStyle w:val="ListParagraph"/>
        <w:numPr>
          <w:ilvl w:val="0"/>
          <w:numId w:val="70"/>
        </w:numPr>
        <w:rPr>
          <w:lang w:val="el-GR"/>
        </w:rPr>
      </w:pPr>
      <w:r w:rsidRPr="00712E43">
        <w:rPr>
          <w:lang w:val="el-GR"/>
        </w:rPr>
        <w:t xml:space="preserve">Η υποστήριξη </w:t>
      </w:r>
      <w:r w:rsidR="00826542" w:rsidRPr="00712E43">
        <w:rPr>
          <w:lang w:val="el-GR"/>
        </w:rPr>
        <w:t>της</w:t>
      </w:r>
      <w:r w:rsidRPr="00712E43">
        <w:rPr>
          <w:lang w:val="el-GR"/>
        </w:rPr>
        <w:t xml:space="preserve"> </w:t>
      </w:r>
      <w:r w:rsidR="008F4B71" w:rsidRPr="00712E43">
        <w:rPr>
          <w:lang w:val="el-GR"/>
        </w:rPr>
        <w:t>ΔΔΕΑΜ</w:t>
      </w:r>
      <w:r w:rsidR="00826542" w:rsidRPr="00712E43">
        <w:rPr>
          <w:lang w:val="el-GR"/>
        </w:rPr>
        <w:t xml:space="preserve"> </w:t>
      </w:r>
      <w:r w:rsidRPr="00712E43">
        <w:rPr>
          <w:lang w:val="el-GR"/>
        </w:rPr>
        <w:t>ώστε</w:t>
      </w:r>
      <w:r w:rsidR="00826542" w:rsidRPr="00712E43">
        <w:rPr>
          <w:lang w:val="el-GR"/>
        </w:rPr>
        <w:t xml:space="preserve"> μέσα από ένα σύγχρονο πλέον τεχνολογικό περιβάλλον</w:t>
      </w:r>
      <w:r w:rsidRPr="00712E43">
        <w:rPr>
          <w:lang w:val="el-GR"/>
        </w:rPr>
        <w:t xml:space="preserve"> να καθορίσει και να εφαρμόσει κατάλληλες διαδικασίες και μεθοδολογίες λαμβάνοντας υπόψη τις καλές πρακτικές και τα διδάγματα που αντλήθηκαν </w:t>
      </w:r>
      <w:r w:rsidR="00826542" w:rsidRPr="00712E43">
        <w:rPr>
          <w:lang w:val="el-GR"/>
        </w:rPr>
        <w:t>την μέχρι σήμερα λειτουργία του</w:t>
      </w:r>
      <w:r w:rsidRPr="00712E43">
        <w:rPr>
          <w:lang w:val="el-GR"/>
        </w:rPr>
        <w:t xml:space="preserve"> </w:t>
      </w:r>
      <w:r w:rsidR="00826542" w:rsidRPr="00712E43">
        <w:rPr>
          <w:lang w:val="el-GR"/>
        </w:rPr>
        <w:t>προκειμένου για</w:t>
      </w:r>
      <w:r w:rsidRPr="00712E43">
        <w:rPr>
          <w:lang w:val="el-GR"/>
        </w:rPr>
        <w:t xml:space="preserve"> την αντιμετώπιση</w:t>
      </w:r>
      <w:r w:rsidR="00826542" w:rsidRPr="00712E43">
        <w:rPr>
          <w:lang w:val="el-GR"/>
        </w:rPr>
        <w:t xml:space="preserve"> των αυξανόμενων αναγγκών στην ομαλή σχεδίαση και εκτέλεση δημόσιων έργων, αλλά και την ανάπτυξη των επενδύσεων σε μια Χώρα</w:t>
      </w:r>
      <w:r w:rsidRPr="00712E43">
        <w:rPr>
          <w:lang w:val="el-GR"/>
        </w:rPr>
        <w:t>.</w:t>
      </w:r>
    </w:p>
    <w:p w14:paraId="76E62367" w14:textId="04FC9BDD" w:rsidR="00826542" w:rsidRPr="00712E43" w:rsidRDefault="00826542" w:rsidP="00F518CD">
      <w:pPr>
        <w:pStyle w:val="ListParagraph"/>
        <w:numPr>
          <w:ilvl w:val="0"/>
          <w:numId w:val="70"/>
        </w:numPr>
        <w:rPr>
          <w:lang w:val="el-GR"/>
        </w:rPr>
      </w:pPr>
      <w:r w:rsidRPr="00712E43">
        <w:rPr>
          <w:lang w:val="el-GR"/>
        </w:rPr>
        <w:t>Η συμβολή του Αρχαιολογικού Κτηματολογίου και του Υπουργείο Πολιτισμού και Αθλητισμού στην ευρύτερη προσπάθεια ολοκλήρωσης του Εθνικού Κτηματολογίου, στη δημιουργία Τράπεζας Γης και σε άλλες συναφείς πλατφόρμες διαχείρισης και αξιοποίησης της δημόσιας περιουσίας.</w:t>
      </w:r>
    </w:p>
    <w:p w14:paraId="57AD6E1A" w14:textId="77777777" w:rsidR="009B0057" w:rsidRPr="00712E43" w:rsidRDefault="009B0057" w:rsidP="00F518CD">
      <w:pPr>
        <w:pStyle w:val="Heading4"/>
        <w:numPr>
          <w:ilvl w:val="1"/>
          <w:numId w:val="21"/>
        </w:numPr>
        <w:tabs>
          <w:tab w:val="left" w:pos="630"/>
          <w:tab w:val="num" w:pos="1440"/>
        </w:tabs>
        <w:ind w:left="1134" w:hanging="1134"/>
        <w:rPr>
          <w:rFonts w:cs="Tahoma"/>
          <w:szCs w:val="22"/>
        </w:rPr>
      </w:pPr>
      <w:bookmarkStart w:id="539" w:name="_Toc76724135"/>
      <w:bookmarkStart w:id="540" w:name="_Toc89441272"/>
      <w:bookmarkStart w:id="541" w:name="_Toc117243914"/>
      <w:bookmarkStart w:id="542" w:name="_Toc148533998"/>
      <w:bookmarkStart w:id="543" w:name="_Toc179363181"/>
      <w:r w:rsidRPr="00712E43">
        <w:rPr>
          <w:rFonts w:cs="Tahoma"/>
          <w:szCs w:val="22"/>
        </w:rPr>
        <w:lastRenderedPageBreak/>
        <w:t>Αναμενόμενα Οφέλη</w:t>
      </w:r>
      <w:bookmarkEnd w:id="539"/>
      <w:bookmarkEnd w:id="540"/>
      <w:bookmarkEnd w:id="541"/>
      <w:bookmarkEnd w:id="542"/>
      <w:bookmarkEnd w:id="543"/>
    </w:p>
    <w:p w14:paraId="3365C4A5" w14:textId="7E84AFDE" w:rsidR="009B0057" w:rsidRPr="00712E43" w:rsidRDefault="009B0057" w:rsidP="009B0057">
      <w:pPr>
        <w:rPr>
          <w:lang w:val="el-GR"/>
        </w:rPr>
      </w:pPr>
      <w:r w:rsidRPr="00712E43">
        <w:rPr>
          <w:lang w:val="el-GR"/>
        </w:rPr>
        <w:t xml:space="preserve">Η υλοποίηση του παρόντος έργου θα συμβάλλει καθοριστικά στον </w:t>
      </w:r>
      <w:r w:rsidR="00362A39" w:rsidRPr="00712E43">
        <w:rPr>
          <w:lang w:val="el-GR"/>
        </w:rPr>
        <w:t xml:space="preserve">εκσυγχρονισμό – τεχνολογικό και λειτουργικό - </w:t>
      </w:r>
      <w:r w:rsidRPr="00712E43">
        <w:rPr>
          <w:lang w:val="el-GR"/>
        </w:rPr>
        <w:t xml:space="preserve"> του </w:t>
      </w:r>
      <w:r w:rsidR="00362A39" w:rsidRPr="00712E43">
        <w:rPr>
          <w:lang w:val="el-GR"/>
        </w:rPr>
        <w:t xml:space="preserve">Αρχαιολογικού Κτηματολογίου </w:t>
      </w:r>
      <w:r w:rsidRPr="00712E43">
        <w:rPr>
          <w:lang w:val="el-GR"/>
        </w:rPr>
        <w:t xml:space="preserve">και στη βελτίωση της παραγωγικότητας </w:t>
      </w:r>
      <w:r w:rsidR="00362A39" w:rsidRPr="00712E43">
        <w:rPr>
          <w:lang w:val="el-GR"/>
        </w:rPr>
        <w:t xml:space="preserve">της </w:t>
      </w:r>
      <w:r w:rsidR="008F4B71" w:rsidRPr="00712E43">
        <w:rPr>
          <w:lang w:val="el-GR"/>
        </w:rPr>
        <w:t>ΔΔΕΑΜ</w:t>
      </w:r>
      <w:r w:rsidR="00362A39" w:rsidRPr="00712E43">
        <w:rPr>
          <w:lang w:val="el-GR"/>
        </w:rPr>
        <w:t xml:space="preserve"> στο έργο της για ολοκληρωμένη  εποπτεία και προστασία της  πολιτιστικής κληρονομιάς</w:t>
      </w:r>
      <w:r w:rsidRPr="00712E43">
        <w:rPr>
          <w:lang w:val="el-GR"/>
        </w:rPr>
        <w:t>. Στο εσωτερικό περιβάλλον του έργου, τα οφέλη θα γίνουν ορατά από τους άμεσα εμπλεκόμενους και περιλαμβάνουν τα  παρακάτω:</w:t>
      </w:r>
    </w:p>
    <w:p w14:paraId="6235C8AE" w14:textId="77777777" w:rsidR="009B0057" w:rsidRPr="00712E43" w:rsidRDefault="009B0057" w:rsidP="00F518CD">
      <w:pPr>
        <w:pStyle w:val="ListParagraph"/>
        <w:numPr>
          <w:ilvl w:val="0"/>
          <w:numId w:val="71"/>
        </w:numPr>
        <w:suppressAutoHyphens w:val="0"/>
        <w:spacing w:after="200"/>
      </w:pPr>
      <w:r w:rsidRPr="00712E43">
        <w:t>την απλοποίηση των διαδικασιών</w:t>
      </w:r>
    </w:p>
    <w:p w14:paraId="446093C7" w14:textId="77777777" w:rsidR="009B0057" w:rsidRPr="00712E43" w:rsidRDefault="009B0057" w:rsidP="00F518CD">
      <w:pPr>
        <w:pStyle w:val="ListParagraph"/>
        <w:numPr>
          <w:ilvl w:val="0"/>
          <w:numId w:val="71"/>
        </w:numPr>
        <w:suppressAutoHyphens w:val="0"/>
        <w:spacing w:after="200"/>
      </w:pPr>
      <w:r w:rsidRPr="00712E43">
        <w:t xml:space="preserve">την εξοικονόμηση χρόνου </w:t>
      </w:r>
    </w:p>
    <w:p w14:paraId="76BA24F0" w14:textId="77777777" w:rsidR="009B0057" w:rsidRPr="00712E43" w:rsidRDefault="009B0057" w:rsidP="00F518CD">
      <w:pPr>
        <w:pStyle w:val="ListParagraph"/>
        <w:numPr>
          <w:ilvl w:val="0"/>
          <w:numId w:val="71"/>
        </w:numPr>
        <w:suppressAutoHyphens w:val="0"/>
        <w:spacing w:after="200"/>
        <w:rPr>
          <w:lang w:val="el-GR"/>
        </w:rPr>
      </w:pPr>
      <w:r w:rsidRPr="00712E43">
        <w:rPr>
          <w:lang w:val="el-GR"/>
        </w:rPr>
        <w:t xml:space="preserve">την εξοικονόμηση ανθρωποωρών για την υλοποίηση των απαιτούμενων διαδικασιών </w:t>
      </w:r>
    </w:p>
    <w:p w14:paraId="5E27F968" w14:textId="1AB365D2" w:rsidR="009B0057" w:rsidRPr="00712E43" w:rsidRDefault="009B0057" w:rsidP="006F2485">
      <w:pPr>
        <w:spacing w:after="200"/>
        <w:rPr>
          <w:lang w:val="el-GR"/>
        </w:rPr>
      </w:pPr>
      <w:r w:rsidRPr="00712E43">
        <w:rPr>
          <w:lang w:val="el-GR"/>
        </w:rPr>
        <w:t xml:space="preserve">Παράλληλα, τα οφέλη από την υλοποίηση του έργου κυρίως τους τελικούς ωφελούμενους </w:t>
      </w:r>
      <w:r w:rsidR="0030521B" w:rsidRPr="00712E43">
        <w:rPr>
          <w:lang w:val="el-GR"/>
        </w:rPr>
        <w:t>περιλαμβάνουν</w:t>
      </w:r>
      <w:r w:rsidRPr="00712E43">
        <w:rPr>
          <w:lang w:val="el-GR"/>
        </w:rPr>
        <w:t>:</w:t>
      </w:r>
    </w:p>
    <w:p w14:paraId="3E97EC1D" w14:textId="5A9432DA" w:rsidR="009B0057" w:rsidRPr="00712E43" w:rsidRDefault="009B0057" w:rsidP="00F518CD">
      <w:pPr>
        <w:pStyle w:val="ListParagraph"/>
        <w:numPr>
          <w:ilvl w:val="0"/>
          <w:numId w:val="71"/>
        </w:numPr>
        <w:suppressAutoHyphens w:val="0"/>
        <w:spacing w:after="200"/>
        <w:rPr>
          <w:lang w:val="el-GR"/>
        </w:rPr>
      </w:pPr>
      <w:r w:rsidRPr="00712E43">
        <w:rPr>
          <w:lang w:val="el-GR"/>
        </w:rPr>
        <w:t>τη διαλειτουργικότητα των συστημάτων και την παροχή ψηφιακών υπηρεσιών,</w:t>
      </w:r>
    </w:p>
    <w:p w14:paraId="6549EC80" w14:textId="02D850A8" w:rsidR="009B0057" w:rsidRPr="00712E43" w:rsidRDefault="009B0057" w:rsidP="00F518CD">
      <w:pPr>
        <w:pStyle w:val="ListParagraph"/>
        <w:numPr>
          <w:ilvl w:val="0"/>
          <w:numId w:val="71"/>
        </w:numPr>
        <w:suppressAutoHyphens w:val="0"/>
        <w:spacing w:after="200"/>
        <w:rPr>
          <w:lang w:val="el-GR"/>
        </w:rPr>
      </w:pPr>
      <w:r w:rsidRPr="00712E43">
        <w:rPr>
          <w:lang w:val="el-GR"/>
        </w:rPr>
        <w:t>την παροχή ποιοτικότερων υπηρεσιών υψηλής προστιθέμενης αξίας</w:t>
      </w:r>
      <w:r w:rsidR="00362A39" w:rsidRPr="00712E43">
        <w:rPr>
          <w:lang w:val="el-GR"/>
        </w:rPr>
        <w:t xml:space="preserve"> προς επενδυτές, την Δημόσια Διοίκηση, την αυτοδιοίκηση και επαγγελματικούς φορείς παρέχοντας έγκυρη και οργανωμένη διοικητική, αρχαιολογική και γεωχωρική πληροφορία για τον χωρικό σχεδιασμό σε περιοχές όπου υφίστανται μνημεία.</w:t>
      </w:r>
    </w:p>
    <w:p w14:paraId="1ABB667F" w14:textId="1A55BCD3" w:rsidR="0030521B" w:rsidRPr="00712E43" w:rsidRDefault="0030521B" w:rsidP="00F518CD">
      <w:pPr>
        <w:pStyle w:val="ListParagraph"/>
        <w:numPr>
          <w:ilvl w:val="0"/>
          <w:numId w:val="71"/>
        </w:numPr>
        <w:suppressAutoHyphens w:val="0"/>
        <w:spacing w:after="200"/>
        <w:rPr>
          <w:lang w:val="el-GR"/>
        </w:rPr>
      </w:pPr>
      <w:r w:rsidRPr="00712E43">
        <w:rPr>
          <w:lang w:val="el-GR"/>
        </w:rPr>
        <w:t>την ολοκληρωμένη ποσοτική και ποιοτική απόδοση του πολιτιστικού αποθέματος και η ανάδειξη του στο διαδίκτυο καθώς και η παροχή ηλεκτρονικών υπηρεσιών προς όλους τους ενδιαφερόμενους πολίτες, επενδυτές και φορείς του δημόσιου και ιδιωτικού τομέα</w:t>
      </w:r>
    </w:p>
    <w:p w14:paraId="6002CDC7" w14:textId="38D0AA35" w:rsidR="009B0057" w:rsidRPr="00712E43" w:rsidRDefault="009B0057" w:rsidP="00F518CD">
      <w:pPr>
        <w:pStyle w:val="ListParagraph"/>
        <w:numPr>
          <w:ilvl w:val="0"/>
          <w:numId w:val="71"/>
        </w:numPr>
        <w:suppressAutoHyphens w:val="0"/>
        <w:spacing w:after="200"/>
        <w:rPr>
          <w:lang w:val="el-GR"/>
        </w:rPr>
      </w:pPr>
      <w:r w:rsidRPr="00712E43">
        <w:rPr>
          <w:lang w:val="el-GR"/>
        </w:rPr>
        <w:t>τη μείωση του χρόνου περαίωσης των αιτημάτων,</w:t>
      </w:r>
    </w:p>
    <w:p w14:paraId="5D29EE3A" w14:textId="0D44D9A3" w:rsidR="0030521B" w:rsidRPr="00712E43" w:rsidRDefault="0030521B" w:rsidP="00F518CD">
      <w:pPr>
        <w:pStyle w:val="ListParagraph"/>
        <w:numPr>
          <w:ilvl w:val="0"/>
          <w:numId w:val="71"/>
        </w:numPr>
        <w:rPr>
          <w:lang w:val="el-GR"/>
        </w:rPr>
      </w:pPr>
      <w:r w:rsidRPr="00712E43">
        <w:rPr>
          <w:lang w:val="el-GR"/>
        </w:rPr>
        <w:t>την βελτιστοποίηση της ψηφιακής διαχείρισης της πολιτιστικής κληρονομιάς, άρση των γραφειοκρατικών αγκυλώσεων, άμεση εξυπηρέτηση του πολίτη και μείωση του μέσου χρόνου διεκπεραίωσης υποθέσεων.</w:t>
      </w:r>
    </w:p>
    <w:p w14:paraId="74928BC2" w14:textId="31454327" w:rsidR="009B0057" w:rsidRPr="00712E43" w:rsidRDefault="009B0057" w:rsidP="00F518CD">
      <w:pPr>
        <w:pStyle w:val="ListParagraph"/>
        <w:numPr>
          <w:ilvl w:val="0"/>
          <w:numId w:val="71"/>
        </w:numPr>
        <w:suppressAutoHyphens w:val="0"/>
        <w:spacing w:after="200"/>
      </w:pPr>
      <w:r w:rsidRPr="00712E43">
        <w:t>τη διαφάνεια και αξιοπιστία.</w:t>
      </w:r>
    </w:p>
    <w:p w14:paraId="20F83DEE" w14:textId="278D4086" w:rsidR="009B0057" w:rsidRPr="00712E43" w:rsidRDefault="009B0057" w:rsidP="009B0057">
      <w:pPr>
        <w:rPr>
          <w:lang w:val="el-GR"/>
        </w:rPr>
      </w:pPr>
      <w:r w:rsidRPr="00712E43">
        <w:rPr>
          <w:lang w:val="el-GR"/>
        </w:rPr>
        <w:t xml:space="preserve">Ο ψηφιακός εκσυγχρονισμός του </w:t>
      </w:r>
      <w:r w:rsidR="00362A39" w:rsidRPr="00712E43">
        <w:rPr>
          <w:lang w:val="el-GR"/>
        </w:rPr>
        <w:t>Αρχαιολογικού Κτηματολογίου</w:t>
      </w:r>
      <w:r w:rsidRPr="00712E43">
        <w:rPr>
          <w:lang w:val="el-GR"/>
        </w:rPr>
        <w:t xml:space="preserve"> αναμένεται να βελτιώσει την εσωτερική οργάνωση και διενέργεια των εργασιών του αλλά και να διευκολύνει τους άμεσα ενδιαφερόμενους</w:t>
      </w:r>
      <w:r w:rsidR="00362A39" w:rsidRPr="00712E43">
        <w:rPr>
          <w:lang w:val="el-GR"/>
        </w:rPr>
        <w:t>.</w:t>
      </w:r>
    </w:p>
    <w:p w14:paraId="70A7C304" w14:textId="77777777" w:rsidR="00D57EAE" w:rsidRPr="00712E43" w:rsidRDefault="00D57EAE" w:rsidP="00D57EAE">
      <w:pPr>
        <w:rPr>
          <w:lang w:val="el-GR"/>
        </w:rPr>
      </w:pPr>
    </w:p>
    <w:p w14:paraId="6504B7F9" w14:textId="3D401F71" w:rsidR="00604FBC" w:rsidRPr="00712E43" w:rsidRDefault="00A22261" w:rsidP="00F518CD">
      <w:pPr>
        <w:pStyle w:val="Heading3"/>
        <w:numPr>
          <w:ilvl w:val="0"/>
          <w:numId w:val="65"/>
        </w:numPr>
        <w:rPr>
          <w:lang w:val="el-GR"/>
        </w:rPr>
      </w:pPr>
      <w:bookmarkStart w:id="544" w:name="_Toc97194342"/>
      <w:bookmarkStart w:id="545" w:name="_Toc97194473"/>
      <w:bookmarkStart w:id="546" w:name="_Ref100131964"/>
      <w:bookmarkStart w:id="547" w:name="_Ref100132598"/>
      <w:bookmarkStart w:id="548" w:name="_Ref100133284"/>
      <w:bookmarkStart w:id="549" w:name="_Toc100137458"/>
      <w:bookmarkStart w:id="550" w:name="_Toc179363182"/>
      <w:r w:rsidRPr="00712E43">
        <w:rPr>
          <w:lang w:val="el-GR"/>
        </w:rPr>
        <w:t>Αρχιτεκτονική</w:t>
      </w:r>
      <w:bookmarkEnd w:id="544"/>
      <w:bookmarkEnd w:id="545"/>
      <w:bookmarkEnd w:id="546"/>
      <w:bookmarkEnd w:id="547"/>
      <w:bookmarkEnd w:id="548"/>
      <w:bookmarkEnd w:id="549"/>
      <w:bookmarkEnd w:id="550"/>
      <w:r w:rsidRPr="00712E43">
        <w:rPr>
          <w:lang w:val="el-GR"/>
        </w:rPr>
        <w:t xml:space="preserve"> </w:t>
      </w:r>
      <w:bookmarkStart w:id="551" w:name="_Toc97195379"/>
      <w:bookmarkStart w:id="552" w:name="_Toc97195548"/>
      <w:bookmarkEnd w:id="551"/>
      <w:bookmarkEnd w:id="552"/>
    </w:p>
    <w:p w14:paraId="4A164238" w14:textId="48E2345A" w:rsidR="00B509D6" w:rsidRPr="00712E43" w:rsidRDefault="00B509D6" w:rsidP="00F518CD">
      <w:pPr>
        <w:pStyle w:val="Heading4"/>
        <w:numPr>
          <w:ilvl w:val="1"/>
          <w:numId w:val="76"/>
        </w:numPr>
        <w:tabs>
          <w:tab w:val="left" w:pos="630"/>
        </w:tabs>
        <w:rPr>
          <w:rFonts w:cs="Tahoma"/>
        </w:rPr>
      </w:pPr>
      <w:bookmarkStart w:id="553" w:name="_Toc148534000"/>
      <w:bookmarkStart w:id="554" w:name="_Toc179363183"/>
      <w:bookmarkStart w:id="555" w:name="_Toc100137461"/>
      <w:r w:rsidRPr="00712E43">
        <w:rPr>
          <w:rFonts w:cs="Tahoma"/>
        </w:rPr>
        <w:t>Γενικές Αρχές Σχεδιασμού Συστήματος</w:t>
      </w:r>
      <w:bookmarkEnd w:id="553"/>
      <w:bookmarkEnd w:id="554"/>
      <w:r w:rsidRPr="00712E43">
        <w:rPr>
          <w:rFonts w:cs="Tahoma"/>
        </w:rPr>
        <w:t xml:space="preserve"> </w:t>
      </w:r>
    </w:p>
    <w:p w14:paraId="52F72F57" w14:textId="77777777" w:rsidR="00B509D6" w:rsidRPr="00712E43" w:rsidRDefault="00B509D6" w:rsidP="00B509D6">
      <w:pPr>
        <w:rPr>
          <w:lang w:val="el-GR"/>
        </w:rPr>
      </w:pPr>
      <w:r w:rsidRPr="00712E43">
        <w:rPr>
          <w:lang w:val="el-GR"/>
        </w:rPr>
        <w:t xml:space="preserve">Οι γενικές αρχές, σε λειτουργικό και τεχνολογικό επίπεδο, που θα διέπουν το σύνολο των Υποσυστημάτων που θα </w:t>
      </w:r>
      <w:r w:rsidRPr="00712E43">
        <w:rPr>
          <w:b/>
          <w:lang w:val="el-GR"/>
        </w:rPr>
        <w:t>αναπτυχθούν</w:t>
      </w:r>
      <w:r w:rsidRPr="00712E43">
        <w:rPr>
          <w:lang w:val="el-GR"/>
        </w:rPr>
        <w:t xml:space="preserve"> ή θα </w:t>
      </w:r>
      <w:r w:rsidRPr="00712E43">
        <w:rPr>
          <w:b/>
          <w:lang w:val="el-GR"/>
        </w:rPr>
        <w:t>προσαρμοστούν</w:t>
      </w:r>
      <w:r w:rsidRPr="00712E43">
        <w:rPr>
          <w:lang w:val="el-GR"/>
        </w:rPr>
        <w:t xml:space="preserve"> είναι:</w:t>
      </w:r>
    </w:p>
    <w:p w14:paraId="6FE00401" w14:textId="77777777" w:rsidR="00B509D6" w:rsidRPr="00712E43" w:rsidRDefault="00B509D6" w:rsidP="00F518CD">
      <w:pPr>
        <w:numPr>
          <w:ilvl w:val="0"/>
          <w:numId w:val="73"/>
        </w:numPr>
        <w:suppressAutoHyphens w:val="0"/>
        <w:spacing w:after="0"/>
        <w:rPr>
          <w:lang w:val="el-GR"/>
        </w:rPr>
      </w:pPr>
      <w:r w:rsidRPr="00712E43">
        <w:rPr>
          <w:b/>
          <w:lang w:val="el-GR"/>
        </w:rPr>
        <w:t xml:space="preserve">Αρχιτεκτονική </w:t>
      </w:r>
      <w:r w:rsidRPr="00712E43">
        <w:rPr>
          <w:b/>
        </w:rPr>
        <w:t>N</w:t>
      </w:r>
      <w:r w:rsidRPr="00712E43">
        <w:rPr>
          <w:b/>
          <w:lang w:val="el-GR"/>
        </w:rPr>
        <w:t>-</w:t>
      </w:r>
      <w:r w:rsidRPr="00712E43">
        <w:rPr>
          <w:b/>
        </w:rPr>
        <w:t>tier</w:t>
      </w:r>
      <w:r w:rsidRPr="00712E43">
        <w:rPr>
          <w:lang w:val="el-GR"/>
        </w:rPr>
        <w:t>,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 βασισμένη πάνω σε καθιερωμένα πρότυπα, έτσι ώστε να διασφαλίζεται:</w:t>
      </w:r>
    </w:p>
    <w:p w14:paraId="00068DAF" w14:textId="77777777" w:rsidR="00B509D6" w:rsidRPr="00712E43" w:rsidRDefault="00B509D6" w:rsidP="00F518CD">
      <w:pPr>
        <w:pStyle w:val="ListParagraph"/>
        <w:numPr>
          <w:ilvl w:val="0"/>
          <w:numId w:val="77"/>
        </w:numPr>
        <w:suppressAutoHyphens w:val="0"/>
        <w:spacing w:after="0"/>
        <w:rPr>
          <w:lang w:val="el-GR"/>
        </w:rPr>
      </w:pPr>
      <w:r w:rsidRPr="00712E43">
        <w:rPr>
          <w:lang w:val="el-GR"/>
        </w:rPr>
        <w:t>ομαλή συνεργασία και λειτουργία μεταξύ των επιμέρους Υποσυστημάτων του πληροφοριακού συστήματος,</w:t>
      </w:r>
    </w:p>
    <w:p w14:paraId="167614AB" w14:textId="77777777" w:rsidR="00B509D6" w:rsidRPr="00712E43" w:rsidRDefault="00B509D6" w:rsidP="00F518CD">
      <w:pPr>
        <w:pStyle w:val="ListParagraph"/>
        <w:numPr>
          <w:ilvl w:val="0"/>
          <w:numId w:val="77"/>
        </w:numPr>
        <w:suppressAutoHyphens w:val="0"/>
        <w:spacing w:after="0"/>
        <w:rPr>
          <w:lang w:val="el-GR"/>
        </w:rPr>
      </w:pPr>
      <w:r w:rsidRPr="00712E43">
        <w:rPr>
          <w:lang w:val="el-GR"/>
        </w:rPr>
        <w:t>δικτυακή συνεργασία μεταξύ εφαρμογών ή/και συστημάτων τα οποία βρίσκονται σε διαφορετικά υπολογιστικά συστήματα,</w:t>
      </w:r>
    </w:p>
    <w:p w14:paraId="4B03B066" w14:textId="77777777" w:rsidR="00B509D6" w:rsidRPr="00712E43" w:rsidRDefault="00B509D6" w:rsidP="00F518CD">
      <w:pPr>
        <w:pStyle w:val="ListParagraph"/>
        <w:numPr>
          <w:ilvl w:val="0"/>
          <w:numId w:val="77"/>
        </w:numPr>
        <w:suppressAutoHyphens w:val="0"/>
        <w:spacing w:after="0"/>
        <w:rPr>
          <w:lang w:val="el-GR"/>
        </w:rPr>
      </w:pPr>
      <w:r w:rsidRPr="00712E43">
        <w:rPr>
          <w:lang w:val="el-GR"/>
        </w:rPr>
        <w:t xml:space="preserve">εύκολη επέμβαση στη λειτουργικότητα των Υποσυστημάτων (συντηρισιμότητα – </w:t>
      </w:r>
      <w:r w:rsidRPr="00712E43">
        <w:t>maintainability</w:t>
      </w:r>
      <w:r w:rsidRPr="00712E43">
        <w:rPr>
          <w:lang w:val="el-GR"/>
        </w:rPr>
        <w:t>),</w:t>
      </w:r>
    </w:p>
    <w:p w14:paraId="67931D1A" w14:textId="77777777" w:rsidR="00B509D6" w:rsidRPr="00712E43" w:rsidRDefault="00B509D6" w:rsidP="00F518CD">
      <w:pPr>
        <w:pStyle w:val="ListParagraph"/>
        <w:numPr>
          <w:ilvl w:val="0"/>
          <w:numId w:val="77"/>
        </w:numPr>
        <w:suppressAutoHyphens w:val="0"/>
        <w:spacing w:after="0"/>
        <w:rPr>
          <w:lang w:val="el-GR"/>
        </w:rPr>
      </w:pPr>
      <w:r w:rsidRPr="00712E43">
        <w:rPr>
          <w:lang w:val="el-GR"/>
        </w:rPr>
        <w:lastRenderedPageBreak/>
        <w:t>ύψιστη διασφάλιση των δεδομένων των συναλλασσόμενων.</w:t>
      </w:r>
    </w:p>
    <w:p w14:paraId="11D0533A" w14:textId="77777777" w:rsidR="00B509D6" w:rsidRPr="00712E43" w:rsidRDefault="00B509D6" w:rsidP="00F518CD">
      <w:pPr>
        <w:numPr>
          <w:ilvl w:val="0"/>
          <w:numId w:val="73"/>
        </w:numPr>
        <w:suppressAutoHyphens w:val="0"/>
        <w:spacing w:after="0"/>
        <w:rPr>
          <w:lang w:val="el-GR"/>
        </w:rPr>
      </w:pPr>
      <w:r w:rsidRPr="00712E43">
        <w:rPr>
          <w:b/>
          <w:lang w:val="el-GR"/>
        </w:rPr>
        <w:t>Αρθρωτή (</w:t>
      </w:r>
      <w:r w:rsidRPr="00712E43">
        <w:rPr>
          <w:b/>
        </w:rPr>
        <w:t>modular</w:t>
      </w:r>
      <w:r w:rsidRPr="00712E43">
        <w:rPr>
          <w:b/>
          <w:lang w:val="el-GR"/>
        </w:rPr>
        <w:t>) αρχιτεκτονική</w:t>
      </w:r>
      <w:r w:rsidRPr="00712E43">
        <w:rPr>
          <w:lang w:val="el-GR"/>
        </w:rPr>
        <w:t xml:space="preserve"> του συστήματος, ώστε να επιτρέπονται μελλοντικές επεκτάσεις αλλαγές και αντικαταστάσεις, ενσωματώσεις, ή αναβαθμίσεις ή αλλαγές διακριτών τμημάτων λογισμικού, ενώ παράλληλα να καθίσταται εφικτή η εύκολη επέκταση επιμέρους δομικών στοιχείων της λύσης (</w:t>
      </w:r>
      <w:r w:rsidRPr="00712E43">
        <w:t>scale</w:t>
      </w:r>
      <w:r w:rsidRPr="00712E43">
        <w:rPr>
          <w:lang w:val="el-GR"/>
        </w:rPr>
        <w:t xml:space="preserve"> </w:t>
      </w:r>
      <w:r w:rsidRPr="00712E43">
        <w:t>up</w:t>
      </w:r>
      <w:r w:rsidRPr="00712E43">
        <w:rPr>
          <w:lang w:val="el-GR"/>
        </w:rPr>
        <w:t xml:space="preserve"> – </w:t>
      </w:r>
      <w:r w:rsidRPr="00712E43">
        <w:t>scale</w:t>
      </w:r>
      <w:r w:rsidRPr="00712E43">
        <w:rPr>
          <w:lang w:val="el-GR"/>
        </w:rPr>
        <w:t xml:space="preserve"> </w:t>
      </w:r>
      <w:r w:rsidRPr="00712E43">
        <w:t>out</w:t>
      </w:r>
      <w:r w:rsidRPr="00712E43">
        <w:rPr>
          <w:lang w:val="el-GR"/>
        </w:rPr>
        <w:t xml:space="preserve">) για την άμεση αντιμετώπιση αυξανόμενων αναγκών. Όπου είναι εφικτό, είναι ισχυρά επιθυμητό η αρχιτεκτονική να βασίζεται σε </w:t>
      </w:r>
      <w:r w:rsidRPr="00712E43">
        <w:t>lo</w:t>
      </w:r>
      <w:r w:rsidRPr="00712E43">
        <w:rPr>
          <w:lang w:val="el-GR"/>
        </w:rPr>
        <w:t>ο</w:t>
      </w:r>
      <w:r w:rsidRPr="00712E43">
        <w:t>sely</w:t>
      </w:r>
      <w:r w:rsidRPr="00712E43">
        <w:rPr>
          <w:lang w:val="el-GR"/>
        </w:rPr>
        <w:t xml:space="preserve"> </w:t>
      </w:r>
      <w:r w:rsidRPr="00712E43">
        <w:t>coupled</w:t>
      </w:r>
      <w:r w:rsidRPr="00712E43">
        <w:rPr>
          <w:lang w:val="el-GR"/>
        </w:rPr>
        <w:t xml:space="preserve"> </w:t>
      </w:r>
      <w:r w:rsidRPr="00712E43">
        <w:t>Containers</w:t>
      </w:r>
      <w:r w:rsidRPr="00712E43">
        <w:rPr>
          <w:lang w:val="el-GR"/>
        </w:rPr>
        <w:t xml:space="preserve"> για βέλτιστη αξιοποίηση του περιβάλλοντος εικονικοποίησης που θα φιλοξενήσει το πληροφοριακό σύστημα.</w:t>
      </w:r>
    </w:p>
    <w:p w14:paraId="00159750" w14:textId="77777777" w:rsidR="00B509D6" w:rsidRPr="00712E43" w:rsidRDefault="00B509D6" w:rsidP="00F518CD">
      <w:pPr>
        <w:numPr>
          <w:ilvl w:val="0"/>
          <w:numId w:val="73"/>
        </w:numPr>
        <w:suppressAutoHyphens w:val="0"/>
        <w:spacing w:after="0"/>
        <w:rPr>
          <w:lang w:val="el-GR"/>
        </w:rPr>
      </w:pPr>
      <w:r w:rsidRPr="00712E43">
        <w:rPr>
          <w:lang w:val="el-GR"/>
        </w:rPr>
        <w:t xml:space="preserve">Λειτουργία των επιμέρους Υποσυστημάτων και λύσεων, που θα αποτελέσουν διακριτά τμήματα της λύσης που θα προσφερθεί, σε </w:t>
      </w:r>
      <w:r w:rsidRPr="00712E43">
        <w:rPr>
          <w:b/>
        </w:rPr>
        <w:t>web</w:t>
      </w:r>
      <w:r w:rsidRPr="00712E43">
        <w:rPr>
          <w:b/>
          <w:lang w:val="el-GR"/>
        </w:rPr>
        <w:t>-</w:t>
      </w:r>
      <w:r w:rsidRPr="00712E43">
        <w:rPr>
          <w:b/>
        </w:rPr>
        <w:t>based</w:t>
      </w:r>
      <w:r w:rsidRPr="00712E43">
        <w:rPr>
          <w:b/>
          <w:lang w:val="el-GR"/>
        </w:rPr>
        <w:t xml:space="preserve"> περιβάλλον</w:t>
      </w:r>
      <w:r w:rsidRPr="00712E43">
        <w:rPr>
          <w:lang w:val="el-GR"/>
        </w:rPr>
        <w:t>, το οποίο θα αποτελέσει το βασικό «χώρο εργασίας» για τους «διαχειριστές» και τους εξουσιοδοτημένους χρήστες των εφαρμογών με στόχο την:</w:t>
      </w:r>
    </w:p>
    <w:p w14:paraId="575A973A" w14:textId="77777777" w:rsidR="00B509D6" w:rsidRPr="00712E43" w:rsidRDefault="00B509D6" w:rsidP="00F518CD">
      <w:pPr>
        <w:pStyle w:val="ListParagraph"/>
        <w:numPr>
          <w:ilvl w:val="0"/>
          <w:numId w:val="77"/>
        </w:numPr>
        <w:suppressAutoHyphens w:val="0"/>
        <w:spacing w:after="0"/>
        <w:rPr>
          <w:lang w:val="el-GR"/>
        </w:rPr>
      </w:pPr>
      <w:r w:rsidRPr="00712E43">
        <w:rPr>
          <w:lang w:val="el-GR"/>
        </w:rPr>
        <w:t>επίτευξη της μεγαλύτερης δυνατής ομοιομορφίας στις διεπαφές μεταξύ των διαφόρων υποσυστημάτων και στον τρόπο εργασίας τους,</w:t>
      </w:r>
    </w:p>
    <w:p w14:paraId="49686AA2" w14:textId="77777777" w:rsidR="00B509D6" w:rsidRPr="00712E43" w:rsidRDefault="00B509D6" w:rsidP="00F518CD">
      <w:pPr>
        <w:pStyle w:val="ListParagraph"/>
        <w:numPr>
          <w:ilvl w:val="0"/>
          <w:numId w:val="77"/>
        </w:numPr>
        <w:suppressAutoHyphens w:val="0"/>
        <w:spacing w:after="0"/>
        <w:rPr>
          <w:lang w:val="el-GR"/>
        </w:rPr>
      </w:pPr>
      <w:r w:rsidRPr="00712E43">
        <w:rPr>
          <w:lang w:val="el-GR"/>
        </w:rPr>
        <w:t>επιλογή κοινών και φιλικών τρόπων παρουσίασης, όσον αφορά στις διεπαφές των χρηστών με τις εφαρμογές.</w:t>
      </w:r>
    </w:p>
    <w:p w14:paraId="45CF92CE" w14:textId="77777777" w:rsidR="00B509D6" w:rsidRPr="00712E43" w:rsidRDefault="00B509D6" w:rsidP="00F518CD">
      <w:pPr>
        <w:numPr>
          <w:ilvl w:val="0"/>
          <w:numId w:val="73"/>
        </w:numPr>
        <w:suppressAutoHyphens w:val="0"/>
        <w:spacing w:after="0"/>
        <w:rPr>
          <w:lang w:val="el-GR"/>
        </w:rPr>
      </w:pPr>
      <w:r w:rsidRPr="00712E43">
        <w:rPr>
          <w:lang w:val="el-GR"/>
        </w:rPr>
        <w:t xml:space="preserve">Εξασφάλιση </w:t>
      </w:r>
      <w:r w:rsidRPr="00712E43">
        <w:rPr>
          <w:b/>
          <w:lang w:val="el-GR"/>
        </w:rPr>
        <w:t>πλήρους</w:t>
      </w:r>
      <w:r w:rsidRPr="00712E43">
        <w:rPr>
          <w:lang w:val="el-GR"/>
        </w:rPr>
        <w:t xml:space="preserve"> </w:t>
      </w:r>
      <w:r w:rsidRPr="00712E43">
        <w:rPr>
          <w:b/>
          <w:lang w:val="el-GR"/>
        </w:rPr>
        <w:t>λειτουργικότητας</w:t>
      </w:r>
      <w:r w:rsidRPr="00712E43">
        <w:rPr>
          <w:lang w:val="el-GR"/>
        </w:rPr>
        <w:t xml:space="preserve"> μέσω Διαδικτύου (</w:t>
      </w:r>
      <w:r w:rsidRPr="00712E43">
        <w:t>Internet</w:t>
      </w:r>
      <w:r w:rsidRPr="00712E43">
        <w:rPr>
          <w:lang w:val="el-GR"/>
        </w:rPr>
        <w:t>) κάνοντας χρήση των καθιερωμένων εφαρμογών πλοήγησης (</w:t>
      </w:r>
      <w:r w:rsidRPr="00712E43">
        <w:t>Web</w:t>
      </w:r>
      <w:r w:rsidRPr="00712E43">
        <w:rPr>
          <w:lang w:val="el-GR"/>
        </w:rPr>
        <w:t xml:space="preserve"> </w:t>
      </w:r>
      <w:r w:rsidRPr="00712E43">
        <w:t>Browsers</w:t>
      </w:r>
      <w:r w:rsidRPr="00712E43">
        <w:rPr>
          <w:lang w:val="el-GR"/>
        </w:rPr>
        <w:t xml:space="preserve">) χωρίς να απαιτείται επιπλέον εγκατάσταση λογισμικού ή τρίτων συσκευών από τους τελικούς χρήστες. </w:t>
      </w:r>
    </w:p>
    <w:p w14:paraId="473FCD64" w14:textId="77777777" w:rsidR="00B509D6" w:rsidRPr="00712E43" w:rsidRDefault="00B509D6" w:rsidP="00F518CD">
      <w:pPr>
        <w:numPr>
          <w:ilvl w:val="0"/>
          <w:numId w:val="73"/>
        </w:numPr>
        <w:suppressAutoHyphens w:val="0"/>
        <w:spacing w:after="0"/>
        <w:rPr>
          <w:lang w:val="el-GR"/>
        </w:rPr>
      </w:pPr>
      <w:r w:rsidRPr="00712E43">
        <w:rPr>
          <w:lang w:val="el-GR"/>
        </w:rPr>
        <w:t xml:space="preserve">Χρήση </w:t>
      </w:r>
      <w:r w:rsidRPr="00712E43">
        <w:rPr>
          <w:b/>
          <w:lang w:val="el-GR"/>
        </w:rPr>
        <w:t>συστημάτων</w:t>
      </w:r>
      <w:r w:rsidRPr="00712E43">
        <w:rPr>
          <w:lang w:val="el-GR"/>
        </w:rPr>
        <w:t xml:space="preserve"> </w:t>
      </w:r>
      <w:r w:rsidRPr="00712E43">
        <w:rPr>
          <w:b/>
          <w:lang w:val="el-GR"/>
        </w:rPr>
        <w:t>διαχείρισης</w:t>
      </w:r>
      <w:r w:rsidRPr="00712E43">
        <w:rPr>
          <w:lang w:val="el-GR"/>
        </w:rPr>
        <w:t xml:space="preserve"> </w:t>
      </w:r>
      <w:r w:rsidRPr="00712E43">
        <w:rPr>
          <w:b/>
          <w:lang w:val="el-GR"/>
        </w:rPr>
        <w:t>σχεσιακών</w:t>
      </w:r>
      <w:r w:rsidRPr="00712E43">
        <w:rPr>
          <w:lang w:val="el-GR"/>
        </w:rPr>
        <w:t xml:space="preserve"> </w:t>
      </w:r>
      <w:r w:rsidRPr="00712E43">
        <w:rPr>
          <w:b/>
          <w:lang w:val="el-GR"/>
        </w:rPr>
        <w:t>βάσεων</w:t>
      </w:r>
      <w:r w:rsidRPr="00712E43">
        <w:rPr>
          <w:lang w:val="el-GR"/>
        </w:rPr>
        <w:t xml:space="preserve"> </w:t>
      </w:r>
      <w:r w:rsidRPr="00712E43">
        <w:rPr>
          <w:b/>
          <w:lang w:val="el-GR"/>
        </w:rPr>
        <w:t>δεδομένων</w:t>
      </w:r>
      <w:r w:rsidRPr="00712E43">
        <w:rPr>
          <w:lang w:val="el-GR"/>
        </w:rPr>
        <w:t xml:space="preserve"> (</w:t>
      </w:r>
      <w:r w:rsidRPr="00712E43">
        <w:t>RDBMS</w:t>
      </w:r>
      <w:r w:rsidRPr="00712E43">
        <w:rPr>
          <w:lang w:val="el-GR"/>
        </w:rPr>
        <w:t>) για την ευκολία διαχείρισης του αναμενόμενου μεγάλου όγκου δεδομένων, τη δυνατότητα δημιουργίας εφαρμογών φιλικών στον χρήστη και την αυξημένη διαθεσιμότητα του συστήματος.</w:t>
      </w:r>
    </w:p>
    <w:p w14:paraId="75B74606" w14:textId="77777777" w:rsidR="00B509D6" w:rsidRPr="00712E43" w:rsidRDefault="00B509D6" w:rsidP="00F518CD">
      <w:pPr>
        <w:numPr>
          <w:ilvl w:val="0"/>
          <w:numId w:val="73"/>
        </w:numPr>
        <w:suppressAutoHyphens w:val="0"/>
        <w:spacing w:after="0"/>
        <w:rPr>
          <w:lang w:val="el-GR"/>
        </w:rPr>
      </w:pPr>
      <w:r w:rsidRPr="00712E43">
        <w:rPr>
          <w:lang w:val="el-GR"/>
        </w:rPr>
        <w:t xml:space="preserve">Τα </w:t>
      </w:r>
      <w:r w:rsidRPr="00712E43">
        <w:rPr>
          <w:b/>
          <w:lang w:val="el-GR"/>
        </w:rPr>
        <w:t xml:space="preserve">εργαλεία ανάπτυξης, συντήρησης και διαχείρισης των εφαρμογών </w:t>
      </w:r>
      <w:r w:rsidRPr="00712E43">
        <w:rPr>
          <w:lang w:val="el-GR"/>
        </w:rPr>
        <w:t>που θα χρησιμοποιηθούν</w:t>
      </w:r>
      <w:r w:rsidRPr="00712E43">
        <w:rPr>
          <w:b/>
          <w:lang w:val="el-GR"/>
        </w:rPr>
        <w:t xml:space="preserve"> </w:t>
      </w:r>
      <w:r w:rsidRPr="00712E43">
        <w:rPr>
          <w:lang w:val="el-GR"/>
        </w:rPr>
        <w:t>θα πρέπει να είναι συμβατά με το σύνολο του λογισμικού υποδομής που θα προσφερθεί από τον Ανάδοχο (</w:t>
      </w:r>
      <w:r w:rsidRPr="00712E43">
        <w:t>Web</w:t>
      </w:r>
      <w:r w:rsidRPr="00712E43">
        <w:rPr>
          <w:lang w:val="el-GR"/>
        </w:rPr>
        <w:t xml:space="preserve">, </w:t>
      </w:r>
      <w:r w:rsidRPr="00712E43">
        <w:t>application</w:t>
      </w:r>
      <w:r w:rsidRPr="00712E43">
        <w:rPr>
          <w:lang w:val="el-GR"/>
        </w:rPr>
        <w:t xml:space="preserve"> και </w:t>
      </w:r>
      <w:r w:rsidRPr="00712E43">
        <w:t>database</w:t>
      </w:r>
      <w:r w:rsidRPr="00712E43">
        <w:rPr>
          <w:lang w:val="el-GR"/>
        </w:rPr>
        <w:t xml:space="preserve"> </w:t>
      </w:r>
      <w:r w:rsidRPr="00712E43">
        <w:t>servers</w:t>
      </w:r>
      <w:r w:rsidRPr="00712E43">
        <w:rPr>
          <w:lang w:val="el-GR"/>
        </w:rPr>
        <w:t>).</w:t>
      </w:r>
    </w:p>
    <w:p w14:paraId="13064613" w14:textId="77777777" w:rsidR="00B509D6" w:rsidRPr="00712E43" w:rsidRDefault="00B509D6" w:rsidP="00F518CD">
      <w:pPr>
        <w:numPr>
          <w:ilvl w:val="0"/>
          <w:numId w:val="73"/>
        </w:numPr>
        <w:suppressAutoHyphens w:val="0"/>
        <w:spacing w:after="0"/>
        <w:rPr>
          <w:lang w:val="el-GR"/>
        </w:rPr>
      </w:pPr>
      <w:r w:rsidRPr="00712E43">
        <w:rPr>
          <w:lang w:val="el-GR"/>
        </w:rPr>
        <w:t xml:space="preserve">Χρήση </w:t>
      </w:r>
      <w:r w:rsidRPr="00712E43">
        <w:rPr>
          <w:b/>
          <w:bCs/>
          <w:lang w:val="el-GR"/>
        </w:rPr>
        <w:t xml:space="preserve">γραφικού περιβάλλοντος επικοινωνίας </w:t>
      </w:r>
      <w:r w:rsidRPr="00712E43">
        <w:rPr>
          <w:lang w:val="el-GR"/>
        </w:rPr>
        <w:t>(</w:t>
      </w:r>
      <w:r w:rsidRPr="00712E43">
        <w:t>GUI</w:t>
      </w:r>
      <w:r w:rsidRPr="00712E43">
        <w:rPr>
          <w:lang w:val="el-GR"/>
        </w:rPr>
        <w:t xml:space="preserve">) </w:t>
      </w:r>
      <w:r w:rsidRPr="00712E43">
        <w:rPr>
          <w:bCs/>
          <w:lang w:val="el-GR"/>
        </w:rPr>
        <w:t>του χρήστη</w:t>
      </w:r>
      <w:r w:rsidRPr="00712E43">
        <w:rPr>
          <w:lang w:val="el-GR"/>
        </w:rPr>
        <w:t xml:space="preserve"> για την αποδοτική διαχείριση και χρήση των Υποσυστημάτων και την ευκολία εκμάθησής τους.</w:t>
      </w:r>
    </w:p>
    <w:p w14:paraId="72BAFDF9" w14:textId="77777777" w:rsidR="00B509D6" w:rsidRPr="00712E43" w:rsidRDefault="00B509D6" w:rsidP="00F518CD">
      <w:pPr>
        <w:numPr>
          <w:ilvl w:val="0"/>
          <w:numId w:val="73"/>
        </w:numPr>
        <w:suppressAutoHyphens w:val="0"/>
        <w:spacing w:after="0"/>
        <w:rPr>
          <w:lang w:val="el-GR"/>
        </w:rPr>
      </w:pPr>
      <w:r w:rsidRPr="00712E43">
        <w:rPr>
          <w:lang w:val="el-GR"/>
        </w:rPr>
        <w:t xml:space="preserve">Ενσωμάτωση στα Υποσυστήματα </w:t>
      </w:r>
      <w:r w:rsidRPr="00712E43">
        <w:rPr>
          <w:b/>
          <w:bCs/>
          <w:lang w:val="el-GR"/>
        </w:rPr>
        <w:t>άμεσης υποστήριξης βοήθειας</w:t>
      </w:r>
      <w:r w:rsidRPr="00712E43">
        <w:rPr>
          <w:lang w:val="el-GR"/>
        </w:rPr>
        <w:t xml:space="preserve"> (</w:t>
      </w:r>
      <w:r w:rsidRPr="00712E43">
        <w:t>online</w:t>
      </w:r>
      <w:r w:rsidRPr="00712E43">
        <w:rPr>
          <w:lang w:val="el-GR"/>
        </w:rPr>
        <w:t xml:space="preserve"> </w:t>
      </w:r>
      <w:r w:rsidRPr="00712E43">
        <w:t>help</w:t>
      </w:r>
      <w:r w:rsidRPr="00712E43">
        <w:rPr>
          <w:lang w:val="el-GR"/>
        </w:rPr>
        <w:t>) και οδηγιών στην ελληνική γλώσσα, προς τους χρήστες ανά διαδικασία ή και οθόνη.</w:t>
      </w:r>
    </w:p>
    <w:p w14:paraId="0AAE26B5" w14:textId="77777777" w:rsidR="00B509D6" w:rsidRPr="00712E43" w:rsidRDefault="00B509D6" w:rsidP="00F518CD">
      <w:pPr>
        <w:numPr>
          <w:ilvl w:val="0"/>
          <w:numId w:val="73"/>
        </w:numPr>
        <w:suppressAutoHyphens w:val="0"/>
        <w:spacing w:after="0"/>
        <w:rPr>
          <w:lang w:val="el-GR"/>
        </w:rPr>
      </w:pPr>
      <w:r w:rsidRPr="00712E43">
        <w:rPr>
          <w:b/>
          <w:bCs/>
          <w:lang w:val="el-GR"/>
        </w:rPr>
        <w:t>Μηνύματα λαθών</w:t>
      </w:r>
      <w:r w:rsidRPr="00712E43">
        <w:rPr>
          <w:lang w:val="el-GR"/>
        </w:rPr>
        <w:t xml:space="preserve"> (</w:t>
      </w:r>
      <w:r w:rsidRPr="00712E43">
        <w:t>error</w:t>
      </w:r>
      <w:r w:rsidRPr="00712E43">
        <w:rPr>
          <w:lang w:val="el-GR"/>
        </w:rPr>
        <w:t xml:space="preserve"> </w:t>
      </w:r>
      <w:r w:rsidRPr="00712E43">
        <w:t>messages</w:t>
      </w:r>
      <w:r w:rsidRPr="00712E43">
        <w:rPr>
          <w:lang w:val="el-GR"/>
        </w:rPr>
        <w:t>) στην ελληνική γλώσσα και ειδοποίηση των χρηστών με όρους οικείους προς αυτούς.</w:t>
      </w:r>
    </w:p>
    <w:p w14:paraId="560F9AEF" w14:textId="77777777" w:rsidR="00B509D6" w:rsidRPr="00712E43" w:rsidRDefault="00B509D6" w:rsidP="00F518CD">
      <w:pPr>
        <w:numPr>
          <w:ilvl w:val="0"/>
          <w:numId w:val="73"/>
        </w:numPr>
        <w:suppressAutoHyphens w:val="0"/>
        <w:spacing w:after="0"/>
        <w:rPr>
          <w:lang w:val="el-GR"/>
        </w:rPr>
      </w:pPr>
      <w:r w:rsidRPr="00712E43">
        <w:rPr>
          <w:lang w:val="el-GR"/>
        </w:rPr>
        <w:t xml:space="preserve">Τήρηση από όλα τα Υποσυστήματα στοιχείων </w:t>
      </w:r>
      <w:r w:rsidRPr="00712E43">
        <w:t>auditing</w:t>
      </w:r>
      <w:r w:rsidRPr="00712E43">
        <w:rPr>
          <w:lang w:val="el-GR"/>
        </w:rPr>
        <w:t xml:space="preserve"> για </w:t>
      </w:r>
      <w:r w:rsidRPr="00712E43">
        <w:rPr>
          <w:b/>
          <w:lang w:val="el-GR"/>
        </w:rPr>
        <w:t>ιχνηλάτηση</w:t>
      </w:r>
      <w:r w:rsidRPr="00712E43">
        <w:rPr>
          <w:lang w:val="el-GR"/>
        </w:rPr>
        <w:t xml:space="preserve"> ενεργειών χρηστών.</w:t>
      </w:r>
    </w:p>
    <w:p w14:paraId="2FB7B0F8" w14:textId="77777777" w:rsidR="00B509D6" w:rsidRPr="00712E43" w:rsidRDefault="00B509D6" w:rsidP="00F518CD">
      <w:pPr>
        <w:numPr>
          <w:ilvl w:val="0"/>
          <w:numId w:val="73"/>
        </w:numPr>
        <w:suppressAutoHyphens w:val="0"/>
        <w:spacing w:after="0"/>
        <w:rPr>
          <w:lang w:val="el-GR"/>
        </w:rPr>
      </w:pPr>
      <w:r w:rsidRPr="00712E43">
        <w:rPr>
          <w:lang w:val="el-GR"/>
        </w:rPr>
        <w:t>Διαβαθμισμένη πρόσβαση στα Υποσυστήματα, ανάλογα με το είδος των υπηρεσιών και την ταυτότητα των χρηστών.</w:t>
      </w:r>
    </w:p>
    <w:p w14:paraId="350CF462" w14:textId="77777777" w:rsidR="00B509D6" w:rsidRPr="00712E43" w:rsidRDefault="00B509D6" w:rsidP="00F518CD">
      <w:pPr>
        <w:numPr>
          <w:ilvl w:val="0"/>
          <w:numId w:val="73"/>
        </w:numPr>
        <w:suppressAutoHyphens w:val="0"/>
        <w:spacing w:after="0"/>
        <w:rPr>
          <w:lang w:val="el-GR"/>
        </w:rPr>
      </w:pPr>
      <w:r w:rsidRPr="00712E43">
        <w:rPr>
          <w:lang w:val="el-GR"/>
        </w:rPr>
        <w:t xml:space="preserve">Διασφάλιση της </w:t>
      </w:r>
      <w:r w:rsidRPr="00712E43">
        <w:rPr>
          <w:b/>
          <w:lang w:val="el-GR"/>
        </w:rPr>
        <w:t>π</w:t>
      </w:r>
      <w:r w:rsidRPr="00712E43">
        <w:rPr>
          <w:b/>
          <w:bCs/>
          <w:lang w:val="el-GR"/>
        </w:rPr>
        <w:t>ληρότητας, ακεραιότητας, εμπιστευτικότητας</w:t>
      </w:r>
      <w:r w:rsidRPr="00712E43">
        <w:rPr>
          <w:lang w:val="el-GR"/>
        </w:rPr>
        <w:t xml:space="preserve"> και </w:t>
      </w:r>
      <w:r w:rsidRPr="00712E43">
        <w:rPr>
          <w:b/>
          <w:bCs/>
          <w:lang w:val="el-GR"/>
        </w:rPr>
        <w:t>ασφάλειας</w:t>
      </w:r>
      <w:r w:rsidRPr="00712E43">
        <w:rPr>
          <w:lang w:val="el-GR"/>
        </w:rPr>
        <w:t xml:space="preserve"> των δεδομένων των Υποσυστημάτων κατά τη χρήση και τη δικτυακή διακίνησή τους.</w:t>
      </w:r>
    </w:p>
    <w:p w14:paraId="4D0828B8" w14:textId="77777777" w:rsidR="00B509D6" w:rsidRPr="00712E43" w:rsidRDefault="00B509D6" w:rsidP="00F518CD">
      <w:pPr>
        <w:numPr>
          <w:ilvl w:val="0"/>
          <w:numId w:val="73"/>
        </w:numPr>
        <w:suppressAutoHyphens w:val="0"/>
        <w:spacing w:after="0"/>
        <w:rPr>
          <w:lang w:val="el-GR"/>
        </w:rPr>
      </w:pPr>
      <w:r w:rsidRPr="00712E43">
        <w:rPr>
          <w:lang w:val="el-GR"/>
        </w:rPr>
        <w:t xml:space="preserve">Βέλτιστη αξιοποίηση του αποθηκευτικού συστήματος καθώς ο όγκος των δεδομένων είναι μεγάλος και σε μελλοντικό χρόνο θα επηρεάζει την επίδοση του συστήματος. </w:t>
      </w:r>
    </w:p>
    <w:p w14:paraId="4D0F01DF" w14:textId="77777777" w:rsidR="00B509D6" w:rsidRPr="00712E43" w:rsidRDefault="00B509D6" w:rsidP="00F518CD">
      <w:pPr>
        <w:numPr>
          <w:ilvl w:val="0"/>
          <w:numId w:val="73"/>
        </w:numPr>
        <w:suppressAutoHyphens w:val="0"/>
        <w:spacing w:after="0"/>
        <w:rPr>
          <w:lang w:val="el-GR"/>
        </w:rPr>
      </w:pPr>
      <w:r w:rsidRPr="00712E43">
        <w:rPr>
          <w:lang w:val="el-GR"/>
        </w:rPr>
        <w:t>Πλήρης συμμόρφωση του Πληροφοριακού Συστήματος που θα αναπτυχθεί με τα αποτελέσματα του Πλαισίου Διαλειτουργικότητας, που υλοποιήθηκε για λογαριασμό του ΥΠΕΣ στο πλαίσιο του έργου «Ελληνικό Πλαίσιο Παροχής Υπηρεσιών Ηλεκτρονικής Διακυβέρνησης και Πρότυπα Διαλειτουργικότητας».</w:t>
      </w:r>
    </w:p>
    <w:p w14:paraId="53C7987C" w14:textId="77777777" w:rsidR="00B509D6" w:rsidRPr="00712E43" w:rsidRDefault="00B509D6" w:rsidP="00F518CD">
      <w:pPr>
        <w:numPr>
          <w:ilvl w:val="0"/>
          <w:numId w:val="73"/>
        </w:numPr>
        <w:suppressAutoHyphens w:val="0"/>
        <w:spacing w:after="0"/>
        <w:rPr>
          <w:lang w:val="el-GR"/>
        </w:rPr>
      </w:pPr>
      <w:r w:rsidRPr="00712E43">
        <w:rPr>
          <w:b/>
          <w:bCs/>
          <w:lang w:val="el-GR"/>
        </w:rPr>
        <w:t>Τεκμηρίωση</w:t>
      </w:r>
      <w:r w:rsidRPr="00712E43">
        <w:rPr>
          <w:lang w:val="el-GR"/>
        </w:rPr>
        <w:t xml:space="preserve"> του συστήματος μέσω της αναλυτικής περιγραφής της βάσης δεδομένων και των Υποσυστημάτων. Σύνταξη </w:t>
      </w:r>
      <w:r w:rsidRPr="00712E43">
        <w:rPr>
          <w:b/>
          <w:bCs/>
          <w:lang w:val="el-GR"/>
        </w:rPr>
        <w:t>τεχνικών εγχειριδίων</w:t>
      </w:r>
      <w:r w:rsidRPr="00712E43">
        <w:rPr>
          <w:lang w:val="el-GR"/>
        </w:rPr>
        <w:t xml:space="preserve"> του συστήματος και των εργαλείων διαχείρισης (</w:t>
      </w:r>
      <w:r w:rsidRPr="00712E43">
        <w:t>system</w:t>
      </w:r>
      <w:r w:rsidRPr="00712E43">
        <w:rPr>
          <w:lang w:val="el-GR"/>
        </w:rPr>
        <w:t xml:space="preserve"> </w:t>
      </w:r>
      <w:r w:rsidRPr="00712E43">
        <w:t>manuals</w:t>
      </w:r>
      <w:r w:rsidRPr="00712E43">
        <w:rPr>
          <w:lang w:val="el-GR"/>
        </w:rPr>
        <w:t xml:space="preserve">), καθώς και λεπτομερή </w:t>
      </w:r>
      <w:r w:rsidRPr="00712E43">
        <w:rPr>
          <w:b/>
          <w:bCs/>
          <w:lang w:val="el-GR"/>
        </w:rPr>
        <w:t>εγχειρίδια λειτουργίας</w:t>
      </w:r>
      <w:r w:rsidRPr="00712E43">
        <w:rPr>
          <w:lang w:val="el-GR"/>
        </w:rPr>
        <w:t xml:space="preserve"> του συστήματος (</w:t>
      </w:r>
      <w:r w:rsidRPr="00712E43">
        <w:t>operation</w:t>
      </w:r>
      <w:r w:rsidRPr="00712E43">
        <w:rPr>
          <w:lang w:val="el-GR"/>
        </w:rPr>
        <w:t xml:space="preserve"> </w:t>
      </w:r>
      <w:r w:rsidRPr="00712E43">
        <w:t>manuals</w:t>
      </w:r>
      <w:r w:rsidRPr="00712E43">
        <w:rPr>
          <w:lang w:val="el-GR"/>
        </w:rPr>
        <w:t>) και υποστήριξης των χρηστών (</w:t>
      </w:r>
      <w:r w:rsidRPr="00712E43">
        <w:t>user</w:t>
      </w:r>
      <w:r w:rsidRPr="00712E43">
        <w:rPr>
          <w:lang w:val="el-GR"/>
        </w:rPr>
        <w:t xml:space="preserve"> </w:t>
      </w:r>
      <w:r w:rsidRPr="00712E43">
        <w:t>manuals</w:t>
      </w:r>
      <w:r w:rsidRPr="00712E43">
        <w:rPr>
          <w:lang w:val="el-GR"/>
        </w:rPr>
        <w:t>).</w:t>
      </w:r>
    </w:p>
    <w:p w14:paraId="2B31AA09" w14:textId="77777777" w:rsidR="00B509D6" w:rsidRPr="00712E43" w:rsidRDefault="00B509D6" w:rsidP="00F518CD">
      <w:pPr>
        <w:numPr>
          <w:ilvl w:val="0"/>
          <w:numId w:val="73"/>
        </w:numPr>
        <w:suppressAutoHyphens w:val="0"/>
        <w:spacing w:after="0"/>
        <w:rPr>
          <w:bCs/>
          <w:lang w:val="el-GR"/>
        </w:rPr>
      </w:pPr>
      <w:r w:rsidRPr="00712E43">
        <w:rPr>
          <w:bCs/>
          <w:lang w:val="el-GR"/>
        </w:rPr>
        <w:t xml:space="preserve">Αξιοποίηση των τεχνολογιών </w:t>
      </w:r>
      <w:r w:rsidRPr="00712E43">
        <w:rPr>
          <w:bCs/>
        </w:rPr>
        <w:t>server</w:t>
      </w:r>
      <w:r w:rsidRPr="00712E43">
        <w:rPr>
          <w:bCs/>
          <w:lang w:val="el-GR"/>
        </w:rPr>
        <w:t xml:space="preserve"> </w:t>
      </w:r>
      <w:r w:rsidRPr="00712E43">
        <w:rPr>
          <w:bCs/>
        </w:rPr>
        <w:t>consolidation</w:t>
      </w:r>
      <w:r w:rsidRPr="00712E43">
        <w:rPr>
          <w:bCs/>
          <w:lang w:val="el-GR"/>
        </w:rPr>
        <w:t xml:space="preserve"> και </w:t>
      </w:r>
      <w:r w:rsidRPr="00712E43">
        <w:rPr>
          <w:bCs/>
        </w:rPr>
        <w:t>virtualization</w:t>
      </w:r>
      <w:r w:rsidRPr="00712E43">
        <w:rPr>
          <w:bCs/>
          <w:lang w:val="el-GR"/>
        </w:rPr>
        <w:t xml:space="preserve"> και πιο συγκεκριμένα λειτουργία των συστημάτων που θα αναπτυχθούν ή αναβαθμισθούν σε περιβάλλον εικονικών </w:t>
      </w:r>
      <w:r w:rsidRPr="00712E43">
        <w:rPr>
          <w:bCs/>
          <w:lang w:val="el-GR"/>
        </w:rPr>
        <w:lastRenderedPageBreak/>
        <w:t>μηχανών (</w:t>
      </w:r>
      <w:r w:rsidRPr="00712E43">
        <w:rPr>
          <w:bCs/>
        </w:rPr>
        <w:t>virtual</w:t>
      </w:r>
      <w:r w:rsidRPr="00712E43">
        <w:rPr>
          <w:bCs/>
          <w:lang w:val="el-GR"/>
        </w:rPr>
        <w:t xml:space="preserve"> </w:t>
      </w:r>
      <w:r w:rsidRPr="00712E43">
        <w:rPr>
          <w:bCs/>
        </w:rPr>
        <w:t>machines</w:t>
      </w:r>
      <w:r w:rsidRPr="00712E43">
        <w:rPr>
          <w:bCs/>
          <w:lang w:val="el-GR"/>
        </w:rPr>
        <w:t>)</w:t>
      </w:r>
      <w:r w:rsidRPr="00712E43">
        <w:rPr>
          <w:lang w:val="el-GR"/>
        </w:rPr>
        <w:t xml:space="preserve"> για τη μείωση του κόστους μέσω της συγκέντρωσης, της μείωσης του κόστους προμήθειας και συντήρησης υλικού και της μειωμένης κατανάλωσης χώρου και ενέργειας.</w:t>
      </w:r>
    </w:p>
    <w:p w14:paraId="2B54DEB5" w14:textId="77777777" w:rsidR="00B509D6" w:rsidRPr="00712E43" w:rsidRDefault="00B509D6" w:rsidP="00F518CD">
      <w:pPr>
        <w:numPr>
          <w:ilvl w:val="0"/>
          <w:numId w:val="73"/>
        </w:numPr>
        <w:suppressAutoHyphens w:val="0"/>
        <w:spacing w:after="0"/>
        <w:rPr>
          <w:bCs/>
          <w:lang w:val="el-GR"/>
        </w:rPr>
      </w:pPr>
      <w:r w:rsidRPr="00712E43">
        <w:rPr>
          <w:lang w:val="el-GR"/>
        </w:rPr>
        <w:t>Δυνατότητα εξαγωγής του συνόλου ή μέρους των στοιχείων των Υποσυστημάτων από τη βάση δεδομένων σε ανοικτά πρότυπα (</w:t>
      </w:r>
      <w:r w:rsidRPr="00712E43">
        <w:t>XML</w:t>
      </w:r>
      <w:r w:rsidRPr="00712E43">
        <w:rPr>
          <w:lang w:val="el-GR"/>
        </w:rPr>
        <w:t xml:space="preserve">, </w:t>
      </w:r>
      <w:r w:rsidRPr="00712E43">
        <w:t>JSON</w:t>
      </w:r>
      <w:r w:rsidRPr="00712E43">
        <w:rPr>
          <w:lang w:val="el-GR"/>
        </w:rPr>
        <w:t xml:space="preserve">, </w:t>
      </w:r>
      <w:r w:rsidRPr="00712E43">
        <w:t>CSV</w:t>
      </w:r>
      <w:r w:rsidRPr="00712E43">
        <w:rPr>
          <w:lang w:val="el-GR"/>
        </w:rPr>
        <w:t>) και την εισαγωγή εξωτερικών στοιχείων συγκεκριμένης δομής.</w:t>
      </w:r>
    </w:p>
    <w:p w14:paraId="71F08B82" w14:textId="77777777" w:rsidR="00B509D6" w:rsidRPr="00712E43" w:rsidRDefault="00B509D6" w:rsidP="00F518CD">
      <w:pPr>
        <w:numPr>
          <w:ilvl w:val="0"/>
          <w:numId w:val="73"/>
        </w:numPr>
        <w:suppressAutoHyphens w:val="0"/>
        <w:spacing w:after="0"/>
        <w:rPr>
          <w:lang w:val="el-GR"/>
        </w:rPr>
      </w:pPr>
      <w:r w:rsidRPr="00712E43">
        <w:rPr>
          <w:lang w:val="el-GR"/>
        </w:rPr>
        <w:t xml:space="preserve">Χρήση </w:t>
      </w:r>
      <w:r w:rsidRPr="00712E43">
        <w:t>resource</w:t>
      </w:r>
      <w:r w:rsidRPr="00712E43">
        <w:rPr>
          <w:lang w:val="el-GR"/>
        </w:rPr>
        <w:t xml:space="preserve"> </w:t>
      </w:r>
      <w:r w:rsidRPr="00712E43">
        <w:t>files</w:t>
      </w:r>
      <w:r w:rsidRPr="00712E43">
        <w:rPr>
          <w:lang w:val="el-GR"/>
        </w:rPr>
        <w:t xml:space="preserve"> ή άλλου ανάλογου εύχρηστου μηχανισμού για καθορισμό χρωμάτων, ετικετών και άλλων χαρακτηριστικών στοιχείων των Υποσυστημάτων, έτσι ώστε οι πληροφορίες αυτές να είναι δυναμικές, άμεσα και εύκολα μετατρέψιμες. </w:t>
      </w:r>
    </w:p>
    <w:p w14:paraId="3424FE8D" w14:textId="2A5FD8CF" w:rsidR="00B509D6" w:rsidRPr="00712E43" w:rsidRDefault="00B509D6" w:rsidP="00F518CD">
      <w:pPr>
        <w:pStyle w:val="Heading4"/>
        <w:numPr>
          <w:ilvl w:val="1"/>
          <w:numId w:val="76"/>
        </w:numPr>
        <w:tabs>
          <w:tab w:val="left" w:pos="630"/>
        </w:tabs>
        <w:rPr>
          <w:rFonts w:cs="Tahoma"/>
        </w:rPr>
      </w:pPr>
      <w:bookmarkStart w:id="556" w:name="_Toc148534001"/>
      <w:bookmarkStart w:id="557" w:name="_Toc179363184"/>
      <w:r w:rsidRPr="00712E43">
        <w:rPr>
          <w:rFonts w:cs="Tahoma"/>
        </w:rPr>
        <w:t>Λογική Αρχιτεκτονική</w:t>
      </w:r>
      <w:bookmarkEnd w:id="556"/>
      <w:bookmarkEnd w:id="557"/>
    </w:p>
    <w:p w14:paraId="0A4638AC" w14:textId="77777777" w:rsidR="00B509D6" w:rsidRPr="00712E43" w:rsidRDefault="00B509D6" w:rsidP="00B509D6">
      <w:pPr>
        <w:rPr>
          <w:lang w:val="el-GR"/>
        </w:rPr>
      </w:pPr>
      <w:r w:rsidRPr="00712E43">
        <w:rPr>
          <w:lang w:val="el-GR"/>
        </w:rPr>
        <w:t xml:space="preserve">Το μοντέλο ανάπτυξης και λειτουργίας που θα εφαρμοστεί θα είναι μια πλατφόρμα </w:t>
      </w:r>
      <w:r w:rsidRPr="00712E43">
        <w:t>Web</w:t>
      </w:r>
      <w:r w:rsidRPr="00712E43">
        <w:rPr>
          <w:lang w:val="el-GR"/>
        </w:rPr>
        <w:t xml:space="preserve"> </w:t>
      </w:r>
      <w:r w:rsidRPr="00712E43">
        <w:t>n</w:t>
      </w:r>
      <w:r w:rsidRPr="00712E43">
        <w:rPr>
          <w:lang w:val="el-GR"/>
        </w:rPr>
        <w:t>-</w:t>
      </w:r>
      <w:r w:rsidRPr="00712E43">
        <w:t>tier</w:t>
      </w:r>
      <w:r w:rsidRPr="00712E43">
        <w:rPr>
          <w:lang w:val="el-GR"/>
        </w:rPr>
        <w:t>. Θα πρέπει να στηρίζεται σε πολυεπίπεδη αρχιτεκτονική (Ν-</w:t>
      </w:r>
      <w:r w:rsidRPr="00712E43">
        <w:t>tier</w:t>
      </w:r>
      <w:r w:rsidRPr="00712E43">
        <w:rPr>
          <w:lang w:val="el-GR"/>
        </w:rPr>
        <w:t xml:space="preserve"> </w:t>
      </w:r>
      <w:r w:rsidRPr="00712E43">
        <w:t>architecture</w:t>
      </w:r>
      <w:r w:rsidRPr="00712E43">
        <w:rPr>
          <w:lang w:val="el-GR"/>
        </w:rPr>
        <w:t xml:space="preserve">), η οποία </w:t>
      </w:r>
      <w:r w:rsidRPr="00712E43">
        <w:rPr>
          <w:u w:val="single"/>
          <w:lang w:val="el-GR"/>
        </w:rPr>
        <w:t>κατ’ ελάχιστον</w:t>
      </w:r>
      <w:r w:rsidRPr="00712E43">
        <w:rPr>
          <w:lang w:val="el-GR"/>
        </w:rPr>
        <w:t xml:space="preserve"> θα πρέπει να περιλαμβάνει:</w:t>
      </w:r>
    </w:p>
    <w:p w14:paraId="42F8E2F8" w14:textId="77777777" w:rsidR="00B509D6" w:rsidRPr="00712E43" w:rsidRDefault="00B509D6" w:rsidP="00F518CD">
      <w:pPr>
        <w:pStyle w:val="ListParagraph"/>
        <w:numPr>
          <w:ilvl w:val="0"/>
          <w:numId w:val="74"/>
        </w:numPr>
        <w:rPr>
          <w:lang w:val="el-GR"/>
        </w:rPr>
      </w:pPr>
      <w:r w:rsidRPr="00712E43">
        <w:rPr>
          <w:lang w:val="el-GR"/>
        </w:rPr>
        <w:t xml:space="preserve">Το </w:t>
      </w:r>
      <w:r w:rsidRPr="00712E43">
        <w:rPr>
          <w:b/>
          <w:lang w:val="el-GR"/>
        </w:rPr>
        <w:t>επίπεδο χρηστών/παρουσίασης</w:t>
      </w:r>
      <w:r w:rsidRPr="00712E43">
        <w:rPr>
          <w:lang w:val="el-GR"/>
        </w:rPr>
        <w:t xml:space="preserve"> (</w:t>
      </w:r>
      <w:r w:rsidRPr="00712E43">
        <w:t>client</w:t>
      </w:r>
      <w:r w:rsidRPr="00712E43">
        <w:rPr>
          <w:lang w:val="el-GR"/>
        </w:rPr>
        <w:t xml:space="preserve"> </w:t>
      </w:r>
      <w:r w:rsidRPr="00712E43">
        <w:t>tier</w:t>
      </w:r>
      <w:r w:rsidRPr="00712E43">
        <w:rPr>
          <w:lang w:val="el-GR"/>
        </w:rPr>
        <w:t xml:space="preserve"> / </w:t>
      </w:r>
      <w:r w:rsidRPr="00712E43">
        <w:t>presentation</w:t>
      </w:r>
      <w:r w:rsidRPr="00712E43">
        <w:rPr>
          <w:lang w:val="el-GR"/>
        </w:rPr>
        <w:t xml:space="preserve"> </w:t>
      </w:r>
      <w:r w:rsidRPr="00712E43">
        <w:t>tier</w:t>
      </w:r>
      <w:r w:rsidRPr="00712E43">
        <w:rPr>
          <w:lang w:val="el-GR"/>
        </w:rPr>
        <w:t xml:space="preserve"> / </w:t>
      </w:r>
      <w:r w:rsidRPr="00712E43">
        <w:t>User</w:t>
      </w:r>
      <w:r w:rsidRPr="00712E43">
        <w:rPr>
          <w:lang w:val="el-GR"/>
        </w:rPr>
        <w:t xml:space="preserve"> </w:t>
      </w:r>
      <w:r w:rsidRPr="00712E43">
        <w:t>Interaction</w:t>
      </w:r>
      <w:r w:rsidRPr="00712E43">
        <w:rPr>
          <w:lang w:val="el-GR"/>
        </w:rPr>
        <w:t>), που είναι υπεύθυνο για τη διεπαφή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που θα παρέχει δυνατότητες ταυτοποίησης - προσωποποίησης και εξουσιοδοτημένης πρόσβασης χρηστών. Το συγκριμένο επίπεδο θα πρέπει να υλοποιηθεί με τρόπο ώστε να είναι εύκολη η επέκτασή του με νέες λειτουργικότητες.</w:t>
      </w:r>
    </w:p>
    <w:p w14:paraId="61281EAE" w14:textId="77777777" w:rsidR="00B509D6" w:rsidRPr="00712E43" w:rsidRDefault="00B509D6" w:rsidP="00F518CD">
      <w:pPr>
        <w:pStyle w:val="ListParagraph"/>
        <w:numPr>
          <w:ilvl w:val="0"/>
          <w:numId w:val="74"/>
        </w:numPr>
        <w:rPr>
          <w:lang w:val="el-GR"/>
        </w:rPr>
      </w:pPr>
      <w:r w:rsidRPr="00712E43">
        <w:rPr>
          <w:lang w:val="el-GR"/>
        </w:rPr>
        <w:t xml:space="preserve">Το </w:t>
      </w:r>
      <w:r w:rsidRPr="00712E43">
        <w:rPr>
          <w:b/>
          <w:lang w:val="el-GR"/>
        </w:rPr>
        <w:t>επίπεδο διαλειτουργικότητας</w:t>
      </w:r>
      <w:r w:rsidRPr="00712E43">
        <w:rPr>
          <w:lang w:val="el-GR"/>
        </w:rPr>
        <w:t xml:space="preserve"> (</w:t>
      </w:r>
      <w:r w:rsidRPr="00712E43">
        <w:t>integration</w:t>
      </w:r>
      <w:r w:rsidRPr="00712E43">
        <w:rPr>
          <w:lang w:val="el-GR"/>
        </w:rPr>
        <w:t xml:space="preserve"> </w:t>
      </w:r>
      <w:r w:rsidRPr="00712E43">
        <w:t>tier</w:t>
      </w:r>
      <w:r w:rsidRPr="00712E43">
        <w:rPr>
          <w:lang w:val="el-GR"/>
        </w:rPr>
        <w:t xml:space="preserve">), που είναι υπεύθυνο για την παροχή όλων των απαραίτητων υποδομών και διεπαφών για τη διασύνδεση και επικοινωνία των λειτουργικών ενοτήτων (υποσυστημάτων) του Πληροφοριακού Συστήματος μεταξύ τους. </w:t>
      </w:r>
    </w:p>
    <w:p w14:paraId="5B2DEA34" w14:textId="77777777" w:rsidR="00B509D6" w:rsidRPr="00712E43" w:rsidRDefault="00B509D6" w:rsidP="00F518CD">
      <w:pPr>
        <w:pStyle w:val="ListParagraph"/>
        <w:numPr>
          <w:ilvl w:val="0"/>
          <w:numId w:val="74"/>
        </w:numPr>
        <w:rPr>
          <w:lang w:val="el-GR"/>
        </w:rPr>
      </w:pPr>
      <w:r w:rsidRPr="00712E43">
        <w:rPr>
          <w:lang w:val="el-GR"/>
        </w:rPr>
        <w:t xml:space="preserve">Το </w:t>
      </w:r>
      <w:r w:rsidRPr="00712E43">
        <w:rPr>
          <w:b/>
          <w:lang w:val="el-GR"/>
        </w:rPr>
        <w:t>επίπεδο εφαρμογών</w:t>
      </w:r>
      <w:r w:rsidRPr="00712E43">
        <w:rPr>
          <w:lang w:val="el-GR"/>
        </w:rPr>
        <w:t xml:space="preserve"> (</w:t>
      </w:r>
      <w:r w:rsidRPr="00712E43">
        <w:t>application</w:t>
      </w:r>
      <w:r w:rsidRPr="00712E43">
        <w:rPr>
          <w:lang w:val="el-GR"/>
        </w:rPr>
        <w:t xml:space="preserve"> </w:t>
      </w:r>
      <w:r w:rsidRPr="00712E43">
        <w:t>tier</w:t>
      </w:r>
      <w:r w:rsidRPr="00712E43">
        <w:rPr>
          <w:lang w:val="el-GR"/>
        </w:rPr>
        <w:t>) - επιχειρησιακής λογικής (</w:t>
      </w:r>
      <w:r w:rsidRPr="00712E43">
        <w:t>application</w:t>
      </w:r>
      <w:r w:rsidRPr="00712E43">
        <w:rPr>
          <w:lang w:val="el-GR"/>
        </w:rPr>
        <w:t xml:space="preserve"> / </w:t>
      </w:r>
      <w:r w:rsidRPr="00712E43">
        <w:t>business</w:t>
      </w:r>
      <w:r w:rsidRPr="00712E43">
        <w:rPr>
          <w:lang w:val="el-GR"/>
        </w:rPr>
        <w:t xml:space="preserve"> </w:t>
      </w:r>
      <w:r w:rsidRPr="00712E43">
        <w:t>logic</w:t>
      </w:r>
      <w:r w:rsidRPr="00712E43">
        <w:rPr>
          <w:lang w:val="el-GR"/>
        </w:rPr>
        <w:t xml:space="preserve"> </w:t>
      </w:r>
      <w:r w:rsidRPr="00712E43">
        <w:t>tier</w:t>
      </w:r>
      <w:r w:rsidRPr="00712E43">
        <w:rPr>
          <w:lang w:val="el-GR"/>
        </w:rPr>
        <w:t>), που ενσωματώνει τη λογική των εφαρμογών (</w:t>
      </w:r>
      <w:r w:rsidRPr="00712E43">
        <w:t>business</w:t>
      </w:r>
      <w:r w:rsidRPr="00712E43">
        <w:rPr>
          <w:lang w:val="el-GR"/>
        </w:rPr>
        <w:t xml:space="preserve"> </w:t>
      </w:r>
      <w:r w:rsidRPr="00712E43">
        <w:t>logic</w:t>
      </w:r>
      <w:r w:rsidRPr="00712E43">
        <w:rPr>
          <w:lang w:val="el-GR"/>
        </w:rPr>
        <w:t>), δηλαδή όλους τους επιχειρησιακούς κανόνες (</w:t>
      </w:r>
      <w:r w:rsidRPr="00712E43">
        <w:t>business</w:t>
      </w:r>
      <w:r w:rsidRPr="00712E43">
        <w:rPr>
          <w:lang w:val="el-GR"/>
        </w:rPr>
        <w:t xml:space="preserve"> </w:t>
      </w:r>
      <w:r w:rsidRPr="00712E43">
        <w:t>rules</w:t>
      </w:r>
      <w:r w:rsidRPr="00712E43">
        <w:rPr>
          <w:lang w:val="el-GR"/>
        </w:rPr>
        <w:t xml:space="preserve">) που διέπουν τη λειτουργία της κάθε εφαρμογής. Αφορά 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 επίπεδο αυτό είναι επιθυμητό τα επιμέρους υποσυστήματα να είναι </w:t>
      </w:r>
      <w:r w:rsidRPr="00712E43">
        <w:t>SOA</w:t>
      </w:r>
      <w:r w:rsidRPr="00712E43">
        <w:rPr>
          <w:lang w:val="el-GR"/>
        </w:rPr>
        <w:t>-</w:t>
      </w:r>
      <w:r w:rsidRPr="00712E43">
        <w:t>enabled</w:t>
      </w:r>
      <w:r w:rsidRPr="00712E43">
        <w:rPr>
          <w:lang w:val="el-GR"/>
        </w:rPr>
        <w:t xml:space="preserve">, δηλαδή να είναι </w:t>
      </w:r>
      <w:r w:rsidRPr="00712E43">
        <w:t>loosely</w:t>
      </w:r>
      <w:r w:rsidRPr="00712E43">
        <w:rPr>
          <w:lang w:val="el-GR"/>
        </w:rPr>
        <w:t>-</w:t>
      </w:r>
      <w:r w:rsidRPr="00712E43">
        <w:t>coupled</w:t>
      </w:r>
      <w:r w:rsidRPr="00712E43">
        <w:rPr>
          <w:lang w:val="el-GR"/>
        </w:rPr>
        <w:t xml:space="preserve"> και να παρέχουν τη δυνατότητα συμμετοχής σε οριζόντιες διαδικασίες ενορχήστρωσης με χρήση τεχνολογιών </w:t>
      </w:r>
      <w:r w:rsidRPr="00712E43">
        <w:t>web</w:t>
      </w:r>
      <w:r w:rsidRPr="00712E43">
        <w:rPr>
          <w:lang w:val="el-GR"/>
        </w:rPr>
        <w:t xml:space="preserve"> </w:t>
      </w:r>
      <w:r w:rsidRPr="00712E43">
        <w:t>services</w:t>
      </w:r>
      <w:r w:rsidRPr="00712E43">
        <w:rPr>
          <w:lang w:val="el-GR"/>
        </w:rPr>
        <w:t>.</w:t>
      </w:r>
    </w:p>
    <w:p w14:paraId="0B7EA370" w14:textId="77777777" w:rsidR="00B509D6" w:rsidRPr="00712E43" w:rsidRDefault="00B509D6" w:rsidP="00F518CD">
      <w:pPr>
        <w:pStyle w:val="ListParagraph"/>
        <w:numPr>
          <w:ilvl w:val="0"/>
          <w:numId w:val="74"/>
        </w:numPr>
        <w:rPr>
          <w:lang w:val="el-GR"/>
        </w:rPr>
      </w:pPr>
      <w:r w:rsidRPr="00712E43">
        <w:rPr>
          <w:lang w:val="el-GR"/>
        </w:rPr>
        <w:t xml:space="preserve">Το </w:t>
      </w:r>
      <w:r w:rsidRPr="00712E43">
        <w:rPr>
          <w:b/>
          <w:lang w:val="el-GR"/>
        </w:rPr>
        <w:t>επίπεδο δεδομένων</w:t>
      </w:r>
      <w:r w:rsidRPr="00712E43">
        <w:rPr>
          <w:lang w:val="el-GR"/>
        </w:rPr>
        <w:t xml:space="preserve"> (</w:t>
      </w:r>
      <w:r w:rsidRPr="00712E43">
        <w:t>data</w:t>
      </w:r>
      <w:r w:rsidRPr="00712E43">
        <w:rPr>
          <w:lang w:val="el-GR"/>
        </w:rPr>
        <w:t xml:space="preserve"> </w:t>
      </w:r>
      <w:r w:rsidRPr="00712E43">
        <w:t>tier</w:t>
      </w:r>
      <w:r w:rsidRPr="00712E43">
        <w:rPr>
          <w:lang w:val="el-GR"/>
        </w:rPr>
        <w:t xml:space="preserve">), που είναι υπεύθυνο για την αποθήκευση δεδομένων. Αφορά τα συστήματα αποθήκευσης και διαχείρισης πληροφορίας είτε αυτή αφορά </w:t>
      </w:r>
      <w:r w:rsidRPr="00712E43">
        <w:t>transactional</w:t>
      </w:r>
      <w:r w:rsidRPr="00712E43">
        <w:rPr>
          <w:lang w:val="el-GR"/>
        </w:rPr>
        <w:t xml:space="preserve"> </w:t>
      </w:r>
      <w:r w:rsidRPr="00712E43">
        <w:t>data</w:t>
      </w:r>
      <w:r w:rsidRPr="00712E43">
        <w:rPr>
          <w:lang w:val="el-GR"/>
        </w:rPr>
        <w:t xml:space="preserve"> (συναλλαγές), </w:t>
      </w:r>
      <w:r w:rsidRPr="00712E43">
        <w:t>master</w:t>
      </w:r>
      <w:r w:rsidRPr="00712E43">
        <w:rPr>
          <w:lang w:val="el-GR"/>
        </w:rPr>
        <w:t xml:space="preserve"> </w:t>
      </w:r>
      <w:r w:rsidRPr="00712E43">
        <w:t>data</w:t>
      </w:r>
      <w:r w:rsidRPr="00712E43">
        <w:rPr>
          <w:lang w:val="el-GR"/>
        </w:rPr>
        <w:t xml:space="preserve"> (πελάτης), ή δεδομένα ανάλυσης (</w:t>
      </w:r>
      <w:r w:rsidRPr="00712E43">
        <w:t>aggregated</w:t>
      </w:r>
      <w:r w:rsidRPr="00712E43">
        <w:rPr>
          <w:lang w:val="el-GR"/>
        </w:rPr>
        <w:t xml:space="preserve"> </w:t>
      </w:r>
      <w:r w:rsidRPr="00712E43">
        <w:t>data</w:t>
      </w:r>
      <w:r w:rsidRPr="00712E43">
        <w:rPr>
          <w:lang w:val="el-GR"/>
        </w:rPr>
        <w:t>). Θα πρέπει τα υποσυστήματα του επίπεδου εφαρμογών να μπορούν να διαμοιράζονται τα κοινά μοντέλα δεδομένων και την κοινή υποδομή δεδομένων.</w:t>
      </w:r>
    </w:p>
    <w:p w14:paraId="1450AB4C" w14:textId="77777777" w:rsidR="00B509D6" w:rsidRPr="00712E43" w:rsidRDefault="00B509D6" w:rsidP="00B509D6">
      <w:pPr>
        <w:rPr>
          <w:lang w:val="el-GR"/>
        </w:rPr>
      </w:pPr>
      <w:r w:rsidRPr="00712E43">
        <w:rPr>
          <w:lang w:val="el-GR"/>
        </w:rPr>
        <w:t>Όλα τα ανωτέρω επίπεδα χτίζονται πάνω στο</w:t>
      </w:r>
      <w:r w:rsidRPr="00712E43">
        <w:rPr>
          <w:b/>
          <w:lang w:val="el-GR"/>
        </w:rPr>
        <w:t xml:space="preserve"> </w:t>
      </w:r>
      <w:r w:rsidRPr="00712E43">
        <w:rPr>
          <w:lang w:val="el-GR"/>
        </w:rPr>
        <w:t>Επίπεδο</w:t>
      </w:r>
      <w:r w:rsidRPr="00712E43">
        <w:rPr>
          <w:b/>
          <w:lang w:val="el-GR"/>
        </w:rPr>
        <w:t xml:space="preserve"> </w:t>
      </w:r>
      <w:r w:rsidRPr="00712E43">
        <w:rPr>
          <w:lang w:val="el-GR"/>
        </w:rPr>
        <w:t>υποδομών (</w:t>
      </w:r>
      <w:r w:rsidRPr="00712E43">
        <w:t>Shared</w:t>
      </w:r>
      <w:r w:rsidRPr="00712E43">
        <w:rPr>
          <w:lang w:val="el-GR"/>
        </w:rPr>
        <w:t xml:space="preserve"> </w:t>
      </w:r>
      <w:r w:rsidRPr="00712E43">
        <w:t>Infrastructure</w:t>
      </w:r>
      <w:r w:rsidRPr="00712E43">
        <w:rPr>
          <w:lang w:val="el-GR"/>
        </w:rPr>
        <w:t>)</w:t>
      </w:r>
      <w:r w:rsidRPr="00712E43">
        <w:rPr>
          <w:b/>
          <w:lang w:val="el-GR"/>
        </w:rPr>
        <w:t xml:space="preserve"> </w:t>
      </w:r>
      <w:r w:rsidRPr="00712E43">
        <w:rPr>
          <w:lang w:val="el-GR"/>
        </w:rPr>
        <w:t>το οποίο αφορά τη φυσική υποδομή του συστήματος, δηλαδή τα συστήματα υλικού και την αντίστοιχη αρχιτεκτονική αυτών.</w:t>
      </w:r>
    </w:p>
    <w:p w14:paraId="75C85182" w14:textId="77777777" w:rsidR="00B509D6" w:rsidRPr="00712E43" w:rsidRDefault="00B509D6" w:rsidP="00B509D6">
      <w:pPr>
        <w:rPr>
          <w:lang w:val="el-GR"/>
        </w:rPr>
      </w:pPr>
      <w:r w:rsidRPr="00712E43">
        <w:rPr>
          <w:lang w:val="el-GR"/>
        </w:rPr>
        <w:t>Την πλατφόρμα της λογικής αρχιτεκτονικής ολοκληρώνουν τα κατακόρυφα επίπεδα:</w:t>
      </w:r>
    </w:p>
    <w:p w14:paraId="20EBCC55" w14:textId="77777777" w:rsidR="00B509D6" w:rsidRPr="00712E43" w:rsidRDefault="00B509D6" w:rsidP="00F518CD">
      <w:pPr>
        <w:pStyle w:val="ListParagraph"/>
        <w:numPr>
          <w:ilvl w:val="0"/>
          <w:numId w:val="75"/>
        </w:numPr>
        <w:rPr>
          <w:lang w:val="el-GR"/>
        </w:rPr>
      </w:pPr>
      <w:r w:rsidRPr="00712E43">
        <w:rPr>
          <w:b/>
          <w:lang w:val="el-GR"/>
        </w:rPr>
        <w:t xml:space="preserve">Επίπεδο ασφαλείας </w:t>
      </w:r>
      <w:r w:rsidRPr="00712E43">
        <w:rPr>
          <w:lang w:val="el-GR"/>
        </w:rPr>
        <w:t>(</w:t>
      </w:r>
      <w:r w:rsidRPr="00712E43">
        <w:t>Enterprise</w:t>
      </w:r>
      <w:r w:rsidRPr="00712E43">
        <w:rPr>
          <w:lang w:val="el-GR"/>
        </w:rPr>
        <w:t xml:space="preserve"> </w:t>
      </w:r>
      <w:r w:rsidRPr="00712E43">
        <w:t>Security</w:t>
      </w:r>
      <w:r w:rsidRPr="00712E43">
        <w:rPr>
          <w:lang w:val="el-GR"/>
        </w:rPr>
        <w:t>): Αφορά την υποδομή ασφαλείας που θωρακίζει το ΠΣ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w:t>
      </w:r>
    </w:p>
    <w:p w14:paraId="110AA622" w14:textId="77777777" w:rsidR="00B509D6" w:rsidRPr="00712E43" w:rsidRDefault="00B509D6" w:rsidP="00F518CD">
      <w:pPr>
        <w:pStyle w:val="ListParagraph"/>
        <w:numPr>
          <w:ilvl w:val="0"/>
          <w:numId w:val="75"/>
        </w:numPr>
        <w:rPr>
          <w:lang w:val="el-GR"/>
        </w:rPr>
      </w:pPr>
      <w:r w:rsidRPr="00712E43">
        <w:rPr>
          <w:b/>
          <w:lang w:val="el-GR"/>
        </w:rPr>
        <w:lastRenderedPageBreak/>
        <w:t xml:space="preserve">Επίπεδο διαχείρισης </w:t>
      </w:r>
      <w:r w:rsidRPr="00712E43">
        <w:rPr>
          <w:lang w:val="el-GR"/>
        </w:rPr>
        <w:t>(</w:t>
      </w:r>
      <w:r w:rsidRPr="00712E43">
        <w:t>Enterprise</w:t>
      </w:r>
      <w:r w:rsidRPr="00712E43">
        <w:rPr>
          <w:lang w:val="el-GR"/>
        </w:rPr>
        <w:t xml:space="preserve"> </w:t>
      </w:r>
      <w:r w:rsidRPr="00712E43">
        <w:t>Management</w:t>
      </w:r>
      <w:r w:rsidRPr="00712E43">
        <w:rPr>
          <w:lang w:val="el-GR"/>
        </w:rPr>
        <w:t xml:space="preserve">): Αφορά την παρεχόμενη λειτουργικότητα διαχείρισης η οποία θα επιτρέπει στον διαχειριστή να επιβλέπει τη λειτουργία όλων των επιπέδων της αρχιτεκτονικής κατά το δυνατόν από ενιαίο γραφικό ή </w:t>
      </w:r>
      <w:r w:rsidRPr="00712E43">
        <w:t>web</w:t>
      </w:r>
      <w:r w:rsidRPr="00712E43">
        <w:rPr>
          <w:lang w:val="el-GR"/>
        </w:rPr>
        <w:t>-</w:t>
      </w:r>
      <w:r w:rsidRPr="00712E43">
        <w:t>based</w:t>
      </w:r>
      <w:r w:rsidRPr="00712E43">
        <w:rPr>
          <w:lang w:val="el-GR"/>
        </w:rPr>
        <w:t xml:space="preserve"> περιβάλλον και να προβαίνει σε διαχειριστικές ενέργειες αλλά και εργασίες ανίχνευσης προβλημάτων μέσα από το περιβάλλον αυτό.</w:t>
      </w:r>
    </w:p>
    <w:p w14:paraId="176C5E06" w14:textId="675561C3" w:rsidR="001804C9" w:rsidRPr="00712E43" w:rsidRDefault="00B509D6" w:rsidP="00F518CD">
      <w:pPr>
        <w:pStyle w:val="ListParagraph"/>
        <w:numPr>
          <w:ilvl w:val="0"/>
          <w:numId w:val="75"/>
        </w:numPr>
        <w:rPr>
          <w:lang w:val="el-GR"/>
        </w:rPr>
      </w:pPr>
      <w:r w:rsidRPr="00712E43">
        <w:rPr>
          <w:b/>
          <w:lang w:val="el-GR"/>
        </w:rPr>
        <w:t xml:space="preserve">Επίπεδο ανάπτυξης </w:t>
      </w:r>
      <w:r w:rsidRPr="00712E43">
        <w:rPr>
          <w:lang w:val="el-GR"/>
        </w:rPr>
        <w:t>(</w:t>
      </w:r>
      <w:r w:rsidRPr="00712E43">
        <w:t>Enterprise</w:t>
      </w:r>
      <w:r w:rsidRPr="00712E43">
        <w:rPr>
          <w:lang w:val="el-GR"/>
        </w:rPr>
        <w:t xml:space="preserve"> </w:t>
      </w:r>
      <w:r w:rsidRPr="00712E43">
        <w:t>Development</w:t>
      </w:r>
      <w:r w:rsidRPr="00712E43">
        <w:rPr>
          <w:lang w:val="el-GR"/>
        </w:rPr>
        <w:t xml:space="preserve">): Αφορά τα εργαλεία αλλά και πλαίσια ανάπτυξης με τα οποία θα αναπτυχθούν τα παρεχόμενα υποσυστήματα αλλά και μέσω των οποίων η λειτουργικότητα των υποσυστημάτων θα επεκτείνεται επαναχρησιμοποιώντας την παρεχόμενη υποδομή στα πλαίσια της </w:t>
      </w:r>
      <w:r w:rsidRPr="00712E43">
        <w:t>SOA</w:t>
      </w:r>
      <w:r w:rsidRPr="00712E43">
        <w:rPr>
          <w:lang w:val="el-GR"/>
        </w:rPr>
        <w:t xml:space="preserve"> αρχιτεκτονικής. Ειδικότερα, έμφαση θα δοθεί στη συμβατότητα των παρεχομένων εργαλείων με τις ώριμες, ανοικτές και ευρέως διαδεδομένες τεχνολογίες π.χ. </w:t>
      </w:r>
      <w:r w:rsidRPr="00712E43">
        <w:t>Web</w:t>
      </w:r>
      <w:r w:rsidRPr="00712E43">
        <w:rPr>
          <w:lang w:val="el-GR"/>
        </w:rPr>
        <w:t xml:space="preserve"> </w:t>
      </w:r>
      <w:r w:rsidRPr="00712E43">
        <w:t>Services</w:t>
      </w:r>
      <w:r w:rsidRPr="00712E43">
        <w:rPr>
          <w:lang w:val="el-GR"/>
        </w:rPr>
        <w:t xml:space="preserve">, </w:t>
      </w:r>
      <w:r w:rsidRPr="00712E43">
        <w:t>XML</w:t>
      </w:r>
      <w:r w:rsidRPr="00712E43">
        <w:rPr>
          <w:lang w:val="el-GR"/>
        </w:rPr>
        <w:t xml:space="preserve">, </w:t>
      </w:r>
      <w:r w:rsidRPr="00712E43">
        <w:t>JSON</w:t>
      </w:r>
      <w:r w:rsidRPr="00712E43">
        <w:rPr>
          <w:lang w:val="el-GR"/>
        </w:rPr>
        <w:t xml:space="preserve">, </w:t>
      </w:r>
      <w:r w:rsidRPr="00712E43">
        <w:t>OASIS</w:t>
      </w:r>
      <w:r w:rsidRPr="00712E43">
        <w:rPr>
          <w:lang w:val="el-GR"/>
        </w:rPr>
        <w:t xml:space="preserve"> </w:t>
      </w:r>
      <w:r w:rsidRPr="00712E43">
        <w:t>SCA</w:t>
      </w:r>
      <w:r w:rsidRPr="00712E43">
        <w:rPr>
          <w:lang w:val="el-GR"/>
        </w:rPr>
        <w:t xml:space="preserve">, </w:t>
      </w:r>
      <w:r w:rsidRPr="00712E43">
        <w:t>BPEL</w:t>
      </w:r>
      <w:r w:rsidRPr="00712E43">
        <w:rPr>
          <w:lang w:val="el-GR"/>
        </w:rPr>
        <w:t>/</w:t>
      </w:r>
      <w:r w:rsidRPr="00712E43">
        <w:t>BPMN</w:t>
      </w:r>
      <w:r w:rsidRPr="00712E43">
        <w:rPr>
          <w:lang w:val="el-GR"/>
        </w:rPr>
        <w:t xml:space="preserve"> κ.ά. </w:t>
      </w:r>
    </w:p>
    <w:p w14:paraId="085ABCC3" w14:textId="77777777" w:rsidR="009C08E8" w:rsidRPr="00712E43" w:rsidRDefault="009C08E8" w:rsidP="009C08E8">
      <w:pPr>
        <w:rPr>
          <w:lang w:val="el-GR"/>
        </w:rPr>
      </w:pPr>
      <w:r w:rsidRPr="00712E43">
        <w:rPr>
          <w:lang w:val="el-GR"/>
        </w:rPr>
        <w:t>Ο ανάδοχος στο πλαίσιο του Έργου θα πρέπει να προσφέρει τις απαιτούμενες υπηρεσίες ώστε να πραγματοποιήσει αλλαγή τεχνολογίας στις υφιστάμενες εφαρμογές και ηλεκτρονικές υπηρεσίες. Οι συγκεκριμένες τεχνολογίες / πρακτικές που θα εφαρμοστούν για την μετάβαση στις νέες τεχνολογίες θα οριστικοποιηθούν στη Φάση της Μελέτης Εφαρμογής.</w:t>
      </w:r>
    </w:p>
    <w:p w14:paraId="1C0840DC" w14:textId="4D4B35B5" w:rsidR="009C08E8" w:rsidRPr="00712E43" w:rsidRDefault="009C08E8" w:rsidP="009C08E8">
      <w:pPr>
        <w:rPr>
          <w:lang w:val="el-GR"/>
        </w:rPr>
      </w:pPr>
      <w:r w:rsidRPr="00712E43">
        <w:rPr>
          <w:lang w:val="el-GR"/>
        </w:rPr>
        <w:t xml:space="preserve">Ο Ανάδοχος θα πρέπει να αναπτύξει τις νέες </w:t>
      </w:r>
      <w:r w:rsidR="0086041F" w:rsidRPr="00712E43">
        <w:rPr>
          <w:lang w:val="el-GR"/>
        </w:rPr>
        <w:t xml:space="preserve">λειτουργικότητες και να αναβαθμίσει τις υφιστάμενες, </w:t>
      </w:r>
      <w:r w:rsidRPr="00712E43">
        <w:rPr>
          <w:lang w:val="el-GR"/>
        </w:rPr>
        <w:t>ενδεικτικά, με χρήση των εξής τεχνολογιών:</w:t>
      </w:r>
    </w:p>
    <w:p w14:paraId="03ACFE5C" w14:textId="77777777" w:rsidR="009C08E8" w:rsidRPr="00712E43" w:rsidRDefault="009C08E8" w:rsidP="00F518CD">
      <w:pPr>
        <w:pStyle w:val="ListParagraph"/>
        <w:numPr>
          <w:ilvl w:val="0"/>
          <w:numId w:val="78"/>
        </w:numPr>
        <w:rPr>
          <w:lang w:val="el-GR"/>
        </w:rPr>
      </w:pPr>
      <w:r w:rsidRPr="00712E43">
        <w:t>Front</w:t>
      </w:r>
      <w:r w:rsidRPr="00712E43">
        <w:rPr>
          <w:lang w:val="el-GR"/>
        </w:rPr>
        <w:t>-</w:t>
      </w:r>
      <w:r w:rsidRPr="00712E43">
        <w:t>end</w:t>
      </w:r>
      <w:r w:rsidRPr="00712E43">
        <w:rPr>
          <w:lang w:val="el-GR"/>
        </w:rPr>
        <w:t xml:space="preserve"> αρχιτεκτονικής με σύγχρονο </w:t>
      </w:r>
      <w:proofErr w:type="gramStart"/>
      <w:r w:rsidRPr="00712E43">
        <w:t>open</w:t>
      </w:r>
      <w:r w:rsidRPr="00712E43">
        <w:rPr>
          <w:lang w:val="el-GR"/>
        </w:rPr>
        <w:t xml:space="preserve"> </w:t>
      </w:r>
      <w:r w:rsidRPr="00712E43">
        <w:t>source</w:t>
      </w:r>
      <w:proofErr w:type="gramEnd"/>
      <w:r w:rsidRPr="00712E43">
        <w:rPr>
          <w:lang w:val="el-GR"/>
        </w:rPr>
        <w:t xml:space="preserve"> </w:t>
      </w:r>
      <w:r w:rsidRPr="00712E43">
        <w:t>framework</w:t>
      </w:r>
      <w:r w:rsidRPr="00712E43">
        <w:rPr>
          <w:lang w:val="el-GR"/>
        </w:rPr>
        <w:t xml:space="preserve"> (</w:t>
      </w:r>
      <w:r w:rsidRPr="00712E43">
        <w:t>Angular</w:t>
      </w:r>
      <w:r w:rsidRPr="00712E43">
        <w:rPr>
          <w:lang w:val="el-GR"/>
        </w:rPr>
        <w:t xml:space="preserve"> ή </w:t>
      </w:r>
      <w:r w:rsidRPr="00712E43">
        <w:t>React</w:t>
      </w:r>
      <w:r w:rsidRPr="00712E43">
        <w:rPr>
          <w:lang w:val="el-GR"/>
        </w:rPr>
        <w:t xml:space="preserve">), στην τελευταία σταθερή έκδοσή του. </w:t>
      </w:r>
    </w:p>
    <w:p w14:paraId="1EA6B902" w14:textId="77777777" w:rsidR="009C08E8" w:rsidRPr="00712E43" w:rsidRDefault="009C08E8" w:rsidP="00F518CD">
      <w:pPr>
        <w:pStyle w:val="ListParagraph"/>
        <w:numPr>
          <w:ilvl w:val="0"/>
          <w:numId w:val="78"/>
        </w:numPr>
        <w:rPr>
          <w:lang w:val="el-GR"/>
        </w:rPr>
      </w:pPr>
      <w:r w:rsidRPr="00712E43">
        <w:rPr>
          <w:lang w:val="en-US"/>
        </w:rPr>
        <w:t>Back</w:t>
      </w:r>
      <w:r w:rsidRPr="00712E43">
        <w:rPr>
          <w:lang w:val="el-GR"/>
        </w:rPr>
        <w:t>-</w:t>
      </w:r>
      <w:r w:rsidRPr="00712E43">
        <w:rPr>
          <w:lang w:val="en-US"/>
        </w:rPr>
        <w:t>end</w:t>
      </w:r>
      <w:r w:rsidRPr="00712E43">
        <w:rPr>
          <w:lang w:val="el-GR"/>
        </w:rPr>
        <w:t xml:space="preserve"> αρχιτεκτονικής με σύγχρονο </w:t>
      </w:r>
      <w:proofErr w:type="gramStart"/>
      <w:r w:rsidRPr="00712E43">
        <w:t>open</w:t>
      </w:r>
      <w:r w:rsidRPr="00712E43">
        <w:rPr>
          <w:lang w:val="el-GR"/>
        </w:rPr>
        <w:t xml:space="preserve"> </w:t>
      </w:r>
      <w:r w:rsidRPr="00712E43">
        <w:t>source</w:t>
      </w:r>
      <w:proofErr w:type="gramEnd"/>
      <w:r w:rsidRPr="00712E43">
        <w:rPr>
          <w:lang w:val="el-GR"/>
        </w:rPr>
        <w:t xml:space="preserve"> </w:t>
      </w:r>
      <w:r w:rsidRPr="00712E43">
        <w:t>framework</w:t>
      </w:r>
      <w:r w:rsidRPr="00712E43">
        <w:rPr>
          <w:lang w:val="el-GR"/>
        </w:rPr>
        <w:t xml:space="preserve"> (</w:t>
      </w:r>
      <w:r w:rsidRPr="00712E43">
        <w:t>Java</w:t>
      </w:r>
      <w:r w:rsidRPr="00712E43">
        <w:rPr>
          <w:lang w:val="el-GR"/>
        </w:rPr>
        <w:t xml:space="preserve">, </w:t>
      </w:r>
      <w:r w:rsidRPr="00712E43">
        <w:rPr>
          <w:lang w:val="en-US"/>
        </w:rPr>
        <w:t>Spring</w:t>
      </w:r>
      <w:r w:rsidRPr="00712E43">
        <w:rPr>
          <w:lang w:val="el-GR"/>
        </w:rPr>
        <w:t xml:space="preserve"> </w:t>
      </w:r>
      <w:r w:rsidRPr="00712E43">
        <w:rPr>
          <w:lang w:val="en-US"/>
        </w:rPr>
        <w:t>Boot</w:t>
      </w:r>
      <w:r w:rsidRPr="00712E43">
        <w:rPr>
          <w:lang w:val="el-GR"/>
        </w:rPr>
        <w:t xml:space="preserve">), στην τελευταία σταθερή έκδοσή τους. </w:t>
      </w:r>
    </w:p>
    <w:p w14:paraId="507E2791" w14:textId="327F175C" w:rsidR="009C08E8" w:rsidRPr="00712E43" w:rsidRDefault="009C08E8" w:rsidP="00F518CD">
      <w:pPr>
        <w:pStyle w:val="ListParagraph"/>
        <w:numPr>
          <w:ilvl w:val="0"/>
          <w:numId w:val="78"/>
        </w:numPr>
        <w:rPr>
          <w:lang w:val="el-GR"/>
        </w:rPr>
      </w:pPr>
      <w:r w:rsidRPr="00712E43">
        <w:rPr>
          <w:lang w:val="el-GR"/>
        </w:rPr>
        <w:t xml:space="preserve">Μετατροπή της υφιστάμενης τεχνολογίας της γεωχωρικής βάσης σε </w:t>
      </w:r>
      <w:r w:rsidRPr="00712E43">
        <w:rPr>
          <w:lang w:val="en-US"/>
        </w:rPr>
        <w:t>cloud</w:t>
      </w:r>
      <w:r w:rsidRPr="00712E43">
        <w:rPr>
          <w:lang w:val="el-GR"/>
        </w:rPr>
        <w:t xml:space="preserve"> </w:t>
      </w:r>
      <w:r w:rsidRPr="00712E43">
        <w:rPr>
          <w:lang w:val="en-US"/>
        </w:rPr>
        <w:t>native</w:t>
      </w:r>
      <w:r w:rsidRPr="00712E43">
        <w:rPr>
          <w:lang w:val="el-GR"/>
        </w:rPr>
        <w:t xml:space="preserve"> αρχιτεκτονική με το λογισμικό ΣΔΒΔ που θα προτείνει ο Ανάδοχος. </w:t>
      </w:r>
    </w:p>
    <w:p w14:paraId="7D14544B" w14:textId="77777777" w:rsidR="009C08E8" w:rsidRPr="00712E43" w:rsidRDefault="009C08E8" w:rsidP="00F518CD">
      <w:pPr>
        <w:pStyle w:val="ListParagraph"/>
        <w:numPr>
          <w:ilvl w:val="0"/>
          <w:numId w:val="78"/>
        </w:numPr>
        <w:rPr>
          <w:lang w:val="el-GR"/>
        </w:rPr>
      </w:pPr>
      <w:r w:rsidRPr="00712E43">
        <w:rPr>
          <w:lang w:val="el-GR"/>
        </w:rPr>
        <w:t>Εγκατάσταση του απαραίτητου λογισμικού (</w:t>
      </w:r>
      <w:r w:rsidRPr="00712E43">
        <w:t>middleware</w:t>
      </w:r>
      <w:r w:rsidRPr="00712E43">
        <w:rPr>
          <w:lang w:val="el-GR"/>
        </w:rPr>
        <w:t>) για τη λειτουργία των εφαρμογών.</w:t>
      </w:r>
    </w:p>
    <w:p w14:paraId="7F0BDC78" w14:textId="3748530B" w:rsidR="003B45F0" w:rsidRPr="00712E43" w:rsidRDefault="003B45F0" w:rsidP="00F518CD">
      <w:pPr>
        <w:pStyle w:val="ListParagraph"/>
        <w:numPr>
          <w:ilvl w:val="0"/>
          <w:numId w:val="78"/>
        </w:numPr>
        <w:rPr>
          <w:lang w:val="el-GR"/>
        </w:rPr>
      </w:pPr>
      <w:r w:rsidRPr="00712E43">
        <w:rPr>
          <w:lang w:val="el-GR"/>
        </w:rPr>
        <w:t xml:space="preserve">Αναβάθμιση και επέκταση της αρχιτεκτονικής του του γεωχωρικού λογισμικού (GIS) και της γεωχωρικής βάσης με χρήση λογισμικών </w:t>
      </w:r>
      <w:r w:rsidRPr="00712E43">
        <w:rPr>
          <w:lang w:val="en-US"/>
        </w:rPr>
        <w:t>ESRI</w:t>
      </w:r>
      <w:r w:rsidRPr="00712E43">
        <w:rPr>
          <w:lang w:val="el-GR"/>
        </w:rPr>
        <w:t xml:space="preserve"> </w:t>
      </w:r>
      <w:r w:rsidRPr="00712E43">
        <w:rPr>
          <w:lang w:val="en-US"/>
        </w:rPr>
        <w:t>ArcGis</w:t>
      </w:r>
      <w:r w:rsidRPr="00712E43">
        <w:rPr>
          <w:lang w:val="el-GR"/>
        </w:rPr>
        <w:t>.</w:t>
      </w:r>
    </w:p>
    <w:p w14:paraId="0FF2C7E5" w14:textId="15948DAD" w:rsidR="009C08E8" w:rsidRPr="00712E43" w:rsidRDefault="009C08E8" w:rsidP="00F518CD">
      <w:pPr>
        <w:pStyle w:val="ListParagraph"/>
        <w:numPr>
          <w:ilvl w:val="0"/>
          <w:numId w:val="78"/>
        </w:numPr>
        <w:rPr>
          <w:lang w:val="el-GR"/>
        </w:rPr>
      </w:pPr>
      <w:r w:rsidRPr="00712E43">
        <w:rPr>
          <w:lang w:val="el-GR"/>
        </w:rPr>
        <w:t xml:space="preserve">Η φιλοξενία των εφαρμογών θα πρέπει να βασίζεται σε </w:t>
      </w:r>
      <w:r w:rsidRPr="00712E43">
        <w:t>container</w:t>
      </w:r>
      <w:r w:rsidRPr="00712E43">
        <w:rPr>
          <w:lang w:val="el-GR"/>
        </w:rPr>
        <w:t>-</w:t>
      </w:r>
      <w:r w:rsidRPr="00712E43">
        <w:t>based</w:t>
      </w:r>
      <w:r w:rsidRPr="00712E43">
        <w:rPr>
          <w:lang w:val="el-GR"/>
        </w:rPr>
        <w:t xml:space="preserve"> περιβάλλον (πχ. </w:t>
      </w:r>
      <w:r w:rsidRPr="00712E43">
        <w:t>Docker</w:t>
      </w:r>
      <w:r w:rsidRPr="00712E43">
        <w:rPr>
          <w:lang w:val="el-GR"/>
        </w:rPr>
        <w:t xml:space="preserve">). </w:t>
      </w:r>
    </w:p>
    <w:p w14:paraId="33B7C9A3" w14:textId="77777777" w:rsidR="009C08E8" w:rsidRPr="00712E43" w:rsidRDefault="009C08E8" w:rsidP="009C08E8">
      <w:pPr>
        <w:rPr>
          <w:lang w:val="el-GR"/>
        </w:rPr>
      </w:pPr>
      <w:r w:rsidRPr="00712E43">
        <w:rPr>
          <w:lang w:val="el-GR"/>
        </w:rPr>
        <w:t xml:space="preserve">Η υλοποίηση  θα πρέπει να γίνει σε δύο περιβάλλοντα ένα παραγωγικό και ένα μη-παραγωγικό TEST περιβάλλον για ελέγχους. </w:t>
      </w:r>
    </w:p>
    <w:p w14:paraId="7858F923" w14:textId="77777777" w:rsidR="009C08E8" w:rsidRPr="00712E43" w:rsidRDefault="009C08E8" w:rsidP="009C08E8">
      <w:pPr>
        <w:rPr>
          <w:lang w:val="el-GR"/>
        </w:rPr>
      </w:pPr>
    </w:p>
    <w:p w14:paraId="36438D64" w14:textId="54640C76" w:rsidR="00586DFE" w:rsidRPr="00712E43" w:rsidRDefault="003E17FE" w:rsidP="00F518CD">
      <w:pPr>
        <w:pStyle w:val="Heading4"/>
        <w:numPr>
          <w:ilvl w:val="1"/>
          <w:numId w:val="76"/>
        </w:numPr>
        <w:ind w:hanging="306"/>
        <w:rPr>
          <w:rFonts w:cs="Tahoma"/>
          <w:szCs w:val="22"/>
          <w:lang w:val="el-GR"/>
        </w:rPr>
      </w:pPr>
      <w:bookmarkStart w:id="558" w:name="_Toc179363185"/>
      <w:r w:rsidRPr="00712E43">
        <w:rPr>
          <w:rFonts w:cs="Tahoma"/>
          <w:szCs w:val="22"/>
          <w:lang w:val="el-GR"/>
        </w:rPr>
        <w:t>Φυσική Αρχιτεκτονική</w:t>
      </w:r>
      <w:bookmarkEnd w:id="558"/>
      <w:r w:rsidRPr="00712E43">
        <w:rPr>
          <w:rFonts w:cs="Tahoma"/>
          <w:szCs w:val="22"/>
          <w:lang w:val="el-GR"/>
        </w:rPr>
        <w:t xml:space="preserve"> </w:t>
      </w:r>
      <w:bookmarkEnd w:id="555"/>
    </w:p>
    <w:p w14:paraId="097C038F" w14:textId="77777777" w:rsidR="003E17FE" w:rsidRPr="00712E43" w:rsidRDefault="003E17FE" w:rsidP="003E17FE">
      <w:pPr>
        <w:spacing w:line="276" w:lineRule="auto"/>
        <w:rPr>
          <w:lang w:val="el-GR" w:eastAsia="el-GR"/>
        </w:rPr>
      </w:pPr>
      <w:r w:rsidRPr="00712E43">
        <w:rPr>
          <w:lang w:val="el-GR" w:eastAsia="el-GR"/>
        </w:rPr>
        <w:t xml:space="preserve">Στη συνέχεια περιγράφεται η Αρχιτεκτονική των υποδομών που θα παρασχεθούν από τη ΓΓΠΣΔΔ για τη φιλοξενία των πληροφοριακών συστημάτων που θα υλοποιηθούν στη διάρκεια του έργου, όπως επίσης και οι προσφερόμενες υπηρεσίες και αδειοδοτήσεις. </w:t>
      </w:r>
    </w:p>
    <w:p w14:paraId="75A12CBC" w14:textId="2398A8B8" w:rsidR="003E17FE" w:rsidRPr="00712E43" w:rsidRDefault="003E17FE" w:rsidP="003E17FE">
      <w:pPr>
        <w:spacing w:line="276" w:lineRule="auto"/>
        <w:rPr>
          <w:lang w:val="el-GR" w:eastAsia="el-GR"/>
        </w:rPr>
      </w:pPr>
      <w:r w:rsidRPr="00712E43">
        <w:rPr>
          <w:lang w:val="el-GR" w:eastAsia="el-GR"/>
        </w:rPr>
        <w:t xml:space="preserve">Ο Ανάδοχος κατά την προσφορά του θα πρέπει να λάβει υπόψη του ότι για τη λειτουργία του συστήματος θα παρασχεθούν από τη Γ.Γ.Π.Σ.Δ.Δ. υποδομές και άδειες με τα συγκεκριμένα ποιοτικά και ποσοτικά χαρακτηριστικά που αναφέρονται στην Ενότητα </w:t>
      </w:r>
      <w:r w:rsidR="00D24B7F" w:rsidRPr="00712E43">
        <w:rPr>
          <w:lang w:val="el-GR" w:eastAsia="el-GR"/>
        </w:rPr>
        <w:fldChar w:fldCharType="begin"/>
      </w:r>
      <w:r w:rsidR="00D24B7F" w:rsidRPr="00712E43">
        <w:rPr>
          <w:lang w:val="el-GR" w:eastAsia="el-GR"/>
        </w:rPr>
        <w:instrText xml:space="preserve"> REF _Ref68183834 \r \h  \* MERGEFORMAT </w:instrText>
      </w:r>
      <w:r w:rsidR="00D24B7F" w:rsidRPr="00712E43">
        <w:rPr>
          <w:lang w:val="el-GR" w:eastAsia="el-GR"/>
        </w:rPr>
      </w:r>
      <w:r w:rsidR="00D24B7F" w:rsidRPr="00712E43">
        <w:rPr>
          <w:lang w:val="el-GR" w:eastAsia="el-GR"/>
        </w:rPr>
        <w:fldChar w:fldCharType="separate"/>
      </w:r>
      <w:r w:rsidR="00F008C7" w:rsidRPr="00712E43">
        <w:rPr>
          <w:lang w:val="el-GR" w:eastAsia="el-GR"/>
        </w:rPr>
        <w:t>4.1</w:t>
      </w:r>
      <w:r w:rsidR="00D24B7F" w:rsidRPr="00712E43">
        <w:rPr>
          <w:lang w:val="el-GR" w:eastAsia="el-GR"/>
        </w:rPr>
        <w:fldChar w:fldCharType="end"/>
      </w:r>
      <w:r w:rsidRPr="00712E43">
        <w:rPr>
          <w:lang w:val="el-GR" w:eastAsia="el-GR"/>
        </w:rPr>
        <w:t xml:space="preserve"> Οποιαδήποτε επιπλέον απαίτηση σε υποδομή και άδειες θα πρέπει να περιληφθεί από τον Ανάδοχο στην προσφορά του. </w:t>
      </w:r>
    </w:p>
    <w:p w14:paraId="433E1372" w14:textId="25D31248" w:rsidR="003E17FE" w:rsidRPr="00712E43" w:rsidRDefault="003E17FE" w:rsidP="003E17FE">
      <w:pPr>
        <w:spacing w:line="276" w:lineRule="auto"/>
        <w:rPr>
          <w:lang w:val="el-GR" w:eastAsia="el-GR"/>
        </w:rPr>
      </w:pPr>
      <w:r w:rsidRPr="00712E43">
        <w:rPr>
          <w:lang w:val="el-GR" w:eastAsia="el-GR"/>
        </w:rPr>
        <w:t xml:space="preserve">Με σκοπό την όσο το δυνατόν καλύτερη </w:t>
      </w:r>
      <w:r w:rsidRPr="00712E43">
        <w:rPr>
          <w:b/>
          <w:bCs/>
          <w:lang w:val="el-GR" w:eastAsia="el-GR"/>
        </w:rPr>
        <w:t xml:space="preserve">οργάνωση και χρονοπρογραμματισμό για τη </w:t>
      </w:r>
      <w:r w:rsidRPr="00712E43">
        <w:rPr>
          <w:lang w:val="el-GR" w:eastAsia="el-GR"/>
        </w:rPr>
        <w:t xml:space="preserve">διάθεση της απαιτούμενης υποδομής, θα πρέπει στην προσφορά του Αναδόχου να υπάρξει διαστασιολόγηση των απαιτήσεων τόσο σε επίπεδο υλικού όσο και σε </w:t>
      </w:r>
      <w:r w:rsidRPr="00712E43">
        <w:rPr>
          <w:i/>
          <w:iCs/>
          <w:lang w:val="el-GR" w:eastAsia="el-GR"/>
        </w:rPr>
        <w:t>επίπεδο αδειοδότησης. Για το σκοπό αυτό, θα πρέπει να συμπληρωθεί ο ακόλουθ</w:t>
      </w:r>
      <w:r w:rsidRPr="00712E43">
        <w:rPr>
          <w:lang w:val="el-GR" w:eastAsia="el-GR"/>
        </w:rPr>
        <w:t>ος πίνακας για κάθε προβλεπόμενο περιβάλλον. (</w:t>
      </w:r>
      <w:r w:rsidRPr="00712E43">
        <w:rPr>
          <w:lang w:val="el-GR" w:eastAsia="el-GR"/>
        </w:rPr>
        <w:fldChar w:fldCharType="begin"/>
      </w:r>
      <w:r w:rsidRPr="00712E43">
        <w:rPr>
          <w:lang w:val="el-GR" w:eastAsia="el-GR"/>
        </w:rPr>
        <w:instrText xml:space="preserve"> REF _Ref141287432 \h  \* MERGEFORMAT </w:instrText>
      </w:r>
      <w:r w:rsidRPr="00712E43">
        <w:rPr>
          <w:lang w:val="el-GR" w:eastAsia="el-GR"/>
        </w:rPr>
      </w:r>
      <w:r w:rsidRPr="00712E43">
        <w:rPr>
          <w:lang w:val="el-GR" w:eastAsia="el-GR"/>
        </w:rPr>
        <w:fldChar w:fldCharType="separate"/>
      </w:r>
      <w:r w:rsidR="00F008C7" w:rsidRPr="00712E43">
        <w:rPr>
          <w:i/>
          <w:lang w:val="el-GR"/>
        </w:rPr>
        <w:t xml:space="preserve">Πίνακας </w:t>
      </w:r>
      <w:r w:rsidR="00F008C7" w:rsidRPr="00712E43">
        <w:rPr>
          <w:i/>
          <w:noProof/>
          <w:lang w:val="el-GR"/>
        </w:rPr>
        <w:t>1</w:t>
      </w:r>
      <w:r w:rsidRPr="00712E43">
        <w:rPr>
          <w:lang w:val="el-GR" w:eastAsia="el-GR"/>
        </w:rPr>
        <w:fldChar w:fldCharType="end"/>
      </w:r>
      <w:r w:rsidRPr="00712E43">
        <w:rPr>
          <w:lang w:val="el-GR" w:eastAsia="el-GR"/>
        </w:rPr>
        <w:t xml:space="preserve">. </w:t>
      </w:r>
      <w:r w:rsidRPr="00712E43">
        <w:rPr>
          <w:lang w:val="el-GR" w:eastAsia="el-GR"/>
        </w:rPr>
        <w:lastRenderedPageBreak/>
        <w:t xml:space="preserve">Πρότυπο περιγραφής της απαιτούμενης </w:t>
      </w:r>
      <w:r w:rsidRPr="00712E43">
        <w:rPr>
          <w:b/>
          <w:bCs/>
          <w:lang w:val="el-GR" w:eastAsia="el-GR"/>
        </w:rPr>
        <w:t xml:space="preserve">υποδομής για κάθε προβλεπόμενο περιβάλλον), όπου περιγράφεται αναλυτικά η απαιτούμενη υποδομή (τόσο για την περίοδο ανάπτυξης του συστήματος όσο και για </w:t>
      </w:r>
      <w:r w:rsidRPr="00712E43">
        <w:rPr>
          <w:lang w:val="el-GR" w:eastAsia="el-GR"/>
        </w:rPr>
        <w:t xml:space="preserve">την περίοδο παραγωγικής λειτουργίας) σε </w:t>
      </w:r>
      <w:r w:rsidRPr="00712E43">
        <w:rPr>
          <w:b/>
          <w:bCs/>
          <w:lang w:val="el-GR" w:eastAsia="el-GR"/>
        </w:rPr>
        <w:t xml:space="preserve">Virtual Machines </w:t>
      </w:r>
      <w:r w:rsidRPr="00712E43">
        <w:rPr>
          <w:lang w:val="el-GR" w:eastAsia="el-GR"/>
        </w:rPr>
        <w:t xml:space="preserve">(αριθμός VMs και χαρακτηριστικά τους όσον αφορά τους πυρήνες (CPU cores), </w:t>
      </w:r>
      <w:r w:rsidRPr="00712E43">
        <w:rPr>
          <w:b/>
          <w:bCs/>
          <w:lang w:val="el-GR" w:eastAsia="el-GR"/>
        </w:rPr>
        <w:t xml:space="preserve">Storage </w:t>
      </w:r>
      <w:r w:rsidRPr="00712E43">
        <w:rPr>
          <w:lang w:val="el-GR" w:eastAsia="el-GR"/>
        </w:rPr>
        <w:t xml:space="preserve">(αρχική εκτίμηση για την έναρξη του έργου και ποσοστό επ’ αυτού ετήσιας αύξησης), </w:t>
      </w:r>
      <w:r w:rsidRPr="00712E43">
        <w:rPr>
          <w:b/>
          <w:bCs/>
          <w:lang w:val="el-GR" w:eastAsia="el-GR"/>
        </w:rPr>
        <w:t xml:space="preserve">απαιτούμενη συνολική μνήμη σε GB ή TB και απαιτούμενες άδειες λογισμικού (προϊόν, ποσότητες) </w:t>
      </w:r>
      <w:r w:rsidRPr="00712E43">
        <w:rPr>
          <w:lang w:val="el-GR" w:eastAsia="el-GR"/>
        </w:rPr>
        <w:t xml:space="preserve">έως και το επίπεδο του PaaS (λειτουργικά συστήματα, συστήματα διαχείρισης ΒΔ, middleware και Web layer). </w:t>
      </w:r>
    </w:p>
    <w:p w14:paraId="3F7CCCAA" w14:textId="1199C99F" w:rsidR="003E17FE" w:rsidRPr="00712E43" w:rsidRDefault="003E17FE" w:rsidP="003E17FE">
      <w:pPr>
        <w:spacing w:line="276" w:lineRule="auto"/>
        <w:rPr>
          <w:iCs/>
          <w:lang w:val="el-GR"/>
        </w:rPr>
      </w:pPr>
      <w:bookmarkStart w:id="559" w:name="_Ref141287432"/>
      <w:r w:rsidRPr="00712E43">
        <w:rPr>
          <w:iCs/>
          <w:lang w:val="el-GR"/>
        </w:rPr>
        <w:t xml:space="preserve">Πίνακας </w:t>
      </w:r>
      <w:r w:rsidRPr="00712E43">
        <w:rPr>
          <w:iCs/>
          <w:color w:val="2B579A"/>
          <w:shd w:val="clear" w:color="auto" w:fill="E6E6E6"/>
        </w:rPr>
        <w:fldChar w:fldCharType="begin"/>
      </w:r>
      <w:r w:rsidRPr="00712E43">
        <w:rPr>
          <w:iCs/>
          <w:lang w:val="el-GR"/>
        </w:rPr>
        <w:instrText xml:space="preserve"> </w:instrText>
      </w:r>
      <w:r w:rsidRPr="00712E43">
        <w:rPr>
          <w:iCs/>
        </w:rPr>
        <w:instrText>SEQ</w:instrText>
      </w:r>
      <w:r w:rsidRPr="00712E43">
        <w:rPr>
          <w:iCs/>
          <w:lang w:val="el-GR"/>
        </w:rPr>
        <w:instrText xml:space="preserve"> Πίνακας \* </w:instrText>
      </w:r>
      <w:r w:rsidRPr="00712E43">
        <w:rPr>
          <w:iCs/>
        </w:rPr>
        <w:instrText>ARABIC</w:instrText>
      </w:r>
      <w:r w:rsidRPr="00712E43">
        <w:rPr>
          <w:iCs/>
          <w:lang w:val="el-GR"/>
        </w:rPr>
        <w:instrText xml:space="preserve"> </w:instrText>
      </w:r>
      <w:r w:rsidRPr="00712E43">
        <w:rPr>
          <w:iCs/>
          <w:color w:val="2B579A"/>
          <w:shd w:val="clear" w:color="auto" w:fill="E6E6E6"/>
        </w:rPr>
        <w:fldChar w:fldCharType="separate"/>
      </w:r>
      <w:r w:rsidR="00F008C7" w:rsidRPr="00712E43">
        <w:rPr>
          <w:iCs/>
          <w:noProof/>
          <w:lang w:val="el-GR"/>
        </w:rPr>
        <w:t>1</w:t>
      </w:r>
      <w:r w:rsidRPr="00712E43">
        <w:rPr>
          <w:iCs/>
          <w:noProof/>
          <w:color w:val="2B579A"/>
          <w:shd w:val="clear" w:color="auto" w:fill="E6E6E6"/>
        </w:rPr>
        <w:fldChar w:fldCharType="end"/>
      </w:r>
      <w:bookmarkEnd w:id="559"/>
      <w:r w:rsidRPr="00712E43">
        <w:rPr>
          <w:iCs/>
          <w:lang w:val="el-GR"/>
        </w:rPr>
        <w:t>: Πρότυπο περιγραφής της απαιτούμενης υποδομής</w:t>
      </w:r>
    </w:p>
    <w:tbl>
      <w:tblPr>
        <w:tblStyle w:val="TableNormal2"/>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961"/>
        <w:gridCol w:w="917"/>
        <w:gridCol w:w="1750"/>
      </w:tblGrid>
      <w:tr w:rsidR="003E17FE" w:rsidRPr="00712E43" w14:paraId="5FA7B188" w14:textId="77777777" w:rsidTr="0010567C">
        <w:trPr>
          <w:trHeight w:val="676"/>
          <w:jc w:val="center"/>
        </w:trPr>
        <w:tc>
          <w:tcPr>
            <w:tcW w:w="5000" w:type="pct"/>
            <w:gridSpan w:val="3"/>
            <w:shd w:val="clear" w:color="auto" w:fill="BEBEBE"/>
          </w:tcPr>
          <w:p w14:paraId="31C45DD7" w14:textId="77777777" w:rsidR="003E17FE" w:rsidRPr="00712E43" w:rsidRDefault="003E17FE" w:rsidP="00155C7D">
            <w:pPr>
              <w:pStyle w:val="TableParagraph"/>
              <w:spacing w:before="2" w:line="276" w:lineRule="auto"/>
              <w:ind w:left="189" w:right="183"/>
              <w:jc w:val="center"/>
              <w:rPr>
                <w:rFonts w:ascii="Tahoma" w:hAnsi="Tahoma" w:cs="Tahoma"/>
                <w:b/>
                <w:sz w:val="20"/>
                <w:szCs w:val="20"/>
              </w:rPr>
            </w:pPr>
            <w:r w:rsidRPr="00712E43">
              <w:rPr>
                <w:rFonts w:ascii="Tahoma" w:hAnsi="Tahoma" w:cs="Tahoma"/>
                <w:b/>
                <w:sz w:val="20"/>
                <w:szCs w:val="20"/>
              </w:rPr>
              <w:t>ΠΕΡΙΓΡΑΦΗ</w:t>
            </w:r>
            <w:r w:rsidRPr="00712E43">
              <w:rPr>
                <w:rFonts w:ascii="Tahoma" w:hAnsi="Tahoma" w:cs="Tahoma"/>
                <w:b/>
                <w:spacing w:val="-1"/>
                <w:sz w:val="20"/>
                <w:szCs w:val="20"/>
              </w:rPr>
              <w:t xml:space="preserve"> </w:t>
            </w:r>
            <w:r w:rsidRPr="00712E43">
              <w:rPr>
                <w:rFonts w:ascii="Tahoma" w:hAnsi="Tahoma" w:cs="Tahoma"/>
                <w:b/>
                <w:sz w:val="20"/>
                <w:szCs w:val="20"/>
              </w:rPr>
              <w:t>ΑΠΑΙΤΟΥΜΕΝΗΣ</w:t>
            </w:r>
            <w:r w:rsidRPr="00712E43">
              <w:rPr>
                <w:rFonts w:ascii="Tahoma" w:hAnsi="Tahoma" w:cs="Tahoma"/>
                <w:b/>
                <w:spacing w:val="-1"/>
                <w:sz w:val="20"/>
                <w:szCs w:val="20"/>
              </w:rPr>
              <w:t xml:space="preserve"> </w:t>
            </w:r>
            <w:r w:rsidRPr="00712E43">
              <w:rPr>
                <w:rFonts w:ascii="Tahoma" w:hAnsi="Tahoma" w:cs="Tahoma"/>
                <w:b/>
                <w:sz w:val="20"/>
                <w:szCs w:val="20"/>
              </w:rPr>
              <w:t>ΥΠΟΔΟΜΗΣ</w:t>
            </w:r>
          </w:p>
          <w:p w14:paraId="5550D0E7" w14:textId="77777777" w:rsidR="003E17FE" w:rsidRPr="00712E43" w:rsidRDefault="003E17FE" w:rsidP="00155C7D">
            <w:pPr>
              <w:pStyle w:val="TableParagraph"/>
              <w:spacing w:before="20" w:line="276" w:lineRule="auto"/>
              <w:ind w:left="189" w:right="181"/>
              <w:jc w:val="center"/>
              <w:rPr>
                <w:rFonts w:ascii="Tahoma" w:hAnsi="Tahoma" w:cs="Tahoma"/>
                <w:i/>
                <w:sz w:val="20"/>
                <w:szCs w:val="20"/>
              </w:rPr>
            </w:pPr>
            <w:r w:rsidRPr="00712E43">
              <w:rPr>
                <w:rFonts w:ascii="Tahoma" w:hAnsi="Tahoma" w:cs="Tahoma"/>
                <w:i/>
                <w:sz w:val="20"/>
                <w:szCs w:val="20"/>
              </w:rPr>
              <w:t>(αφορά</w:t>
            </w:r>
            <w:r w:rsidRPr="00712E43">
              <w:rPr>
                <w:rFonts w:ascii="Tahoma" w:hAnsi="Tahoma" w:cs="Tahoma"/>
                <w:i/>
                <w:spacing w:val="-1"/>
                <w:sz w:val="20"/>
                <w:szCs w:val="20"/>
              </w:rPr>
              <w:t xml:space="preserve"> </w:t>
            </w:r>
            <w:r w:rsidRPr="00712E43">
              <w:rPr>
                <w:rFonts w:ascii="Tahoma" w:hAnsi="Tahoma" w:cs="Tahoma"/>
                <w:i/>
                <w:sz w:val="20"/>
                <w:szCs w:val="20"/>
              </w:rPr>
              <w:t>το</w:t>
            </w:r>
            <w:r w:rsidRPr="00712E43">
              <w:rPr>
                <w:rFonts w:ascii="Tahoma" w:hAnsi="Tahoma" w:cs="Tahoma"/>
                <w:i/>
                <w:spacing w:val="-1"/>
                <w:sz w:val="20"/>
                <w:szCs w:val="20"/>
              </w:rPr>
              <w:t xml:space="preserve"> </w:t>
            </w:r>
            <w:r w:rsidRPr="00712E43">
              <w:rPr>
                <w:rFonts w:ascii="Tahoma" w:hAnsi="Tahoma" w:cs="Tahoma"/>
                <w:i/>
                <w:sz w:val="20"/>
                <w:szCs w:val="20"/>
              </w:rPr>
              <w:t>περιβάλλον</w:t>
            </w:r>
            <w:r w:rsidRPr="00712E43">
              <w:rPr>
                <w:rFonts w:ascii="Tahoma" w:hAnsi="Tahoma" w:cs="Tahoma"/>
                <w:i/>
                <w:spacing w:val="-1"/>
                <w:sz w:val="20"/>
                <w:szCs w:val="20"/>
              </w:rPr>
              <w:t xml:space="preserve"> </w:t>
            </w:r>
            <w:r w:rsidRPr="00712E43">
              <w:rPr>
                <w:rFonts w:ascii="Tahoma" w:hAnsi="Tahoma" w:cs="Tahoma"/>
                <w:i/>
                <w:sz w:val="20"/>
                <w:szCs w:val="20"/>
              </w:rPr>
              <w:t xml:space="preserve">…*) </w:t>
            </w:r>
          </w:p>
          <w:p w14:paraId="186B18EB" w14:textId="77777777" w:rsidR="003E17FE" w:rsidRPr="00712E43" w:rsidRDefault="003E17FE" w:rsidP="00155C7D">
            <w:pPr>
              <w:pStyle w:val="TableParagraph"/>
              <w:spacing w:before="20" w:line="276" w:lineRule="auto"/>
              <w:ind w:left="189" w:right="181"/>
              <w:jc w:val="center"/>
              <w:rPr>
                <w:rFonts w:ascii="Tahoma" w:hAnsi="Tahoma" w:cs="Tahoma"/>
                <w:i/>
                <w:sz w:val="20"/>
                <w:szCs w:val="20"/>
              </w:rPr>
            </w:pPr>
            <w:r w:rsidRPr="00712E43">
              <w:rPr>
                <w:rFonts w:ascii="Tahoma" w:hAnsi="Tahoma" w:cs="Tahoma"/>
                <w:i/>
                <w:sz w:val="20"/>
                <w:szCs w:val="20"/>
              </w:rPr>
              <w:t>*ο πίνακας συμπληρώνεται για κάθε ένα από τα προβλεπόμενα περιβάλλοντα του έργου (π.χ ανάπτυξης – δοκιμαστικής λειτουργίας- παραγωγικής λειτουργίας)</w:t>
            </w:r>
          </w:p>
        </w:tc>
      </w:tr>
      <w:tr w:rsidR="003E17FE" w:rsidRPr="00712E43" w14:paraId="16F55995" w14:textId="77777777" w:rsidTr="0010567C">
        <w:trPr>
          <w:trHeight w:val="575"/>
          <w:jc w:val="center"/>
        </w:trPr>
        <w:tc>
          <w:tcPr>
            <w:tcW w:w="5000" w:type="pct"/>
            <w:gridSpan w:val="3"/>
            <w:shd w:val="clear" w:color="auto" w:fill="D9D9D9"/>
          </w:tcPr>
          <w:p w14:paraId="3F529728" w14:textId="77777777" w:rsidR="003E17FE" w:rsidRPr="00712E43" w:rsidRDefault="003E17FE" w:rsidP="00155C7D">
            <w:pPr>
              <w:pStyle w:val="TableParagraph"/>
              <w:spacing w:line="276" w:lineRule="auto"/>
              <w:ind w:left="189" w:right="184"/>
              <w:jc w:val="center"/>
              <w:rPr>
                <w:rFonts w:ascii="Tahoma" w:hAnsi="Tahoma" w:cs="Tahoma"/>
                <w:b/>
                <w:sz w:val="20"/>
                <w:szCs w:val="20"/>
              </w:rPr>
            </w:pPr>
            <w:r w:rsidRPr="00712E43">
              <w:rPr>
                <w:rFonts w:ascii="Tahoma" w:hAnsi="Tahoma" w:cs="Tahoma"/>
                <w:b/>
                <w:sz w:val="20"/>
                <w:szCs w:val="20"/>
              </w:rPr>
              <w:t>Πληροφοριακ</w:t>
            </w:r>
            <w:r w:rsidRPr="00712E43">
              <w:rPr>
                <w:rFonts w:ascii="Tahoma" w:hAnsi="Tahoma" w:cs="Tahoma"/>
                <w:b/>
                <w:spacing w:val="1"/>
                <w:sz w:val="20"/>
                <w:szCs w:val="20"/>
              </w:rPr>
              <w:t>ή</w:t>
            </w:r>
            <w:r w:rsidRPr="00712E43">
              <w:rPr>
                <w:rFonts w:ascii="Tahoma" w:hAnsi="Tahoma" w:cs="Tahoma"/>
                <w:b/>
                <w:spacing w:val="-3"/>
                <w:sz w:val="20"/>
                <w:szCs w:val="20"/>
              </w:rPr>
              <w:t xml:space="preserve"> </w:t>
            </w:r>
            <w:r w:rsidRPr="00712E43">
              <w:rPr>
                <w:rFonts w:ascii="Tahoma" w:hAnsi="Tahoma" w:cs="Tahoma"/>
                <w:b/>
                <w:sz w:val="20"/>
                <w:szCs w:val="20"/>
              </w:rPr>
              <w:t>Υποδομ</w:t>
            </w:r>
            <w:r w:rsidRPr="00712E43">
              <w:rPr>
                <w:rFonts w:ascii="Tahoma" w:hAnsi="Tahoma" w:cs="Tahoma"/>
                <w:b/>
                <w:spacing w:val="1"/>
                <w:sz w:val="20"/>
                <w:szCs w:val="20"/>
              </w:rPr>
              <w:t>ή</w:t>
            </w:r>
          </w:p>
          <w:p w14:paraId="5E7DB0D2" w14:textId="77777777" w:rsidR="003E17FE" w:rsidRPr="00712E43" w:rsidRDefault="003E17FE" w:rsidP="00155C7D">
            <w:pPr>
              <w:pStyle w:val="TableParagraph"/>
              <w:spacing w:before="19" w:line="276" w:lineRule="auto"/>
              <w:ind w:left="189" w:right="187"/>
              <w:jc w:val="center"/>
              <w:rPr>
                <w:rFonts w:ascii="Tahoma" w:hAnsi="Tahoma" w:cs="Tahoma"/>
                <w:i/>
                <w:sz w:val="20"/>
                <w:szCs w:val="20"/>
              </w:rPr>
            </w:pPr>
            <w:r w:rsidRPr="00712E43">
              <w:rPr>
                <w:rFonts w:ascii="Tahoma" w:hAnsi="Tahoma" w:cs="Tahoma"/>
                <w:i/>
                <w:sz w:val="20"/>
                <w:szCs w:val="20"/>
              </w:rPr>
              <w:t>(η οποία διατίθεται από τη ΓΓΠΣΔΔ βάσει του</w:t>
            </w:r>
            <w:r w:rsidRPr="00712E43">
              <w:rPr>
                <w:rFonts w:ascii="Tahoma" w:hAnsi="Tahoma" w:cs="Tahoma"/>
                <w:i/>
                <w:spacing w:val="-2"/>
                <w:sz w:val="20"/>
                <w:szCs w:val="20"/>
              </w:rPr>
              <w:t xml:space="preserve"> </w:t>
            </w:r>
            <w:r w:rsidRPr="00712E43">
              <w:rPr>
                <w:rFonts w:ascii="Tahoma" w:hAnsi="Tahoma" w:cs="Tahoma"/>
                <w:i/>
                <w:sz w:val="20"/>
                <w:szCs w:val="20"/>
              </w:rPr>
              <w:t>ΠΑΡΑ</w:t>
            </w:r>
            <w:r w:rsidRPr="00712E43">
              <w:rPr>
                <w:rFonts w:ascii="Tahoma" w:hAnsi="Tahoma" w:cs="Tahoma"/>
                <w:i/>
                <w:spacing w:val="1"/>
                <w:sz w:val="20"/>
                <w:szCs w:val="20"/>
              </w:rPr>
              <w:t>Ρ</w:t>
            </w:r>
            <w:r w:rsidRPr="00712E43">
              <w:rPr>
                <w:rFonts w:ascii="Tahoma" w:hAnsi="Tahoma" w:cs="Tahoma"/>
                <w:i/>
                <w:sz w:val="20"/>
                <w:szCs w:val="20"/>
              </w:rPr>
              <w:t>ΤΗΜ</w:t>
            </w:r>
            <w:r w:rsidRPr="00712E43">
              <w:rPr>
                <w:rFonts w:ascii="Tahoma" w:hAnsi="Tahoma" w:cs="Tahoma"/>
                <w:i/>
                <w:spacing w:val="1"/>
                <w:sz w:val="20"/>
                <w:szCs w:val="20"/>
              </w:rPr>
              <w:t>Α</w:t>
            </w:r>
            <w:r w:rsidRPr="00712E43">
              <w:rPr>
                <w:rFonts w:ascii="Tahoma" w:hAnsi="Tahoma" w:cs="Tahoma"/>
                <w:i/>
                <w:sz w:val="20"/>
                <w:szCs w:val="20"/>
              </w:rPr>
              <w:t>ΤΟΣ</w:t>
            </w:r>
            <w:r w:rsidRPr="00712E43">
              <w:rPr>
                <w:rFonts w:ascii="Tahoma" w:hAnsi="Tahoma" w:cs="Tahoma"/>
                <w:i/>
                <w:spacing w:val="-2"/>
                <w:sz w:val="20"/>
                <w:szCs w:val="20"/>
              </w:rPr>
              <w:t xml:space="preserve"> </w:t>
            </w:r>
            <w:r w:rsidRPr="00712E43">
              <w:rPr>
                <w:rFonts w:ascii="Tahoma" w:hAnsi="Tahoma" w:cs="Tahoma"/>
                <w:i/>
                <w:sz w:val="20"/>
                <w:szCs w:val="20"/>
              </w:rPr>
              <w:t xml:space="preserve">Χ) </w:t>
            </w:r>
          </w:p>
        </w:tc>
      </w:tr>
      <w:tr w:rsidR="003E17FE" w:rsidRPr="00712E43" w14:paraId="7A225DB5" w14:textId="77777777" w:rsidTr="0010567C">
        <w:trPr>
          <w:trHeight w:val="287"/>
          <w:jc w:val="center"/>
        </w:trPr>
        <w:tc>
          <w:tcPr>
            <w:tcW w:w="4091" w:type="pct"/>
            <w:gridSpan w:val="2"/>
          </w:tcPr>
          <w:p w14:paraId="5D7A752E" w14:textId="77777777" w:rsidR="003E17FE" w:rsidRPr="00712E43" w:rsidRDefault="003E17FE" w:rsidP="00155C7D">
            <w:pPr>
              <w:pStyle w:val="TableParagraph"/>
              <w:spacing w:line="276" w:lineRule="auto"/>
              <w:ind w:left="107"/>
              <w:rPr>
                <w:rFonts w:ascii="Tahoma" w:hAnsi="Tahoma" w:cs="Tahoma"/>
                <w:sz w:val="20"/>
                <w:szCs w:val="20"/>
              </w:rPr>
            </w:pPr>
            <w:r w:rsidRPr="00712E43">
              <w:rPr>
                <w:rFonts w:ascii="Tahoma" w:hAnsi="Tahoma" w:cs="Tahoma"/>
                <w:sz w:val="20"/>
                <w:szCs w:val="20"/>
              </w:rPr>
              <w:t>Αριθμός</w:t>
            </w:r>
            <w:r w:rsidRPr="00712E43">
              <w:rPr>
                <w:rFonts w:ascii="Tahoma" w:hAnsi="Tahoma" w:cs="Tahoma"/>
                <w:spacing w:val="-1"/>
                <w:sz w:val="20"/>
                <w:szCs w:val="20"/>
              </w:rPr>
              <w:t xml:space="preserve"> </w:t>
            </w:r>
            <w:r w:rsidRPr="00712E43">
              <w:rPr>
                <w:rFonts w:ascii="Tahoma" w:hAnsi="Tahoma" w:cs="Tahoma"/>
                <w:sz w:val="20"/>
                <w:szCs w:val="20"/>
              </w:rPr>
              <w:t>Virtual</w:t>
            </w:r>
            <w:r w:rsidRPr="00712E43">
              <w:rPr>
                <w:rFonts w:ascii="Tahoma" w:hAnsi="Tahoma" w:cs="Tahoma"/>
                <w:spacing w:val="-3"/>
                <w:sz w:val="20"/>
                <w:szCs w:val="20"/>
              </w:rPr>
              <w:t xml:space="preserve"> </w:t>
            </w:r>
            <w:r w:rsidRPr="00712E43">
              <w:rPr>
                <w:rFonts w:ascii="Tahoma" w:hAnsi="Tahoma" w:cs="Tahoma"/>
                <w:sz w:val="20"/>
                <w:szCs w:val="20"/>
              </w:rPr>
              <w:t>Machines</w:t>
            </w:r>
            <w:r w:rsidRPr="00712E43">
              <w:rPr>
                <w:rFonts w:ascii="Tahoma" w:hAnsi="Tahoma" w:cs="Tahoma"/>
                <w:spacing w:val="-1"/>
                <w:sz w:val="20"/>
                <w:szCs w:val="20"/>
              </w:rPr>
              <w:t xml:space="preserve"> </w:t>
            </w:r>
            <w:r w:rsidRPr="00712E43">
              <w:rPr>
                <w:rFonts w:ascii="Tahoma" w:hAnsi="Tahoma" w:cs="Tahoma"/>
                <w:sz w:val="20"/>
                <w:szCs w:val="20"/>
              </w:rPr>
              <w:t>(VMs)</w:t>
            </w:r>
          </w:p>
        </w:tc>
        <w:tc>
          <w:tcPr>
            <w:tcW w:w="909" w:type="pct"/>
          </w:tcPr>
          <w:p w14:paraId="3DEE4D90" w14:textId="77777777" w:rsidR="003E17FE" w:rsidRPr="00712E43" w:rsidRDefault="003E17FE" w:rsidP="00155C7D">
            <w:pPr>
              <w:pStyle w:val="TableParagraph"/>
              <w:spacing w:line="276" w:lineRule="auto"/>
              <w:rPr>
                <w:rFonts w:ascii="Tahoma" w:hAnsi="Tahoma" w:cs="Tahoma"/>
                <w:sz w:val="20"/>
                <w:szCs w:val="20"/>
              </w:rPr>
            </w:pPr>
          </w:p>
        </w:tc>
      </w:tr>
      <w:tr w:rsidR="003E17FE" w:rsidRPr="00712E43" w14:paraId="53053DD0" w14:textId="77777777" w:rsidTr="0010567C">
        <w:trPr>
          <w:trHeight w:val="287"/>
          <w:jc w:val="center"/>
        </w:trPr>
        <w:tc>
          <w:tcPr>
            <w:tcW w:w="4091" w:type="pct"/>
            <w:gridSpan w:val="2"/>
          </w:tcPr>
          <w:p w14:paraId="1371E523" w14:textId="77777777" w:rsidR="003E17FE" w:rsidRPr="00712E43" w:rsidRDefault="003E17FE" w:rsidP="00155C7D">
            <w:pPr>
              <w:pStyle w:val="TableParagraph"/>
              <w:spacing w:line="276" w:lineRule="auto"/>
              <w:ind w:left="107"/>
              <w:rPr>
                <w:rFonts w:ascii="Tahoma" w:hAnsi="Tahoma" w:cs="Tahoma"/>
                <w:sz w:val="20"/>
                <w:szCs w:val="20"/>
              </w:rPr>
            </w:pPr>
            <w:r w:rsidRPr="00712E43">
              <w:rPr>
                <w:rFonts w:ascii="Tahoma" w:hAnsi="Tahoma" w:cs="Tahoma"/>
                <w:sz w:val="20"/>
                <w:szCs w:val="20"/>
              </w:rPr>
              <w:t>Συνολικά</w:t>
            </w:r>
            <w:r w:rsidRPr="00712E43">
              <w:rPr>
                <w:rFonts w:ascii="Tahoma" w:hAnsi="Tahoma" w:cs="Tahoma"/>
                <w:spacing w:val="-3"/>
                <w:sz w:val="20"/>
                <w:szCs w:val="20"/>
              </w:rPr>
              <w:t xml:space="preserve"> </w:t>
            </w:r>
            <w:r w:rsidRPr="00712E43">
              <w:rPr>
                <w:rFonts w:ascii="Tahoma" w:hAnsi="Tahoma" w:cs="Tahoma"/>
                <w:sz w:val="20"/>
                <w:szCs w:val="20"/>
              </w:rPr>
              <w:t>v-Cores</w:t>
            </w:r>
            <w:r w:rsidRPr="00712E43">
              <w:rPr>
                <w:rFonts w:ascii="Tahoma" w:hAnsi="Tahoma" w:cs="Tahoma"/>
                <w:spacing w:val="-2"/>
                <w:sz w:val="20"/>
                <w:szCs w:val="20"/>
              </w:rPr>
              <w:t xml:space="preserve"> </w:t>
            </w:r>
            <w:r w:rsidRPr="00712E43">
              <w:rPr>
                <w:rFonts w:ascii="Tahoma" w:hAnsi="Tahoma" w:cs="Tahoma"/>
                <w:sz w:val="20"/>
                <w:szCs w:val="20"/>
              </w:rPr>
              <w:t>απαιτούμενων</w:t>
            </w:r>
            <w:r w:rsidRPr="00712E43">
              <w:rPr>
                <w:rFonts w:ascii="Tahoma" w:hAnsi="Tahoma" w:cs="Tahoma"/>
                <w:spacing w:val="-2"/>
                <w:sz w:val="20"/>
                <w:szCs w:val="20"/>
              </w:rPr>
              <w:t xml:space="preserve"> </w:t>
            </w:r>
            <w:r w:rsidRPr="00712E43">
              <w:rPr>
                <w:rFonts w:ascii="Tahoma" w:hAnsi="Tahoma" w:cs="Tahoma"/>
                <w:sz w:val="20"/>
                <w:szCs w:val="20"/>
              </w:rPr>
              <w:t>VMs</w:t>
            </w:r>
          </w:p>
        </w:tc>
        <w:tc>
          <w:tcPr>
            <w:tcW w:w="909" w:type="pct"/>
          </w:tcPr>
          <w:p w14:paraId="13703746" w14:textId="77777777" w:rsidR="003E17FE" w:rsidRPr="00712E43" w:rsidRDefault="003E17FE" w:rsidP="00155C7D">
            <w:pPr>
              <w:pStyle w:val="TableParagraph"/>
              <w:spacing w:line="276" w:lineRule="auto"/>
              <w:rPr>
                <w:rFonts w:ascii="Tahoma" w:hAnsi="Tahoma" w:cs="Tahoma"/>
                <w:sz w:val="20"/>
                <w:szCs w:val="20"/>
              </w:rPr>
            </w:pPr>
          </w:p>
        </w:tc>
      </w:tr>
      <w:tr w:rsidR="003E17FE" w:rsidRPr="00712E43" w14:paraId="240B3798" w14:textId="77777777" w:rsidTr="0010567C">
        <w:trPr>
          <w:trHeight w:val="287"/>
          <w:jc w:val="center"/>
        </w:trPr>
        <w:tc>
          <w:tcPr>
            <w:tcW w:w="4091" w:type="pct"/>
            <w:gridSpan w:val="2"/>
          </w:tcPr>
          <w:p w14:paraId="0B21360C" w14:textId="77777777" w:rsidR="003E17FE" w:rsidRPr="00712E43" w:rsidRDefault="003E17FE" w:rsidP="00155C7D">
            <w:pPr>
              <w:pStyle w:val="TableParagraph"/>
              <w:spacing w:line="276" w:lineRule="auto"/>
              <w:ind w:left="107"/>
              <w:rPr>
                <w:rFonts w:ascii="Tahoma" w:hAnsi="Tahoma" w:cs="Tahoma"/>
                <w:sz w:val="20"/>
                <w:szCs w:val="20"/>
              </w:rPr>
            </w:pPr>
            <w:r w:rsidRPr="00712E43">
              <w:rPr>
                <w:rFonts w:ascii="Tahoma" w:hAnsi="Tahoma" w:cs="Tahoma"/>
                <w:sz w:val="20"/>
                <w:szCs w:val="20"/>
              </w:rPr>
              <w:t>Συνολική</w:t>
            </w:r>
            <w:r w:rsidRPr="00712E43">
              <w:rPr>
                <w:rFonts w:ascii="Tahoma" w:hAnsi="Tahoma" w:cs="Tahoma"/>
                <w:spacing w:val="1"/>
                <w:sz w:val="20"/>
                <w:szCs w:val="20"/>
              </w:rPr>
              <w:t xml:space="preserve"> </w:t>
            </w:r>
            <w:r w:rsidRPr="00712E43">
              <w:rPr>
                <w:rFonts w:ascii="Tahoma" w:hAnsi="Tahoma" w:cs="Tahoma"/>
                <w:sz w:val="20"/>
                <w:szCs w:val="20"/>
              </w:rPr>
              <w:t>Μνήμη</w:t>
            </w:r>
            <w:r w:rsidRPr="00712E43">
              <w:rPr>
                <w:rFonts w:ascii="Tahoma" w:hAnsi="Tahoma" w:cs="Tahoma"/>
                <w:spacing w:val="-4"/>
                <w:sz w:val="20"/>
                <w:szCs w:val="20"/>
              </w:rPr>
              <w:t xml:space="preserve"> </w:t>
            </w:r>
            <w:r w:rsidRPr="00712E43">
              <w:rPr>
                <w:rFonts w:ascii="Tahoma" w:hAnsi="Tahoma" w:cs="Tahoma"/>
                <w:sz w:val="20"/>
                <w:szCs w:val="20"/>
              </w:rPr>
              <w:t>(GB)</w:t>
            </w:r>
          </w:p>
        </w:tc>
        <w:tc>
          <w:tcPr>
            <w:tcW w:w="909" w:type="pct"/>
          </w:tcPr>
          <w:p w14:paraId="142329E7" w14:textId="77777777" w:rsidR="003E17FE" w:rsidRPr="00712E43" w:rsidRDefault="003E17FE" w:rsidP="00155C7D">
            <w:pPr>
              <w:pStyle w:val="TableParagraph"/>
              <w:spacing w:line="276" w:lineRule="auto"/>
              <w:rPr>
                <w:rFonts w:ascii="Tahoma" w:hAnsi="Tahoma" w:cs="Tahoma"/>
                <w:sz w:val="20"/>
                <w:szCs w:val="20"/>
              </w:rPr>
            </w:pPr>
          </w:p>
        </w:tc>
      </w:tr>
      <w:tr w:rsidR="003E17FE" w:rsidRPr="00712E43" w14:paraId="12E836D2" w14:textId="77777777" w:rsidTr="0010567C">
        <w:trPr>
          <w:trHeight w:val="287"/>
          <w:jc w:val="center"/>
        </w:trPr>
        <w:tc>
          <w:tcPr>
            <w:tcW w:w="4091" w:type="pct"/>
            <w:gridSpan w:val="2"/>
          </w:tcPr>
          <w:p w14:paraId="5D60904B" w14:textId="77777777" w:rsidR="003E17FE" w:rsidRPr="00712E43" w:rsidRDefault="003E17FE" w:rsidP="00155C7D">
            <w:pPr>
              <w:pStyle w:val="TableParagraph"/>
              <w:spacing w:line="276" w:lineRule="auto"/>
              <w:ind w:left="107"/>
              <w:rPr>
                <w:rFonts w:ascii="Tahoma" w:hAnsi="Tahoma" w:cs="Tahoma"/>
                <w:spacing w:val="-10"/>
                <w:sz w:val="20"/>
                <w:szCs w:val="20"/>
              </w:rPr>
            </w:pPr>
            <w:r w:rsidRPr="00712E43">
              <w:rPr>
                <w:rFonts w:ascii="Tahoma" w:hAnsi="Tahoma" w:cs="Tahoma"/>
                <w:spacing w:val="-11"/>
                <w:sz w:val="20"/>
                <w:szCs w:val="20"/>
              </w:rPr>
              <w:t>Σ</w:t>
            </w:r>
            <w:r w:rsidRPr="00712E43">
              <w:rPr>
                <w:rFonts w:ascii="Tahoma" w:hAnsi="Tahoma" w:cs="Tahoma"/>
                <w:sz w:val="20"/>
                <w:szCs w:val="20"/>
              </w:rPr>
              <w:t>υνο</w:t>
            </w:r>
            <w:r w:rsidRPr="00712E43">
              <w:rPr>
                <w:rFonts w:ascii="Tahoma" w:hAnsi="Tahoma" w:cs="Tahoma"/>
                <w:spacing w:val="-9"/>
                <w:sz w:val="20"/>
                <w:szCs w:val="20"/>
              </w:rPr>
              <w:t>λ</w:t>
            </w:r>
            <w:r w:rsidRPr="00712E43">
              <w:rPr>
                <w:rFonts w:ascii="Tahoma" w:hAnsi="Tahoma" w:cs="Tahoma"/>
                <w:sz w:val="20"/>
                <w:szCs w:val="20"/>
              </w:rPr>
              <w:t>ικ</w:t>
            </w:r>
            <w:r w:rsidRPr="00712E43">
              <w:rPr>
                <w:rFonts w:ascii="Tahoma" w:hAnsi="Tahoma" w:cs="Tahoma"/>
                <w:spacing w:val="-10"/>
                <w:sz w:val="20"/>
                <w:szCs w:val="20"/>
              </w:rPr>
              <w:t>ό</w:t>
            </w:r>
            <w:r w:rsidRPr="00712E43">
              <w:rPr>
                <w:rFonts w:ascii="Tahoma" w:hAnsi="Tahoma" w:cs="Tahoma"/>
                <w:spacing w:val="-2"/>
                <w:sz w:val="20"/>
                <w:szCs w:val="20"/>
              </w:rPr>
              <w:t xml:space="preserve"> </w:t>
            </w:r>
            <w:r w:rsidRPr="00712E43">
              <w:rPr>
                <w:rFonts w:ascii="Tahoma" w:hAnsi="Tahoma" w:cs="Tahoma"/>
                <w:sz w:val="20"/>
                <w:szCs w:val="20"/>
              </w:rPr>
              <w:t>Stor</w:t>
            </w:r>
            <w:r w:rsidRPr="00712E43">
              <w:rPr>
                <w:rFonts w:ascii="Tahoma" w:hAnsi="Tahoma" w:cs="Tahoma"/>
                <w:spacing w:val="-7"/>
                <w:sz w:val="20"/>
                <w:szCs w:val="20"/>
              </w:rPr>
              <w:t>a</w:t>
            </w:r>
            <w:r w:rsidRPr="00712E43">
              <w:rPr>
                <w:rFonts w:ascii="Tahoma" w:hAnsi="Tahoma" w:cs="Tahoma"/>
                <w:sz w:val="20"/>
                <w:szCs w:val="20"/>
              </w:rPr>
              <w:t>ge (</w:t>
            </w:r>
            <w:r w:rsidRPr="00712E43">
              <w:rPr>
                <w:rFonts w:ascii="Tahoma" w:hAnsi="Tahoma" w:cs="Tahoma"/>
                <w:spacing w:val="-10"/>
                <w:sz w:val="20"/>
                <w:szCs w:val="20"/>
              </w:rPr>
              <w:t>Τ</w:t>
            </w:r>
            <w:r w:rsidRPr="00712E43">
              <w:rPr>
                <w:rFonts w:ascii="Tahoma" w:hAnsi="Tahoma" w:cs="Tahoma"/>
                <w:sz w:val="20"/>
                <w:szCs w:val="20"/>
              </w:rPr>
              <w:t>Β)</w:t>
            </w:r>
          </w:p>
        </w:tc>
        <w:tc>
          <w:tcPr>
            <w:tcW w:w="909" w:type="pct"/>
          </w:tcPr>
          <w:p w14:paraId="5C8C716C" w14:textId="77777777" w:rsidR="003E17FE" w:rsidRPr="00712E43" w:rsidRDefault="003E17FE" w:rsidP="00155C7D">
            <w:pPr>
              <w:pStyle w:val="TableParagraph"/>
              <w:spacing w:line="276" w:lineRule="auto"/>
              <w:rPr>
                <w:rFonts w:ascii="Tahoma" w:hAnsi="Tahoma" w:cs="Tahoma"/>
                <w:sz w:val="20"/>
                <w:szCs w:val="20"/>
              </w:rPr>
            </w:pPr>
          </w:p>
        </w:tc>
      </w:tr>
      <w:tr w:rsidR="003E17FE" w:rsidRPr="00712E43" w14:paraId="3CE26ABB" w14:textId="77777777" w:rsidTr="0010567C">
        <w:trPr>
          <w:trHeight w:val="575"/>
          <w:jc w:val="center"/>
        </w:trPr>
        <w:tc>
          <w:tcPr>
            <w:tcW w:w="5000" w:type="pct"/>
            <w:gridSpan w:val="3"/>
            <w:shd w:val="clear" w:color="auto" w:fill="D9D9D9"/>
          </w:tcPr>
          <w:p w14:paraId="718BD00E" w14:textId="77777777" w:rsidR="003E17FE" w:rsidRPr="00712E43" w:rsidRDefault="003E17FE" w:rsidP="00155C7D">
            <w:pPr>
              <w:pStyle w:val="TableParagraph"/>
              <w:spacing w:line="276" w:lineRule="auto"/>
              <w:ind w:left="189" w:right="183"/>
              <w:jc w:val="center"/>
              <w:rPr>
                <w:rFonts w:ascii="Tahoma" w:hAnsi="Tahoma" w:cs="Tahoma"/>
                <w:b/>
                <w:sz w:val="20"/>
                <w:szCs w:val="20"/>
              </w:rPr>
            </w:pPr>
            <w:r w:rsidRPr="00712E43">
              <w:rPr>
                <w:rFonts w:ascii="Tahoma" w:hAnsi="Tahoma" w:cs="Tahoma"/>
                <w:b/>
                <w:sz w:val="20"/>
                <w:szCs w:val="20"/>
              </w:rPr>
              <w:t>Απαι</w:t>
            </w:r>
            <w:r w:rsidRPr="00712E43">
              <w:rPr>
                <w:rFonts w:ascii="Tahoma" w:hAnsi="Tahoma" w:cs="Tahoma"/>
                <w:b/>
                <w:spacing w:val="-9"/>
                <w:sz w:val="20"/>
                <w:szCs w:val="20"/>
              </w:rPr>
              <w:t>τ</w:t>
            </w:r>
            <w:r w:rsidRPr="00712E43">
              <w:rPr>
                <w:rFonts w:ascii="Tahoma" w:hAnsi="Tahoma" w:cs="Tahoma"/>
                <w:b/>
                <w:sz w:val="20"/>
                <w:szCs w:val="20"/>
              </w:rPr>
              <w:t>ού</w:t>
            </w:r>
            <w:r w:rsidRPr="00712E43">
              <w:rPr>
                <w:rFonts w:ascii="Tahoma" w:hAnsi="Tahoma" w:cs="Tahoma"/>
                <w:b/>
                <w:spacing w:val="-11"/>
                <w:sz w:val="20"/>
                <w:szCs w:val="20"/>
              </w:rPr>
              <w:t>μ</w:t>
            </w:r>
            <w:r w:rsidRPr="00712E43">
              <w:rPr>
                <w:rFonts w:ascii="Tahoma" w:hAnsi="Tahoma" w:cs="Tahoma"/>
                <w:b/>
                <w:sz w:val="20"/>
                <w:szCs w:val="20"/>
              </w:rPr>
              <w:t>ενες</w:t>
            </w:r>
            <w:r w:rsidRPr="00712E43">
              <w:rPr>
                <w:rFonts w:ascii="Tahoma" w:hAnsi="Tahoma" w:cs="Tahoma"/>
                <w:b/>
                <w:spacing w:val="-5"/>
                <w:sz w:val="20"/>
                <w:szCs w:val="20"/>
              </w:rPr>
              <w:t xml:space="preserve"> </w:t>
            </w:r>
            <w:r w:rsidRPr="00712E43">
              <w:rPr>
                <w:rFonts w:ascii="Tahoma" w:hAnsi="Tahoma" w:cs="Tahoma"/>
                <w:b/>
                <w:sz w:val="20"/>
                <w:szCs w:val="20"/>
              </w:rPr>
              <w:t>άδειες</w:t>
            </w:r>
            <w:r w:rsidRPr="00712E43">
              <w:rPr>
                <w:rFonts w:ascii="Tahoma" w:hAnsi="Tahoma" w:cs="Tahoma"/>
                <w:b/>
                <w:spacing w:val="-5"/>
                <w:sz w:val="20"/>
                <w:szCs w:val="20"/>
              </w:rPr>
              <w:t xml:space="preserve"> </w:t>
            </w:r>
            <w:r w:rsidRPr="00712E43">
              <w:rPr>
                <w:rFonts w:ascii="Tahoma" w:hAnsi="Tahoma" w:cs="Tahoma"/>
                <w:b/>
                <w:spacing w:val="-12"/>
                <w:sz w:val="20"/>
                <w:szCs w:val="20"/>
              </w:rPr>
              <w:t>λ</w:t>
            </w:r>
            <w:r w:rsidRPr="00712E43">
              <w:rPr>
                <w:rFonts w:ascii="Tahoma" w:hAnsi="Tahoma" w:cs="Tahoma"/>
                <w:b/>
                <w:sz w:val="20"/>
                <w:szCs w:val="20"/>
              </w:rPr>
              <w:t>ογ</w:t>
            </w:r>
            <w:r w:rsidRPr="00712E43">
              <w:rPr>
                <w:rFonts w:ascii="Tahoma" w:hAnsi="Tahoma" w:cs="Tahoma"/>
                <w:b/>
                <w:spacing w:val="-9"/>
                <w:sz w:val="20"/>
                <w:szCs w:val="20"/>
              </w:rPr>
              <w:t>ι</w:t>
            </w:r>
            <w:r w:rsidRPr="00712E43">
              <w:rPr>
                <w:rFonts w:ascii="Tahoma" w:hAnsi="Tahoma" w:cs="Tahoma"/>
                <w:b/>
                <w:sz w:val="20"/>
                <w:szCs w:val="20"/>
              </w:rPr>
              <w:t>σμικού</w:t>
            </w:r>
          </w:p>
          <w:p w14:paraId="1BB9AB04" w14:textId="77777777" w:rsidR="003E17FE" w:rsidRPr="00712E43" w:rsidRDefault="003E17FE" w:rsidP="00155C7D">
            <w:pPr>
              <w:pStyle w:val="TableParagraph"/>
              <w:spacing w:before="19" w:line="276" w:lineRule="auto"/>
              <w:ind w:left="189" w:right="185"/>
              <w:jc w:val="center"/>
              <w:rPr>
                <w:rFonts w:ascii="Tahoma" w:hAnsi="Tahoma" w:cs="Tahoma"/>
                <w:b/>
                <w:i/>
                <w:spacing w:val="1"/>
                <w:sz w:val="20"/>
                <w:szCs w:val="20"/>
              </w:rPr>
            </w:pPr>
            <w:r w:rsidRPr="00712E43">
              <w:rPr>
                <w:rFonts w:ascii="Tahoma" w:hAnsi="Tahoma" w:cs="Tahoma"/>
                <w:i/>
                <w:sz w:val="20"/>
                <w:szCs w:val="20"/>
              </w:rPr>
              <w:t>(ο</w:t>
            </w:r>
            <w:r w:rsidRPr="00712E43">
              <w:rPr>
                <w:rFonts w:ascii="Tahoma" w:hAnsi="Tahoma" w:cs="Tahoma"/>
                <w:i/>
                <w:spacing w:val="-9"/>
                <w:sz w:val="20"/>
                <w:szCs w:val="20"/>
              </w:rPr>
              <w:t>ι</w:t>
            </w:r>
            <w:r w:rsidRPr="00712E43">
              <w:rPr>
                <w:rFonts w:ascii="Tahoma" w:hAnsi="Tahoma" w:cs="Tahoma"/>
                <w:i/>
                <w:spacing w:val="-1"/>
                <w:sz w:val="20"/>
                <w:szCs w:val="20"/>
              </w:rPr>
              <w:t xml:space="preserve"> </w:t>
            </w:r>
            <w:r w:rsidRPr="00712E43">
              <w:rPr>
                <w:rFonts w:ascii="Tahoma" w:hAnsi="Tahoma" w:cs="Tahoma"/>
                <w:i/>
                <w:sz w:val="20"/>
                <w:szCs w:val="20"/>
              </w:rPr>
              <w:t>οποίες</w:t>
            </w:r>
            <w:r w:rsidRPr="00712E43">
              <w:rPr>
                <w:rFonts w:ascii="Tahoma" w:hAnsi="Tahoma" w:cs="Tahoma"/>
                <w:i/>
                <w:spacing w:val="-10"/>
                <w:sz w:val="20"/>
                <w:szCs w:val="20"/>
              </w:rPr>
              <w:t xml:space="preserve"> </w:t>
            </w:r>
            <w:r w:rsidRPr="00712E43">
              <w:rPr>
                <w:rFonts w:ascii="Tahoma" w:hAnsi="Tahoma" w:cs="Tahoma"/>
                <w:i/>
                <w:sz w:val="20"/>
                <w:szCs w:val="20"/>
              </w:rPr>
              <w:t>δια</w:t>
            </w:r>
            <w:r w:rsidRPr="00712E43">
              <w:rPr>
                <w:rFonts w:ascii="Tahoma" w:hAnsi="Tahoma" w:cs="Tahoma"/>
                <w:i/>
                <w:spacing w:val="-47"/>
                <w:sz w:val="20"/>
                <w:szCs w:val="20"/>
              </w:rPr>
              <w:t>τ</w:t>
            </w:r>
            <w:r w:rsidRPr="00712E43">
              <w:rPr>
                <w:rFonts w:ascii="Tahoma" w:hAnsi="Tahoma" w:cs="Tahoma"/>
                <w:i/>
                <w:sz w:val="20"/>
                <w:szCs w:val="20"/>
              </w:rPr>
              <w:t>ίθενται</w:t>
            </w:r>
            <w:r w:rsidRPr="00712E43">
              <w:rPr>
                <w:rFonts w:ascii="Tahoma" w:hAnsi="Tahoma" w:cs="Tahoma"/>
                <w:i/>
                <w:spacing w:val="-4"/>
                <w:sz w:val="20"/>
                <w:szCs w:val="20"/>
              </w:rPr>
              <w:t xml:space="preserve"> </w:t>
            </w:r>
            <w:r w:rsidRPr="00712E43">
              <w:rPr>
                <w:rFonts w:ascii="Tahoma" w:hAnsi="Tahoma" w:cs="Tahoma"/>
                <w:i/>
                <w:sz w:val="20"/>
                <w:szCs w:val="20"/>
              </w:rPr>
              <w:t>από</w:t>
            </w:r>
            <w:r w:rsidRPr="00712E43">
              <w:rPr>
                <w:rFonts w:ascii="Tahoma" w:hAnsi="Tahoma" w:cs="Tahoma"/>
                <w:i/>
                <w:spacing w:val="1"/>
                <w:sz w:val="20"/>
                <w:szCs w:val="20"/>
              </w:rPr>
              <w:t xml:space="preserve"> </w:t>
            </w:r>
            <w:r w:rsidRPr="00712E43">
              <w:rPr>
                <w:rFonts w:ascii="Tahoma" w:hAnsi="Tahoma" w:cs="Tahoma"/>
                <w:i/>
                <w:sz w:val="20"/>
                <w:szCs w:val="20"/>
              </w:rPr>
              <w:t>τη</w:t>
            </w:r>
            <w:r w:rsidRPr="00712E43">
              <w:rPr>
                <w:rFonts w:ascii="Tahoma" w:hAnsi="Tahoma" w:cs="Tahoma"/>
                <w:i/>
                <w:spacing w:val="-1"/>
                <w:sz w:val="20"/>
                <w:szCs w:val="20"/>
              </w:rPr>
              <w:t xml:space="preserve"> </w:t>
            </w:r>
            <w:r w:rsidRPr="00712E43">
              <w:rPr>
                <w:rFonts w:ascii="Tahoma" w:hAnsi="Tahoma" w:cs="Tahoma"/>
                <w:i/>
                <w:spacing w:val="1"/>
                <w:sz w:val="20"/>
                <w:szCs w:val="20"/>
              </w:rPr>
              <w:t>Γ</w:t>
            </w:r>
            <w:r w:rsidRPr="00712E43">
              <w:rPr>
                <w:rFonts w:ascii="Tahoma" w:hAnsi="Tahoma" w:cs="Tahoma"/>
                <w:i/>
                <w:sz w:val="20"/>
                <w:szCs w:val="20"/>
              </w:rPr>
              <w:t>ΓΠΣΔΔ</w:t>
            </w:r>
            <w:r w:rsidRPr="00712E43">
              <w:rPr>
                <w:rFonts w:ascii="Tahoma" w:hAnsi="Tahoma" w:cs="Tahoma"/>
                <w:i/>
                <w:spacing w:val="-3"/>
                <w:sz w:val="20"/>
                <w:szCs w:val="20"/>
              </w:rPr>
              <w:t xml:space="preserve"> </w:t>
            </w:r>
            <w:r w:rsidRPr="00712E43">
              <w:rPr>
                <w:rFonts w:ascii="Tahoma" w:hAnsi="Tahoma" w:cs="Tahoma"/>
                <w:i/>
                <w:spacing w:val="1"/>
                <w:sz w:val="20"/>
                <w:szCs w:val="20"/>
              </w:rPr>
              <w:t>β</w:t>
            </w:r>
            <w:r w:rsidRPr="00712E43">
              <w:rPr>
                <w:rFonts w:ascii="Tahoma" w:hAnsi="Tahoma" w:cs="Tahoma"/>
                <w:i/>
                <w:sz w:val="20"/>
                <w:szCs w:val="20"/>
              </w:rPr>
              <w:t>άσει του</w:t>
            </w:r>
            <w:r w:rsidRPr="00712E43">
              <w:rPr>
                <w:rFonts w:ascii="Tahoma" w:hAnsi="Tahoma" w:cs="Tahoma"/>
                <w:i/>
                <w:spacing w:val="-2"/>
                <w:sz w:val="20"/>
                <w:szCs w:val="20"/>
              </w:rPr>
              <w:t xml:space="preserve"> </w:t>
            </w:r>
            <w:r w:rsidRPr="00712E43">
              <w:rPr>
                <w:rFonts w:ascii="Tahoma" w:hAnsi="Tahoma" w:cs="Tahoma"/>
                <w:i/>
                <w:sz w:val="20"/>
                <w:szCs w:val="20"/>
              </w:rPr>
              <w:t>ΠΑΡΑ</w:t>
            </w:r>
            <w:r w:rsidRPr="00712E43">
              <w:rPr>
                <w:rFonts w:ascii="Tahoma" w:hAnsi="Tahoma" w:cs="Tahoma"/>
                <w:i/>
                <w:spacing w:val="1"/>
                <w:sz w:val="20"/>
                <w:szCs w:val="20"/>
              </w:rPr>
              <w:t>Ρ</w:t>
            </w:r>
            <w:r w:rsidRPr="00712E43">
              <w:rPr>
                <w:rFonts w:ascii="Tahoma" w:hAnsi="Tahoma" w:cs="Tahoma"/>
                <w:i/>
                <w:sz w:val="20"/>
                <w:szCs w:val="20"/>
              </w:rPr>
              <w:t>ΤΗΜ</w:t>
            </w:r>
            <w:r w:rsidRPr="00712E43">
              <w:rPr>
                <w:rFonts w:ascii="Tahoma" w:hAnsi="Tahoma" w:cs="Tahoma"/>
                <w:i/>
                <w:spacing w:val="1"/>
                <w:sz w:val="20"/>
                <w:szCs w:val="20"/>
              </w:rPr>
              <w:t>Α</w:t>
            </w:r>
            <w:r w:rsidRPr="00712E43">
              <w:rPr>
                <w:rFonts w:ascii="Tahoma" w:hAnsi="Tahoma" w:cs="Tahoma"/>
                <w:i/>
                <w:sz w:val="20"/>
                <w:szCs w:val="20"/>
              </w:rPr>
              <w:t>ΤΟΣ</w:t>
            </w:r>
            <w:r w:rsidRPr="00712E43">
              <w:rPr>
                <w:rFonts w:ascii="Tahoma" w:hAnsi="Tahoma" w:cs="Tahoma"/>
                <w:i/>
                <w:spacing w:val="-2"/>
                <w:sz w:val="20"/>
                <w:szCs w:val="20"/>
              </w:rPr>
              <w:t xml:space="preserve"> </w:t>
            </w:r>
            <w:r w:rsidRPr="00712E43">
              <w:rPr>
                <w:rFonts w:ascii="Tahoma" w:hAnsi="Tahoma" w:cs="Tahoma"/>
                <w:i/>
                <w:sz w:val="20"/>
                <w:szCs w:val="20"/>
              </w:rPr>
              <w:t>Χ)</w:t>
            </w:r>
          </w:p>
        </w:tc>
      </w:tr>
      <w:tr w:rsidR="003E17FE" w:rsidRPr="00712E43" w14:paraId="53504401" w14:textId="77777777" w:rsidTr="0010567C">
        <w:trPr>
          <w:trHeight w:val="285"/>
          <w:jc w:val="center"/>
        </w:trPr>
        <w:tc>
          <w:tcPr>
            <w:tcW w:w="3615" w:type="pct"/>
          </w:tcPr>
          <w:p w14:paraId="55255D33" w14:textId="77777777" w:rsidR="003E17FE" w:rsidRPr="00712E43" w:rsidRDefault="003E17FE" w:rsidP="00155C7D">
            <w:pPr>
              <w:pStyle w:val="TableParagraph"/>
              <w:spacing w:line="276" w:lineRule="auto"/>
              <w:ind w:left="1167" w:right="1160"/>
              <w:jc w:val="center"/>
              <w:rPr>
                <w:rFonts w:ascii="Tahoma" w:hAnsi="Tahoma" w:cs="Tahoma"/>
                <w:b/>
                <w:sz w:val="20"/>
                <w:szCs w:val="20"/>
              </w:rPr>
            </w:pPr>
            <w:r w:rsidRPr="00712E43">
              <w:rPr>
                <w:rFonts w:ascii="Tahoma" w:hAnsi="Tahoma" w:cs="Tahoma"/>
                <w:b/>
                <w:sz w:val="20"/>
                <w:szCs w:val="20"/>
              </w:rPr>
              <w:t>Κατασκε</w:t>
            </w:r>
            <w:r w:rsidRPr="00712E43">
              <w:rPr>
                <w:rFonts w:ascii="Tahoma" w:hAnsi="Tahoma" w:cs="Tahoma"/>
                <w:b/>
                <w:spacing w:val="1"/>
                <w:sz w:val="20"/>
                <w:szCs w:val="20"/>
              </w:rPr>
              <w:t>υ</w:t>
            </w:r>
            <w:r w:rsidRPr="00712E43">
              <w:rPr>
                <w:rFonts w:ascii="Tahoma" w:hAnsi="Tahoma" w:cs="Tahoma"/>
                <w:b/>
                <w:sz w:val="20"/>
                <w:szCs w:val="20"/>
              </w:rPr>
              <w:t>αστ</w:t>
            </w:r>
            <w:r w:rsidRPr="00712E43">
              <w:rPr>
                <w:rFonts w:ascii="Tahoma" w:hAnsi="Tahoma" w:cs="Tahoma"/>
                <w:b/>
                <w:spacing w:val="1"/>
                <w:sz w:val="20"/>
                <w:szCs w:val="20"/>
              </w:rPr>
              <w:t>ή</w:t>
            </w:r>
            <w:r w:rsidRPr="00712E43">
              <w:rPr>
                <w:rFonts w:ascii="Tahoma" w:hAnsi="Tahoma" w:cs="Tahoma"/>
                <w:b/>
                <w:sz w:val="20"/>
                <w:szCs w:val="20"/>
              </w:rPr>
              <w:t>ς</w:t>
            </w:r>
            <w:r w:rsidRPr="00712E43">
              <w:rPr>
                <w:rFonts w:ascii="Tahoma" w:hAnsi="Tahoma" w:cs="Tahoma"/>
                <w:b/>
                <w:spacing w:val="-6"/>
                <w:sz w:val="20"/>
                <w:szCs w:val="20"/>
              </w:rPr>
              <w:t xml:space="preserve"> </w:t>
            </w:r>
            <w:r w:rsidRPr="00712E43">
              <w:rPr>
                <w:rFonts w:ascii="Tahoma" w:hAnsi="Tahoma" w:cs="Tahoma"/>
                <w:b/>
                <w:sz w:val="20"/>
                <w:szCs w:val="20"/>
              </w:rPr>
              <w:t>κ</w:t>
            </w:r>
            <w:r w:rsidRPr="00712E43">
              <w:rPr>
                <w:rFonts w:ascii="Tahoma" w:hAnsi="Tahoma" w:cs="Tahoma"/>
                <w:b/>
                <w:spacing w:val="1"/>
                <w:sz w:val="20"/>
                <w:szCs w:val="20"/>
              </w:rPr>
              <w:t>α</w:t>
            </w:r>
            <w:r w:rsidRPr="00712E43">
              <w:rPr>
                <w:rFonts w:ascii="Tahoma" w:hAnsi="Tahoma" w:cs="Tahoma"/>
                <w:b/>
                <w:sz w:val="20"/>
                <w:szCs w:val="20"/>
              </w:rPr>
              <w:t>ι</w:t>
            </w:r>
            <w:r w:rsidRPr="00712E43">
              <w:rPr>
                <w:rFonts w:ascii="Tahoma" w:hAnsi="Tahoma" w:cs="Tahoma"/>
                <w:b/>
                <w:spacing w:val="-4"/>
                <w:sz w:val="20"/>
                <w:szCs w:val="20"/>
              </w:rPr>
              <w:t xml:space="preserve"> </w:t>
            </w:r>
            <w:r w:rsidRPr="00712E43">
              <w:rPr>
                <w:rFonts w:ascii="Tahoma" w:hAnsi="Tahoma" w:cs="Tahoma"/>
                <w:b/>
                <w:sz w:val="20"/>
                <w:szCs w:val="20"/>
              </w:rPr>
              <w:t>όνομα</w:t>
            </w:r>
            <w:r w:rsidRPr="00712E43">
              <w:rPr>
                <w:rFonts w:ascii="Tahoma" w:hAnsi="Tahoma" w:cs="Tahoma"/>
                <w:b/>
                <w:spacing w:val="-3"/>
                <w:sz w:val="20"/>
                <w:szCs w:val="20"/>
              </w:rPr>
              <w:t xml:space="preserve"> </w:t>
            </w:r>
            <w:r w:rsidRPr="00712E43">
              <w:rPr>
                <w:rFonts w:ascii="Tahoma" w:hAnsi="Tahoma" w:cs="Tahoma"/>
                <w:b/>
                <w:sz w:val="20"/>
                <w:szCs w:val="20"/>
              </w:rPr>
              <w:t>προϊόντος</w:t>
            </w:r>
          </w:p>
        </w:tc>
        <w:tc>
          <w:tcPr>
            <w:tcW w:w="1385" w:type="pct"/>
            <w:gridSpan w:val="2"/>
          </w:tcPr>
          <w:p w14:paraId="1575627E" w14:textId="77777777" w:rsidR="003E17FE" w:rsidRPr="00712E43" w:rsidRDefault="003E17FE" w:rsidP="00155C7D">
            <w:pPr>
              <w:pStyle w:val="TableParagraph"/>
              <w:spacing w:line="276" w:lineRule="auto"/>
              <w:ind w:left="359"/>
              <w:rPr>
                <w:rFonts w:ascii="Tahoma" w:hAnsi="Tahoma" w:cs="Tahoma"/>
                <w:b/>
                <w:sz w:val="20"/>
                <w:szCs w:val="20"/>
              </w:rPr>
            </w:pPr>
            <w:r w:rsidRPr="00712E43">
              <w:rPr>
                <w:rFonts w:ascii="Tahoma" w:hAnsi="Tahoma" w:cs="Tahoma"/>
                <w:b/>
                <w:sz w:val="20"/>
                <w:szCs w:val="20"/>
              </w:rPr>
              <w:t>Αριθμός</w:t>
            </w:r>
            <w:r w:rsidRPr="00712E43">
              <w:rPr>
                <w:rFonts w:ascii="Tahoma" w:hAnsi="Tahoma" w:cs="Tahoma"/>
                <w:b/>
                <w:spacing w:val="-1"/>
                <w:sz w:val="20"/>
                <w:szCs w:val="20"/>
              </w:rPr>
              <w:t xml:space="preserve"> </w:t>
            </w:r>
            <w:r w:rsidRPr="00712E43">
              <w:rPr>
                <w:rFonts w:ascii="Tahoma" w:hAnsi="Tahoma" w:cs="Tahoma"/>
                <w:b/>
                <w:sz w:val="20"/>
                <w:szCs w:val="20"/>
              </w:rPr>
              <w:t>αδειών</w:t>
            </w:r>
          </w:p>
        </w:tc>
      </w:tr>
      <w:tr w:rsidR="003E17FE" w:rsidRPr="00712E43" w14:paraId="1EFAF005" w14:textId="77777777" w:rsidTr="0010567C">
        <w:trPr>
          <w:trHeight w:val="317"/>
          <w:jc w:val="center"/>
        </w:trPr>
        <w:tc>
          <w:tcPr>
            <w:tcW w:w="3615" w:type="pct"/>
          </w:tcPr>
          <w:p w14:paraId="494DB819" w14:textId="77777777" w:rsidR="003E17FE" w:rsidRPr="00712E43" w:rsidRDefault="003E17FE" w:rsidP="00155C7D">
            <w:pPr>
              <w:pStyle w:val="TableParagraph"/>
              <w:spacing w:line="276" w:lineRule="auto"/>
              <w:rPr>
                <w:rFonts w:ascii="Tahoma" w:hAnsi="Tahoma" w:cs="Tahoma"/>
                <w:sz w:val="20"/>
                <w:szCs w:val="20"/>
              </w:rPr>
            </w:pPr>
          </w:p>
        </w:tc>
        <w:tc>
          <w:tcPr>
            <w:tcW w:w="1385" w:type="pct"/>
            <w:gridSpan w:val="2"/>
          </w:tcPr>
          <w:p w14:paraId="459C79D6" w14:textId="77777777" w:rsidR="003E17FE" w:rsidRPr="00712E43" w:rsidRDefault="003E17FE" w:rsidP="00155C7D">
            <w:pPr>
              <w:pStyle w:val="TableParagraph"/>
              <w:spacing w:line="276" w:lineRule="auto"/>
              <w:rPr>
                <w:rFonts w:ascii="Tahoma" w:hAnsi="Tahoma" w:cs="Tahoma"/>
                <w:sz w:val="20"/>
                <w:szCs w:val="20"/>
              </w:rPr>
            </w:pPr>
          </w:p>
        </w:tc>
      </w:tr>
      <w:tr w:rsidR="003E17FE" w:rsidRPr="00712E43" w14:paraId="2EBF9048" w14:textId="77777777" w:rsidTr="0010567C">
        <w:trPr>
          <w:trHeight w:val="285"/>
          <w:jc w:val="center"/>
        </w:trPr>
        <w:tc>
          <w:tcPr>
            <w:tcW w:w="3615" w:type="pct"/>
          </w:tcPr>
          <w:p w14:paraId="1BD6AB2A" w14:textId="77777777" w:rsidR="003E17FE" w:rsidRPr="00712E43" w:rsidRDefault="003E17FE" w:rsidP="00155C7D">
            <w:pPr>
              <w:pStyle w:val="TableParagraph"/>
              <w:spacing w:line="276" w:lineRule="auto"/>
              <w:rPr>
                <w:rFonts w:ascii="Tahoma" w:hAnsi="Tahoma" w:cs="Tahoma"/>
                <w:sz w:val="20"/>
                <w:szCs w:val="20"/>
              </w:rPr>
            </w:pPr>
          </w:p>
        </w:tc>
        <w:tc>
          <w:tcPr>
            <w:tcW w:w="1385" w:type="pct"/>
            <w:gridSpan w:val="2"/>
          </w:tcPr>
          <w:p w14:paraId="15711857" w14:textId="77777777" w:rsidR="003E17FE" w:rsidRPr="00712E43" w:rsidRDefault="003E17FE" w:rsidP="00155C7D">
            <w:pPr>
              <w:pStyle w:val="TableParagraph"/>
              <w:spacing w:line="276" w:lineRule="auto"/>
              <w:rPr>
                <w:rFonts w:ascii="Tahoma" w:hAnsi="Tahoma" w:cs="Tahoma"/>
                <w:sz w:val="20"/>
                <w:szCs w:val="20"/>
              </w:rPr>
            </w:pPr>
          </w:p>
        </w:tc>
      </w:tr>
      <w:tr w:rsidR="003E17FE" w:rsidRPr="00712E43" w14:paraId="7CE7A69C" w14:textId="77777777" w:rsidTr="0010567C">
        <w:trPr>
          <w:trHeight w:val="288"/>
          <w:jc w:val="center"/>
        </w:trPr>
        <w:tc>
          <w:tcPr>
            <w:tcW w:w="3615" w:type="pct"/>
          </w:tcPr>
          <w:p w14:paraId="060EE95C" w14:textId="77777777" w:rsidR="003E17FE" w:rsidRPr="00712E43" w:rsidRDefault="003E17FE" w:rsidP="00155C7D">
            <w:pPr>
              <w:pStyle w:val="TableParagraph"/>
              <w:spacing w:line="276" w:lineRule="auto"/>
              <w:rPr>
                <w:rFonts w:ascii="Tahoma" w:hAnsi="Tahoma" w:cs="Tahoma"/>
                <w:sz w:val="20"/>
                <w:szCs w:val="20"/>
              </w:rPr>
            </w:pPr>
          </w:p>
        </w:tc>
        <w:tc>
          <w:tcPr>
            <w:tcW w:w="1385" w:type="pct"/>
            <w:gridSpan w:val="2"/>
          </w:tcPr>
          <w:p w14:paraId="051B21AD" w14:textId="77777777" w:rsidR="003E17FE" w:rsidRPr="00712E43" w:rsidRDefault="003E17FE" w:rsidP="00155C7D">
            <w:pPr>
              <w:pStyle w:val="TableParagraph"/>
              <w:spacing w:line="276" w:lineRule="auto"/>
              <w:rPr>
                <w:rFonts w:ascii="Tahoma" w:hAnsi="Tahoma" w:cs="Tahoma"/>
                <w:sz w:val="20"/>
                <w:szCs w:val="20"/>
              </w:rPr>
            </w:pPr>
          </w:p>
        </w:tc>
      </w:tr>
      <w:tr w:rsidR="003E17FE" w:rsidRPr="00712E43" w14:paraId="6201BF1B" w14:textId="77777777" w:rsidTr="0010567C">
        <w:trPr>
          <w:trHeight w:val="858"/>
          <w:jc w:val="center"/>
        </w:trPr>
        <w:tc>
          <w:tcPr>
            <w:tcW w:w="5000" w:type="pct"/>
            <w:gridSpan w:val="3"/>
            <w:shd w:val="clear" w:color="auto" w:fill="D9D9D9"/>
          </w:tcPr>
          <w:p w14:paraId="5DEFBAC9" w14:textId="77777777" w:rsidR="003E17FE" w:rsidRPr="00712E43" w:rsidRDefault="003E17FE" w:rsidP="00155C7D">
            <w:pPr>
              <w:pStyle w:val="TableParagraph"/>
              <w:spacing w:line="276" w:lineRule="auto"/>
              <w:ind w:left="189" w:right="183"/>
              <w:jc w:val="center"/>
              <w:rPr>
                <w:rFonts w:ascii="Tahoma" w:hAnsi="Tahoma" w:cs="Tahoma"/>
                <w:b/>
                <w:sz w:val="20"/>
                <w:szCs w:val="20"/>
              </w:rPr>
            </w:pPr>
            <w:r w:rsidRPr="00712E43">
              <w:rPr>
                <w:rFonts w:ascii="Tahoma" w:hAnsi="Tahoma" w:cs="Tahoma"/>
                <w:b/>
                <w:sz w:val="20"/>
                <w:szCs w:val="20"/>
              </w:rPr>
              <w:t>Άλλες</w:t>
            </w:r>
            <w:r w:rsidRPr="00712E43">
              <w:rPr>
                <w:rFonts w:ascii="Tahoma" w:hAnsi="Tahoma" w:cs="Tahoma"/>
                <w:b/>
                <w:spacing w:val="-4"/>
                <w:sz w:val="20"/>
                <w:szCs w:val="20"/>
              </w:rPr>
              <w:t xml:space="preserve"> </w:t>
            </w:r>
            <w:r w:rsidRPr="00712E43">
              <w:rPr>
                <w:rFonts w:ascii="Tahoma" w:hAnsi="Tahoma" w:cs="Tahoma"/>
                <w:b/>
                <w:sz w:val="20"/>
                <w:szCs w:val="20"/>
              </w:rPr>
              <w:t>απαιτήσεις</w:t>
            </w:r>
            <w:r w:rsidRPr="00712E43">
              <w:rPr>
                <w:rFonts w:ascii="Tahoma" w:hAnsi="Tahoma" w:cs="Tahoma"/>
                <w:b/>
                <w:spacing w:val="-3"/>
                <w:sz w:val="20"/>
                <w:szCs w:val="20"/>
              </w:rPr>
              <w:t xml:space="preserve"> </w:t>
            </w:r>
            <w:r w:rsidRPr="00712E43">
              <w:rPr>
                <w:rFonts w:ascii="Tahoma" w:hAnsi="Tahoma" w:cs="Tahoma"/>
                <w:b/>
                <w:sz w:val="20"/>
                <w:szCs w:val="20"/>
              </w:rPr>
              <w:t>υποδομής</w:t>
            </w:r>
          </w:p>
          <w:p w14:paraId="50DDA4A2" w14:textId="77777777" w:rsidR="003E17FE" w:rsidRPr="00712E43" w:rsidRDefault="003E17FE" w:rsidP="00155C7D">
            <w:pPr>
              <w:pStyle w:val="TableParagraph"/>
              <w:spacing w:before="8" w:line="276" w:lineRule="auto"/>
              <w:ind w:left="189" w:right="181"/>
              <w:jc w:val="center"/>
              <w:rPr>
                <w:rFonts w:ascii="Tahoma" w:hAnsi="Tahoma" w:cs="Tahoma"/>
                <w:b/>
                <w:i/>
                <w:sz w:val="20"/>
                <w:szCs w:val="20"/>
              </w:rPr>
            </w:pPr>
            <w:r w:rsidRPr="00712E43">
              <w:rPr>
                <w:rFonts w:ascii="Tahoma" w:hAnsi="Tahoma" w:cs="Tahoma"/>
                <w:i/>
                <w:sz w:val="20"/>
                <w:szCs w:val="20"/>
              </w:rPr>
              <w:t>(δεν διατίθενται και δεν αναφέρονται στο ΠΑΡΑΡΤΗΜΑ Χ αλλά απαιτούνται για τη λειτουργία του συστήματος)</w:t>
            </w:r>
          </w:p>
        </w:tc>
      </w:tr>
      <w:tr w:rsidR="003E17FE" w:rsidRPr="00712E43" w14:paraId="19B2973F" w14:textId="77777777" w:rsidTr="0010567C">
        <w:trPr>
          <w:trHeight w:val="488"/>
          <w:jc w:val="center"/>
        </w:trPr>
        <w:tc>
          <w:tcPr>
            <w:tcW w:w="5000" w:type="pct"/>
            <w:gridSpan w:val="3"/>
          </w:tcPr>
          <w:p w14:paraId="780D49FE" w14:textId="77777777" w:rsidR="003E17FE" w:rsidRPr="00712E43" w:rsidRDefault="003E17FE" w:rsidP="00155C7D">
            <w:pPr>
              <w:pStyle w:val="TableParagraph"/>
              <w:spacing w:line="276" w:lineRule="auto"/>
              <w:rPr>
                <w:rFonts w:ascii="Tahoma" w:hAnsi="Tahoma" w:cs="Tahoma"/>
                <w:b/>
                <w:sz w:val="20"/>
                <w:szCs w:val="20"/>
              </w:rPr>
            </w:pPr>
          </w:p>
          <w:p w14:paraId="30DC97A6" w14:textId="77777777" w:rsidR="003E17FE" w:rsidRPr="00712E43" w:rsidRDefault="003E17FE" w:rsidP="00155C7D">
            <w:pPr>
              <w:pStyle w:val="TableParagraph"/>
              <w:spacing w:line="276" w:lineRule="auto"/>
              <w:rPr>
                <w:rFonts w:ascii="Tahoma" w:hAnsi="Tahoma" w:cs="Tahoma"/>
                <w:b/>
                <w:sz w:val="20"/>
                <w:szCs w:val="20"/>
              </w:rPr>
            </w:pPr>
          </w:p>
        </w:tc>
      </w:tr>
      <w:tr w:rsidR="003E17FE" w:rsidRPr="00712E43" w14:paraId="5DDC631B" w14:textId="77777777" w:rsidTr="0010567C">
        <w:trPr>
          <w:trHeight w:val="1144"/>
          <w:jc w:val="center"/>
        </w:trPr>
        <w:tc>
          <w:tcPr>
            <w:tcW w:w="5000" w:type="pct"/>
            <w:gridSpan w:val="3"/>
            <w:shd w:val="clear" w:color="auto" w:fill="D9D9D9"/>
          </w:tcPr>
          <w:p w14:paraId="7360FA7D" w14:textId="77777777" w:rsidR="003E17FE" w:rsidRPr="00712E43" w:rsidRDefault="003E17FE" w:rsidP="00155C7D">
            <w:pPr>
              <w:pStyle w:val="TableParagraph"/>
              <w:spacing w:line="276" w:lineRule="auto"/>
              <w:ind w:left="188" w:right="187"/>
              <w:jc w:val="center"/>
              <w:rPr>
                <w:rFonts w:ascii="Tahoma" w:hAnsi="Tahoma" w:cs="Tahoma"/>
                <w:b/>
                <w:sz w:val="20"/>
                <w:szCs w:val="20"/>
              </w:rPr>
            </w:pPr>
            <w:r w:rsidRPr="00712E43">
              <w:rPr>
                <w:rFonts w:ascii="Tahoma" w:hAnsi="Tahoma" w:cs="Tahoma"/>
                <w:b/>
                <w:sz w:val="20"/>
                <w:szCs w:val="20"/>
              </w:rPr>
              <w:t>Δικτυακές</w:t>
            </w:r>
            <w:r w:rsidRPr="00712E43">
              <w:rPr>
                <w:rFonts w:ascii="Tahoma" w:hAnsi="Tahoma" w:cs="Tahoma"/>
                <w:b/>
                <w:spacing w:val="-4"/>
                <w:sz w:val="20"/>
                <w:szCs w:val="20"/>
              </w:rPr>
              <w:t xml:space="preserve"> </w:t>
            </w:r>
            <w:r w:rsidRPr="00712E43">
              <w:rPr>
                <w:rFonts w:ascii="Tahoma" w:hAnsi="Tahoma" w:cs="Tahoma"/>
                <w:b/>
                <w:sz w:val="20"/>
                <w:szCs w:val="20"/>
              </w:rPr>
              <w:t>απαιτήσεις</w:t>
            </w:r>
            <w:r w:rsidRPr="00712E43">
              <w:rPr>
                <w:rFonts w:ascii="Tahoma" w:hAnsi="Tahoma" w:cs="Tahoma"/>
                <w:b/>
                <w:spacing w:val="-4"/>
                <w:sz w:val="20"/>
                <w:szCs w:val="20"/>
              </w:rPr>
              <w:t xml:space="preserve"> </w:t>
            </w:r>
            <w:r w:rsidRPr="00712E43">
              <w:rPr>
                <w:rFonts w:ascii="Tahoma" w:hAnsi="Tahoma" w:cs="Tahoma"/>
                <w:b/>
                <w:sz w:val="20"/>
                <w:szCs w:val="20"/>
              </w:rPr>
              <w:t>λειτουργίας</w:t>
            </w:r>
          </w:p>
          <w:p w14:paraId="6A768CDC" w14:textId="77777777" w:rsidR="003E17FE" w:rsidRPr="00712E43" w:rsidRDefault="003E17FE" w:rsidP="00155C7D">
            <w:pPr>
              <w:pStyle w:val="TableParagraph"/>
              <w:spacing w:before="17" w:line="276" w:lineRule="auto"/>
              <w:ind w:left="189" w:right="187"/>
              <w:jc w:val="center"/>
              <w:rPr>
                <w:rFonts w:ascii="Tahoma" w:hAnsi="Tahoma" w:cs="Tahoma"/>
                <w:i/>
                <w:spacing w:val="-7"/>
                <w:sz w:val="20"/>
                <w:szCs w:val="20"/>
              </w:rPr>
            </w:pPr>
            <w:r w:rsidRPr="00712E43">
              <w:rPr>
                <w:rFonts w:ascii="Tahoma" w:hAnsi="Tahoma" w:cs="Tahoma"/>
                <w:b/>
                <w:i/>
                <w:sz w:val="20"/>
                <w:szCs w:val="20"/>
              </w:rPr>
              <w:t>(διαστασιολόγηση</w:t>
            </w:r>
            <w:r w:rsidRPr="00712E43">
              <w:rPr>
                <w:rFonts w:ascii="Tahoma" w:hAnsi="Tahoma" w:cs="Tahoma"/>
                <w:b/>
                <w:i/>
                <w:spacing w:val="-2"/>
                <w:sz w:val="20"/>
                <w:szCs w:val="20"/>
              </w:rPr>
              <w:t xml:space="preserve"> </w:t>
            </w:r>
            <w:r w:rsidRPr="00712E43">
              <w:rPr>
                <w:rFonts w:ascii="Tahoma" w:hAnsi="Tahoma" w:cs="Tahoma"/>
                <w:b/>
                <w:i/>
                <w:sz w:val="20"/>
                <w:szCs w:val="20"/>
              </w:rPr>
              <w:t>ως</w:t>
            </w:r>
            <w:r w:rsidRPr="00712E43">
              <w:rPr>
                <w:rFonts w:ascii="Tahoma" w:hAnsi="Tahoma" w:cs="Tahoma"/>
                <w:b/>
                <w:i/>
                <w:spacing w:val="-2"/>
                <w:sz w:val="20"/>
                <w:szCs w:val="20"/>
              </w:rPr>
              <w:t xml:space="preserve"> </w:t>
            </w:r>
            <w:r w:rsidRPr="00712E43">
              <w:rPr>
                <w:rFonts w:ascii="Tahoma" w:hAnsi="Tahoma" w:cs="Tahoma"/>
                <w:b/>
                <w:i/>
                <w:sz w:val="20"/>
                <w:szCs w:val="20"/>
              </w:rPr>
              <w:t>πρ</w:t>
            </w:r>
            <w:r w:rsidRPr="00712E43">
              <w:rPr>
                <w:rFonts w:ascii="Tahoma" w:hAnsi="Tahoma" w:cs="Tahoma"/>
                <w:b/>
                <w:i/>
                <w:spacing w:val="1"/>
                <w:sz w:val="20"/>
                <w:szCs w:val="20"/>
              </w:rPr>
              <w:t>ο</w:t>
            </w:r>
            <w:r w:rsidRPr="00712E43">
              <w:rPr>
                <w:rFonts w:ascii="Tahoma" w:hAnsi="Tahoma" w:cs="Tahoma"/>
                <w:i/>
                <w:sz w:val="20"/>
                <w:szCs w:val="20"/>
              </w:rPr>
              <w:t>ς</w:t>
            </w:r>
            <w:r w:rsidRPr="00712E43">
              <w:rPr>
                <w:rFonts w:ascii="Tahoma" w:hAnsi="Tahoma" w:cs="Tahoma"/>
                <w:i/>
                <w:spacing w:val="-4"/>
                <w:sz w:val="20"/>
                <w:szCs w:val="20"/>
              </w:rPr>
              <w:t xml:space="preserve"> </w:t>
            </w:r>
            <w:r w:rsidRPr="00712E43">
              <w:rPr>
                <w:rFonts w:ascii="Tahoma" w:hAnsi="Tahoma" w:cs="Tahoma"/>
                <w:i/>
                <w:sz w:val="20"/>
                <w:szCs w:val="20"/>
              </w:rPr>
              <w:t>τ</w:t>
            </w:r>
            <w:r w:rsidRPr="00712E43">
              <w:rPr>
                <w:rFonts w:ascii="Tahoma" w:hAnsi="Tahoma" w:cs="Tahoma"/>
                <w:i/>
                <w:spacing w:val="1"/>
                <w:sz w:val="20"/>
                <w:szCs w:val="20"/>
              </w:rPr>
              <w:t>ι</w:t>
            </w:r>
            <w:r w:rsidRPr="00712E43">
              <w:rPr>
                <w:rFonts w:ascii="Tahoma" w:hAnsi="Tahoma" w:cs="Tahoma"/>
                <w:i/>
                <w:sz w:val="20"/>
                <w:szCs w:val="20"/>
              </w:rPr>
              <w:t>ς</w:t>
            </w:r>
            <w:r w:rsidRPr="00712E43">
              <w:rPr>
                <w:rFonts w:ascii="Tahoma" w:hAnsi="Tahoma" w:cs="Tahoma"/>
                <w:i/>
                <w:spacing w:val="-3"/>
                <w:sz w:val="20"/>
                <w:szCs w:val="20"/>
              </w:rPr>
              <w:t xml:space="preserve"> </w:t>
            </w:r>
            <w:r w:rsidRPr="00712E43">
              <w:rPr>
                <w:rFonts w:ascii="Tahoma" w:hAnsi="Tahoma" w:cs="Tahoma"/>
                <w:i/>
                <w:sz w:val="20"/>
                <w:szCs w:val="20"/>
              </w:rPr>
              <w:t>δ</w:t>
            </w:r>
            <w:r w:rsidRPr="00712E43">
              <w:rPr>
                <w:rFonts w:ascii="Tahoma" w:hAnsi="Tahoma" w:cs="Tahoma"/>
                <w:i/>
                <w:spacing w:val="1"/>
                <w:sz w:val="20"/>
                <w:szCs w:val="20"/>
              </w:rPr>
              <w:t>ι</w:t>
            </w:r>
            <w:r w:rsidRPr="00712E43">
              <w:rPr>
                <w:rFonts w:ascii="Tahoma" w:hAnsi="Tahoma" w:cs="Tahoma"/>
                <w:i/>
                <w:sz w:val="20"/>
                <w:szCs w:val="20"/>
              </w:rPr>
              <w:t>κτ</w:t>
            </w:r>
            <w:r w:rsidRPr="00712E43">
              <w:rPr>
                <w:rFonts w:ascii="Tahoma" w:hAnsi="Tahoma" w:cs="Tahoma"/>
                <w:i/>
                <w:spacing w:val="1"/>
                <w:sz w:val="20"/>
                <w:szCs w:val="20"/>
              </w:rPr>
              <w:t>υ</w:t>
            </w:r>
            <w:r w:rsidRPr="00712E43">
              <w:rPr>
                <w:rFonts w:ascii="Tahoma" w:hAnsi="Tahoma" w:cs="Tahoma"/>
                <w:i/>
                <w:sz w:val="20"/>
                <w:szCs w:val="20"/>
              </w:rPr>
              <w:t>ακές</w:t>
            </w:r>
            <w:r w:rsidRPr="00712E43">
              <w:rPr>
                <w:rFonts w:ascii="Tahoma" w:hAnsi="Tahoma" w:cs="Tahoma"/>
                <w:i/>
                <w:spacing w:val="-3"/>
                <w:sz w:val="20"/>
                <w:szCs w:val="20"/>
              </w:rPr>
              <w:t xml:space="preserve"> </w:t>
            </w:r>
            <w:r w:rsidRPr="00712E43">
              <w:rPr>
                <w:rFonts w:ascii="Tahoma" w:hAnsi="Tahoma" w:cs="Tahoma"/>
                <w:i/>
                <w:sz w:val="20"/>
                <w:szCs w:val="20"/>
              </w:rPr>
              <w:t>απ</w:t>
            </w:r>
            <w:r w:rsidRPr="00712E43">
              <w:rPr>
                <w:rFonts w:ascii="Tahoma" w:hAnsi="Tahoma" w:cs="Tahoma"/>
                <w:i/>
                <w:spacing w:val="1"/>
                <w:sz w:val="20"/>
                <w:szCs w:val="20"/>
              </w:rPr>
              <w:t>α</w:t>
            </w:r>
            <w:r w:rsidRPr="00712E43">
              <w:rPr>
                <w:rFonts w:ascii="Tahoma" w:hAnsi="Tahoma" w:cs="Tahoma"/>
                <w:i/>
                <w:sz w:val="20"/>
                <w:szCs w:val="20"/>
              </w:rPr>
              <w:t>ιτή</w:t>
            </w:r>
            <w:r w:rsidRPr="00712E43">
              <w:rPr>
                <w:rFonts w:ascii="Tahoma" w:hAnsi="Tahoma" w:cs="Tahoma"/>
                <w:i/>
                <w:spacing w:val="1"/>
                <w:sz w:val="20"/>
                <w:szCs w:val="20"/>
              </w:rPr>
              <w:t>σ</w:t>
            </w:r>
            <w:r w:rsidRPr="00712E43">
              <w:rPr>
                <w:rFonts w:ascii="Tahoma" w:hAnsi="Tahoma" w:cs="Tahoma"/>
                <w:i/>
                <w:sz w:val="20"/>
                <w:szCs w:val="20"/>
              </w:rPr>
              <w:t>εις</w:t>
            </w:r>
            <w:r w:rsidRPr="00712E43">
              <w:rPr>
                <w:rFonts w:ascii="Tahoma" w:hAnsi="Tahoma" w:cs="Tahoma"/>
                <w:i/>
                <w:spacing w:val="-4"/>
                <w:sz w:val="20"/>
                <w:szCs w:val="20"/>
              </w:rPr>
              <w:t xml:space="preserve"> </w:t>
            </w:r>
            <w:r w:rsidRPr="00712E43">
              <w:rPr>
                <w:rFonts w:ascii="Tahoma" w:hAnsi="Tahoma" w:cs="Tahoma"/>
                <w:i/>
                <w:spacing w:val="1"/>
                <w:sz w:val="20"/>
                <w:szCs w:val="20"/>
              </w:rPr>
              <w:t>τ</w:t>
            </w:r>
            <w:r w:rsidRPr="00712E43">
              <w:rPr>
                <w:rFonts w:ascii="Tahoma" w:hAnsi="Tahoma" w:cs="Tahoma"/>
                <w:i/>
                <w:sz w:val="20"/>
                <w:szCs w:val="20"/>
              </w:rPr>
              <w:t>ων</w:t>
            </w:r>
            <w:r w:rsidRPr="00712E43">
              <w:rPr>
                <w:rFonts w:ascii="Tahoma" w:hAnsi="Tahoma" w:cs="Tahoma"/>
                <w:i/>
                <w:spacing w:val="-3"/>
                <w:sz w:val="20"/>
                <w:szCs w:val="20"/>
              </w:rPr>
              <w:t xml:space="preserve"> </w:t>
            </w:r>
            <w:r w:rsidRPr="00712E43">
              <w:rPr>
                <w:rFonts w:ascii="Tahoma" w:hAnsi="Tahoma" w:cs="Tahoma"/>
                <w:i/>
                <w:sz w:val="20"/>
                <w:szCs w:val="20"/>
              </w:rPr>
              <w:t>συστημάτω</w:t>
            </w:r>
            <w:r w:rsidRPr="00712E43">
              <w:rPr>
                <w:rFonts w:ascii="Tahoma" w:hAnsi="Tahoma" w:cs="Tahoma"/>
                <w:i/>
                <w:spacing w:val="1"/>
                <w:sz w:val="20"/>
                <w:szCs w:val="20"/>
              </w:rPr>
              <w:t>ν</w:t>
            </w:r>
            <w:r w:rsidRPr="00712E43">
              <w:rPr>
                <w:rFonts w:ascii="Tahoma" w:hAnsi="Tahoma" w:cs="Tahoma"/>
                <w:i/>
                <w:spacing w:val="-4"/>
                <w:sz w:val="20"/>
                <w:szCs w:val="20"/>
              </w:rPr>
              <w:t xml:space="preserve"> </w:t>
            </w:r>
            <w:r w:rsidRPr="00712E43">
              <w:rPr>
                <w:rFonts w:ascii="Tahoma" w:hAnsi="Tahoma" w:cs="Tahoma"/>
                <w:i/>
                <w:sz w:val="20"/>
                <w:szCs w:val="20"/>
              </w:rPr>
              <w:t>και</w:t>
            </w:r>
            <w:r w:rsidRPr="00712E43">
              <w:rPr>
                <w:rFonts w:ascii="Tahoma" w:hAnsi="Tahoma" w:cs="Tahoma"/>
                <w:i/>
                <w:spacing w:val="-2"/>
                <w:sz w:val="20"/>
                <w:szCs w:val="20"/>
              </w:rPr>
              <w:t xml:space="preserve"> </w:t>
            </w:r>
            <w:r w:rsidRPr="00712E43">
              <w:rPr>
                <w:rFonts w:ascii="Tahoma" w:hAnsi="Tahoma" w:cs="Tahoma"/>
                <w:i/>
                <w:sz w:val="20"/>
                <w:szCs w:val="20"/>
              </w:rPr>
              <w:t>ειδικ</w:t>
            </w:r>
            <w:r w:rsidRPr="00712E43">
              <w:rPr>
                <w:rFonts w:ascii="Tahoma" w:hAnsi="Tahoma" w:cs="Tahoma"/>
                <w:i/>
                <w:spacing w:val="1"/>
                <w:sz w:val="20"/>
                <w:szCs w:val="20"/>
              </w:rPr>
              <w:t>ό</w:t>
            </w:r>
            <w:r w:rsidRPr="00712E43">
              <w:rPr>
                <w:rFonts w:ascii="Tahoma" w:hAnsi="Tahoma" w:cs="Tahoma"/>
                <w:i/>
                <w:sz w:val="20"/>
                <w:szCs w:val="20"/>
              </w:rPr>
              <w:t>τερα</w:t>
            </w:r>
            <w:r w:rsidRPr="00712E43">
              <w:rPr>
                <w:rFonts w:ascii="Tahoma" w:hAnsi="Tahoma" w:cs="Tahoma"/>
                <w:i/>
                <w:spacing w:val="-47"/>
                <w:sz w:val="20"/>
                <w:szCs w:val="20"/>
              </w:rPr>
              <w:t xml:space="preserve"> </w:t>
            </w:r>
            <w:r w:rsidRPr="00712E43">
              <w:rPr>
                <w:rFonts w:ascii="Tahoma" w:hAnsi="Tahoma" w:cs="Tahoma"/>
                <w:i/>
                <w:sz w:val="20"/>
                <w:szCs w:val="20"/>
              </w:rPr>
              <w:t>σε</w:t>
            </w:r>
            <w:r w:rsidRPr="00712E43">
              <w:rPr>
                <w:rFonts w:ascii="Tahoma" w:hAnsi="Tahoma" w:cs="Tahoma"/>
                <w:i/>
                <w:spacing w:val="-1"/>
                <w:sz w:val="20"/>
                <w:szCs w:val="20"/>
              </w:rPr>
              <w:t xml:space="preserve"> </w:t>
            </w:r>
            <w:r w:rsidRPr="00712E43">
              <w:rPr>
                <w:rFonts w:ascii="Tahoma" w:hAnsi="Tahoma" w:cs="Tahoma"/>
                <w:i/>
                <w:sz w:val="20"/>
                <w:szCs w:val="20"/>
              </w:rPr>
              <w:t>ε</w:t>
            </w:r>
            <w:r w:rsidRPr="00712E43">
              <w:rPr>
                <w:rFonts w:ascii="Tahoma" w:hAnsi="Tahoma" w:cs="Tahoma"/>
                <w:i/>
                <w:spacing w:val="1"/>
                <w:sz w:val="20"/>
                <w:szCs w:val="20"/>
              </w:rPr>
              <w:t>π</w:t>
            </w:r>
            <w:r w:rsidRPr="00712E43">
              <w:rPr>
                <w:rFonts w:ascii="Tahoma" w:hAnsi="Tahoma" w:cs="Tahoma"/>
                <w:i/>
                <w:sz w:val="20"/>
                <w:szCs w:val="20"/>
              </w:rPr>
              <w:t>ίπεδο</w:t>
            </w:r>
            <w:r w:rsidRPr="00712E43">
              <w:rPr>
                <w:rFonts w:ascii="Tahoma" w:hAnsi="Tahoma" w:cs="Tahoma"/>
                <w:i/>
                <w:spacing w:val="-1"/>
                <w:sz w:val="20"/>
                <w:szCs w:val="20"/>
              </w:rPr>
              <w:t xml:space="preserve"> </w:t>
            </w:r>
            <w:r w:rsidRPr="00712E43">
              <w:rPr>
                <w:rFonts w:ascii="Tahoma" w:hAnsi="Tahoma" w:cs="Tahoma"/>
                <w:i/>
                <w:sz w:val="20"/>
                <w:szCs w:val="20"/>
              </w:rPr>
              <w:t>bandw</w:t>
            </w:r>
            <w:r w:rsidRPr="00712E43">
              <w:rPr>
                <w:rFonts w:ascii="Tahoma" w:hAnsi="Tahoma" w:cs="Tahoma"/>
                <w:i/>
                <w:spacing w:val="1"/>
                <w:sz w:val="20"/>
                <w:szCs w:val="20"/>
              </w:rPr>
              <w:t>i</w:t>
            </w:r>
            <w:r w:rsidRPr="00712E43">
              <w:rPr>
                <w:rFonts w:ascii="Tahoma" w:hAnsi="Tahoma" w:cs="Tahoma"/>
                <w:i/>
                <w:sz w:val="20"/>
                <w:szCs w:val="20"/>
              </w:rPr>
              <w:t>dth</w:t>
            </w:r>
            <w:r w:rsidRPr="00712E43">
              <w:rPr>
                <w:rFonts w:ascii="Tahoma" w:hAnsi="Tahoma" w:cs="Tahoma"/>
                <w:i/>
                <w:spacing w:val="1"/>
                <w:sz w:val="20"/>
                <w:szCs w:val="20"/>
              </w:rPr>
              <w:t xml:space="preserve"> </w:t>
            </w:r>
            <w:r w:rsidRPr="00712E43">
              <w:rPr>
                <w:rFonts w:ascii="Tahoma" w:hAnsi="Tahoma" w:cs="Tahoma"/>
                <w:i/>
                <w:sz w:val="20"/>
                <w:szCs w:val="20"/>
              </w:rPr>
              <w:t>και</w:t>
            </w:r>
            <w:r w:rsidRPr="00712E43">
              <w:rPr>
                <w:rFonts w:ascii="Tahoma" w:hAnsi="Tahoma" w:cs="Tahoma"/>
                <w:i/>
                <w:spacing w:val="-4"/>
                <w:sz w:val="20"/>
                <w:szCs w:val="20"/>
              </w:rPr>
              <w:t xml:space="preserve"> </w:t>
            </w:r>
            <w:r w:rsidRPr="00712E43">
              <w:rPr>
                <w:rFonts w:ascii="Tahoma" w:hAnsi="Tahoma" w:cs="Tahoma"/>
                <w:i/>
                <w:sz w:val="20"/>
                <w:szCs w:val="20"/>
              </w:rPr>
              <w:t>QoS.</w:t>
            </w:r>
            <w:r w:rsidRPr="00712E43">
              <w:rPr>
                <w:rFonts w:ascii="Tahoma" w:hAnsi="Tahoma" w:cs="Tahoma"/>
                <w:i/>
                <w:spacing w:val="-2"/>
                <w:sz w:val="20"/>
                <w:szCs w:val="20"/>
              </w:rPr>
              <w:t xml:space="preserve"> </w:t>
            </w:r>
            <w:r w:rsidRPr="00712E43">
              <w:rPr>
                <w:rFonts w:ascii="Tahoma" w:hAnsi="Tahoma" w:cs="Tahoma"/>
                <w:i/>
                <w:sz w:val="20"/>
                <w:szCs w:val="20"/>
              </w:rPr>
              <w:t>Ε</w:t>
            </w:r>
            <w:r w:rsidRPr="00712E43">
              <w:rPr>
                <w:rFonts w:ascii="Tahoma" w:hAnsi="Tahoma" w:cs="Tahoma"/>
                <w:i/>
                <w:spacing w:val="-6"/>
                <w:sz w:val="20"/>
                <w:szCs w:val="20"/>
              </w:rPr>
              <w:t>ν</w:t>
            </w:r>
            <w:r w:rsidRPr="00712E43">
              <w:rPr>
                <w:rFonts w:ascii="Tahoma" w:hAnsi="Tahoma" w:cs="Tahoma"/>
                <w:i/>
                <w:sz w:val="20"/>
                <w:szCs w:val="20"/>
              </w:rPr>
              <w:t>δει</w:t>
            </w:r>
            <w:r w:rsidRPr="00712E43">
              <w:rPr>
                <w:rFonts w:ascii="Tahoma" w:hAnsi="Tahoma" w:cs="Tahoma"/>
                <w:i/>
                <w:spacing w:val="-10"/>
                <w:sz w:val="20"/>
                <w:szCs w:val="20"/>
              </w:rPr>
              <w:t>κ</w:t>
            </w:r>
            <w:r w:rsidRPr="00712E43">
              <w:rPr>
                <w:rFonts w:ascii="Tahoma" w:hAnsi="Tahoma" w:cs="Tahoma"/>
                <w:i/>
                <w:sz w:val="20"/>
                <w:szCs w:val="20"/>
              </w:rPr>
              <w:t>τικ</w:t>
            </w:r>
            <w:r w:rsidRPr="00712E43">
              <w:rPr>
                <w:rFonts w:ascii="Tahoma" w:hAnsi="Tahoma" w:cs="Tahoma"/>
                <w:i/>
                <w:spacing w:val="-6"/>
                <w:sz w:val="20"/>
                <w:szCs w:val="20"/>
              </w:rPr>
              <w:t>ά</w:t>
            </w:r>
            <w:r w:rsidRPr="00712E43">
              <w:rPr>
                <w:rFonts w:ascii="Tahoma" w:hAnsi="Tahoma" w:cs="Tahoma"/>
                <w:i/>
                <w:sz w:val="20"/>
                <w:szCs w:val="20"/>
              </w:rPr>
              <w:t>:</w:t>
            </w:r>
            <w:r w:rsidRPr="00712E43">
              <w:rPr>
                <w:rFonts w:ascii="Tahoma" w:hAnsi="Tahoma" w:cs="Tahoma"/>
                <w:i/>
                <w:spacing w:val="1"/>
                <w:sz w:val="20"/>
                <w:szCs w:val="20"/>
              </w:rPr>
              <w:t xml:space="preserve"> </w:t>
            </w:r>
            <w:r w:rsidRPr="00712E43">
              <w:rPr>
                <w:rFonts w:ascii="Tahoma" w:hAnsi="Tahoma" w:cs="Tahoma"/>
                <w:i/>
                <w:sz w:val="20"/>
                <w:szCs w:val="20"/>
              </w:rPr>
              <w:t>εκτιμ</w:t>
            </w:r>
            <w:r w:rsidRPr="00712E43">
              <w:rPr>
                <w:rFonts w:ascii="Tahoma" w:hAnsi="Tahoma" w:cs="Tahoma"/>
                <w:i/>
                <w:spacing w:val="-7"/>
                <w:sz w:val="20"/>
                <w:szCs w:val="20"/>
              </w:rPr>
              <w:t>ώ</w:t>
            </w:r>
            <w:r w:rsidRPr="00712E43">
              <w:rPr>
                <w:rFonts w:ascii="Tahoma" w:hAnsi="Tahoma" w:cs="Tahoma"/>
                <w:i/>
                <w:sz w:val="20"/>
                <w:szCs w:val="20"/>
              </w:rPr>
              <w:t>μεν</w:t>
            </w:r>
            <w:r w:rsidRPr="00712E43">
              <w:rPr>
                <w:rFonts w:ascii="Tahoma" w:hAnsi="Tahoma" w:cs="Tahoma"/>
                <w:i/>
                <w:spacing w:val="-6"/>
                <w:sz w:val="20"/>
                <w:szCs w:val="20"/>
              </w:rPr>
              <w:t>ο</w:t>
            </w:r>
            <w:r w:rsidRPr="00712E43">
              <w:rPr>
                <w:rFonts w:ascii="Tahoma" w:hAnsi="Tahoma" w:cs="Tahoma"/>
                <w:i/>
                <w:sz w:val="20"/>
                <w:szCs w:val="20"/>
              </w:rPr>
              <w:t>ς</w:t>
            </w:r>
            <w:r w:rsidRPr="00712E43">
              <w:rPr>
                <w:rFonts w:ascii="Tahoma" w:hAnsi="Tahoma" w:cs="Tahoma"/>
                <w:i/>
                <w:spacing w:val="-1"/>
                <w:sz w:val="20"/>
                <w:szCs w:val="20"/>
              </w:rPr>
              <w:t xml:space="preserve"> </w:t>
            </w:r>
            <w:r w:rsidRPr="00712E43">
              <w:rPr>
                <w:rFonts w:ascii="Tahoma" w:hAnsi="Tahoma" w:cs="Tahoma"/>
                <w:i/>
                <w:sz w:val="20"/>
                <w:szCs w:val="20"/>
              </w:rPr>
              <w:t>ημερήσιος</w:t>
            </w:r>
            <w:r w:rsidRPr="00712E43">
              <w:rPr>
                <w:rFonts w:ascii="Tahoma" w:hAnsi="Tahoma" w:cs="Tahoma"/>
                <w:i/>
                <w:spacing w:val="-7"/>
                <w:sz w:val="20"/>
                <w:szCs w:val="20"/>
              </w:rPr>
              <w:t xml:space="preserve"> </w:t>
            </w:r>
            <w:r w:rsidRPr="00712E43">
              <w:rPr>
                <w:rFonts w:ascii="Tahoma" w:hAnsi="Tahoma" w:cs="Tahoma"/>
                <w:i/>
                <w:sz w:val="20"/>
                <w:szCs w:val="20"/>
              </w:rPr>
              <w:t>ό</w:t>
            </w:r>
            <w:r w:rsidRPr="00712E43">
              <w:rPr>
                <w:rFonts w:ascii="Tahoma" w:hAnsi="Tahoma" w:cs="Tahoma"/>
                <w:i/>
                <w:spacing w:val="-6"/>
                <w:sz w:val="20"/>
                <w:szCs w:val="20"/>
              </w:rPr>
              <w:t>γ</w:t>
            </w:r>
            <w:r w:rsidRPr="00712E43">
              <w:rPr>
                <w:rFonts w:ascii="Tahoma" w:hAnsi="Tahoma" w:cs="Tahoma"/>
                <w:i/>
                <w:sz w:val="20"/>
                <w:szCs w:val="20"/>
              </w:rPr>
              <w:t>κος</w:t>
            </w:r>
          </w:p>
          <w:p w14:paraId="6106D313" w14:textId="77777777" w:rsidR="003E17FE" w:rsidRPr="00712E43" w:rsidRDefault="003E17FE" w:rsidP="00155C7D">
            <w:pPr>
              <w:pStyle w:val="TableParagraph"/>
              <w:spacing w:line="276" w:lineRule="auto"/>
              <w:ind w:left="188" w:right="187"/>
              <w:jc w:val="center"/>
              <w:rPr>
                <w:rFonts w:ascii="Tahoma" w:hAnsi="Tahoma" w:cs="Tahoma"/>
                <w:i/>
                <w:sz w:val="20"/>
                <w:szCs w:val="20"/>
              </w:rPr>
            </w:pPr>
            <w:r w:rsidRPr="00712E43">
              <w:rPr>
                <w:rFonts w:ascii="Tahoma" w:hAnsi="Tahoma" w:cs="Tahoma"/>
                <w:i/>
                <w:sz w:val="20"/>
                <w:szCs w:val="20"/>
              </w:rPr>
              <w:t>δι</w:t>
            </w:r>
            <w:r w:rsidRPr="00712E43">
              <w:rPr>
                <w:rFonts w:ascii="Tahoma" w:hAnsi="Tahoma" w:cs="Tahoma"/>
                <w:i/>
                <w:spacing w:val="-8"/>
                <w:sz w:val="20"/>
                <w:szCs w:val="20"/>
              </w:rPr>
              <w:t>α</w:t>
            </w:r>
            <w:r w:rsidRPr="00712E43">
              <w:rPr>
                <w:rFonts w:ascii="Tahoma" w:hAnsi="Tahoma" w:cs="Tahoma"/>
                <w:i/>
                <w:sz w:val="20"/>
                <w:szCs w:val="20"/>
              </w:rPr>
              <w:t>κινούμενων</w:t>
            </w:r>
            <w:r w:rsidRPr="00712E43">
              <w:rPr>
                <w:rFonts w:ascii="Tahoma" w:hAnsi="Tahoma" w:cs="Tahoma"/>
                <w:i/>
                <w:spacing w:val="-4"/>
                <w:sz w:val="20"/>
                <w:szCs w:val="20"/>
              </w:rPr>
              <w:t xml:space="preserve"> </w:t>
            </w:r>
            <w:r w:rsidRPr="00712E43">
              <w:rPr>
                <w:rFonts w:ascii="Tahoma" w:hAnsi="Tahoma" w:cs="Tahoma"/>
                <w:i/>
                <w:spacing w:val="-6"/>
                <w:sz w:val="20"/>
                <w:szCs w:val="20"/>
              </w:rPr>
              <w:t>δ</w:t>
            </w:r>
            <w:r w:rsidRPr="00712E43">
              <w:rPr>
                <w:rFonts w:ascii="Tahoma" w:hAnsi="Tahoma" w:cs="Tahoma"/>
                <w:i/>
                <w:sz w:val="20"/>
                <w:szCs w:val="20"/>
              </w:rPr>
              <w:t>εδ</w:t>
            </w:r>
            <w:r w:rsidRPr="00712E43">
              <w:rPr>
                <w:rFonts w:ascii="Tahoma" w:hAnsi="Tahoma" w:cs="Tahoma"/>
                <w:i/>
                <w:spacing w:val="-7"/>
                <w:sz w:val="20"/>
                <w:szCs w:val="20"/>
              </w:rPr>
              <w:t>ο</w:t>
            </w:r>
            <w:r w:rsidRPr="00712E43">
              <w:rPr>
                <w:rFonts w:ascii="Tahoma" w:hAnsi="Tahoma" w:cs="Tahoma"/>
                <w:i/>
                <w:sz w:val="20"/>
                <w:szCs w:val="20"/>
              </w:rPr>
              <w:t>μένων</w:t>
            </w:r>
            <w:r w:rsidRPr="00712E43">
              <w:rPr>
                <w:rFonts w:ascii="Tahoma" w:hAnsi="Tahoma" w:cs="Tahoma"/>
                <w:i/>
                <w:spacing w:val="-4"/>
                <w:sz w:val="20"/>
                <w:szCs w:val="20"/>
              </w:rPr>
              <w:t xml:space="preserve"> </w:t>
            </w:r>
            <w:r w:rsidRPr="00712E43">
              <w:rPr>
                <w:rFonts w:ascii="Tahoma" w:hAnsi="Tahoma" w:cs="Tahoma"/>
                <w:i/>
                <w:spacing w:val="-9"/>
                <w:sz w:val="20"/>
                <w:szCs w:val="20"/>
              </w:rPr>
              <w:t>ή</w:t>
            </w:r>
            <w:r w:rsidRPr="00712E43">
              <w:rPr>
                <w:rFonts w:ascii="Tahoma" w:hAnsi="Tahoma" w:cs="Tahoma"/>
                <w:i/>
                <w:spacing w:val="-2"/>
                <w:sz w:val="20"/>
                <w:szCs w:val="20"/>
              </w:rPr>
              <w:t xml:space="preserve"> </w:t>
            </w:r>
            <w:r w:rsidRPr="00712E43">
              <w:rPr>
                <w:rFonts w:ascii="Tahoma" w:hAnsi="Tahoma" w:cs="Tahoma"/>
                <w:i/>
                <w:sz w:val="20"/>
                <w:szCs w:val="20"/>
              </w:rPr>
              <w:t>αναφορά</w:t>
            </w:r>
            <w:r w:rsidRPr="00712E43">
              <w:rPr>
                <w:rFonts w:ascii="Tahoma" w:hAnsi="Tahoma" w:cs="Tahoma"/>
                <w:i/>
                <w:spacing w:val="-3"/>
                <w:sz w:val="20"/>
                <w:szCs w:val="20"/>
              </w:rPr>
              <w:t xml:space="preserve"> </w:t>
            </w:r>
            <w:r w:rsidRPr="00712E43">
              <w:rPr>
                <w:rFonts w:ascii="Tahoma" w:hAnsi="Tahoma" w:cs="Tahoma"/>
                <w:i/>
                <w:sz w:val="20"/>
                <w:szCs w:val="20"/>
              </w:rPr>
              <w:t>άλλης</w:t>
            </w:r>
            <w:r w:rsidRPr="00712E43">
              <w:rPr>
                <w:rFonts w:ascii="Tahoma" w:hAnsi="Tahoma" w:cs="Tahoma"/>
                <w:i/>
                <w:spacing w:val="-5"/>
                <w:sz w:val="20"/>
                <w:szCs w:val="20"/>
              </w:rPr>
              <w:t xml:space="preserve"> </w:t>
            </w:r>
            <w:r w:rsidRPr="00712E43">
              <w:rPr>
                <w:rFonts w:ascii="Tahoma" w:hAnsi="Tahoma" w:cs="Tahoma"/>
                <w:i/>
                <w:sz w:val="20"/>
                <w:szCs w:val="20"/>
              </w:rPr>
              <w:t>παραμέτρ</w:t>
            </w:r>
            <w:r w:rsidRPr="00712E43">
              <w:rPr>
                <w:rFonts w:ascii="Tahoma" w:hAnsi="Tahoma" w:cs="Tahoma"/>
                <w:i/>
                <w:spacing w:val="-6"/>
                <w:sz w:val="20"/>
                <w:szCs w:val="20"/>
              </w:rPr>
              <w:t>ο</w:t>
            </w:r>
            <w:r w:rsidRPr="00712E43">
              <w:rPr>
                <w:rFonts w:ascii="Tahoma" w:hAnsi="Tahoma" w:cs="Tahoma"/>
                <w:i/>
                <w:sz w:val="20"/>
                <w:szCs w:val="20"/>
              </w:rPr>
              <w:t>υ</w:t>
            </w:r>
            <w:r w:rsidRPr="00712E43">
              <w:rPr>
                <w:rFonts w:ascii="Tahoma" w:hAnsi="Tahoma" w:cs="Tahoma"/>
                <w:i/>
                <w:spacing w:val="-3"/>
                <w:sz w:val="20"/>
                <w:szCs w:val="20"/>
              </w:rPr>
              <w:t xml:space="preserve"> </w:t>
            </w:r>
            <w:r w:rsidRPr="00712E43">
              <w:rPr>
                <w:rFonts w:ascii="Tahoma" w:hAnsi="Tahoma" w:cs="Tahoma"/>
                <w:i/>
                <w:spacing w:val="-5"/>
                <w:sz w:val="20"/>
                <w:szCs w:val="20"/>
              </w:rPr>
              <w:t>π</w:t>
            </w:r>
            <w:r w:rsidRPr="00712E43">
              <w:rPr>
                <w:rFonts w:ascii="Tahoma" w:hAnsi="Tahoma" w:cs="Tahoma"/>
                <w:i/>
                <w:sz w:val="20"/>
                <w:szCs w:val="20"/>
              </w:rPr>
              <w:t>ου</w:t>
            </w:r>
            <w:r w:rsidRPr="00712E43">
              <w:rPr>
                <w:rFonts w:ascii="Tahoma" w:hAnsi="Tahoma" w:cs="Tahoma"/>
                <w:i/>
                <w:spacing w:val="-3"/>
                <w:sz w:val="20"/>
                <w:szCs w:val="20"/>
              </w:rPr>
              <w:t xml:space="preserve"> </w:t>
            </w:r>
            <w:r w:rsidRPr="00712E43">
              <w:rPr>
                <w:rFonts w:ascii="Tahoma" w:hAnsi="Tahoma" w:cs="Tahoma"/>
                <w:i/>
                <w:sz w:val="20"/>
                <w:szCs w:val="20"/>
              </w:rPr>
              <w:t>κρίνετ</w:t>
            </w:r>
            <w:r w:rsidRPr="00712E43">
              <w:rPr>
                <w:rFonts w:ascii="Tahoma" w:hAnsi="Tahoma" w:cs="Tahoma"/>
                <w:i/>
                <w:spacing w:val="-6"/>
                <w:sz w:val="20"/>
                <w:szCs w:val="20"/>
              </w:rPr>
              <w:t>ε</w:t>
            </w:r>
            <w:r w:rsidRPr="00712E43">
              <w:rPr>
                <w:rFonts w:ascii="Tahoma" w:hAnsi="Tahoma" w:cs="Tahoma"/>
                <w:i/>
                <w:spacing w:val="-1"/>
                <w:sz w:val="20"/>
                <w:szCs w:val="20"/>
              </w:rPr>
              <w:t xml:space="preserve"> </w:t>
            </w:r>
            <w:r w:rsidRPr="00712E43">
              <w:rPr>
                <w:rFonts w:ascii="Tahoma" w:hAnsi="Tahoma" w:cs="Tahoma"/>
                <w:i/>
                <w:sz w:val="20"/>
                <w:szCs w:val="20"/>
              </w:rPr>
              <w:t>ανα</w:t>
            </w:r>
            <w:r w:rsidRPr="00712E43">
              <w:rPr>
                <w:rFonts w:ascii="Tahoma" w:hAnsi="Tahoma" w:cs="Tahoma"/>
                <w:i/>
                <w:spacing w:val="-5"/>
                <w:sz w:val="20"/>
                <w:szCs w:val="20"/>
              </w:rPr>
              <w:t>γ</w:t>
            </w:r>
            <w:r w:rsidRPr="00712E43">
              <w:rPr>
                <w:rFonts w:ascii="Tahoma" w:hAnsi="Tahoma" w:cs="Tahoma"/>
                <w:i/>
                <w:sz w:val="20"/>
                <w:szCs w:val="20"/>
              </w:rPr>
              <w:t>καία)</w:t>
            </w:r>
          </w:p>
        </w:tc>
      </w:tr>
      <w:tr w:rsidR="003E17FE" w:rsidRPr="00712E43" w14:paraId="0CA3EDAF" w14:textId="77777777" w:rsidTr="0010567C">
        <w:trPr>
          <w:trHeight w:val="344"/>
          <w:jc w:val="center"/>
        </w:trPr>
        <w:tc>
          <w:tcPr>
            <w:tcW w:w="5000" w:type="pct"/>
            <w:gridSpan w:val="3"/>
          </w:tcPr>
          <w:p w14:paraId="6AD2EF87" w14:textId="77777777" w:rsidR="003E17FE" w:rsidRPr="00712E43" w:rsidRDefault="003E17FE" w:rsidP="00155C7D">
            <w:pPr>
              <w:pStyle w:val="TableParagraph"/>
              <w:spacing w:line="276" w:lineRule="auto"/>
              <w:rPr>
                <w:rFonts w:ascii="Tahoma" w:hAnsi="Tahoma" w:cs="Tahoma"/>
                <w:spacing w:val="-3"/>
                <w:sz w:val="20"/>
                <w:szCs w:val="20"/>
              </w:rPr>
            </w:pPr>
          </w:p>
          <w:p w14:paraId="393BFD63" w14:textId="77777777" w:rsidR="003E17FE" w:rsidRPr="00712E43" w:rsidRDefault="003E17FE" w:rsidP="00155C7D">
            <w:pPr>
              <w:pStyle w:val="TableParagraph"/>
              <w:spacing w:line="276" w:lineRule="auto"/>
              <w:rPr>
                <w:rFonts w:ascii="Tahoma" w:hAnsi="Tahoma" w:cs="Tahoma"/>
                <w:spacing w:val="-3"/>
                <w:sz w:val="20"/>
                <w:szCs w:val="20"/>
              </w:rPr>
            </w:pPr>
          </w:p>
          <w:p w14:paraId="4D7495CE" w14:textId="77777777" w:rsidR="003E17FE" w:rsidRPr="00712E43" w:rsidRDefault="003E17FE" w:rsidP="00155C7D">
            <w:pPr>
              <w:pStyle w:val="TableParagraph"/>
              <w:spacing w:line="276" w:lineRule="auto"/>
              <w:rPr>
                <w:rFonts w:ascii="Tahoma" w:hAnsi="Tahoma" w:cs="Tahoma"/>
                <w:spacing w:val="-3"/>
                <w:sz w:val="20"/>
                <w:szCs w:val="20"/>
              </w:rPr>
            </w:pPr>
          </w:p>
        </w:tc>
      </w:tr>
      <w:tr w:rsidR="003E17FE" w:rsidRPr="00712E43" w14:paraId="06B29F84" w14:textId="77777777" w:rsidTr="0010567C">
        <w:trPr>
          <w:trHeight w:val="1146"/>
          <w:jc w:val="center"/>
        </w:trPr>
        <w:tc>
          <w:tcPr>
            <w:tcW w:w="5000" w:type="pct"/>
            <w:gridSpan w:val="3"/>
          </w:tcPr>
          <w:p w14:paraId="07E210FE" w14:textId="04E8DEB1" w:rsidR="003E17FE" w:rsidRPr="00712E43" w:rsidRDefault="003E17FE" w:rsidP="00155C7D">
            <w:pPr>
              <w:pStyle w:val="TableParagraph"/>
              <w:spacing w:line="276" w:lineRule="auto"/>
              <w:ind w:left="107" w:right="96"/>
              <w:rPr>
                <w:rFonts w:ascii="Tahoma" w:hAnsi="Tahoma" w:cs="Tahoma"/>
                <w:i/>
                <w:sz w:val="20"/>
                <w:szCs w:val="20"/>
              </w:rPr>
            </w:pPr>
            <w:r w:rsidRPr="00712E43">
              <w:rPr>
                <w:rFonts w:ascii="Tahoma" w:hAnsi="Tahoma" w:cs="Tahoma"/>
                <w:b/>
                <w:i/>
                <w:sz w:val="20"/>
                <w:szCs w:val="20"/>
                <w:u w:val="single"/>
              </w:rPr>
              <w:t>Σημείωση:</w:t>
            </w:r>
            <w:r w:rsidRPr="00712E43">
              <w:rPr>
                <w:rFonts w:ascii="Tahoma" w:hAnsi="Tahoma" w:cs="Tahoma"/>
                <w:b/>
                <w:i/>
                <w:sz w:val="20"/>
                <w:szCs w:val="20"/>
              </w:rPr>
              <w:t xml:space="preserve"> </w:t>
            </w:r>
            <w:r w:rsidRPr="00712E43">
              <w:rPr>
                <w:rFonts w:ascii="Tahoma" w:hAnsi="Tahoma" w:cs="Tahoma"/>
                <w:i/>
                <w:sz w:val="20"/>
                <w:szCs w:val="20"/>
              </w:rPr>
              <w:t>Οι ανωτέρω απαιτήσεις αφορούν την αρχική παραγωγική λειτουργία του</w:t>
            </w:r>
            <w:r w:rsidRPr="00712E43">
              <w:rPr>
                <w:rFonts w:ascii="Tahoma" w:hAnsi="Tahoma" w:cs="Tahoma"/>
                <w:i/>
                <w:spacing w:val="1"/>
                <w:sz w:val="20"/>
                <w:szCs w:val="20"/>
              </w:rPr>
              <w:t xml:space="preserve"> </w:t>
            </w:r>
            <w:r w:rsidRPr="00712E43">
              <w:rPr>
                <w:rFonts w:ascii="Tahoma" w:hAnsi="Tahoma" w:cs="Tahoma"/>
                <w:i/>
                <w:sz w:val="20"/>
                <w:szCs w:val="20"/>
              </w:rPr>
              <w:t>συστήματος.</w:t>
            </w:r>
            <w:r w:rsidRPr="00712E43">
              <w:rPr>
                <w:rFonts w:ascii="Tahoma" w:hAnsi="Tahoma" w:cs="Tahoma"/>
                <w:i/>
                <w:spacing w:val="-9"/>
                <w:sz w:val="20"/>
                <w:szCs w:val="20"/>
              </w:rPr>
              <w:t xml:space="preserve"> </w:t>
            </w:r>
            <w:r w:rsidRPr="00712E43">
              <w:rPr>
                <w:rFonts w:ascii="Tahoma" w:hAnsi="Tahoma" w:cs="Tahoma"/>
                <w:i/>
                <w:sz w:val="20"/>
                <w:szCs w:val="20"/>
              </w:rPr>
              <w:t>Εάν</w:t>
            </w:r>
            <w:r w:rsidRPr="00712E43">
              <w:rPr>
                <w:rFonts w:ascii="Tahoma" w:hAnsi="Tahoma" w:cs="Tahoma"/>
                <w:i/>
                <w:spacing w:val="-11"/>
                <w:sz w:val="20"/>
                <w:szCs w:val="20"/>
              </w:rPr>
              <w:t xml:space="preserve"> </w:t>
            </w:r>
            <w:r w:rsidRPr="00712E43">
              <w:rPr>
                <w:rFonts w:ascii="Tahoma" w:hAnsi="Tahoma" w:cs="Tahoma"/>
                <w:i/>
                <w:sz w:val="20"/>
                <w:szCs w:val="20"/>
              </w:rPr>
              <w:t>απαιτείται</w:t>
            </w:r>
            <w:r w:rsidRPr="00712E43">
              <w:rPr>
                <w:rFonts w:ascii="Tahoma" w:hAnsi="Tahoma" w:cs="Tahoma"/>
                <w:i/>
                <w:spacing w:val="-9"/>
                <w:sz w:val="20"/>
                <w:szCs w:val="20"/>
              </w:rPr>
              <w:t xml:space="preserve"> </w:t>
            </w:r>
            <w:r w:rsidRPr="00712E43">
              <w:rPr>
                <w:rFonts w:ascii="Tahoma" w:hAnsi="Tahoma" w:cs="Tahoma"/>
                <w:i/>
                <w:sz w:val="20"/>
                <w:szCs w:val="20"/>
              </w:rPr>
              <w:t>αύξηση</w:t>
            </w:r>
            <w:r w:rsidRPr="00712E43">
              <w:rPr>
                <w:rFonts w:ascii="Tahoma" w:hAnsi="Tahoma" w:cs="Tahoma"/>
                <w:i/>
                <w:spacing w:val="-11"/>
                <w:sz w:val="20"/>
                <w:szCs w:val="20"/>
              </w:rPr>
              <w:t xml:space="preserve"> </w:t>
            </w:r>
            <w:r w:rsidRPr="00712E43">
              <w:rPr>
                <w:rFonts w:ascii="Tahoma" w:hAnsi="Tahoma" w:cs="Tahoma"/>
                <w:i/>
                <w:sz w:val="20"/>
                <w:szCs w:val="20"/>
              </w:rPr>
              <w:t>αυτής</w:t>
            </w:r>
            <w:r w:rsidRPr="00712E43">
              <w:rPr>
                <w:rFonts w:ascii="Tahoma" w:hAnsi="Tahoma" w:cs="Tahoma"/>
                <w:i/>
                <w:spacing w:val="-8"/>
                <w:sz w:val="20"/>
                <w:szCs w:val="20"/>
              </w:rPr>
              <w:t xml:space="preserve"> </w:t>
            </w:r>
            <w:r w:rsidRPr="00712E43">
              <w:rPr>
                <w:rFonts w:ascii="Tahoma" w:hAnsi="Tahoma" w:cs="Tahoma"/>
                <w:i/>
                <w:sz w:val="20"/>
                <w:szCs w:val="20"/>
              </w:rPr>
              <w:t>(για</w:t>
            </w:r>
            <w:r w:rsidRPr="00712E43">
              <w:rPr>
                <w:rFonts w:ascii="Tahoma" w:hAnsi="Tahoma" w:cs="Tahoma"/>
                <w:i/>
                <w:spacing w:val="-11"/>
                <w:sz w:val="20"/>
                <w:szCs w:val="20"/>
              </w:rPr>
              <w:t xml:space="preserve"> </w:t>
            </w:r>
            <w:r w:rsidRPr="00712E43">
              <w:rPr>
                <w:rFonts w:ascii="Tahoma" w:hAnsi="Tahoma" w:cs="Tahoma"/>
                <w:i/>
                <w:sz w:val="20"/>
                <w:szCs w:val="20"/>
              </w:rPr>
              <w:t>παράδειγμα</w:t>
            </w:r>
            <w:r w:rsidRPr="00712E43">
              <w:rPr>
                <w:rFonts w:ascii="Tahoma" w:hAnsi="Tahoma" w:cs="Tahoma"/>
                <w:i/>
                <w:spacing w:val="-10"/>
                <w:sz w:val="20"/>
                <w:szCs w:val="20"/>
              </w:rPr>
              <w:t xml:space="preserve"> </w:t>
            </w:r>
            <w:r w:rsidRPr="00712E43">
              <w:rPr>
                <w:rFonts w:ascii="Tahoma" w:hAnsi="Tahoma" w:cs="Tahoma"/>
                <w:i/>
                <w:sz w:val="20"/>
                <w:szCs w:val="20"/>
              </w:rPr>
              <w:t>αύξηση</w:t>
            </w:r>
            <w:r w:rsidRPr="00712E43">
              <w:rPr>
                <w:rFonts w:ascii="Tahoma" w:hAnsi="Tahoma" w:cs="Tahoma"/>
                <w:i/>
                <w:spacing w:val="-6"/>
                <w:sz w:val="20"/>
                <w:szCs w:val="20"/>
              </w:rPr>
              <w:t xml:space="preserve"> </w:t>
            </w:r>
            <w:r w:rsidRPr="00712E43">
              <w:rPr>
                <w:rFonts w:ascii="Tahoma" w:hAnsi="Tahoma" w:cs="Tahoma"/>
                <w:i/>
                <w:sz w:val="20"/>
                <w:szCs w:val="20"/>
              </w:rPr>
              <w:t>Storage)</w:t>
            </w:r>
            <w:r w:rsidRPr="00712E43">
              <w:rPr>
                <w:rFonts w:ascii="Tahoma" w:hAnsi="Tahoma" w:cs="Tahoma"/>
                <w:i/>
                <w:spacing w:val="-9"/>
                <w:sz w:val="20"/>
                <w:szCs w:val="20"/>
              </w:rPr>
              <w:t xml:space="preserve"> </w:t>
            </w:r>
            <w:r w:rsidRPr="00712E43">
              <w:rPr>
                <w:rFonts w:ascii="Tahoma" w:hAnsi="Tahoma" w:cs="Tahoma"/>
                <w:i/>
                <w:sz w:val="20"/>
                <w:szCs w:val="20"/>
              </w:rPr>
              <w:t>θα</w:t>
            </w:r>
            <w:r w:rsidRPr="00712E43">
              <w:rPr>
                <w:rFonts w:ascii="Tahoma" w:hAnsi="Tahoma" w:cs="Tahoma"/>
                <w:i/>
                <w:spacing w:val="-10"/>
                <w:sz w:val="20"/>
                <w:szCs w:val="20"/>
              </w:rPr>
              <w:t xml:space="preserve"> </w:t>
            </w:r>
            <w:r w:rsidRPr="00712E43">
              <w:rPr>
                <w:rFonts w:ascii="Tahoma" w:hAnsi="Tahoma" w:cs="Tahoma"/>
                <w:i/>
                <w:sz w:val="20"/>
                <w:szCs w:val="20"/>
              </w:rPr>
              <w:t>πρέπει</w:t>
            </w:r>
            <w:r w:rsidR="002F657A" w:rsidRPr="00712E43">
              <w:rPr>
                <w:rFonts w:ascii="Tahoma" w:hAnsi="Tahoma" w:cs="Tahoma"/>
                <w:i/>
                <w:sz w:val="20"/>
                <w:szCs w:val="20"/>
              </w:rPr>
              <w:t xml:space="preserve"> </w:t>
            </w:r>
            <w:r w:rsidRPr="00712E43">
              <w:rPr>
                <w:rFonts w:ascii="Tahoma" w:hAnsi="Tahoma" w:cs="Tahoma"/>
                <w:i/>
                <w:sz w:val="20"/>
                <w:szCs w:val="20"/>
              </w:rPr>
              <w:t>οπωσδήποτε</w:t>
            </w:r>
            <w:r w:rsidRPr="00712E43">
              <w:rPr>
                <w:rFonts w:ascii="Tahoma" w:hAnsi="Tahoma" w:cs="Tahoma"/>
                <w:i/>
                <w:spacing w:val="19"/>
                <w:sz w:val="20"/>
                <w:szCs w:val="20"/>
              </w:rPr>
              <w:t xml:space="preserve"> </w:t>
            </w:r>
            <w:r w:rsidRPr="00712E43">
              <w:rPr>
                <w:rFonts w:ascii="Tahoma" w:hAnsi="Tahoma" w:cs="Tahoma"/>
                <w:i/>
                <w:sz w:val="20"/>
                <w:szCs w:val="20"/>
              </w:rPr>
              <w:t>να</w:t>
            </w:r>
            <w:r w:rsidRPr="00712E43">
              <w:rPr>
                <w:rFonts w:ascii="Tahoma" w:hAnsi="Tahoma" w:cs="Tahoma"/>
                <w:i/>
                <w:spacing w:val="16"/>
                <w:sz w:val="20"/>
                <w:szCs w:val="20"/>
              </w:rPr>
              <w:t xml:space="preserve"> </w:t>
            </w:r>
            <w:r w:rsidRPr="00712E43">
              <w:rPr>
                <w:rFonts w:ascii="Tahoma" w:hAnsi="Tahoma" w:cs="Tahoma"/>
                <w:i/>
                <w:sz w:val="20"/>
                <w:szCs w:val="20"/>
              </w:rPr>
              <w:t>αναφερθεί</w:t>
            </w:r>
            <w:r w:rsidRPr="00712E43">
              <w:rPr>
                <w:rFonts w:ascii="Tahoma" w:hAnsi="Tahoma" w:cs="Tahoma"/>
                <w:i/>
                <w:spacing w:val="17"/>
                <w:sz w:val="20"/>
                <w:szCs w:val="20"/>
              </w:rPr>
              <w:t xml:space="preserve"> </w:t>
            </w:r>
            <w:r w:rsidRPr="00712E43">
              <w:rPr>
                <w:rFonts w:ascii="Tahoma" w:hAnsi="Tahoma" w:cs="Tahoma"/>
                <w:i/>
                <w:sz w:val="20"/>
                <w:szCs w:val="20"/>
              </w:rPr>
              <w:t>το</w:t>
            </w:r>
            <w:r w:rsidRPr="00712E43">
              <w:rPr>
                <w:rFonts w:ascii="Tahoma" w:hAnsi="Tahoma" w:cs="Tahoma"/>
                <w:i/>
                <w:spacing w:val="15"/>
                <w:sz w:val="20"/>
                <w:szCs w:val="20"/>
              </w:rPr>
              <w:t xml:space="preserve"> </w:t>
            </w:r>
            <w:r w:rsidRPr="00712E43">
              <w:rPr>
                <w:rFonts w:ascii="Tahoma" w:hAnsi="Tahoma" w:cs="Tahoma"/>
                <w:i/>
                <w:sz w:val="20"/>
                <w:szCs w:val="20"/>
              </w:rPr>
              <w:t>ποσοστό</w:t>
            </w:r>
            <w:r w:rsidRPr="00712E43">
              <w:rPr>
                <w:rFonts w:ascii="Tahoma" w:hAnsi="Tahoma" w:cs="Tahoma"/>
                <w:i/>
                <w:spacing w:val="18"/>
                <w:sz w:val="20"/>
                <w:szCs w:val="20"/>
              </w:rPr>
              <w:t xml:space="preserve"> </w:t>
            </w:r>
            <w:r w:rsidRPr="00712E43">
              <w:rPr>
                <w:rFonts w:ascii="Tahoma" w:hAnsi="Tahoma" w:cs="Tahoma"/>
                <w:i/>
                <w:sz w:val="20"/>
                <w:szCs w:val="20"/>
              </w:rPr>
              <w:t>ετήσιας</w:t>
            </w:r>
            <w:r w:rsidRPr="00712E43">
              <w:rPr>
                <w:rFonts w:ascii="Tahoma" w:hAnsi="Tahoma" w:cs="Tahoma"/>
                <w:i/>
                <w:spacing w:val="16"/>
                <w:sz w:val="20"/>
                <w:szCs w:val="20"/>
              </w:rPr>
              <w:t xml:space="preserve"> </w:t>
            </w:r>
            <w:r w:rsidRPr="00712E43">
              <w:rPr>
                <w:rFonts w:ascii="Tahoma" w:hAnsi="Tahoma" w:cs="Tahoma"/>
                <w:i/>
                <w:sz w:val="20"/>
                <w:szCs w:val="20"/>
              </w:rPr>
              <w:t>αύξησης</w:t>
            </w:r>
            <w:r w:rsidRPr="00712E43">
              <w:rPr>
                <w:rFonts w:ascii="Tahoma" w:hAnsi="Tahoma" w:cs="Tahoma"/>
                <w:i/>
                <w:spacing w:val="18"/>
                <w:sz w:val="20"/>
                <w:szCs w:val="20"/>
              </w:rPr>
              <w:t xml:space="preserve"> </w:t>
            </w:r>
            <w:r w:rsidRPr="00712E43">
              <w:rPr>
                <w:rFonts w:ascii="Tahoma" w:hAnsi="Tahoma" w:cs="Tahoma"/>
                <w:i/>
                <w:sz w:val="20"/>
                <w:szCs w:val="20"/>
              </w:rPr>
              <w:t>(%)</w:t>
            </w:r>
            <w:r w:rsidRPr="00712E43">
              <w:rPr>
                <w:rFonts w:ascii="Tahoma" w:hAnsi="Tahoma" w:cs="Tahoma"/>
                <w:i/>
                <w:spacing w:val="16"/>
                <w:sz w:val="20"/>
                <w:szCs w:val="20"/>
              </w:rPr>
              <w:t xml:space="preserve"> </w:t>
            </w:r>
            <w:r w:rsidRPr="00712E43">
              <w:rPr>
                <w:rFonts w:ascii="Tahoma" w:hAnsi="Tahoma" w:cs="Tahoma"/>
                <w:i/>
                <w:sz w:val="20"/>
                <w:szCs w:val="20"/>
              </w:rPr>
              <w:t>σε</w:t>
            </w:r>
            <w:r w:rsidRPr="00712E43">
              <w:rPr>
                <w:rFonts w:ascii="Tahoma" w:hAnsi="Tahoma" w:cs="Tahoma"/>
                <w:i/>
                <w:spacing w:val="16"/>
                <w:sz w:val="20"/>
                <w:szCs w:val="20"/>
              </w:rPr>
              <w:t xml:space="preserve"> </w:t>
            </w:r>
            <w:r w:rsidRPr="00712E43">
              <w:rPr>
                <w:rFonts w:ascii="Tahoma" w:hAnsi="Tahoma" w:cs="Tahoma"/>
                <w:i/>
                <w:sz w:val="20"/>
                <w:szCs w:val="20"/>
              </w:rPr>
              <w:t>σχέση</w:t>
            </w:r>
            <w:r w:rsidRPr="00712E43">
              <w:rPr>
                <w:rFonts w:ascii="Tahoma" w:hAnsi="Tahoma" w:cs="Tahoma"/>
                <w:i/>
                <w:spacing w:val="15"/>
                <w:sz w:val="20"/>
                <w:szCs w:val="20"/>
              </w:rPr>
              <w:t xml:space="preserve"> </w:t>
            </w:r>
            <w:r w:rsidRPr="00712E43">
              <w:rPr>
                <w:rFonts w:ascii="Tahoma" w:hAnsi="Tahoma" w:cs="Tahoma"/>
                <w:i/>
                <w:sz w:val="20"/>
                <w:szCs w:val="20"/>
              </w:rPr>
              <w:t>με</w:t>
            </w:r>
            <w:r w:rsidRPr="00712E43">
              <w:rPr>
                <w:rFonts w:ascii="Tahoma" w:hAnsi="Tahoma" w:cs="Tahoma"/>
                <w:i/>
                <w:spacing w:val="16"/>
                <w:sz w:val="20"/>
                <w:szCs w:val="20"/>
              </w:rPr>
              <w:t xml:space="preserve"> </w:t>
            </w:r>
            <w:r w:rsidRPr="00712E43">
              <w:rPr>
                <w:rFonts w:ascii="Tahoma" w:hAnsi="Tahoma" w:cs="Tahoma"/>
                <w:i/>
                <w:sz w:val="20"/>
                <w:szCs w:val="20"/>
              </w:rPr>
              <w:t>την</w:t>
            </w:r>
            <w:r w:rsidRPr="00712E43">
              <w:rPr>
                <w:rFonts w:ascii="Tahoma" w:hAnsi="Tahoma" w:cs="Tahoma"/>
                <w:i/>
                <w:spacing w:val="15"/>
                <w:sz w:val="20"/>
                <w:szCs w:val="20"/>
              </w:rPr>
              <w:t xml:space="preserve"> </w:t>
            </w:r>
            <w:r w:rsidRPr="00712E43">
              <w:rPr>
                <w:rFonts w:ascii="Tahoma" w:hAnsi="Tahoma" w:cs="Tahoma"/>
                <w:i/>
                <w:sz w:val="20"/>
                <w:szCs w:val="20"/>
              </w:rPr>
              <w:t>αρχική υποδομή.</w:t>
            </w:r>
          </w:p>
        </w:tc>
      </w:tr>
    </w:tbl>
    <w:p w14:paraId="0D9E4A1F" w14:textId="77777777" w:rsidR="003E17FE" w:rsidRPr="00712E43" w:rsidRDefault="003E17FE" w:rsidP="003E17FE">
      <w:pPr>
        <w:spacing w:line="276" w:lineRule="auto"/>
        <w:rPr>
          <w:lang w:val="el-GR" w:eastAsia="el-GR"/>
        </w:rPr>
      </w:pPr>
    </w:p>
    <w:p w14:paraId="48254E2F" w14:textId="77777777" w:rsidR="003E17FE" w:rsidRPr="00712E43" w:rsidRDefault="003E17FE" w:rsidP="003E17FE">
      <w:pPr>
        <w:spacing w:before="61" w:line="276" w:lineRule="auto"/>
        <w:rPr>
          <w:b/>
          <w:u w:val="single"/>
        </w:rPr>
      </w:pPr>
      <w:r w:rsidRPr="00712E43">
        <w:rPr>
          <w:b/>
          <w:u w:val="single"/>
        </w:rPr>
        <w:t>Επισημαίνονται τα ακόλουθα:</w:t>
      </w:r>
    </w:p>
    <w:p w14:paraId="5A354361" w14:textId="3C530A39" w:rsidR="003E17FE" w:rsidRPr="00712E43" w:rsidRDefault="003E17FE" w:rsidP="00F518CD">
      <w:pPr>
        <w:pStyle w:val="BodyText"/>
        <w:widowControl w:val="0"/>
        <w:numPr>
          <w:ilvl w:val="0"/>
          <w:numId w:val="49"/>
        </w:numPr>
        <w:suppressAutoHyphens w:val="0"/>
        <w:autoSpaceDE w:val="0"/>
        <w:autoSpaceDN w:val="0"/>
        <w:spacing w:before="61" w:after="0" w:line="276" w:lineRule="auto"/>
        <w:rPr>
          <w:lang w:val="el-GR"/>
        </w:rPr>
      </w:pPr>
      <w:r w:rsidRPr="00712E43">
        <w:rPr>
          <w:lang w:val="el-GR"/>
        </w:rPr>
        <w:lastRenderedPageBreak/>
        <w:t>Κατά τη φάση της προσ</w:t>
      </w:r>
      <w:r w:rsidRPr="00712E43">
        <w:rPr>
          <w:spacing w:val="1"/>
          <w:lang w:val="el-GR"/>
        </w:rPr>
        <w:t>φ</w:t>
      </w:r>
      <w:r w:rsidRPr="00712E43">
        <w:rPr>
          <w:lang w:val="el-GR"/>
        </w:rPr>
        <w:t>οράς, ο Ανάδοχος θα παρουσιάσει τη φυσική αρχιτεκτονική της</w:t>
      </w:r>
      <w:r w:rsidRPr="00712E43">
        <w:rPr>
          <w:spacing w:val="1"/>
          <w:lang w:val="el-GR"/>
        </w:rPr>
        <w:t xml:space="preserve"> </w:t>
      </w:r>
      <w:r w:rsidRPr="00712E43">
        <w:rPr>
          <w:spacing w:val="-1"/>
          <w:lang w:val="el-GR"/>
        </w:rPr>
        <w:t>πρ</w:t>
      </w:r>
      <w:r w:rsidRPr="00712E43">
        <w:rPr>
          <w:spacing w:val="1"/>
          <w:lang w:val="el-GR"/>
        </w:rPr>
        <w:t>ο</w:t>
      </w:r>
      <w:r w:rsidRPr="00712E43">
        <w:rPr>
          <w:spacing w:val="-1"/>
          <w:lang w:val="el-GR"/>
        </w:rPr>
        <w:t>τεινόμενης</w:t>
      </w:r>
      <w:r w:rsidRPr="00712E43">
        <w:rPr>
          <w:spacing w:val="-14"/>
          <w:lang w:val="el-GR"/>
        </w:rPr>
        <w:t xml:space="preserve"> </w:t>
      </w:r>
      <w:r w:rsidRPr="00712E43">
        <w:rPr>
          <w:spacing w:val="-1"/>
          <w:lang w:val="el-GR"/>
        </w:rPr>
        <w:t>λύσης</w:t>
      </w:r>
      <w:r w:rsidRPr="00712E43">
        <w:rPr>
          <w:spacing w:val="-14"/>
          <w:lang w:val="el-GR"/>
        </w:rPr>
        <w:t xml:space="preserve"> </w:t>
      </w:r>
      <w:r w:rsidRPr="00712E43">
        <w:rPr>
          <w:spacing w:val="-1"/>
          <w:lang w:val="el-GR"/>
        </w:rPr>
        <w:t>περιγράφοντας</w:t>
      </w:r>
      <w:r w:rsidRPr="00712E43">
        <w:rPr>
          <w:spacing w:val="-11"/>
          <w:lang w:val="el-GR"/>
        </w:rPr>
        <w:t xml:space="preserve"> </w:t>
      </w:r>
      <w:r w:rsidRPr="00712E43">
        <w:rPr>
          <w:lang w:val="el-GR"/>
        </w:rPr>
        <w:t>αναλυτικά</w:t>
      </w:r>
      <w:r w:rsidRPr="00712E43">
        <w:rPr>
          <w:spacing w:val="-15"/>
          <w:lang w:val="el-GR"/>
        </w:rPr>
        <w:t xml:space="preserve"> </w:t>
      </w:r>
      <w:r w:rsidRPr="00712E43">
        <w:rPr>
          <w:lang w:val="el-GR"/>
        </w:rPr>
        <w:t>τις</w:t>
      </w:r>
      <w:r w:rsidRPr="00712E43">
        <w:rPr>
          <w:spacing w:val="-14"/>
          <w:lang w:val="el-GR"/>
        </w:rPr>
        <w:t xml:space="preserve"> </w:t>
      </w:r>
      <w:r w:rsidRPr="00712E43">
        <w:rPr>
          <w:lang w:val="el-GR"/>
        </w:rPr>
        <w:t>τεχνολογίες,</w:t>
      </w:r>
      <w:r w:rsidRPr="00712E43">
        <w:rPr>
          <w:spacing w:val="-13"/>
          <w:lang w:val="el-GR"/>
        </w:rPr>
        <w:t xml:space="preserve"> </w:t>
      </w:r>
      <w:r w:rsidRPr="00712E43">
        <w:rPr>
          <w:lang w:val="el-GR"/>
        </w:rPr>
        <w:t>το</w:t>
      </w:r>
      <w:r w:rsidRPr="00712E43">
        <w:rPr>
          <w:spacing w:val="-13"/>
          <w:lang w:val="el-GR"/>
        </w:rPr>
        <w:t xml:space="preserve"> </w:t>
      </w:r>
      <w:r w:rsidRPr="00712E43">
        <w:rPr>
          <w:lang w:val="el-GR"/>
        </w:rPr>
        <w:t>λογισμικό</w:t>
      </w:r>
      <w:r w:rsidRPr="00712E43">
        <w:rPr>
          <w:spacing w:val="-13"/>
          <w:lang w:val="el-GR"/>
        </w:rPr>
        <w:t xml:space="preserve"> </w:t>
      </w:r>
      <w:r w:rsidRPr="00712E43">
        <w:rPr>
          <w:lang w:val="el-GR"/>
        </w:rPr>
        <w:t>εφαρμο</w:t>
      </w:r>
      <w:r w:rsidRPr="00712E43">
        <w:rPr>
          <w:spacing w:val="-48"/>
          <w:lang w:val="el-GR"/>
        </w:rPr>
        <w:t>γ</w:t>
      </w:r>
      <w:r w:rsidRPr="00712E43">
        <w:rPr>
          <w:lang w:val="el-GR"/>
        </w:rPr>
        <w:t>ών</w:t>
      </w:r>
      <w:r w:rsidR="002F657A" w:rsidRPr="00712E43">
        <w:rPr>
          <w:lang w:val="el-GR"/>
        </w:rPr>
        <w:t xml:space="preserve"> </w:t>
      </w:r>
      <w:r w:rsidRPr="00712E43">
        <w:rPr>
          <w:lang w:val="el-GR"/>
        </w:rPr>
        <w:t>(εμπορικά</w:t>
      </w:r>
      <w:r w:rsidRPr="00712E43">
        <w:rPr>
          <w:spacing w:val="1"/>
          <w:lang w:val="el-GR"/>
        </w:rPr>
        <w:t xml:space="preserve"> </w:t>
      </w:r>
      <w:r w:rsidRPr="00712E43">
        <w:rPr>
          <w:lang w:val="el-GR"/>
        </w:rPr>
        <w:t>προϊόντα</w:t>
      </w:r>
      <w:r w:rsidRPr="00712E43">
        <w:rPr>
          <w:spacing w:val="1"/>
          <w:lang w:val="el-GR"/>
        </w:rPr>
        <w:t xml:space="preserve"> </w:t>
      </w:r>
      <w:r w:rsidRPr="00712E43">
        <w:rPr>
          <w:lang w:val="el-GR"/>
        </w:rPr>
        <w:t>ή</w:t>
      </w:r>
      <w:r w:rsidRPr="00712E43">
        <w:rPr>
          <w:spacing w:val="1"/>
          <w:lang w:val="el-GR"/>
        </w:rPr>
        <w:t xml:space="preserve"> </w:t>
      </w:r>
      <w:r w:rsidRPr="00712E43">
        <w:rPr>
          <w:lang w:val="el-GR"/>
        </w:rPr>
        <w:t>πλατφ</w:t>
      </w:r>
      <w:r w:rsidRPr="00712E43">
        <w:rPr>
          <w:spacing w:val="1"/>
          <w:lang w:val="el-GR"/>
        </w:rPr>
        <w:t>ό</w:t>
      </w:r>
      <w:r w:rsidRPr="00712E43">
        <w:rPr>
          <w:lang w:val="el-GR"/>
        </w:rPr>
        <w:t>ρμες</w:t>
      </w:r>
      <w:r w:rsidRPr="00712E43">
        <w:rPr>
          <w:spacing w:val="1"/>
          <w:lang w:val="el-GR"/>
        </w:rPr>
        <w:t xml:space="preserve"> </w:t>
      </w:r>
      <w:r w:rsidRPr="00712E43">
        <w:rPr>
          <w:lang w:val="el-GR"/>
        </w:rPr>
        <w:t>ανοικτού</w:t>
      </w:r>
      <w:r w:rsidRPr="00712E43">
        <w:rPr>
          <w:spacing w:val="1"/>
          <w:lang w:val="el-GR"/>
        </w:rPr>
        <w:t xml:space="preserve"> </w:t>
      </w:r>
      <w:r w:rsidRPr="00712E43">
        <w:rPr>
          <w:lang w:val="el-GR"/>
        </w:rPr>
        <w:t>κώδικα)</w:t>
      </w:r>
      <w:r w:rsidRPr="00712E43">
        <w:rPr>
          <w:spacing w:val="1"/>
          <w:lang w:val="el-GR"/>
        </w:rPr>
        <w:t xml:space="preserve"> </w:t>
      </w:r>
      <w:r w:rsidRPr="00712E43">
        <w:rPr>
          <w:lang w:val="el-GR"/>
        </w:rPr>
        <w:t>και</w:t>
      </w:r>
      <w:r w:rsidRPr="00712E43">
        <w:rPr>
          <w:spacing w:val="1"/>
          <w:lang w:val="el-GR"/>
        </w:rPr>
        <w:t xml:space="preserve"> </w:t>
      </w:r>
      <w:r w:rsidRPr="00712E43">
        <w:rPr>
          <w:lang w:val="el-GR"/>
        </w:rPr>
        <w:t>τον</w:t>
      </w:r>
      <w:r w:rsidRPr="00712E43">
        <w:rPr>
          <w:spacing w:val="1"/>
          <w:lang w:val="el-GR"/>
        </w:rPr>
        <w:t xml:space="preserve"> </w:t>
      </w:r>
      <w:r w:rsidRPr="00712E43">
        <w:rPr>
          <w:lang w:val="el-GR"/>
        </w:rPr>
        <w:t>εξοπλισμό</w:t>
      </w:r>
      <w:r w:rsidRPr="00712E43">
        <w:rPr>
          <w:spacing w:val="1"/>
          <w:lang w:val="el-GR"/>
        </w:rPr>
        <w:t xml:space="preserve"> π</w:t>
      </w:r>
      <w:r w:rsidRPr="00712E43">
        <w:rPr>
          <w:lang w:val="el-GR"/>
        </w:rPr>
        <w:t>ου</w:t>
      </w:r>
      <w:r w:rsidRPr="00712E43">
        <w:rPr>
          <w:spacing w:val="1"/>
          <w:lang w:val="el-GR"/>
        </w:rPr>
        <w:t xml:space="preserve"> </w:t>
      </w:r>
      <w:r w:rsidRPr="00712E43">
        <w:rPr>
          <w:lang w:val="el-GR"/>
        </w:rPr>
        <w:t>θα</w:t>
      </w:r>
      <w:r w:rsidRPr="00712E43">
        <w:rPr>
          <w:spacing w:val="1"/>
          <w:lang w:val="el-GR"/>
        </w:rPr>
        <w:t xml:space="preserve"> </w:t>
      </w:r>
      <w:r w:rsidRPr="00712E43">
        <w:rPr>
          <w:lang w:val="el-GR"/>
        </w:rPr>
        <w:t>χρη</w:t>
      </w:r>
      <w:r w:rsidRPr="00712E43">
        <w:rPr>
          <w:spacing w:val="1"/>
          <w:lang w:val="el-GR"/>
        </w:rPr>
        <w:t>σ</w:t>
      </w:r>
      <w:r w:rsidRPr="00712E43">
        <w:rPr>
          <w:lang w:val="el-GR"/>
        </w:rPr>
        <w:t>ιμο</w:t>
      </w:r>
      <w:r w:rsidRPr="00712E43">
        <w:rPr>
          <w:spacing w:val="1"/>
          <w:lang w:val="el-GR"/>
        </w:rPr>
        <w:t>π</w:t>
      </w:r>
      <w:r w:rsidRPr="00712E43">
        <w:rPr>
          <w:lang w:val="el-GR"/>
        </w:rPr>
        <w:t>οιηθε</w:t>
      </w:r>
      <w:r w:rsidRPr="00712E43">
        <w:rPr>
          <w:spacing w:val="1"/>
          <w:lang w:val="el-GR"/>
        </w:rPr>
        <w:t>ί</w:t>
      </w:r>
      <w:r w:rsidRPr="00712E43">
        <w:rPr>
          <w:lang w:val="el-GR"/>
        </w:rPr>
        <w:t>,</w:t>
      </w:r>
      <w:r w:rsidRPr="00712E43">
        <w:rPr>
          <w:spacing w:val="1"/>
          <w:lang w:val="el-GR"/>
        </w:rPr>
        <w:t xml:space="preserve"> </w:t>
      </w:r>
      <w:r w:rsidRPr="00712E43">
        <w:rPr>
          <w:lang w:val="el-GR"/>
        </w:rPr>
        <w:t>καθώς</w:t>
      </w:r>
      <w:r w:rsidRPr="00712E43">
        <w:rPr>
          <w:spacing w:val="1"/>
          <w:lang w:val="el-GR"/>
        </w:rPr>
        <w:t xml:space="preserve"> </w:t>
      </w:r>
      <w:r w:rsidRPr="00712E43">
        <w:rPr>
          <w:lang w:val="el-GR"/>
        </w:rPr>
        <w:t>και</w:t>
      </w:r>
      <w:r w:rsidRPr="00712E43">
        <w:rPr>
          <w:spacing w:val="1"/>
          <w:lang w:val="el-GR"/>
        </w:rPr>
        <w:t xml:space="preserve"> </w:t>
      </w:r>
      <w:r w:rsidRPr="00712E43">
        <w:rPr>
          <w:lang w:val="el-GR"/>
        </w:rPr>
        <w:t>τ</w:t>
      </w:r>
      <w:r w:rsidRPr="00712E43">
        <w:rPr>
          <w:spacing w:val="1"/>
          <w:lang w:val="el-GR"/>
        </w:rPr>
        <w:t>ι</w:t>
      </w:r>
      <w:r w:rsidRPr="00712E43">
        <w:rPr>
          <w:lang w:val="el-GR"/>
        </w:rPr>
        <w:t>ς</w:t>
      </w:r>
      <w:r w:rsidRPr="00712E43">
        <w:rPr>
          <w:spacing w:val="1"/>
          <w:lang w:val="el-GR"/>
        </w:rPr>
        <w:t xml:space="preserve"> </w:t>
      </w:r>
      <w:r w:rsidRPr="00712E43">
        <w:rPr>
          <w:lang w:val="el-GR"/>
        </w:rPr>
        <w:t>απ</w:t>
      </w:r>
      <w:r w:rsidRPr="00712E43">
        <w:rPr>
          <w:spacing w:val="1"/>
          <w:lang w:val="el-GR"/>
        </w:rPr>
        <w:t>α</w:t>
      </w:r>
      <w:r w:rsidRPr="00712E43">
        <w:rPr>
          <w:lang w:val="el-GR"/>
        </w:rPr>
        <w:t>ιτήσεις</w:t>
      </w:r>
      <w:r w:rsidRPr="00712E43">
        <w:rPr>
          <w:spacing w:val="1"/>
          <w:lang w:val="el-GR"/>
        </w:rPr>
        <w:t xml:space="preserve"> </w:t>
      </w:r>
      <w:r w:rsidRPr="00712E43">
        <w:rPr>
          <w:lang w:val="el-GR"/>
        </w:rPr>
        <w:t>σε</w:t>
      </w:r>
      <w:r w:rsidRPr="00712E43">
        <w:rPr>
          <w:spacing w:val="1"/>
          <w:lang w:val="el-GR"/>
        </w:rPr>
        <w:t xml:space="preserve"> </w:t>
      </w:r>
      <w:r w:rsidRPr="00712E43">
        <w:rPr>
          <w:lang w:val="el-GR"/>
        </w:rPr>
        <w:t>πό</w:t>
      </w:r>
      <w:r w:rsidRPr="00712E43">
        <w:rPr>
          <w:spacing w:val="1"/>
          <w:lang w:val="el-GR"/>
        </w:rPr>
        <w:t>ρ</w:t>
      </w:r>
      <w:r w:rsidRPr="00712E43">
        <w:rPr>
          <w:lang w:val="el-GR"/>
        </w:rPr>
        <w:t>ους</w:t>
      </w:r>
      <w:r w:rsidRPr="00712E43">
        <w:rPr>
          <w:spacing w:val="1"/>
          <w:lang w:val="el-GR"/>
        </w:rPr>
        <w:t xml:space="preserve"> κ</w:t>
      </w:r>
      <w:r w:rsidRPr="00712E43">
        <w:rPr>
          <w:lang w:val="el-GR"/>
        </w:rPr>
        <w:t>αι</w:t>
      </w:r>
      <w:r w:rsidRPr="00712E43">
        <w:rPr>
          <w:spacing w:val="1"/>
          <w:lang w:val="el-GR"/>
        </w:rPr>
        <w:t xml:space="preserve"> </w:t>
      </w:r>
      <w:r w:rsidRPr="00712E43">
        <w:rPr>
          <w:lang w:val="el-GR"/>
        </w:rPr>
        <w:t>υποδο</w:t>
      </w:r>
      <w:r w:rsidRPr="00712E43">
        <w:rPr>
          <w:spacing w:val="1"/>
          <w:lang w:val="el-GR"/>
        </w:rPr>
        <w:t>μ</w:t>
      </w:r>
      <w:r w:rsidRPr="00712E43">
        <w:rPr>
          <w:lang w:val="el-GR"/>
        </w:rPr>
        <w:t>ές</w:t>
      </w:r>
      <w:r w:rsidRPr="00712E43">
        <w:rPr>
          <w:spacing w:val="1"/>
          <w:lang w:val="el-GR"/>
        </w:rPr>
        <w:t xml:space="preserve"> </w:t>
      </w:r>
      <w:r w:rsidRPr="00712E43">
        <w:rPr>
          <w:lang w:val="el-GR"/>
        </w:rPr>
        <w:t>που</w:t>
      </w:r>
      <w:r w:rsidRPr="00712E43">
        <w:rPr>
          <w:spacing w:val="1"/>
          <w:lang w:val="el-GR"/>
        </w:rPr>
        <w:t xml:space="preserve"> </w:t>
      </w:r>
      <w:r w:rsidRPr="00712E43">
        <w:rPr>
          <w:lang w:val="el-GR"/>
        </w:rPr>
        <w:t>επιθυμεί να αξιοποιήσει για την υποστήριξη του συστήματος</w:t>
      </w:r>
      <w:r w:rsidRPr="00712E43">
        <w:rPr>
          <w:spacing w:val="1"/>
          <w:lang w:val="el-GR"/>
        </w:rPr>
        <w:t>.</w:t>
      </w:r>
    </w:p>
    <w:p w14:paraId="4866C611" w14:textId="19198DAE" w:rsidR="003E17FE" w:rsidRPr="00712E43" w:rsidRDefault="003E17FE" w:rsidP="00F518CD">
      <w:pPr>
        <w:pStyle w:val="BodyText"/>
        <w:widowControl w:val="0"/>
        <w:numPr>
          <w:ilvl w:val="0"/>
          <w:numId w:val="49"/>
        </w:numPr>
        <w:suppressAutoHyphens w:val="0"/>
        <w:autoSpaceDE w:val="0"/>
        <w:autoSpaceDN w:val="0"/>
        <w:spacing w:before="61" w:after="0" w:line="276" w:lineRule="auto"/>
        <w:rPr>
          <w:lang w:val="el-GR"/>
        </w:rPr>
      </w:pPr>
      <w:r w:rsidRPr="00712E43">
        <w:rPr>
          <w:lang w:val="el-GR"/>
        </w:rPr>
        <w:t>Σε</w:t>
      </w:r>
      <w:r w:rsidRPr="00712E43">
        <w:rPr>
          <w:spacing w:val="1"/>
          <w:lang w:val="el-GR"/>
        </w:rPr>
        <w:t xml:space="preserve"> </w:t>
      </w:r>
      <w:r w:rsidRPr="00712E43">
        <w:rPr>
          <w:lang w:val="el-GR"/>
        </w:rPr>
        <w:t>περίπτωση</w:t>
      </w:r>
      <w:r w:rsidRPr="00712E43">
        <w:rPr>
          <w:spacing w:val="1"/>
          <w:lang w:val="el-GR"/>
        </w:rPr>
        <w:t xml:space="preserve"> </w:t>
      </w:r>
      <w:r w:rsidRPr="00712E43">
        <w:rPr>
          <w:lang w:val="el-GR"/>
        </w:rPr>
        <w:t>που</w:t>
      </w:r>
      <w:r w:rsidRPr="00712E43">
        <w:rPr>
          <w:spacing w:val="1"/>
          <w:lang w:val="el-GR"/>
        </w:rPr>
        <w:t xml:space="preserve"> </w:t>
      </w:r>
      <w:r w:rsidRPr="00712E43">
        <w:rPr>
          <w:lang w:val="el-GR"/>
        </w:rPr>
        <w:t>το</w:t>
      </w:r>
      <w:r w:rsidRPr="00712E43">
        <w:rPr>
          <w:spacing w:val="1"/>
          <w:lang w:val="el-GR"/>
        </w:rPr>
        <w:t xml:space="preserve"> </w:t>
      </w:r>
      <w:r w:rsidRPr="00712E43">
        <w:rPr>
          <w:lang w:val="el-GR"/>
        </w:rPr>
        <w:t>σύστημα</w:t>
      </w:r>
      <w:r w:rsidRPr="00712E43">
        <w:rPr>
          <w:spacing w:val="1"/>
          <w:lang w:val="el-GR"/>
        </w:rPr>
        <w:t xml:space="preserve"> </w:t>
      </w:r>
      <w:r w:rsidRPr="00712E43">
        <w:rPr>
          <w:lang w:val="el-GR"/>
        </w:rPr>
        <w:t>απαιτεί</w:t>
      </w:r>
      <w:r w:rsidRPr="00712E43">
        <w:rPr>
          <w:spacing w:val="1"/>
          <w:lang w:val="el-GR"/>
        </w:rPr>
        <w:t xml:space="preserve"> </w:t>
      </w:r>
      <w:r w:rsidRPr="00712E43">
        <w:rPr>
          <w:lang w:val="el-GR"/>
        </w:rPr>
        <w:t>την</w:t>
      </w:r>
      <w:r w:rsidRPr="00712E43">
        <w:rPr>
          <w:spacing w:val="1"/>
          <w:lang w:val="el-GR"/>
        </w:rPr>
        <w:t xml:space="preserve"> </w:t>
      </w:r>
      <w:r w:rsidRPr="00712E43">
        <w:rPr>
          <w:lang w:val="el-GR"/>
        </w:rPr>
        <w:t>εγκατάσταση</w:t>
      </w:r>
      <w:r w:rsidRPr="00712E43">
        <w:rPr>
          <w:spacing w:val="1"/>
          <w:lang w:val="el-GR"/>
        </w:rPr>
        <w:t xml:space="preserve"> </w:t>
      </w:r>
      <w:r w:rsidRPr="00712E43">
        <w:rPr>
          <w:lang w:val="el-GR"/>
        </w:rPr>
        <w:t>και</w:t>
      </w:r>
      <w:r w:rsidRPr="00712E43">
        <w:rPr>
          <w:spacing w:val="1"/>
          <w:lang w:val="el-GR"/>
        </w:rPr>
        <w:t xml:space="preserve"> </w:t>
      </w:r>
      <w:r w:rsidRPr="00712E43">
        <w:rPr>
          <w:lang w:val="el-GR"/>
        </w:rPr>
        <w:t>λειτουργία</w:t>
      </w:r>
      <w:r w:rsidRPr="00712E43">
        <w:rPr>
          <w:spacing w:val="1"/>
          <w:lang w:val="el-GR"/>
        </w:rPr>
        <w:t xml:space="preserve"> </w:t>
      </w:r>
      <w:r w:rsidRPr="00712E43">
        <w:rPr>
          <w:lang w:val="el-GR"/>
        </w:rPr>
        <w:t>επιμέρους</w:t>
      </w:r>
      <w:r w:rsidRPr="00712E43">
        <w:rPr>
          <w:spacing w:val="1"/>
          <w:lang w:val="el-GR"/>
        </w:rPr>
        <w:t xml:space="preserve"> </w:t>
      </w:r>
      <w:r w:rsidRPr="00712E43">
        <w:rPr>
          <w:lang w:val="el-GR"/>
        </w:rPr>
        <w:t>έτοιμου λογισμικού (εμπορικού ή μη), πέραν αυτών που διατίθενται</w:t>
      </w:r>
      <w:r w:rsidR="002F657A" w:rsidRPr="00712E43">
        <w:rPr>
          <w:lang w:val="el-GR"/>
        </w:rPr>
        <w:t>,</w:t>
      </w:r>
      <w:r w:rsidRPr="00712E43">
        <w:rPr>
          <w:spacing w:val="-1"/>
          <w:lang w:val="el-GR"/>
        </w:rPr>
        <w:t xml:space="preserve"> </w:t>
      </w:r>
      <w:r w:rsidRPr="00712E43">
        <w:rPr>
          <w:lang w:val="el-GR"/>
        </w:rPr>
        <w:t>αυτό θα</w:t>
      </w:r>
      <w:r w:rsidRPr="00712E43">
        <w:rPr>
          <w:spacing w:val="-3"/>
          <w:lang w:val="el-GR"/>
        </w:rPr>
        <w:t xml:space="preserve"> </w:t>
      </w:r>
      <w:r w:rsidRPr="00712E43">
        <w:rPr>
          <w:lang w:val="el-GR"/>
        </w:rPr>
        <w:t>πρέπει</w:t>
      </w:r>
      <w:r w:rsidRPr="00712E43">
        <w:rPr>
          <w:spacing w:val="-1"/>
          <w:lang w:val="el-GR"/>
        </w:rPr>
        <w:t xml:space="preserve"> </w:t>
      </w:r>
      <w:r w:rsidRPr="00712E43">
        <w:rPr>
          <w:lang w:val="el-GR"/>
        </w:rPr>
        <w:t>να</w:t>
      </w:r>
      <w:r w:rsidRPr="00712E43">
        <w:rPr>
          <w:spacing w:val="-2"/>
          <w:lang w:val="el-GR"/>
        </w:rPr>
        <w:t xml:space="preserve"> </w:t>
      </w:r>
      <w:r w:rsidRPr="00712E43">
        <w:rPr>
          <w:lang w:val="el-GR"/>
        </w:rPr>
        <w:t>είναι</w:t>
      </w:r>
      <w:r w:rsidRPr="00712E43">
        <w:rPr>
          <w:spacing w:val="1"/>
          <w:lang w:val="el-GR"/>
        </w:rPr>
        <w:t xml:space="preserve"> </w:t>
      </w:r>
      <w:r w:rsidRPr="00712E43">
        <w:rPr>
          <w:lang w:val="el-GR"/>
        </w:rPr>
        <w:t>συμβατό</w:t>
      </w:r>
      <w:r w:rsidRPr="00712E43">
        <w:rPr>
          <w:spacing w:val="1"/>
          <w:lang w:val="el-GR"/>
        </w:rPr>
        <w:t xml:space="preserve"> </w:t>
      </w:r>
      <w:r w:rsidRPr="00712E43">
        <w:rPr>
          <w:lang w:val="el-GR"/>
        </w:rPr>
        <w:t>με</w:t>
      </w:r>
      <w:r w:rsidRPr="00712E43">
        <w:rPr>
          <w:spacing w:val="1"/>
          <w:lang w:val="el-GR"/>
        </w:rPr>
        <w:t xml:space="preserve"> </w:t>
      </w:r>
      <w:r w:rsidRPr="00712E43">
        <w:rPr>
          <w:lang w:val="el-GR"/>
        </w:rPr>
        <w:t>την</w:t>
      </w:r>
      <w:r w:rsidRPr="00712E43">
        <w:rPr>
          <w:spacing w:val="1"/>
          <w:lang w:val="el-GR"/>
        </w:rPr>
        <w:t xml:space="preserve"> </w:t>
      </w:r>
      <w:r w:rsidRPr="00712E43">
        <w:rPr>
          <w:lang w:val="el-GR"/>
        </w:rPr>
        <w:t>περιγραφόμενη</w:t>
      </w:r>
      <w:r w:rsidRPr="00712E43">
        <w:rPr>
          <w:spacing w:val="1"/>
          <w:lang w:val="el-GR"/>
        </w:rPr>
        <w:t xml:space="preserve"> </w:t>
      </w:r>
      <w:r w:rsidRPr="00712E43">
        <w:rPr>
          <w:lang w:val="el-GR"/>
        </w:rPr>
        <w:t>Αρχιτεκτονική</w:t>
      </w:r>
      <w:r w:rsidRPr="00712E43">
        <w:rPr>
          <w:spacing w:val="1"/>
          <w:lang w:val="el-GR"/>
        </w:rPr>
        <w:t xml:space="preserve"> </w:t>
      </w:r>
      <w:r w:rsidRPr="00712E43">
        <w:rPr>
          <w:lang w:val="el-GR"/>
        </w:rPr>
        <w:t>και</w:t>
      </w:r>
      <w:r w:rsidRPr="00712E43">
        <w:rPr>
          <w:spacing w:val="1"/>
          <w:lang w:val="el-GR"/>
        </w:rPr>
        <w:t xml:space="preserve"> </w:t>
      </w:r>
      <w:r w:rsidRPr="00712E43">
        <w:rPr>
          <w:lang w:val="el-GR"/>
        </w:rPr>
        <w:t>τις</w:t>
      </w:r>
      <w:r w:rsidRPr="00712E43">
        <w:rPr>
          <w:spacing w:val="1"/>
          <w:lang w:val="el-GR"/>
        </w:rPr>
        <w:t xml:space="preserve"> </w:t>
      </w:r>
      <w:r w:rsidRPr="00712E43">
        <w:rPr>
          <w:lang w:val="el-GR"/>
        </w:rPr>
        <w:t>Απαιτήσεις</w:t>
      </w:r>
      <w:r w:rsidRPr="00712E43">
        <w:rPr>
          <w:spacing w:val="-1"/>
          <w:lang w:val="el-GR"/>
        </w:rPr>
        <w:t xml:space="preserve"> </w:t>
      </w:r>
      <w:r w:rsidRPr="00712E43">
        <w:rPr>
          <w:lang w:val="el-GR"/>
        </w:rPr>
        <w:t>Ασφαλείας.</w:t>
      </w:r>
    </w:p>
    <w:p w14:paraId="29C94E3F" w14:textId="77777777" w:rsidR="003E17FE" w:rsidRPr="00712E43" w:rsidRDefault="003E17FE" w:rsidP="00F518CD">
      <w:pPr>
        <w:pStyle w:val="BodyText"/>
        <w:widowControl w:val="0"/>
        <w:numPr>
          <w:ilvl w:val="0"/>
          <w:numId w:val="49"/>
        </w:numPr>
        <w:suppressAutoHyphens w:val="0"/>
        <w:autoSpaceDE w:val="0"/>
        <w:autoSpaceDN w:val="0"/>
        <w:spacing w:before="61" w:after="0" w:line="276" w:lineRule="auto"/>
        <w:rPr>
          <w:lang w:val="el-GR"/>
        </w:rPr>
      </w:pPr>
      <w:r w:rsidRPr="00712E43">
        <w:rPr>
          <w:lang w:val="el-GR"/>
        </w:rPr>
        <w:t>Τυχόν ασυμβατότητες με τις διατιθέμενες</w:t>
      </w:r>
      <w:r w:rsidRPr="00712E43">
        <w:rPr>
          <w:spacing w:val="1"/>
          <w:lang w:val="el-GR"/>
        </w:rPr>
        <w:t xml:space="preserve"> </w:t>
      </w:r>
      <w:r w:rsidRPr="00712E43">
        <w:rPr>
          <w:lang w:val="el-GR"/>
        </w:rPr>
        <w:t>υποδομές,</w:t>
      </w:r>
      <w:r w:rsidRPr="00712E43">
        <w:rPr>
          <w:spacing w:val="1"/>
          <w:lang w:val="el-GR"/>
        </w:rPr>
        <w:t xml:space="preserve"> </w:t>
      </w:r>
      <w:r w:rsidRPr="00712E43">
        <w:rPr>
          <w:lang w:val="el-GR"/>
        </w:rPr>
        <w:t>που θα εμφανιστούν κατά την</w:t>
      </w:r>
      <w:r w:rsidRPr="00712E43">
        <w:rPr>
          <w:spacing w:val="1"/>
          <w:lang w:val="el-GR"/>
        </w:rPr>
        <w:t xml:space="preserve"> </w:t>
      </w:r>
      <w:r w:rsidRPr="00712E43">
        <w:rPr>
          <w:lang w:val="el-GR"/>
        </w:rPr>
        <w:t>υλοποίηση</w:t>
      </w:r>
      <w:r w:rsidRPr="00712E43">
        <w:rPr>
          <w:spacing w:val="1"/>
          <w:lang w:val="el-GR"/>
        </w:rPr>
        <w:t xml:space="preserve"> </w:t>
      </w:r>
      <w:r w:rsidRPr="00712E43">
        <w:rPr>
          <w:lang w:val="el-GR"/>
        </w:rPr>
        <w:t>του</w:t>
      </w:r>
      <w:r w:rsidRPr="00712E43">
        <w:rPr>
          <w:spacing w:val="1"/>
          <w:lang w:val="el-GR"/>
        </w:rPr>
        <w:t xml:space="preserve"> </w:t>
      </w:r>
      <w:r w:rsidRPr="00712E43">
        <w:rPr>
          <w:lang w:val="el-GR"/>
        </w:rPr>
        <w:t>ζητούμενου</w:t>
      </w:r>
      <w:r w:rsidRPr="00712E43">
        <w:rPr>
          <w:spacing w:val="1"/>
          <w:lang w:val="el-GR"/>
        </w:rPr>
        <w:t xml:space="preserve"> </w:t>
      </w:r>
      <w:r w:rsidRPr="00712E43">
        <w:rPr>
          <w:lang w:val="el-GR"/>
        </w:rPr>
        <w:t>συστήματος,</w:t>
      </w:r>
      <w:r w:rsidRPr="00712E43">
        <w:rPr>
          <w:spacing w:val="1"/>
          <w:lang w:val="el-GR"/>
        </w:rPr>
        <w:t xml:space="preserve"> </w:t>
      </w:r>
      <w:r w:rsidRPr="00712E43">
        <w:rPr>
          <w:lang w:val="el-GR"/>
        </w:rPr>
        <w:t>θα</w:t>
      </w:r>
      <w:r w:rsidRPr="00712E43">
        <w:rPr>
          <w:spacing w:val="1"/>
          <w:lang w:val="el-GR"/>
        </w:rPr>
        <w:t xml:space="preserve"> </w:t>
      </w:r>
      <w:r w:rsidRPr="00712E43">
        <w:rPr>
          <w:lang w:val="el-GR"/>
        </w:rPr>
        <w:t>πρέπει</w:t>
      </w:r>
      <w:r w:rsidRPr="00712E43">
        <w:rPr>
          <w:spacing w:val="1"/>
          <w:lang w:val="el-GR"/>
        </w:rPr>
        <w:t xml:space="preserve"> </w:t>
      </w:r>
      <w:r w:rsidRPr="00712E43">
        <w:rPr>
          <w:lang w:val="el-GR"/>
        </w:rPr>
        <w:t>να</w:t>
      </w:r>
      <w:r w:rsidRPr="00712E43">
        <w:rPr>
          <w:spacing w:val="1"/>
          <w:lang w:val="el-GR"/>
        </w:rPr>
        <w:t xml:space="preserve"> </w:t>
      </w:r>
      <w:r w:rsidRPr="00712E43">
        <w:rPr>
          <w:lang w:val="el-GR"/>
        </w:rPr>
        <w:t>αρθούν</w:t>
      </w:r>
      <w:r w:rsidRPr="00712E43">
        <w:rPr>
          <w:spacing w:val="1"/>
          <w:lang w:val="el-GR"/>
        </w:rPr>
        <w:t xml:space="preserve"> </w:t>
      </w:r>
      <w:r w:rsidRPr="00712E43">
        <w:rPr>
          <w:lang w:val="el-GR"/>
        </w:rPr>
        <w:t>με</w:t>
      </w:r>
      <w:r w:rsidRPr="00712E43">
        <w:rPr>
          <w:spacing w:val="1"/>
          <w:lang w:val="el-GR"/>
        </w:rPr>
        <w:t xml:space="preserve"> </w:t>
      </w:r>
      <w:r w:rsidRPr="00712E43">
        <w:rPr>
          <w:lang w:val="el-GR"/>
        </w:rPr>
        <w:t>ενέργειες</w:t>
      </w:r>
      <w:r w:rsidRPr="00712E43">
        <w:rPr>
          <w:spacing w:val="1"/>
          <w:lang w:val="el-GR"/>
        </w:rPr>
        <w:t xml:space="preserve"> </w:t>
      </w:r>
      <w:r w:rsidRPr="00712E43">
        <w:rPr>
          <w:lang w:val="el-GR"/>
        </w:rPr>
        <w:t>του</w:t>
      </w:r>
      <w:r w:rsidRPr="00712E43">
        <w:rPr>
          <w:spacing w:val="1"/>
          <w:lang w:val="el-GR"/>
        </w:rPr>
        <w:t xml:space="preserve"> </w:t>
      </w:r>
      <w:r w:rsidRPr="00712E43">
        <w:rPr>
          <w:lang w:val="el-GR"/>
        </w:rPr>
        <w:t>Αναδόχου, μετά από έγκριση της Αναθέτουσας Αρχής και χωρίς πρόσθετες οικονομικές</w:t>
      </w:r>
      <w:r w:rsidRPr="00712E43">
        <w:rPr>
          <w:spacing w:val="1"/>
          <w:lang w:val="el-GR"/>
        </w:rPr>
        <w:t xml:space="preserve"> </w:t>
      </w:r>
      <w:r w:rsidRPr="00712E43">
        <w:rPr>
          <w:lang w:val="el-GR"/>
        </w:rPr>
        <w:t>απαιτήσεις</w:t>
      </w:r>
      <w:r w:rsidRPr="00712E43">
        <w:rPr>
          <w:spacing w:val="-1"/>
          <w:lang w:val="el-GR"/>
        </w:rPr>
        <w:t xml:space="preserve"> </w:t>
      </w:r>
      <w:r w:rsidRPr="00712E43">
        <w:rPr>
          <w:lang w:val="el-GR"/>
        </w:rPr>
        <w:t>από</w:t>
      </w:r>
      <w:r w:rsidRPr="00712E43">
        <w:rPr>
          <w:spacing w:val="-1"/>
          <w:lang w:val="el-GR"/>
        </w:rPr>
        <w:t xml:space="preserve"> </w:t>
      </w:r>
      <w:r w:rsidRPr="00712E43">
        <w:rPr>
          <w:lang w:val="el-GR"/>
        </w:rPr>
        <w:t>την</w:t>
      </w:r>
      <w:r w:rsidRPr="00712E43">
        <w:rPr>
          <w:spacing w:val="-1"/>
          <w:lang w:val="el-GR"/>
        </w:rPr>
        <w:t xml:space="preserve"> </w:t>
      </w:r>
      <w:r w:rsidRPr="00712E43">
        <w:rPr>
          <w:lang w:val="el-GR"/>
        </w:rPr>
        <w:t>πλευρά του.</w:t>
      </w:r>
    </w:p>
    <w:p w14:paraId="29ABBAED" w14:textId="77777777" w:rsidR="00604FBC" w:rsidRPr="00712E43" w:rsidRDefault="00604FBC" w:rsidP="00B50C47">
      <w:pPr>
        <w:rPr>
          <w:lang w:val="el-GR"/>
        </w:rPr>
      </w:pPr>
    </w:p>
    <w:p w14:paraId="62F65CA7" w14:textId="69AA6446" w:rsidR="00A22261" w:rsidRPr="00712E43" w:rsidRDefault="00376549" w:rsidP="00F518CD">
      <w:pPr>
        <w:pStyle w:val="Heading3"/>
        <w:numPr>
          <w:ilvl w:val="0"/>
          <w:numId w:val="76"/>
        </w:numPr>
        <w:rPr>
          <w:lang w:val="el-GR"/>
        </w:rPr>
      </w:pPr>
      <w:bookmarkStart w:id="560" w:name="_Toc97194345"/>
      <w:bookmarkStart w:id="561" w:name="_Toc97194474"/>
      <w:bookmarkStart w:id="562" w:name="_Toc100137462"/>
      <w:r w:rsidRPr="00712E43">
        <w:rPr>
          <w:lang w:val="el-GR"/>
        </w:rPr>
        <w:t xml:space="preserve"> </w:t>
      </w:r>
      <w:bookmarkStart w:id="563" w:name="_Toc179363186"/>
      <w:r w:rsidR="00A22261" w:rsidRPr="00712E43">
        <w:rPr>
          <w:lang w:val="el-GR"/>
        </w:rPr>
        <w:t>Λειτουργικές Απαιτήσεις</w:t>
      </w:r>
      <w:bookmarkEnd w:id="560"/>
      <w:bookmarkEnd w:id="561"/>
      <w:bookmarkEnd w:id="562"/>
      <w:bookmarkEnd w:id="563"/>
      <w:r w:rsidR="009025B5" w:rsidRPr="00712E43">
        <w:rPr>
          <w:lang w:val="el-GR"/>
        </w:rPr>
        <w:t xml:space="preserve"> </w:t>
      </w:r>
    </w:p>
    <w:p w14:paraId="605DE1FA" w14:textId="040B1999" w:rsidR="002C0341" w:rsidRPr="00712E43" w:rsidRDefault="00235972" w:rsidP="00F518CD">
      <w:pPr>
        <w:pStyle w:val="Heading4"/>
        <w:numPr>
          <w:ilvl w:val="1"/>
          <w:numId w:val="76"/>
        </w:numPr>
        <w:ind w:hanging="306"/>
        <w:rPr>
          <w:rFonts w:cs="Tahoma"/>
          <w:szCs w:val="22"/>
          <w:lang w:val="el-GR"/>
        </w:rPr>
      </w:pPr>
      <w:bookmarkStart w:id="564" w:name="_Ref173833022"/>
      <w:bookmarkStart w:id="565" w:name="_Toc179363187"/>
      <w:r w:rsidRPr="00712E43">
        <w:rPr>
          <w:rFonts w:cs="Tahoma"/>
          <w:szCs w:val="22"/>
          <w:lang w:val="el-GR"/>
        </w:rPr>
        <w:t>Προσαρμογή της βάσης σε Cloud Native αρχιτεκτονική.</w:t>
      </w:r>
      <w:bookmarkEnd w:id="564"/>
      <w:bookmarkEnd w:id="565"/>
    </w:p>
    <w:p w14:paraId="2DA4A537" w14:textId="6679E249" w:rsidR="002C0341" w:rsidRPr="00712E43" w:rsidRDefault="002C0341" w:rsidP="002C0341">
      <w:pPr>
        <w:spacing w:line="276" w:lineRule="auto"/>
        <w:rPr>
          <w:iCs/>
          <w:lang w:val="el-GR"/>
        </w:rPr>
      </w:pPr>
      <w:r w:rsidRPr="00712E43">
        <w:rPr>
          <w:iCs/>
          <w:lang w:val="el-GR"/>
        </w:rPr>
        <w:t>Οποιοδήποτε πληροφοριακό σύστημα που αναπτύσσεται ή αναβαθμίζεται για λογαριασμό ενός Δημόσιου Φορέα θα πρέπει να υπακούει στη βασική αρχή του “Cloud – First Policy”, κατά την οποία θα πρέπει να είναι σχεδιασμένο σε Cloud Native αρχιτεκτονικές. Αυτό θα επιτρέψει την φιλοξενία και παραγωγική λειτουργία τόσο σε On-premise όσο και σε Public-Cloud υποδομές ακολουθώντας ένα μοντέλο Hybrid Cloud, το οποίο δίνει τεράστια ευελιξία όσον αφορά την αποτελεσματικότερη και απρόσκοπτη παραγωγική λειτουργία αλλά και την γρήγορη επέκταση και αναβάθμιση λειτουργίας του (flexibility,scalability, business continuity).</w:t>
      </w:r>
    </w:p>
    <w:p w14:paraId="3B1A32D1" w14:textId="41629EA3" w:rsidR="0036406D" w:rsidRPr="00712E43" w:rsidRDefault="002C0341" w:rsidP="002C0341">
      <w:pPr>
        <w:spacing w:line="276" w:lineRule="auto"/>
        <w:rPr>
          <w:iCs/>
          <w:lang w:val="el-GR"/>
        </w:rPr>
      </w:pPr>
      <w:r w:rsidRPr="00712E43">
        <w:rPr>
          <w:iCs/>
          <w:lang w:val="el-GR"/>
        </w:rPr>
        <w:t xml:space="preserve">Στα πλαίσια αυτά, στο αντικείμενο του έργου εντάσσεται και η </w:t>
      </w:r>
      <w:r w:rsidR="00235972" w:rsidRPr="00712E43">
        <w:rPr>
          <w:iCs/>
          <w:lang w:val="el-GR"/>
        </w:rPr>
        <w:t xml:space="preserve">μετατροπή της υφιστάμενης τεχνολογίας της γεωχωρικής βάσης </w:t>
      </w:r>
      <w:r w:rsidR="008B0137" w:rsidRPr="00712E43">
        <w:rPr>
          <w:iCs/>
          <w:lang w:val="el-GR"/>
        </w:rPr>
        <w:t xml:space="preserve">σε </w:t>
      </w:r>
      <w:r w:rsidR="008B0137" w:rsidRPr="00712E43">
        <w:rPr>
          <w:iCs/>
          <w:lang w:val="en-US"/>
        </w:rPr>
        <w:t>cloud</w:t>
      </w:r>
      <w:r w:rsidR="008B0137" w:rsidRPr="00712E43">
        <w:rPr>
          <w:iCs/>
          <w:lang w:val="el-GR"/>
        </w:rPr>
        <w:t xml:space="preserve"> </w:t>
      </w:r>
      <w:r w:rsidR="008B0137" w:rsidRPr="00712E43">
        <w:rPr>
          <w:iCs/>
          <w:lang w:val="en-US"/>
        </w:rPr>
        <w:t>native</w:t>
      </w:r>
      <w:r w:rsidR="008B0137" w:rsidRPr="00712E43">
        <w:rPr>
          <w:iCs/>
          <w:lang w:val="el-GR"/>
        </w:rPr>
        <w:t xml:space="preserve"> </w:t>
      </w:r>
      <w:r w:rsidR="002D567C" w:rsidRPr="00712E43">
        <w:rPr>
          <w:iCs/>
          <w:lang w:val="el-GR"/>
        </w:rPr>
        <w:t>αρχιτεκτονική</w:t>
      </w:r>
      <w:r w:rsidR="008B0137" w:rsidRPr="00712E43">
        <w:rPr>
          <w:iCs/>
          <w:lang w:val="el-GR"/>
        </w:rPr>
        <w:t xml:space="preserve"> που </w:t>
      </w:r>
      <w:r w:rsidR="00235972" w:rsidRPr="00712E43">
        <w:rPr>
          <w:iCs/>
          <w:lang w:val="el-GR"/>
        </w:rPr>
        <w:t xml:space="preserve">είναι απαραίτητη για την αύξηση της αποδοτικότητας και της ασφάλειας του πληροφοριακού συστήματος στο υπολογιστικό νέφος. </w:t>
      </w:r>
    </w:p>
    <w:p w14:paraId="5D538D5D" w14:textId="4DC8187B" w:rsidR="0036406D" w:rsidRPr="00712E43" w:rsidRDefault="008B0137" w:rsidP="002C0341">
      <w:pPr>
        <w:spacing w:line="276" w:lineRule="auto"/>
        <w:rPr>
          <w:iCs/>
          <w:lang w:val="el-GR"/>
        </w:rPr>
      </w:pPr>
      <w:r w:rsidRPr="00712E43">
        <w:rPr>
          <w:iCs/>
          <w:lang w:val="el-GR"/>
        </w:rPr>
        <w:t>Σ</w:t>
      </w:r>
      <w:r w:rsidR="002C0341" w:rsidRPr="00712E43">
        <w:rPr>
          <w:iCs/>
          <w:lang w:val="el-GR"/>
        </w:rPr>
        <w:t xml:space="preserve">ύμφωνα με τα αναφερόμενα </w:t>
      </w:r>
      <w:r w:rsidRPr="00712E43">
        <w:rPr>
          <w:iCs/>
          <w:lang w:val="el-GR"/>
        </w:rPr>
        <w:t>στην παρ. 4.1</w:t>
      </w:r>
      <w:r w:rsidR="002C0341" w:rsidRPr="00712E43">
        <w:rPr>
          <w:iCs/>
          <w:lang w:val="el-GR"/>
        </w:rPr>
        <w:t xml:space="preserve"> (</w:t>
      </w:r>
      <w:r w:rsidRPr="00712E43">
        <w:rPr>
          <w:iCs/>
          <w:lang w:val="el-GR"/>
        </w:rPr>
        <w:t xml:space="preserve">Συμβατότητα με </w:t>
      </w:r>
      <w:r w:rsidRPr="00712E43">
        <w:rPr>
          <w:iCs/>
          <w:lang w:val="en-US"/>
        </w:rPr>
        <w:t>G</w:t>
      </w:r>
      <w:r w:rsidRPr="00712E43">
        <w:rPr>
          <w:iCs/>
          <w:lang w:val="el-GR"/>
        </w:rPr>
        <w:t>-</w:t>
      </w:r>
      <w:r w:rsidRPr="00712E43">
        <w:rPr>
          <w:iCs/>
          <w:lang w:val="en-US"/>
        </w:rPr>
        <w:t>Cloud</w:t>
      </w:r>
      <w:r w:rsidR="002C0341" w:rsidRPr="00712E43">
        <w:rPr>
          <w:iCs/>
          <w:lang w:val="el-GR"/>
        </w:rPr>
        <w:t xml:space="preserve">), </w:t>
      </w:r>
      <w:r w:rsidRPr="00712E43">
        <w:rPr>
          <w:iCs/>
          <w:lang w:val="el-GR"/>
        </w:rPr>
        <w:t>εφόσον</w:t>
      </w:r>
      <w:r w:rsidR="002C0341" w:rsidRPr="00712E43">
        <w:rPr>
          <w:iCs/>
          <w:lang w:val="el-GR"/>
        </w:rPr>
        <w:t xml:space="preserve"> Ανάδοχος  προτείνει λύση με χρήση</w:t>
      </w:r>
      <w:r w:rsidRPr="00712E43">
        <w:rPr>
          <w:iCs/>
          <w:lang w:val="el-GR"/>
        </w:rPr>
        <w:t xml:space="preserve"> λογισμικού</w:t>
      </w:r>
      <w:r w:rsidR="002C0341" w:rsidRPr="00712E43">
        <w:rPr>
          <w:iCs/>
          <w:lang w:val="el-GR"/>
        </w:rPr>
        <w:t xml:space="preserve"> βάσης δεδομένων</w:t>
      </w:r>
      <w:r w:rsidRPr="00712E43">
        <w:rPr>
          <w:iCs/>
          <w:lang w:val="el-GR"/>
        </w:rPr>
        <w:t xml:space="preserve"> που</w:t>
      </w:r>
      <w:r w:rsidR="002C0341" w:rsidRPr="00712E43">
        <w:rPr>
          <w:iCs/>
          <w:lang w:val="el-GR"/>
        </w:rPr>
        <w:t xml:space="preserve"> αξιοποιεί την προσφερόμενη από το G-cloud υπηρεσία Database As a Service</w:t>
      </w:r>
      <w:r w:rsidRPr="00712E43">
        <w:rPr>
          <w:iCs/>
          <w:lang w:val="el-GR"/>
        </w:rPr>
        <w:t xml:space="preserve"> </w:t>
      </w:r>
      <w:r w:rsidR="002C0341" w:rsidRPr="00712E43">
        <w:rPr>
          <w:iCs/>
          <w:lang w:val="el-GR"/>
        </w:rPr>
        <w:t>(</w:t>
      </w:r>
      <w:r w:rsidRPr="00712E43">
        <w:rPr>
          <w:iCs/>
          <w:lang w:val="en-US"/>
        </w:rPr>
        <w:t>SQL</w:t>
      </w:r>
      <w:r w:rsidRPr="00712E43">
        <w:rPr>
          <w:iCs/>
          <w:lang w:val="el-GR"/>
        </w:rPr>
        <w:t xml:space="preserve"> </w:t>
      </w:r>
      <w:r w:rsidRPr="00712E43">
        <w:rPr>
          <w:iCs/>
          <w:lang w:val="en-US"/>
        </w:rPr>
        <w:t>Server</w:t>
      </w:r>
      <w:r w:rsidR="002C0341" w:rsidRPr="00712E43">
        <w:rPr>
          <w:iCs/>
          <w:lang w:val="el-GR"/>
        </w:rPr>
        <w:t>)</w:t>
      </w:r>
      <w:r w:rsidRPr="00712E43">
        <w:rPr>
          <w:iCs/>
          <w:lang w:val="el-GR"/>
        </w:rPr>
        <w:t xml:space="preserve">, </w:t>
      </w:r>
      <w:r w:rsidR="002C0341" w:rsidRPr="00712E43">
        <w:rPr>
          <w:iCs/>
          <w:lang w:val="el-GR"/>
        </w:rPr>
        <w:t>δεν απαιτείται σε αυτή την περίπτωση να</w:t>
      </w:r>
      <w:r w:rsidRPr="00712E43">
        <w:rPr>
          <w:iCs/>
          <w:lang w:val="el-GR"/>
        </w:rPr>
        <w:t xml:space="preserve"> </w:t>
      </w:r>
      <w:r w:rsidR="002C0341" w:rsidRPr="00712E43">
        <w:rPr>
          <w:iCs/>
          <w:lang w:val="el-GR"/>
        </w:rPr>
        <w:t>συμπεριληφθεί στην πρόταση προμήθεια αδειών χρήσης (ή οποιοδήποτε άλλο κόστος) για την βάση</w:t>
      </w:r>
      <w:r w:rsidRPr="00712E43">
        <w:rPr>
          <w:iCs/>
          <w:lang w:val="el-GR"/>
        </w:rPr>
        <w:t xml:space="preserve"> </w:t>
      </w:r>
      <w:r w:rsidR="002C0341" w:rsidRPr="00712E43">
        <w:rPr>
          <w:iCs/>
          <w:lang w:val="el-GR"/>
        </w:rPr>
        <w:t>δεδομένων.</w:t>
      </w:r>
    </w:p>
    <w:p w14:paraId="13B461A8" w14:textId="0423C06C" w:rsidR="0036406D" w:rsidRPr="00712E43" w:rsidRDefault="0036406D" w:rsidP="00F518CD">
      <w:pPr>
        <w:pStyle w:val="Heading4"/>
        <w:numPr>
          <w:ilvl w:val="1"/>
          <w:numId w:val="76"/>
        </w:numPr>
        <w:ind w:hanging="306"/>
        <w:rPr>
          <w:rFonts w:cs="Tahoma"/>
          <w:szCs w:val="22"/>
          <w:lang w:val="el-GR"/>
        </w:rPr>
      </w:pPr>
      <w:bookmarkStart w:id="566" w:name="_Ref173833163"/>
      <w:bookmarkStart w:id="567" w:name="_Toc179363188"/>
      <w:r w:rsidRPr="00712E43">
        <w:rPr>
          <w:rFonts w:cs="Tahoma"/>
          <w:szCs w:val="22"/>
          <w:lang w:val="el-GR"/>
        </w:rPr>
        <w:t>Αναβάθμιση Εφαρμογών</w:t>
      </w:r>
      <w:r w:rsidR="00BE2F39" w:rsidRPr="00712E43">
        <w:rPr>
          <w:rFonts w:cs="Tahoma"/>
          <w:szCs w:val="22"/>
          <w:lang w:val="el-GR"/>
        </w:rPr>
        <w:t xml:space="preserve"> ΟΠΣ ΑΚ</w:t>
      </w:r>
      <w:bookmarkEnd w:id="566"/>
      <w:bookmarkEnd w:id="567"/>
    </w:p>
    <w:p w14:paraId="4CD06878" w14:textId="77777777" w:rsidR="0086041F" w:rsidRPr="00712E43" w:rsidRDefault="0086041F" w:rsidP="0086041F">
      <w:pPr>
        <w:rPr>
          <w:lang w:val="el-GR"/>
        </w:rPr>
      </w:pPr>
      <w:r w:rsidRPr="00712E43">
        <w:rPr>
          <w:lang w:val="el-GR"/>
        </w:rPr>
        <w:t>Ο ανάδοχος στο πλαίσιο του Έργου θα πρέπει να προσφέρει τις απαιτούμενες υπηρεσίες ώστε να πραγματοποιήσει αλλαγή τεχνολογίας στις υφιστάμενες εφαρμογές και ηλεκτρονικές υπηρεσίες. Οι συγκεκριμένες τεχνολογίες / πρακτικές που θα εφαρμοστούν για την μετάβαση στις νέες τεχνολογίες θα οριστικοποιηθούν στη Φάση της Μελέτης Εφαρμογής.</w:t>
      </w:r>
    </w:p>
    <w:p w14:paraId="72449B08" w14:textId="77777777" w:rsidR="0086041F" w:rsidRPr="00712E43" w:rsidRDefault="0086041F" w:rsidP="0086041F">
      <w:pPr>
        <w:rPr>
          <w:lang w:val="el-GR"/>
        </w:rPr>
      </w:pPr>
      <w:r w:rsidRPr="00712E43">
        <w:rPr>
          <w:lang w:val="el-GR"/>
        </w:rPr>
        <w:t>Ο Ανάδοχος θα πρέπει να αναπτύξει τις νέες λειτουργικότητες και να αναβαθμίσει τις υφιστάμενες, ενδεικτικά, με χρήση των εξής τεχνολογιών:</w:t>
      </w:r>
    </w:p>
    <w:p w14:paraId="4CFC8122" w14:textId="77777777" w:rsidR="0086041F" w:rsidRPr="00712E43" w:rsidRDefault="0086041F" w:rsidP="00F518CD">
      <w:pPr>
        <w:pStyle w:val="ListParagraph"/>
        <w:numPr>
          <w:ilvl w:val="0"/>
          <w:numId w:val="78"/>
        </w:numPr>
        <w:rPr>
          <w:lang w:val="el-GR"/>
        </w:rPr>
      </w:pPr>
      <w:r w:rsidRPr="00712E43">
        <w:lastRenderedPageBreak/>
        <w:t>Front</w:t>
      </w:r>
      <w:r w:rsidRPr="00712E43">
        <w:rPr>
          <w:lang w:val="el-GR"/>
        </w:rPr>
        <w:t>-</w:t>
      </w:r>
      <w:r w:rsidRPr="00712E43">
        <w:t>end</w:t>
      </w:r>
      <w:r w:rsidRPr="00712E43">
        <w:rPr>
          <w:lang w:val="el-GR"/>
        </w:rPr>
        <w:t xml:space="preserve"> αρχιτεκτονικής με σύγχρονο </w:t>
      </w:r>
      <w:proofErr w:type="gramStart"/>
      <w:r w:rsidRPr="00712E43">
        <w:t>open</w:t>
      </w:r>
      <w:r w:rsidRPr="00712E43">
        <w:rPr>
          <w:lang w:val="el-GR"/>
        </w:rPr>
        <w:t xml:space="preserve"> </w:t>
      </w:r>
      <w:r w:rsidRPr="00712E43">
        <w:t>source</w:t>
      </w:r>
      <w:proofErr w:type="gramEnd"/>
      <w:r w:rsidRPr="00712E43">
        <w:rPr>
          <w:lang w:val="el-GR"/>
        </w:rPr>
        <w:t xml:space="preserve"> </w:t>
      </w:r>
      <w:r w:rsidRPr="00712E43">
        <w:t>framework</w:t>
      </w:r>
      <w:r w:rsidRPr="00712E43">
        <w:rPr>
          <w:lang w:val="el-GR"/>
        </w:rPr>
        <w:t xml:space="preserve"> (</w:t>
      </w:r>
      <w:r w:rsidRPr="00712E43">
        <w:t>Angular</w:t>
      </w:r>
      <w:r w:rsidRPr="00712E43">
        <w:rPr>
          <w:lang w:val="el-GR"/>
        </w:rPr>
        <w:t xml:space="preserve"> ή </w:t>
      </w:r>
      <w:r w:rsidRPr="00712E43">
        <w:t>React</w:t>
      </w:r>
      <w:r w:rsidRPr="00712E43">
        <w:rPr>
          <w:lang w:val="el-GR"/>
        </w:rPr>
        <w:t xml:space="preserve">), στην τελευταία σταθερή έκδοσή του. </w:t>
      </w:r>
    </w:p>
    <w:p w14:paraId="0DF2DFAE" w14:textId="77777777" w:rsidR="0086041F" w:rsidRPr="00712E43" w:rsidRDefault="0086041F" w:rsidP="00F518CD">
      <w:pPr>
        <w:pStyle w:val="ListParagraph"/>
        <w:numPr>
          <w:ilvl w:val="0"/>
          <w:numId w:val="78"/>
        </w:numPr>
        <w:rPr>
          <w:lang w:val="el-GR"/>
        </w:rPr>
      </w:pPr>
      <w:r w:rsidRPr="00712E43">
        <w:rPr>
          <w:lang w:val="en-US"/>
        </w:rPr>
        <w:t>Back</w:t>
      </w:r>
      <w:r w:rsidRPr="00712E43">
        <w:rPr>
          <w:lang w:val="el-GR"/>
        </w:rPr>
        <w:t>-</w:t>
      </w:r>
      <w:r w:rsidRPr="00712E43">
        <w:rPr>
          <w:lang w:val="en-US"/>
        </w:rPr>
        <w:t>end</w:t>
      </w:r>
      <w:r w:rsidRPr="00712E43">
        <w:rPr>
          <w:lang w:val="el-GR"/>
        </w:rPr>
        <w:t xml:space="preserve"> αρχιτεκτονικής με σύγχρονο </w:t>
      </w:r>
      <w:proofErr w:type="gramStart"/>
      <w:r w:rsidRPr="00712E43">
        <w:t>open</w:t>
      </w:r>
      <w:r w:rsidRPr="00712E43">
        <w:rPr>
          <w:lang w:val="el-GR"/>
        </w:rPr>
        <w:t xml:space="preserve"> </w:t>
      </w:r>
      <w:r w:rsidRPr="00712E43">
        <w:t>source</w:t>
      </w:r>
      <w:proofErr w:type="gramEnd"/>
      <w:r w:rsidRPr="00712E43">
        <w:rPr>
          <w:lang w:val="el-GR"/>
        </w:rPr>
        <w:t xml:space="preserve"> </w:t>
      </w:r>
      <w:r w:rsidRPr="00712E43">
        <w:t>framework</w:t>
      </w:r>
      <w:r w:rsidRPr="00712E43">
        <w:rPr>
          <w:lang w:val="el-GR"/>
        </w:rPr>
        <w:t xml:space="preserve"> (</w:t>
      </w:r>
      <w:r w:rsidRPr="00712E43">
        <w:t>Java</w:t>
      </w:r>
      <w:r w:rsidRPr="00712E43">
        <w:rPr>
          <w:lang w:val="el-GR"/>
        </w:rPr>
        <w:t xml:space="preserve">, </w:t>
      </w:r>
      <w:r w:rsidRPr="00712E43">
        <w:rPr>
          <w:lang w:val="en-US"/>
        </w:rPr>
        <w:t>Spring</w:t>
      </w:r>
      <w:r w:rsidRPr="00712E43">
        <w:rPr>
          <w:lang w:val="el-GR"/>
        </w:rPr>
        <w:t xml:space="preserve"> </w:t>
      </w:r>
      <w:r w:rsidRPr="00712E43">
        <w:rPr>
          <w:lang w:val="en-US"/>
        </w:rPr>
        <w:t>Boot</w:t>
      </w:r>
      <w:r w:rsidRPr="00712E43">
        <w:rPr>
          <w:lang w:val="el-GR"/>
        </w:rPr>
        <w:t xml:space="preserve">), στην τελευταία σταθερή έκδοσή τους. </w:t>
      </w:r>
    </w:p>
    <w:p w14:paraId="039E0CA4" w14:textId="42758A5C" w:rsidR="00235972" w:rsidRPr="00712E43" w:rsidRDefault="0086041F" w:rsidP="0086041F">
      <w:pPr>
        <w:rPr>
          <w:bCs/>
          <w:lang w:val="el-GR"/>
        </w:rPr>
      </w:pPr>
      <w:r w:rsidRPr="00712E43">
        <w:rPr>
          <w:lang w:val="el-GR"/>
        </w:rPr>
        <w:t xml:space="preserve">Ειδικότερα, θα πρέπει να προβεί στην </w:t>
      </w:r>
      <w:r w:rsidRPr="00712E43">
        <w:rPr>
          <w:b/>
          <w:bCs/>
          <w:lang w:val="el-GR"/>
        </w:rPr>
        <w:t>α</w:t>
      </w:r>
      <w:r w:rsidR="00235972" w:rsidRPr="00712E43">
        <w:rPr>
          <w:b/>
          <w:lang w:val="el-GR"/>
        </w:rPr>
        <w:t xml:space="preserve">ναβάθμιση και  </w:t>
      </w:r>
      <w:r w:rsidR="00235972" w:rsidRPr="00712E43">
        <w:rPr>
          <w:b/>
        </w:rPr>
        <w:t>r</w:t>
      </w:r>
      <w:r w:rsidR="00235972" w:rsidRPr="00712E43">
        <w:rPr>
          <w:b/>
          <w:lang w:val="el-GR"/>
        </w:rPr>
        <w:t xml:space="preserve">e-engineering της </w:t>
      </w:r>
      <w:r w:rsidR="00235972" w:rsidRPr="00712E43">
        <w:rPr>
          <w:b/>
        </w:rPr>
        <w:t>b</w:t>
      </w:r>
      <w:r w:rsidR="00235972" w:rsidRPr="00712E43">
        <w:rPr>
          <w:b/>
          <w:lang w:val="el-GR"/>
        </w:rPr>
        <w:t xml:space="preserve">ackend </w:t>
      </w:r>
      <w:r w:rsidR="00235972" w:rsidRPr="00712E43">
        <w:rPr>
          <w:bCs/>
          <w:lang w:val="el-GR"/>
        </w:rPr>
        <w:t xml:space="preserve">εφαρμογής του πληροφοριακού συστήματος του Αρχαιολογικού Κτηματολογίου και </w:t>
      </w:r>
      <w:r w:rsidRPr="00712E43">
        <w:rPr>
          <w:bCs/>
          <w:lang w:val="el-GR"/>
        </w:rPr>
        <w:t xml:space="preserve">στον </w:t>
      </w:r>
      <w:r w:rsidR="00235972" w:rsidRPr="00712E43">
        <w:rPr>
          <w:bCs/>
          <w:lang w:val="el-GR"/>
        </w:rPr>
        <w:t xml:space="preserve">εμπλουτισμό της με νέες λειτουργικότητες </w:t>
      </w:r>
      <w:r w:rsidRPr="00712E43">
        <w:rPr>
          <w:bCs/>
          <w:lang w:val="el-GR"/>
        </w:rPr>
        <w:t>που</w:t>
      </w:r>
      <w:r w:rsidR="00235972" w:rsidRPr="00712E43">
        <w:rPr>
          <w:bCs/>
          <w:lang w:val="el-GR"/>
        </w:rPr>
        <w:t xml:space="preserve"> ενδεικτικά </w:t>
      </w:r>
      <w:r w:rsidRPr="00712E43">
        <w:rPr>
          <w:bCs/>
          <w:lang w:val="el-GR"/>
        </w:rPr>
        <w:t xml:space="preserve">θα </w:t>
      </w:r>
      <w:r w:rsidR="00235972" w:rsidRPr="00712E43">
        <w:rPr>
          <w:bCs/>
          <w:lang w:val="el-GR"/>
        </w:rPr>
        <w:t>αφορούν:</w:t>
      </w:r>
    </w:p>
    <w:p w14:paraId="61579ACF" w14:textId="77777777" w:rsidR="00235972" w:rsidRPr="00712E43" w:rsidRDefault="00235972" w:rsidP="00F518CD">
      <w:pPr>
        <w:pStyle w:val="ListParagraph"/>
        <w:numPr>
          <w:ilvl w:val="0"/>
          <w:numId w:val="101"/>
        </w:numPr>
        <w:suppressAutoHyphens w:val="0"/>
        <w:spacing w:line="276" w:lineRule="auto"/>
        <w:ind w:left="425" w:hanging="357"/>
        <w:contextualSpacing w:val="0"/>
        <w:rPr>
          <w:bCs/>
          <w:lang w:val="el-GR"/>
        </w:rPr>
      </w:pPr>
      <w:r w:rsidRPr="00712E43">
        <w:rPr>
          <w:bCs/>
          <w:lang w:val="el-GR"/>
        </w:rPr>
        <w:t>Βελτιωμένη σύνθετη αναζήτηση, με συνδυασμό κριτηρίων και δυνατότητα εξαγωγής των αποτελεσμάτων αναζήτησης σε excel (.</w:t>
      </w:r>
      <w:r w:rsidRPr="00712E43">
        <w:rPr>
          <w:bCs/>
        </w:rPr>
        <w:t>xls</w:t>
      </w:r>
      <w:r w:rsidRPr="00712E43">
        <w:rPr>
          <w:bCs/>
          <w:lang w:val="el-GR"/>
        </w:rPr>
        <w:t xml:space="preserve"> και .</w:t>
      </w:r>
      <w:r w:rsidRPr="00712E43">
        <w:rPr>
          <w:bCs/>
        </w:rPr>
        <w:t>csv</w:t>
      </w:r>
      <w:r w:rsidRPr="00712E43">
        <w:rPr>
          <w:bCs/>
          <w:lang w:val="el-GR"/>
        </w:rPr>
        <w:t>).</w:t>
      </w:r>
    </w:p>
    <w:p w14:paraId="78DAEFFB" w14:textId="77777777" w:rsidR="00235972" w:rsidRPr="00712E43" w:rsidRDefault="00235972" w:rsidP="00F518CD">
      <w:pPr>
        <w:pStyle w:val="ListParagraph"/>
        <w:numPr>
          <w:ilvl w:val="0"/>
          <w:numId w:val="101"/>
        </w:numPr>
        <w:suppressAutoHyphens w:val="0"/>
        <w:spacing w:line="276" w:lineRule="auto"/>
        <w:ind w:left="425" w:hanging="357"/>
        <w:contextualSpacing w:val="0"/>
        <w:rPr>
          <w:bCs/>
          <w:lang w:val="el-GR"/>
        </w:rPr>
      </w:pPr>
      <w:r w:rsidRPr="00712E43">
        <w:rPr>
          <w:bCs/>
          <w:lang w:val="el-GR"/>
        </w:rPr>
        <w:t xml:space="preserve">Προσθήκη επισήμανσης, στα αποτελέσματα αναζήτησης, για τα δελτία που είναι δημοσιευμένα. </w:t>
      </w:r>
    </w:p>
    <w:p w14:paraId="023568E6" w14:textId="77777777" w:rsidR="00235972" w:rsidRPr="00712E43" w:rsidRDefault="00235972" w:rsidP="00F518CD">
      <w:pPr>
        <w:pStyle w:val="ListParagraph"/>
        <w:numPr>
          <w:ilvl w:val="0"/>
          <w:numId w:val="101"/>
        </w:numPr>
        <w:suppressAutoHyphens w:val="0"/>
        <w:spacing w:line="276" w:lineRule="auto"/>
        <w:ind w:left="425" w:hanging="357"/>
        <w:contextualSpacing w:val="0"/>
        <w:rPr>
          <w:bCs/>
          <w:lang w:val="el-GR"/>
        </w:rPr>
      </w:pPr>
      <w:r w:rsidRPr="00712E43">
        <w:rPr>
          <w:bCs/>
          <w:lang w:val="el-GR"/>
        </w:rPr>
        <w:t xml:space="preserve">Εμφάνιση του Κωδικού Αριθμού Eθνικού Kτηματολογίου (KAEK) στα αποτελέσματα αναζήτησης των δελτίων Ακίνητης Περιουσίας. </w:t>
      </w:r>
    </w:p>
    <w:p w14:paraId="5605E4A5" w14:textId="77777777" w:rsidR="00235972" w:rsidRPr="00712E43" w:rsidRDefault="00235972" w:rsidP="00F518CD">
      <w:pPr>
        <w:pStyle w:val="ListParagraph"/>
        <w:numPr>
          <w:ilvl w:val="0"/>
          <w:numId w:val="101"/>
        </w:numPr>
        <w:suppressAutoHyphens w:val="0"/>
        <w:spacing w:line="276" w:lineRule="auto"/>
        <w:ind w:left="425" w:hanging="357"/>
        <w:contextualSpacing w:val="0"/>
        <w:rPr>
          <w:bCs/>
          <w:lang w:val="el-GR"/>
        </w:rPr>
      </w:pPr>
      <w:r w:rsidRPr="00712E43">
        <w:rPr>
          <w:bCs/>
          <w:lang w:val="el-GR"/>
        </w:rPr>
        <w:t>Προσθήκη, αναζήτηση και επεξεργασία δελτίων ΦΕΚ.</w:t>
      </w:r>
    </w:p>
    <w:p w14:paraId="3B216469" w14:textId="77777777" w:rsidR="00235972" w:rsidRPr="00712E43" w:rsidRDefault="00235972" w:rsidP="00F518CD">
      <w:pPr>
        <w:pStyle w:val="ListParagraph"/>
        <w:numPr>
          <w:ilvl w:val="0"/>
          <w:numId w:val="101"/>
        </w:numPr>
        <w:suppressAutoHyphens w:val="0"/>
        <w:spacing w:line="276" w:lineRule="auto"/>
        <w:ind w:left="425" w:hanging="357"/>
        <w:contextualSpacing w:val="0"/>
        <w:rPr>
          <w:bCs/>
          <w:lang w:val="el-GR"/>
        </w:rPr>
      </w:pPr>
      <w:r w:rsidRPr="00712E43">
        <w:rPr>
          <w:bCs/>
          <w:lang w:val="el-GR"/>
        </w:rPr>
        <w:t xml:space="preserve">Προσθήκη, αναζήτηση και επεξεργασία δελτίων Μουσείων. Στα δελτία των Μουσείων να δίνεται η δυνατότητα διασύνδεσης με συσχετιζόμενο δελτίο Μνημείου ή/και Ακίνητης Περιουσίας. Να προστεθεί η δυνατότητα καταχώρισης γεωχωρικού εντοπισμού (με όλες τις διαθέσιμες γεωμετρίες. Προσθήκη πεδίου για την καταχώρηση του σχετικού </w:t>
      </w:r>
      <w:r w:rsidRPr="00712E43">
        <w:rPr>
          <w:bCs/>
        </w:rPr>
        <w:t>link</w:t>
      </w:r>
      <w:r w:rsidRPr="00712E43">
        <w:rPr>
          <w:bCs/>
          <w:lang w:val="el-GR"/>
        </w:rPr>
        <w:t xml:space="preserve"> από την ιστοσελίδα</w:t>
      </w:r>
      <w:r w:rsidRPr="00712E43">
        <w:rPr>
          <w:lang w:val="el-GR"/>
        </w:rPr>
        <w:t xml:space="preserve"> </w:t>
      </w:r>
      <w:hyperlink r:id="rId36" w:history="1">
        <w:r w:rsidRPr="00712E43">
          <w:rPr>
            <w:rStyle w:val="Hyperlink"/>
            <w:bCs/>
            <w:lang w:val="el-GR"/>
          </w:rPr>
          <w:t>https://archaeologicalmuseums.gr/</w:t>
        </w:r>
      </w:hyperlink>
      <w:r w:rsidRPr="00712E43">
        <w:rPr>
          <w:bCs/>
          <w:lang w:val="el-GR"/>
        </w:rPr>
        <w:t xml:space="preserve">. </w:t>
      </w:r>
    </w:p>
    <w:p w14:paraId="0B15F227" w14:textId="348EA24A" w:rsidR="00235972" w:rsidRPr="00712E43" w:rsidRDefault="00235972" w:rsidP="00F518CD">
      <w:pPr>
        <w:pStyle w:val="ListParagraph"/>
        <w:numPr>
          <w:ilvl w:val="0"/>
          <w:numId w:val="101"/>
        </w:numPr>
        <w:suppressAutoHyphens w:val="0"/>
        <w:spacing w:line="276" w:lineRule="auto"/>
        <w:ind w:left="425" w:hanging="357"/>
        <w:contextualSpacing w:val="0"/>
        <w:rPr>
          <w:bCs/>
          <w:lang w:val="el-GR"/>
        </w:rPr>
      </w:pPr>
      <w:r w:rsidRPr="00712E43">
        <w:rPr>
          <w:bCs/>
          <w:lang w:val="el-GR"/>
        </w:rPr>
        <w:t>Δημιουργία αυτοτελούς εύχρηστου εργαλείου που θα επικοινωνεί και με τα τρία πληροφοριακά συστήματα της Δ</w:t>
      </w:r>
      <w:r w:rsidR="008F4B71" w:rsidRPr="00712E43">
        <w:rPr>
          <w:bCs/>
          <w:lang w:val="el-GR"/>
        </w:rPr>
        <w:t>ΔΔΕΑΜ</w:t>
      </w:r>
      <w:r w:rsidRPr="00712E43">
        <w:rPr>
          <w:bCs/>
          <w:lang w:val="el-GR"/>
        </w:rPr>
        <w:t xml:space="preserve"> για τη διαχείριση Φορέων Προστασίας (Αρμόδια Υπηρεσία) και των δελτίων τους, προκειμένου να γίνονται εύκολα οι αλλαγές που θα επιφέρουν μελλοντικές τροποποιήσεις του Οργανισμού του ΥΠ.ΠΟ. Οι αλλαγές αναφέρονται τόσο στην συνένωση όσο και στον διαχωρισμό Φορέων Προστασίας με τις αντίστοιχες αλλαγές των δελτίων ευθύνη τους και στα τρία πληροφοριακά συστήματα.</w:t>
      </w:r>
    </w:p>
    <w:p w14:paraId="63F78C1F" w14:textId="77777777" w:rsidR="00235972" w:rsidRPr="00712E43" w:rsidRDefault="00235972" w:rsidP="00F518CD">
      <w:pPr>
        <w:pStyle w:val="ListParagraph"/>
        <w:numPr>
          <w:ilvl w:val="0"/>
          <w:numId w:val="101"/>
        </w:numPr>
        <w:suppressAutoHyphens w:val="0"/>
        <w:spacing w:line="276" w:lineRule="auto"/>
        <w:ind w:left="425" w:hanging="357"/>
        <w:contextualSpacing w:val="0"/>
        <w:rPr>
          <w:bCs/>
          <w:lang w:val="el-GR"/>
        </w:rPr>
      </w:pPr>
      <w:r w:rsidRPr="00712E43">
        <w:rPr>
          <w:bCs/>
          <w:lang w:val="el-GR"/>
        </w:rPr>
        <w:t xml:space="preserve">Βελτίωση λειτουργικότητας υφιστάμενων πεδίων «Καθεστώς Προστασίας», «Συσχετιζόμενα Δελτία», «Κατηγορία Ακίνητου Μνημείου» έτσι ώστε να ανταποκρίνονται στις σύγχρονες υπηρεσιακές ανάγκες (αναζήτηση, εμφάνιση σε φόρμες κλπ). </w:t>
      </w:r>
    </w:p>
    <w:p w14:paraId="2AC765D1" w14:textId="77777777" w:rsidR="00235972" w:rsidRPr="00712E43" w:rsidRDefault="00235972" w:rsidP="00F518CD">
      <w:pPr>
        <w:pStyle w:val="ListParagraph"/>
        <w:numPr>
          <w:ilvl w:val="0"/>
          <w:numId w:val="101"/>
        </w:numPr>
        <w:suppressAutoHyphens w:val="0"/>
        <w:spacing w:line="276" w:lineRule="auto"/>
        <w:ind w:left="425" w:hanging="357"/>
        <w:contextualSpacing w:val="0"/>
        <w:rPr>
          <w:bCs/>
          <w:lang w:val="el-GR"/>
        </w:rPr>
      </w:pPr>
      <w:r w:rsidRPr="00712E43">
        <w:rPr>
          <w:bCs/>
          <w:lang w:val="el-GR"/>
        </w:rPr>
        <w:t>Προσθήκη πεδίου «Σύγχρονη χρήση/Παραχώρηση χρήσης» στα δελτία Μνημείων και Ακίνητης Περιουσίας.</w:t>
      </w:r>
    </w:p>
    <w:p w14:paraId="3E99D3A0" w14:textId="77777777" w:rsidR="00235972" w:rsidRPr="00712E43" w:rsidRDefault="00235972" w:rsidP="00F518CD">
      <w:pPr>
        <w:pStyle w:val="ListParagraph"/>
        <w:numPr>
          <w:ilvl w:val="0"/>
          <w:numId w:val="101"/>
        </w:numPr>
        <w:suppressAutoHyphens w:val="0"/>
        <w:spacing w:line="276" w:lineRule="auto"/>
        <w:ind w:left="425" w:hanging="357"/>
        <w:contextualSpacing w:val="0"/>
        <w:rPr>
          <w:bCs/>
          <w:lang w:val="el-GR"/>
        </w:rPr>
      </w:pPr>
      <w:r w:rsidRPr="00712E43">
        <w:rPr>
          <w:bCs/>
          <w:lang w:val="el-GR"/>
        </w:rPr>
        <w:t xml:space="preserve">Προσθήκη εργαλείου για τη σύνδεση των δελτίων με τα επίσημα Τοπωνύμια (Γεωγραφικές Ονομασίες). Δημιουργία μιας γεωγραφικής ΒΔ με τα επίσημα γεωγραφικά Τοπωνύμια και τις γεωγραφικές τους θέσεις (Χ και Υ σε ΕΓΣΑ ‘87) και ιεράρχησή τους με βάση την διοικητική οργάνωση έτσι ώστε η επιλογή τους και η εισαγωγή τους στο νέο πεδίο που θα δημιουργηθεί να έχει την μορφή αναζήτησης και όχι πληκτρολόγησης (αποφυγή λαθών χειροκίνητα). Επιπλέον η νέα γεωχωρική βάση δεδομένων να έχει την δυνατότητα εμπλουτισμού με πρόσθετους όρους και περισσότερα πεδία για επιπλέον Τοπωνύμια (ιστορικά, αρχαία κλπ) με κοινό πεδίο το </w:t>
      </w:r>
      <w:r w:rsidRPr="00712E43">
        <w:rPr>
          <w:bCs/>
        </w:rPr>
        <w:t>ID</w:t>
      </w:r>
      <w:r w:rsidRPr="00712E43">
        <w:rPr>
          <w:bCs/>
          <w:lang w:val="el-GR"/>
        </w:rPr>
        <w:t xml:space="preserve"> του χώρου που θα προκύψει ή θα δημιουργηθεί μελλοντικά.</w:t>
      </w:r>
    </w:p>
    <w:p w14:paraId="2E586CA7" w14:textId="6EB61C86" w:rsidR="00235972" w:rsidRPr="00712E43" w:rsidRDefault="00235972" w:rsidP="00F518CD">
      <w:pPr>
        <w:pStyle w:val="ListParagraph"/>
        <w:numPr>
          <w:ilvl w:val="0"/>
          <w:numId w:val="101"/>
        </w:numPr>
        <w:suppressAutoHyphens w:val="0"/>
        <w:spacing w:line="276" w:lineRule="auto"/>
        <w:ind w:left="425" w:hanging="357"/>
        <w:contextualSpacing w:val="0"/>
        <w:rPr>
          <w:bCs/>
          <w:lang w:val="el-GR"/>
        </w:rPr>
      </w:pPr>
      <w:r w:rsidRPr="00712E43">
        <w:rPr>
          <w:bCs/>
          <w:lang w:val="el-GR"/>
        </w:rPr>
        <w:t>Προσθήκη νέων γεωχωρικών επιπέδων (layer</w:t>
      </w:r>
      <w:r w:rsidRPr="00712E43">
        <w:rPr>
          <w:bCs/>
        </w:rPr>
        <w:t>s</w:t>
      </w:r>
      <w:r w:rsidRPr="00712E43">
        <w:rPr>
          <w:bCs/>
          <w:lang w:val="el-GR"/>
        </w:rPr>
        <w:t xml:space="preserve">) στον Γεωχωρικό Εντοπισμό, με δυνατότητα δημιουργία και προσθήκης σημειακών, γραμμικών και πολυγωνικών οντοτήτων από τις </w:t>
      </w:r>
      <w:r w:rsidRPr="00712E43">
        <w:rPr>
          <w:bCs/>
          <w:lang w:val="el-GR"/>
        </w:rPr>
        <w:lastRenderedPageBreak/>
        <w:t>περιφερειακές/ειδικές περιφερειακές υπηρεσίες του ΥΠ.ΠΟ. (Εφορείες Αρχαιοτήτων και Υπηρεσίες Νεωτέρων Μνημείων) για την επισήμανση ανασκαφών, αυτοψιών, περιστατικών λαθρανασκαφών κ.λπ. για τις ΕΦΑ &amp; τις ΥΝΜΤΕ σημείων. Με δυνατότητα ελέγχου και τελικής έγκρισης από τη Δ</w:t>
      </w:r>
      <w:r w:rsidR="008F4B71" w:rsidRPr="00712E43">
        <w:rPr>
          <w:bCs/>
          <w:lang w:val="el-GR"/>
        </w:rPr>
        <w:t>ΔΔΕΑΜ</w:t>
      </w:r>
      <w:r w:rsidRPr="00712E43">
        <w:rPr>
          <w:bCs/>
          <w:lang w:val="el-GR"/>
        </w:rPr>
        <w:t xml:space="preserve"> εφόσον πρόκειται για στοιχεία που αφορούν στην δημοσιοποίηση τους.</w:t>
      </w:r>
    </w:p>
    <w:p w14:paraId="114D201B" w14:textId="77777777" w:rsidR="00235972" w:rsidRPr="00712E43" w:rsidRDefault="00235972" w:rsidP="00F518CD">
      <w:pPr>
        <w:pStyle w:val="ListParagraph"/>
        <w:numPr>
          <w:ilvl w:val="0"/>
          <w:numId w:val="101"/>
        </w:numPr>
        <w:suppressAutoHyphens w:val="0"/>
        <w:spacing w:line="276" w:lineRule="auto"/>
        <w:ind w:left="425" w:hanging="357"/>
        <w:contextualSpacing w:val="0"/>
        <w:rPr>
          <w:bCs/>
          <w:lang w:val="el-GR"/>
        </w:rPr>
      </w:pPr>
      <w:r w:rsidRPr="00712E43">
        <w:rPr>
          <w:bCs/>
          <w:lang w:val="el-GR"/>
        </w:rPr>
        <w:t xml:space="preserve">Προσθήκη νέων ρόλων στους χρήστες για έλεγχο, οριστικοποίηση και δημοσίευση δελτίων. Ενδεικτικά, Καταγραφέας, Οριστικοποιητής. </w:t>
      </w:r>
      <w:r w:rsidRPr="00712E43">
        <w:rPr>
          <w:bCs/>
          <w:color w:val="000000" w:themeColor="text1"/>
          <w:lang w:val="el-GR"/>
        </w:rPr>
        <w:t>Δημιουργία νέας διαδικασίας με την προσθήκη επιπλέον ρόλων στους χρήστες (ΕΦΑ &amp; ΥΝΜΤΕ) με δυνατότητα επεξεργασίας όλου του δελτίου, πλην των γεωχωρικών (π.χ. προσθήκη περιγραφών, προσθήκη τεκμηρίων κ.α.)</w:t>
      </w:r>
      <w:r w:rsidRPr="00712E43">
        <w:rPr>
          <w:bCs/>
          <w:color w:val="FF0000"/>
          <w:lang w:val="el-GR"/>
        </w:rPr>
        <w:t xml:space="preserve"> </w:t>
      </w:r>
      <w:r w:rsidRPr="00712E43">
        <w:rPr>
          <w:bCs/>
          <w:lang w:val="el-GR"/>
        </w:rPr>
        <w:t xml:space="preserve"> </w:t>
      </w:r>
    </w:p>
    <w:p w14:paraId="56D572B1" w14:textId="77777777" w:rsidR="00235972" w:rsidRPr="00712E43" w:rsidRDefault="00235972" w:rsidP="00F518CD">
      <w:pPr>
        <w:pStyle w:val="ListParagraph"/>
        <w:numPr>
          <w:ilvl w:val="0"/>
          <w:numId w:val="101"/>
        </w:numPr>
        <w:suppressAutoHyphens w:val="0"/>
        <w:spacing w:line="276" w:lineRule="auto"/>
        <w:ind w:left="425" w:hanging="357"/>
        <w:contextualSpacing w:val="0"/>
        <w:rPr>
          <w:bCs/>
          <w:color w:val="000000" w:themeColor="text1"/>
          <w:lang w:val="el-GR"/>
        </w:rPr>
      </w:pPr>
      <w:r w:rsidRPr="00712E43">
        <w:rPr>
          <w:bCs/>
          <w:color w:val="000000" w:themeColor="text1"/>
          <w:lang w:val="el-GR"/>
        </w:rPr>
        <w:t xml:space="preserve">Δημιουργία νέου είδους στο </w:t>
      </w:r>
      <w:r w:rsidRPr="00712E43">
        <w:rPr>
          <w:bCs/>
          <w:color w:val="000000" w:themeColor="text1"/>
        </w:rPr>
        <w:t>module</w:t>
      </w:r>
      <w:r w:rsidRPr="00712E43">
        <w:rPr>
          <w:bCs/>
          <w:color w:val="000000" w:themeColor="text1"/>
          <w:lang w:val="el-GR"/>
        </w:rPr>
        <w:t xml:space="preserve"> των «Τεκμηρίων» με τίτλο «Αρχαιολογικό Δελτίο» και μεταδεδομένα που θα οριστούν από την Υπηρεσία.</w:t>
      </w:r>
    </w:p>
    <w:p w14:paraId="559DC3B2" w14:textId="1543DE99" w:rsidR="00235972" w:rsidRPr="00712E43" w:rsidRDefault="00235972" w:rsidP="00F518CD">
      <w:pPr>
        <w:pStyle w:val="ListParagraph"/>
        <w:numPr>
          <w:ilvl w:val="0"/>
          <w:numId w:val="101"/>
        </w:numPr>
        <w:suppressAutoHyphens w:val="0"/>
        <w:spacing w:line="276" w:lineRule="auto"/>
        <w:ind w:left="425" w:hanging="357"/>
        <w:contextualSpacing w:val="0"/>
        <w:rPr>
          <w:bCs/>
          <w:color w:val="000000" w:themeColor="text1"/>
          <w:lang w:val="el-GR"/>
        </w:rPr>
      </w:pPr>
      <w:r w:rsidRPr="00712E43">
        <w:rPr>
          <w:bCs/>
          <w:color w:val="000000" w:themeColor="text1"/>
          <w:lang w:val="el-GR"/>
        </w:rPr>
        <w:t>Με την προοπτική της δημιουργίας ενός αυτόνομου Πληροφοριακού Συστήματος Θησαυρών για το σύνολο των πληροφοριακών συστημάτων της Δ</w:t>
      </w:r>
      <w:r w:rsidR="008F4B71" w:rsidRPr="00712E43">
        <w:rPr>
          <w:bCs/>
          <w:color w:val="000000" w:themeColor="text1"/>
          <w:lang w:val="el-GR"/>
        </w:rPr>
        <w:t>ΔΔΕΑΜ</w:t>
      </w:r>
      <w:r w:rsidRPr="00712E43">
        <w:rPr>
          <w:bCs/>
          <w:color w:val="000000" w:themeColor="text1"/>
          <w:lang w:val="el-GR"/>
        </w:rPr>
        <w:t>, καθορισμός πεδίων του συνόλου των Δελτίων που θα ενημερώνονται από αυτό. Τα πεδία θα δοθούν από την Δ</w:t>
      </w:r>
      <w:r w:rsidR="008F4B71" w:rsidRPr="00712E43">
        <w:rPr>
          <w:bCs/>
          <w:color w:val="000000" w:themeColor="text1"/>
          <w:lang w:val="el-GR"/>
        </w:rPr>
        <w:t>ΔΔΕΑΜ</w:t>
      </w:r>
      <w:r w:rsidRPr="00712E43">
        <w:rPr>
          <w:bCs/>
          <w:color w:val="000000" w:themeColor="text1"/>
          <w:lang w:val="el-GR"/>
        </w:rPr>
        <w:t xml:space="preserve"> στην φάση της υλοποίησης.</w:t>
      </w:r>
    </w:p>
    <w:p w14:paraId="206963E0" w14:textId="77777777" w:rsidR="00235972" w:rsidRPr="00712E43" w:rsidRDefault="00235972" w:rsidP="00F518CD">
      <w:pPr>
        <w:pStyle w:val="ListParagraph"/>
        <w:numPr>
          <w:ilvl w:val="0"/>
          <w:numId w:val="101"/>
        </w:numPr>
        <w:suppressAutoHyphens w:val="0"/>
        <w:spacing w:line="276" w:lineRule="auto"/>
        <w:ind w:left="425" w:hanging="357"/>
        <w:contextualSpacing w:val="0"/>
        <w:rPr>
          <w:bCs/>
          <w:color w:val="000000" w:themeColor="text1"/>
          <w:lang w:val="el-GR"/>
        </w:rPr>
      </w:pPr>
      <w:r w:rsidRPr="00712E43">
        <w:rPr>
          <w:bCs/>
          <w:color w:val="000000" w:themeColor="text1"/>
          <w:lang w:val="el-GR"/>
        </w:rPr>
        <w:t>Δημιουργία πεδίων για την σύνδεση των Δελτίων με δημοσιευμένα τεκμήρια της Πύλης του Ιστορικού Αρχείου. Να υπάρχει η δυνατότητα δυναμικής εισαγωγής πολλαπλών συνδέσμων. Τα πεδία να είναι δημοσιοποιήσιμα.</w:t>
      </w:r>
    </w:p>
    <w:p w14:paraId="0629448C" w14:textId="77777777" w:rsidR="00235972" w:rsidRPr="00712E43" w:rsidRDefault="00235972" w:rsidP="00F518CD">
      <w:pPr>
        <w:pStyle w:val="ListParagraph"/>
        <w:numPr>
          <w:ilvl w:val="0"/>
          <w:numId w:val="101"/>
        </w:numPr>
        <w:suppressAutoHyphens w:val="0"/>
        <w:spacing w:line="276" w:lineRule="auto"/>
        <w:ind w:left="425" w:hanging="357"/>
        <w:contextualSpacing w:val="0"/>
        <w:rPr>
          <w:bCs/>
          <w:color w:val="000000" w:themeColor="text1"/>
          <w:lang w:val="el-GR"/>
        </w:rPr>
      </w:pPr>
      <w:r w:rsidRPr="00712E43">
        <w:rPr>
          <w:bCs/>
          <w:color w:val="000000" w:themeColor="text1"/>
          <w:lang w:val="el-GR"/>
        </w:rPr>
        <w:t xml:space="preserve">Δημιουργία νέων ειδών στο </w:t>
      </w:r>
      <w:r w:rsidRPr="00712E43">
        <w:rPr>
          <w:bCs/>
          <w:color w:val="000000" w:themeColor="text1"/>
        </w:rPr>
        <w:t>module</w:t>
      </w:r>
      <w:r w:rsidRPr="00712E43">
        <w:rPr>
          <w:bCs/>
          <w:color w:val="000000" w:themeColor="text1"/>
          <w:lang w:val="el-GR"/>
        </w:rPr>
        <w:t xml:space="preserve"> των «Τεκμηρίων» για προσθήκη τρισδιάστατου περιεχομένου (3</w:t>
      </w:r>
      <w:r w:rsidRPr="00712E43">
        <w:rPr>
          <w:bCs/>
          <w:color w:val="000000" w:themeColor="text1"/>
        </w:rPr>
        <w:t>D</w:t>
      </w:r>
      <w:r w:rsidRPr="00712E43">
        <w:rPr>
          <w:bCs/>
          <w:color w:val="000000" w:themeColor="text1"/>
          <w:lang w:val="el-GR"/>
        </w:rPr>
        <w:t xml:space="preserve">) με μορφότυπο αρχείων (OBJ, FBX, STL, AMF, IGES και άλλα) και </w:t>
      </w:r>
      <w:r w:rsidRPr="00712E43">
        <w:rPr>
          <w:bCs/>
          <w:color w:val="000000" w:themeColor="text1"/>
        </w:rPr>
        <w:t>video</w:t>
      </w:r>
      <w:r w:rsidRPr="00712E43">
        <w:rPr>
          <w:bCs/>
          <w:color w:val="000000" w:themeColor="text1"/>
          <w:lang w:val="el-GR"/>
        </w:rPr>
        <w:t xml:space="preserve"> (</w:t>
      </w:r>
      <w:r w:rsidRPr="00712E43">
        <w:rPr>
          <w:bCs/>
          <w:color w:val="000000" w:themeColor="text1"/>
        </w:rPr>
        <w:t>MP</w:t>
      </w:r>
      <w:r w:rsidRPr="00712E43">
        <w:rPr>
          <w:bCs/>
          <w:color w:val="000000" w:themeColor="text1"/>
          <w:lang w:val="el-GR"/>
        </w:rPr>
        <w:t xml:space="preserve">4, </w:t>
      </w:r>
      <w:r w:rsidRPr="00712E43">
        <w:rPr>
          <w:bCs/>
          <w:color w:val="000000" w:themeColor="text1"/>
        </w:rPr>
        <w:t>AVI</w:t>
      </w:r>
      <w:r w:rsidRPr="00712E43">
        <w:rPr>
          <w:bCs/>
          <w:color w:val="000000" w:themeColor="text1"/>
          <w:lang w:val="el-GR"/>
        </w:rPr>
        <w:t xml:space="preserve">, </w:t>
      </w:r>
      <w:r w:rsidRPr="00712E43">
        <w:rPr>
          <w:bCs/>
          <w:color w:val="000000" w:themeColor="text1"/>
        </w:rPr>
        <w:t>MOV</w:t>
      </w:r>
      <w:r w:rsidRPr="00712E43">
        <w:rPr>
          <w:bCs/>
          <w:color w:val="000000" w:themeColor="text1"/>
          <w:lang w:val="el-GR"/>
        </w:rPr>
        <w:t xml:space="preserve">, </w:t>
      </w:r>
      <w:r w:rsidRPr="00712E43">
        <w:rPr>
          <w:bCs/>
          <w:color w:val="000000" w:themeColor="text1"/>
        </w:rPr>
        <w:t>WMV</w:t>
      </w:r>
      <w:r w:rsidRPr="00712E43">
        <w:rPr>
          <w:bCs/>
          <w:color w:val="000000" w:themeColor="text1"/>
          <w:lang w:val="el-GR"/>
        </w:rPr>
        <w:t xml:space="preserve">, </w:t>
      </w:r>
      <w:r w:rsidRPr="00712E43">
        <w:rPr>
          <w:bCs/>
          <w:color w:val="000000" w:themeColor="text1"/>
        </w:rPr>
        <w:t>MKV</w:t>
      </w:r>
      <w:r w:rsidRPr="00712E43">
        <w:rPr>
          <w:bCs/>
          <w:color w:val="000000" w:themeColor="text1"/>
          <w:lang w:val="el-GR"/>
        </w:rPr>
        <w:t xml:space="preserve">, </w:t>
      </w:r>
      <w:r w:rsidRPr="00712E43">
        <w:rPr>
          <w:bCs/>
          <w:color w:val="000000" w:themeColor="text1"/>
        </w:rPr>
        <w:t>FLV</w:t>
      </w:r>
      <w:r w:rsidRPr="00712E43">
        <w:rPr>
          <w:bCs/>
          <w:color w:val="000000" w:themeColor="text1"/>
          <w:lang w:val="el-GR"/>
        </w:rPr>
        <w:t xml:space="preserve"> και άλλα), με δυνατότητα δημοσιοποίησης στην Πύλη.</w:t>
      </w:r>
    </w:p>
    <w:p w14:paraId="78375CDD" w14:textId="77777777" w:rsidR="00235972" w:rsidRPr="00712E43" w:rsidRDefault="00235972" w:rsidP="00F518CD">
      <w:pPr>
        <w:pStyle w:val="ListParagraph"/>
        <w:numPr>
          <w:ilvl w:val="0"/>
          <w:numId w:val="101"/>
        </w:numPr>
        <w:suppressAutoHyphens w:val="0"/>
        <w:spacing w:line="276" w:lineRule="auto"/>
        <w:ind w:left="425" w:hanging="357"/>
        <w:contextualSpacing w:val="0"/>
        <w:rPr>
          <w:bCs/>
          <w:lang w:val="el-GR"/>
        </w:rPr>
      </w:pPr>
      <w:r w:rsidRPr="00712E43">
        <w:rPr>
          <w:bCs/>
          <w:lang w:val="el-GR"/>
        </w:rPr>
        <w:t>Προσθήκη εργαλείου επεξεργασίας φωτογραφίας (</w:t>
      </w:r>
      <w:r w:rsidRPr="00712E43">
        <w:rPr>
          <w:bCs/>
        </w:rPr>
        <w:t>crop</w:t>
      </w:r>
      <w:r w:rsidRPr="00712E43">
        <w:rPr>
          <w:bCs/>
          <w:lang w:val="el-GR"/>
        </w:rPr>
        <w:t xml:space="preserve">, </w:t>
      </w:r>
      <w:r w:rsidRPr="00712E43">
        <w:rPr>
          <w:bCs/>
        </w:rPr>
        <w:t>rotate</w:t>
      </w:r>
      <w:r w:rsidRPr="00712E43">
        <w:rPr>
          <w:bCs/>
          <w:lang w:val="el-GR"/>
        </w:rPr>
        <w:t>) με επιλογή κατά το άνοιγμα της φωτογραφίας.</w:t>
      </w:r>
    </w:p>
    <w:p w14:paraId="7EF2785A" w14:textId="77777777" w:rsidR="00235972" w:rsidRPr="00712E43" w:rsidRDefault="00235972" w:rsidP="00F518CD">
      <w:pPr>
        <w:pStyle w:val="ListParagraph"/>
        <w:numPr>
          <w:ilvl w:val="0"/>
          <w:numId w:val="101"/>
        </w:numPr>
        <w:suppressAutoHyphens w:val="0"/>
        <w:spacing w:line="276" w:lineRule="auto"/>
        <w:ind w:left="425" w:hanging="357"/>
        <w:contextualSpacing w:val="0"/>
        <w:rPr>
          <w:lang w:val="el-GR"/>
        </w:rPr>
      </w:pPr>
      <w:r w:rsidRPr="00712E43">
        <w:rPr>
          <w:lang w:val="el-GR"/>
        </w:rPr>
        <w:t>Η δυνατότητα θέασης υποβάθρων</w:t>
      </w:r>
      <w:r w:rsidRPr="00712E43">
        <w:t> WMS</w:t>
      </w:r>
      <w:r w:rsidRPr="00712E43">
        <w:rPr>
          <w:lang w:val="el-GR"/>
        </w:rPr>
        <w:t xml:space="preserve"> (</w:t>
      </w:r>
      <w:r w:rsidRPr="00712E43">
        <w:t>Web</w:t>
      </w:r>
      <w:r w:rsidRPr="00712E43">
        <w:rPr>
          <w:lang w:val="el-GR"/>
        </w:rPr>
        <w:t xml:space="preserve"> </w:t>
      </w:r>
      <w:r w:rsidRPr="00712E43">
        <w:t>Map</w:t>
      </w:r>
      <w:r w:rsidRPr="00712E43">
        <w:rPr>
          <w:lang w:val="el-GR"/>
        </w:rPr>
        <w:t xml:space="preserve"> </w:t>
      </w:r>
      <w:r w:rsidRPr="00712E43">
        <w:t>Service</w:t>
      </w:r>
      <w:r w:rsidRPr="00712E43">
        <w:rPr>
          <w:lang w:val="el-GR"/>
        </w:rPr>
        <w:t>)</w:t>
      </w:r>
      <w:r w:rsidRPr="00712E43">
        <w:t> </w:t>
      </w:r>
      <w:r w:rsidRPr="00712E43">
        <w:rPr>
          <w:lang w:val="el-GR"/>
        </w:rPr>
        <w:t>του Κτηματολογίου</w:t>
      </w:r>
      <w:r w:rsidRPr="00712E43">
        <w:t> </w:t>
      </w:r>
      <w:r w:rsidRPr="00712E43">
        <w:rPr>
          <w:lang w:val="el-GR"/>
        </w:rPr>
        <w:t xml:space="preserve">ορθοφωτοχαρτών (1945/1960, 2006-2007, 2013, 2015) καθώς και των εγκεκριμένων Δασικών χαρτών. </w:t>
      </w:r>
    </w:p>
    <w:p w14:paraId="37000E74" w14:textId="77777777" w:rsidR="00235972" w:rsidRPr="00712E43" w:rsidRDefault="00235972" w:rsidP="00F518CD">
      <w:pPr>
        <w:pStyle w:val="ListParagraph"/>
        <w:numPr>
          <w:ilvl w:val="0"/>
          <w:numId w:val="101"/>
        </w:numPr>
        <w:suppressAutoHyphens w:val="0"/>
        <w:spacing w:line="276" w:lineRule="auto"/>
        <w:ind w:left="425" w:hanging="357"/>
        <w:contextualSpacing w:val="0"/>
        <w:rPr>
          <w:lang w:val="el-GR"/>
        </w:rPr>
      </w:pPr>
      <w:r w:rsidRPr="00712E43">
        <w:rPr>
          <w:lang w:val="el-GR"/>
        </w:rPr>
        <w:t>Προσθήκη εργαλείου side-by-side comparison (</w:t>
      </w:r>
      <w:r w:rsidRPr="00712E43">
        <w:t>swipe</w:t>
      </w:r>
      <w:r w:rsidRPr="00712E43">
        <w:rPr>
          <w:lang w:val="el-GR"/>
        </w:rPr>
        <w:t xml:space="preserve"> </w:t>
      </w:r>
      <w:r w:rsidRPr="00712E43">
        <w:t>tool</w:t>
      </w:r>
      <w:r w:rsidRPr="00712E43">
        <w:rPr>
          <w:lang w:val="el-GR"/>
        </w:rPr>
        <w:t xml:space="preserve">) στον χάρτη για την οπτικοποίηση και σύγκριση επιλεγμένων υποβάθρων (ενδεικτικά, παλαιοί ορθοφωτοχάρτες, </w:t>
      </w:r>
      <w:r w:rsidRPr="00712E43">
        <w:t>Google</w:t>
      </w:r>
      <w:r w:rsidRPr="00712E43">
        <w:rPr>
          <w:lang w:val="el-GR"/>
        </w:rPr>
        <w:t xml:space="preserve"> </w:t>
      </w:r>
      <w:r w:rsidRPr="00712E43">
        <w:t>Hybrid</w:t>
      </w:r>
      <w:r w:rsidRPr="00712E43">
        <w:rPr>
          <w:lang w:val="el-GR"/>
        </w:rPr>
        <w:t xml:space="preserve">) ώστε να γίνονται αντιληπτές κάποιες διαφορές του χώρου, μνημείου κλπ . </w:t>
      </w:r>
    </w:p>
    <w:p w14:paraId="1E4810BC" w14:textId="4DE4540F" w:rsidR="00235972" w:rsidRPr="00712E43" w:rsidRDefault="00D7441D" w:rsidP="00F518CD">
      <w:pPr>
        <w:pStyle w:val="ListParagraph"/>
        <w:numPr>
          <w:ilvl w:val="0"/>
          <w:numId w:val="101"/>
        </w:numPr>
        <w:suppressAutoHyphens w:val="0"/>
        <w:spacing w:line="276" w:lineRule="auto"/>
        <w:ind w:left="425" w:hanging="357"/>
        <w:contextualSpacing w:val="0"/>
        <w:rPr>
          <w:color w:val="000000"/>
          <w:lang w:val="el-GR"/>
        </w:rPr>
      </w:pPr>
      <w:r w:rsidRPr="00712E43">
        <w:rPr>
          <w:lang w:val="el-GR"/>
        </w:rPr>
        <w:t>Προσθήκη δυνατότητας ανοίγματος θέσης χάρτη σε link που θα σε οδηγεί στο Google Street View στην αντίστοιχη θέση σαν hyperlink</w:t>
      </w:r>
      <w:r w:rsidR="00235972" w:rsidRPr="00712E43">
        <w:rPr>
          <w:lang w:val="el-GR"/>
        </w:rPr>
        <w:t>Προσθήκη εργαλείου δημιουργίας χαρτών οπτικής επαφής (</w:t>
      </w:r>
      <w:r w:rsidR="00235972" w:rsidRPr="00712E43">
        <w:t>Viewshed</w:t>
      </w:r>
      <w:r w:rsidR="00235972" w:rsidRPr="00712E43">
        <w:rPr>
          <w:lang w:val="el-GR"/>
        </w:rPr>
        <w:t>) δηλαδή την προσθήκη ενός σημείου θέασης που θα εμφανίζει την</w:t>
      </w:r>
      <w:r w:rsidR="00235972" w:rsidRPr="00712E43">
        <w:t> </w:t>
      </w:r>
      <w:r w:rsidR="00235972" w:rsidRPr="00712E43">
        <w:rPr>
          <w:lang w:val="el-GR"/>
        </w:rPr>
        <w:t xml:space="preserve">ύπαρξη ή μη οπτικής επαφής τόσο γραμμικά (οπτική επαφή σημείου με Μνημείο ή σημείου με Μνημεία)  με απεικόνιση της περιοχής οπτικής επαφής ενός σημείου σε δεδομένη ακτίνα (500μ. κλπ), με την χρήση υψομετρικών δεδομένων υψηλής ανάλυσης του αναγλύφου του εδάφους </w:t>
      </w:r>
      <w:r w:rsidR="00235972" w:rsidRPr="00712E43">
        <w:t>DEM</w:t>
      </w:r>
      <w:r w:rsidR="00235972" w:rsidRPr="00712E43">
        <w:rPr>
          <w:lang w:val="el-GR"/>
        </w:rPr>
        <w:t xml:space="preserve">. </w:t>
      </w:r>
    </w:p>
    <w:p w14:paraId="4DB6CC8B" w14:textId="77777777" w:rsidR="00235972" w:rsidRPr="00712E43" w:rsidRDefault="00235972" w:rsidP="00F518CD">
      <w:pPr>
        <w:pStyle w:val="ListParagraph"/>
        <w:numPr>
          <w:ilvl w:val="0"/>
          <w:numId w:val="101"/>
        </w:numPr>
        <w:suppressAutoHyphens w:val="0"/>
        <w:spacing w:line="276" w:lineRule="auto"/>
        <w:ind w:left="425" w:hanging="357"/>
        <w:contextualSpacing w:val="0"/>
        <w:rPr>
          <w:color w:val="000000"/>
          <w:lang w:val="el-GR"/>
        </w:rPr>
      </w:pPr>
      <w:r w:rsidRPr="00712E43">
        <w:rPr>
          <w:lang w:val="el-GR"/>
        </w:rPr>
        <w:t>Προσθήκη γεωχωρικών δεδομένων (</w:t>
      </w:r>
      <w:r w:rsidRPr="00712E43">
        <w:t>layers</w:t>
      </w:r>
      <w:r w:rsidRPr="00712E43">
        <w:rPr>
          <w:lang w:val="el-GR"/>
        </w:rPr>
        <w:t xml:space="preserve">) που έχουν συγκεντρωθεί από άλλους Φορείς του Δημοσίου για τον εμπλουτισμό και διάθεση επιπρόσθετης γεωχωρικής πληροφορίας. </w:t>
      </w:r>
    </w:p>
    <w:p w14:paraId="78D1DEF0" w14:textId="77777777" w:rsidR="00235972" w:rsidRPr="00712E43" w:rsidRDefault="00235972" w:rsidP="00F518CD">
      <w:pPr>
        <w:pStyle w:val="ListParagraph"/>
        <w:numPr>
          <w:ilvl w:val="0"/>
          <w:numId w:val="101"/>
        </w:numPr>
        <w:suppressAutoHyphens w:val="0"/>
        <w:spacing w:line="276" w:lineRule="auto"/>
        <w:ind w:left="425" w:hanging="357"/>
        <w:contextualSpacing w:val="0"/>
        <w:rPr>
          <w:color w:val="000000"/>
          <w:lang w:val="el-GR"/>
        </w:rPr>
      </w:pPr>
      <w:r w:rsidRPr="00712E43">
        <w:rPr>
          <w:color w:val="000000"/>
          <w:lang w:val="el-GR"/>
        </w:rPr>
        <w:t xml:space="preserve">Προσθήκη εργαλείων χωρικών αναζητήσεων (ενδεικτικά, θέση </w:t>
      </w:r>
      <w:r w:rsidRPr="00712E43">
        <w:rPr>
          <w:color w:val="000000"/>
        </w:rPr>
        <w:t>gps</w:t>
      </w:r>
      <w:r w:rsidRPr="00712E43">
        <w:rPr>
          <w:color w:val="000000"/>
          <w:lang w:val="el-GR"/>
        </w:rPr>
        <w:t>, πολύγωνο, κύκλο, διοικητή αναζήτηση, βάση γεωγραφικών δεδομένων κλπ)</w:t>
      </w:r>
    </w:p>
    <w:p w14:paraId="2662935A" w14:textId="77777777" w:rsidR="00235972" w:rsidRPr="00712E43" w:rsidRDefault="00235972" w:rsidP="00F518CD">
      <w:pPr>
        <w:pStyle w:val="ListParagraph"/>
        <w:numPr>
          <w:ilvl w:val="0"/>
          <w:numId w:val="101"/>
        </w:numPr>
        <w:suppressAutoHyphens w:val="0"/>
        <w:spacing w:line="276" w:lineRule="auto"/>
        <w:ind w:left="425" w:hanging="357"/>
        <w:contextualSpacing w:val="0"/>
        <w:rPr>
          <w:color w:val="000000"/>
          <w:lang w:val="el-GR"/>
        </w:rPr>
      </w:pPr>
      <w:r w:rsidRPr="00712E43">
        <w:rPr>
          <w:color w:val="000000"/>
          <w:lang w:val="el-GR"/>
        </w:rPr>
        <w:lastRenderedPageBreak/>
        <w:t xml:space="preserve">Ενεργοποίηση εργαλείων υπόδειξης συντεταγμένων στο χάρτη σε πραγματικό χρόνο (Εργαλείο </w:t>
      </w:r>
      <w:r w:rsidRPr="00712E43">
        <w:rPr>
          <w:color w:val="000000"/>
        </w:rPr>
        <w:t>I</w:t>
      </w:r>
      <w:r w:rsidRPr="00712E43">
        <w:rPr>
          <w:color w:val="000000"/>
          <w:lang w:val="el-GR"/>
        </w:rPr>
        <w:t xml:space="preserve"> (</w:t>
      </w:r>
      <w:r w:rsidRPr="00712E43">
        <w:rPr>
          <w:color w:val="000000"/>
        </w:rPr>
        <w:t>identify</w:t>
      </w:r>
      <w:r w:rsidRPr="00712E43">
        <w:rPr>
          <w:color w:val="000000"/>
          <w:lang w:val="el-GR"/>
        </w:rPr>
        <w:t>) κλικ και υπόδειξη Χ,Υ)</w:t>
      </w:r>
    </w:p>
    <w:p w14:paraId="2EBBA868" w14:textId="77777777" w:rsidR="00235972" w:rsidRPr="00712E43" w:rsidRDefault="00235972" w:rsidP="00F518CD">
      <w:pPr>
        <w:pStyle w:val="ListParagraph"/>
        <w:numPr>
          <w:ilvl w:val="0"/>
          <w:numId w:val="101"/>
        </w:numPr>
        <w:suppressAutoHyphens w:val="0"/>
        <w:spacing w:line="276" w:lineRule="auto"/>
        <w:ind w:left="425" w:hanging="357"/>
        <w:contextualSpacing w:val="0"/>
        <w:rPr>
          <w:lang w:val="el-GR"/>
        </w:rPr>
      </w:pPr>
      <w:r w:rsidRPr="00712E43">
        <w:rPr>
          <w:lang w:val="el-GR"/>
        </w:rPr>
        <w:t xml:space="preserve">Προσθήκη εργαλείου </w:t>
      </w:r>
      <w:r w:rsidRPr="00712E43">
        <w:t>Geotagging</w:t>
      </w:r>
      <w:r w:rsidRPr="00712E43">
        <w:rPr>
          <w:lang w:val="el-GR"/>
        </w:rPr>
        <w:t xml:space="preserve"> στα κείμενα των Δελτίων για γεωγραφικές ονομασίες και σύνδεση με γεωχωρικά δεδομένα στο χάρτη και αντίστοιχη προεπισκόπηση.</w:t>
      </w:r>
    </w:p>
    <w:p w14:paraId="703866E9" w14:textId="31AB29E3" w:rsidR="00235972" w:rsidRPr="00712E43" w:rsidRDefault="00235972" w:rsidP="00F518CD">
      <w:pPr>
        <w:pStyle w:val="ListParagraph"/>
        <w:numPr>
          <w:ilvl w:val="0"/>
          <w:numId w:val="101"/>
        </w:numPr>
        <w:suppressAutoHyphens w:val="0"/>
        <w:spacing w:line="276" w:lineRule="auto"/>
        <w:ind w:left="426" w:hanging="426"/>
        <w:contextualSpacing w:val="0"/>
        <w:rPr>
          <w:lang w:val="el-GR"/>
        </w:rPr>
      </w:pPr>
      <w:r w:rsidRPr="00712E43">
        <w:rPr>
          <w:lang w:val="el-GR"/>
        </w:rPr>
        <w:t xml:space="preserve">Προσθήκη φόρμας για την επιθεώρηση της κατάστασης των Ακίνητων Μνημείων (άρθρο 4, Ν. 4858). Η φόρμα θα περιλαμβάνει λίστα των Μνημείων ανά Αρμόδια Υπηρεσία (ΕΦΑ και ΥΝΜΤΕ) με προσυμπληρωμένα τα στοιχεία τους από τις καταχωρίσεις που υπάρχουν στο Αρχαιολογικό Κτηματολόγιο καθώς και πεδία προς συμπλήρωση με προκαθορισμένες τιμές σε μορφή λίστας, ελεύθερου κειμένου και δυνατότητα μεταφόρτωσης αρχείου τύπου </w:t>
      </w:r>
      <w:r w:rsidRPr="00712E43">
        <w:t>pdf</w:t>
      </w:r>
      <w:r w:rsidRPr="00712E43">
        <w:rPr>
          <w:lang w:val="el-GR"/>
        </w:rPr>
        <w:t xml:space="preserve">. Κάθε Αρμόδια Υπηρεσία θα έχει την δυνατότητα συμπλήρωσης και επεξεργασίας των Μνημείων αρμοδιότητάς της. Να υπάρχει η δυνατότητα εξαγωγής του συγκεντρωτικού τελικού καταλόγου (σε μορφή </w:t>
      </w:r>
      <w:r w:rsidRPr="00712E43">
        <w:t>pdf</w:t>
      </w:r>
      <w:r w:rsidRPr="00712E43">
        <w:rPr>
          <w:lang w:val="el-GR"/>
        </w:rPr>
        <w:t xml:space="preserve"> και </w:t>
      </w:r>
      <w:r w:rsidRPr="00712E43">
        <w:t>excel</w:t>
      </w:r>
      <w:r w:rsidRPr="00712E43">
        <w:rPr>
          <w:lang w:val="el-GR"/>
        </w:rPr>
        <w:t>) από την Δ</w:t>
      </w:r>
      <w:r w:rsidR="008F4B71" w:rsidRPr="00712E43">
        <w:rPr>
          <w:lang w:val="el-GR"/>
        </w:rPr>
        <w:t>ΔΔΕΑΜ</w:t>
      </w:r>
      <w:r w:rsidRPr="00712E43">
        <w:rPr>
          <w:lang w:val="el-GR"/>
        </w:rPr>
        <w:t xml:space="preserve"> και από κάθε Υπηρεσία για τα μνημεία αρμοδιότητάς της . </w:t>
      </w:r>
    </w:p>
    <w:p w14:paraId="291CA993" w14:textId="70051CB9" w:rsidR="000C7107" w:rsidRPr="00712E43" w:rsidRDefault="00235972" w:rsidP="00F518CD">
      <w:pPr>
        <w:pStyle w:val="Heading4"/>
        <w:numPr>
          <w:ilvl w:val="1"/>
          <w:numId w:val="76"/>
        </w:numPr>
        <w:rPr>
          <w:rFonts w:cs="Tahoma"/>
          <w:szCs w:val="22"/>
          <w:lang w:val="el-GR"/>
        </w:rPr>
      </w:pPr>
      <w:bookmarkStart w:id="568" w:name="_Ref173833403"/>
      <w:bookmarkStart w:id="569" w:name="_Toc179363189"/>
      <w:r w:rsidRPr="00712E43">
        <w:rPr>
          <w:rFonts w:cs="Tahoma"/>
          <w:szCs w:val="22"/>
          <w:lang w:val="el-GR"/>
        </w:rPr>
        <w:t>Αναβάθμιση και εμπλουτισμός της Διαδικτυακής Πύλης</w:t>
      </w:r>
      <w:bookmarkEnd w:id="568"/>
      <w:bookmarkEnd w:id="569"/>
      <w:r w:rsidRPr="00712E43">
        <w:rPr>
          <w:rFonts w:cs="Tahoma"/>
          <w:szCs w:val="22"/>
          <w:lang w:val="el-GR"/>
        </w:rPr>
        <w:t xml:space="preserve"> </w:t>
      </w:r>
    </w:p>
    <w:p w14:paraId="231869FC" w14:textId="62D2837B" w:rsidR="000C7107" w:rsidRPr="00712E43" w:rsidRDefault="0036048D" w:rsidP="00235972">
      <w:pPr>
        <w:spacing w:before="240" w:line="276" w:lineRule="auto"/>
        <w:rPr>
          <w:bCs/>
          <w:lang w:val="el-GR"/>
        </w:rPr>
      </w:pPr>
      <w:r w:rsidRPr="00712E43">
        <w:rPr>
          <w:bCs/>
          <w:lang w:val="el-GR"/>
        </w:rPr>
        <w:t xml:space="preserve">Η Διαδικτυακή Πύλη αποτελεί το εξωστρεφές κομμάτι του Αρχαιολογικού κτηματολογίου, όντας δημόσια διαθέσιμη και προσβάσιμη από το κοινό. </w:t>
      </w:r>
      <w:r w:rsidR="000C7107" w:rsidRPr="00712E43">
        <w:rPr>
          <w:bCs/>
          <w:lang w:val="el-GR"/>
        </w:rPr>
        <w:t>Η Πύλη αντλεί το περιεχόμενό της από το Ολοκληρωμένο Πληροφοριακό Σύστημα (ΟΠΣ) του Αρχαιολογικού Κτηματολογίου του Υπουργείου Πολιτισμού και Αθλητισμού. Σήμερα περιλαμβάνει 17.000 μνημεία, 3.100 αρχαιολογικούς χώρους, 420 ιστορικούς τόπους, 844 ζώνες προστασίας</w:t>
      </w:r>
      <w:r w:rsidR="00E54B89" w:rsidRPr="00712E43">
        <w:rPr>
          <w:bCs/>
          <w:lang w:val="el-GR"/>
        </w:rPr>
        <w:t xml:space="preserve"> </w:t>
      </w:r>
      <w:r w:rsidR="000C7107" w:rsidRPr="00712E43">
        <w:rPr>
          <w:bCs/>
          <w:lang w:val="el-GR"/>
        </w:rPr>
        <w:t>και 220 μουσεία.Οι εγγραφές μπορεί να εμπλουτίζονται ή και να τροποποιούνται με νέα στοιχεία από το Αρχείο της Δ</w:t>
      </w:r>
      <w:r w:rsidR="008F4B71" w:rsidRPr="00712E43">
        <w:rPr>
          <w:bCs/>
          <w:lang w:val="el-GR"/>
        </w:rPr>
        <w:t>ΔΔΕΑΜ</w:t>
      </w:r>
      <w:r w:rsidR="000C7107" w:rsidRPr="00712E43">
        <w:rPr>
          <w:bCs/>
          <w:lang w:val="el-GR"/>
        </w:rPr>
        <w:t>, αλλά και ανάλογα με τις κηρύξεις, οριοθετήσεις, αναοριοθετήσεις που πραγματοποιούν οι αρμόδιες Υπηρεσίες του Υπουργείου Πολιτισμού και Αθλητισμού.</w:t>
      </w:r>
      <w:r w:rsidR="000C7107" w:rsidRPr="00712E43">
        <w:rPr>
          <w:bCs/>
          <w:lang w:val="el-GR"/>
        </w:rPr>
        <w:br/>
        <w:t>Η Πύλη περιλαμβάνει μόνον τους κηρυγμένους και οριοθετημένους αρχαιολογικούς χώρους και ιστορικούς τόπους. Ως εκ τούτου δεν συμπεριλαμβάνονται σε αυτή περιοχές αρχαιολογικής σημασίας για τις οποίες δεν έχουν εκδοθεί πράξεις κήρυξης. Εξάλλου, βάσει του Ν. 4858/2021 «Κύρωση Κώδικα νομοθεσίας για την προστασία των αρχαιοτήτων και εν γένει της πολιτιστικής κληρονομιάς» (ΦΕΚ 220/Α/19.11.2021), η προστασία των μνημείων και των αρχαιολογικών χώρων που χρονολογούνται μέχρι το 1830 είναι αυτόματη, χωρίς να απαιτείται η δημοσίευση διοικητικής πράξης. Σε ό,τι αφορά στους ενάλιους αρχαιολογικούς χώρους, παρέχονται επιλεγμένα στοιχεία κυρίως για τους παράκτιους.</w:t>
      </w:r>
    </w:p>
    <w:p w14:paraId="4EE0EF1D" w14:textId="6FD16353" w:rsidR="0036048D" w:rsidRPr="00712E43" w:rsidRDefault="0036048D" w:rsidP="0036048D">
      <w:pPr>
        <w:rPr>
          <w:lang w:val="el-GR"/>
        </w:rPr>
      </w:pPr>
      <w:r w:rsidRPr="00712E43">
        <w:rPr>
          <w:lang w:val="el-GR"/>
        </w:rPr>
        <w:t xml:space="preserve">Η τρέχουσα υλοποίηση βασίζεται σε τεχνολογία </w:t>
      </w:r>
      <w:r w:rsidRPr="00712E43">
        <w:rPr>
          <w:lang w:val="en-US"/>
        </w:rPr>
        <w:t>php</w:t>
      </w:r>
      <w:r w:rsidRPr="00712E43">
        <w:rPr>
          <w:lang w:val="el-GR"/>
        </w:rPr>
        <w:t xml:space="preserve"> &amp; </w:t>
      </w:r>
      <w:r w:rsidRPr="00712E43">
        <w:rPr>
          <w:lang w:val="en-US"/>
        </w:rPr>
        <w:t>Drupal</w:t>
      </w:r>
      <w:r w:rsidRPr="00712E43">
        <w:rPr>
          <w:lang w:val="el-GR"/>
        </w:rPr>
        <w:t xml:space="preserve"> </w:t>
      </w:r>
      <w:r w:rsidRPr="00712E43">
        <w:rPr>
          <w:lang w:val="en-US"/>
        </w:rPr>
        <w:t>CMS</w:t>
      </w:r>
      <w:r w:rsidRPr="00712E43">
        <w:rPr>
          <w:lang w:val="el-GR"/>
        </w:rPr>
        <w:t xml:space="preserve"> και στα πλαίσια του έργου θα πρέπει να γίνει ανασχεδιασμός και αναβάθμιση της σε νεότερες εκδόσεις προκειμένου αφενός για την λειτουργική και αισθητική βελτίωση της Πύλης αφετέρου για την ενίσχυσης της ασφάλειας και της απόδοσης. </w:t>
      </w:r>
    </w:p>
    <w:p w14:paraId="11D4F469" w14:textId="2B73BB3B" w:rsidR="00D33A81" w:rsidRPr="00712E43" w:rsidRDefault="00D33A81" w:rsidP="00D33A81">
      <w:pPr>
        <w:rPr>
          <w:lang w:val="el-GR"/>
        </w:rPr>
      </w:pPr>
      <w:r w:rsidRPr="00712E43">
        <w:rPr>
          <w:lang w:val="el-GR"/>
        </w:rPr>
        <w:t xml:space="preserve">Η διαδικτυακή πύλη θα πρέπει να είναι σχεδιασμένη ώστε να παρέχει ένα ομοιόμορφο περιβάλλον. Για την εξασφάλιση του εν λόγω στόχου, ο Ανάδοχος, κατά τη Μελέτη Εφαρμογής, θα πρέπει να προτείνει τουλάχιστον δύο ενδεικτικές εναλλακτικές γραφιστικές προσεγγίσεις, οι οποίες θα εξυπηρετούν τη λειτουργικότητα τόσο για τους επισκέπτες, όσο και για τους εσωτερικούς χρήστες. Επί της προσέγγισης που θα επιλεγεί, θα πρέπει να είναι σε θέση να υλοποιήσει αλλαγές και προσαρμογές σύμφωνα με τις ανάγκες. Οι εικαστικές και λειτουργικές προδιαγραφές θα περιλαμβάνουν μεταξύ άλλων, τη μορφή της διεπαφής, τον βαθμό εμβάθυνσης, καθώς και τα μορφότυπα των διάφορων κατηγοριών περιεχομένου που θα προβάλλεται στη διαδικτυακή πύλη. </w:t>
      </w:r>
      <w:r w:rsidRPr="00712E43">
        <w:rPr>
          <w:lang w:val="el-GR"/>
        </w:rPr>
        <w:lastRenderedPageBreak/>
        <w:t>Στα μορφότυπα θα πρέπει να καθορίζεται με λεπτομέρεια η αρχιτεκτονική κάθε τύπου ιστοσελίδας, δηλαδή οι θέσεις των επιμέρους στοιχείων που την απαρτίζουν.</w:t>
      </w:r>
    </w:p>
    <w:p w14:paraId="31B12408" w14:textId="77777777" w:rsidR="00D33A81" w:rsidRPr="00712E43" w:rsidRDefault="00D33A81" w:rsidP="00D33A81">
      <w:pPr>
        <w:rPr>
          <w:lang w:val="el-GR"/>
        </w:rPr>
      </w:pPr>
      <w:r w:rsidRPr="00712E43">
        <w:rPr>
          <w:lang w:val="el-GR"/>
        </w:rPr>
        <w:t xml:space="preserve">Για τον δημιουργικό σχεδιασμό, ο ανάδοχος θα πρέπει να λάβει υπόψη τα νέα </w:t>
      </w:r>
      <w:r w:rsidRPr="00712E43">
        <w:t>trends</w:t>
      </w:r>
      <w:r w:rsidRPr="00712E43">
        <w:rPr>
          <w:lang w:val="el-GR"/>
        </w:rPr>
        <w:t xml:space="preserve"> στη μοντέρνα και ελκυστική σχεδίαση (μεγέθη γραμματοσειρών, ξεκάθαρα </w:t>
      </w:r>
      <w:r w:rsidRPr="00712E43">
        <w:t>sections</w:t>
      </w:r>
      <w:r w:rsidRPr="00712E43">
        <w:rPr>
          <w:lang w:val="el-GR"/>
        </w:rPr>
        <w:t xml:space="preserve"> σελίδας, εύκολη εύρεση, χρωματικοί κώδικες, κλπ), ώστε να αναδεικνύεται το περιεχόμενο και να διευκολύνεται η ταχεία και αξιόπιστη ανάκτηση και προβολή περιεχομένου από το χρήστη (</w:t>
      </w:r>
      <w:r w:rsidRPr="00712E43">
        <w:t>user</w:t>
      </w:r>
      <w:r w:rsidRPr="00712E43">
        <w:rPr>
          <w:lang w:val="el-GR"/>
        </w:rPr>
        <w:t xml:space="preserve"> </w:t>
      </w:r>
      <w:r w:rsidRPr="00712E43">
        <w:t>friendly</w:t>
      </w:r>
      <w:r w:rsidRPr="00712E43">
        <w:rPr>
          <w:lang w:val="el-GR"/>
        </w:rPr>
        <w:t>), αντανακλώντας παράλληλα τη σοβαρότητα του εγχειρήματος στήριξης του σύγχρονου πολιτισμού.</w:t>
      </w:r>
    </w:p>
    <w:p w14:paraId="73C0101C" w14:textId="3BD2AA22" w:rsidR="00D33A81" w:rsidRPr="00712E43" w:rsidRDefault="00D33A81" w:rsidP="00D33A81">
      <w:pPr>
        <w:rPr>
          <w:lang w:val="el-GR"/>
        </w:rPr>
      </w:pPr>
      <w:r w:rsidRPr="00712E43">
        <w:rPr>
          <w:lang w:val="el-GR"/>
        </w:rPr>
        <w:t xml:space="preserve">Σημαντικά στοιχεία για την ποιότητα της διεπαφής είναι η ταχύτητα απόκρισης και ο </w:t>
      </w:r>
      <w:r w:rsidRPr="00712E43">
        <w:t>responsive</w:t>
      </w:r>
      <w:r w:rsidRPr="00712E43">
        <w:rPr>
          <w:lang w:val="el-GR"/>
        </w:rPr>
        <w:t xml:space="preserve"> και </w:t>
      </w:r>
      <w:r w:rsidRPr="00712E43">
        <w:rPr>
          <w:lang w:val="en-US"/>
        </w:rPr>
        <w:t>adaptive</w:t>
      </w:r>
      <w:r w:rsidRPr="00712E43">
        <w:rPr>
          <w:lang w:val="el-GR"/>
        </w:rPr>
        <w:t xml:space="preserve"> σχεδιασμός για άριστη εμφάνιση σε μεγάλες οθόνες υπολογιστών και </w:t>
      </w:r>
      <w:r w:rsidRPr="00712E43">
        <w:t>laptops</w:t>
      </w:r>
      <w:r w:rsidRPr="00712E43">
        <w:rPr>
          <w:lang w:val="el-GR"/>
        </w:rPr>
        <w:t xml:space="preserve">, σε </w:t>
      </w:r>
      <w:r w:rsidRPr="00712E43">
        <w:t>tablets</w:t>
      </w:r>
      <w:r w:rsidRPr="00712E43">
        <w:rPr>
          <w:lang w:val="el-GR"/>
        </w:rPr>
        <w:t xml:space="preserve"> και κινητά. Ειδικά το τελευταίο στοιχείο είναι κομβικής σημασίας στα πλαίσια της πολυκαναλικής προσέγγισης.</w:t>
      </w:r>
    </w:p>
    <w:p w14:paraId="569E4BF6" w14:textId="23006112" w:rsidR="00D33A81" w:rsidRPr="00712E43" w:rsidRDefault="0011494A" w:rsidP="0011494A">
      <w:pPr>
        <w:rPr>
          <w:lang w:val="el-GR"/>
        </w:rPr>
      </w:pPr>
      <w:r w:rsidRPr="00712E43">
        <w:rPr>
          <w:lang w:val="el-GR"/>
        </w:rPr>
        <w:t>Η Πύλη θα πρέπει να ακολουθεί τις συστάσεις της Κυβέρνησης και των διεθνών οργανισμών (W3C), ειδικά όσον αφορά τους χρήστες με αναπηρία ή ειδικές ανάγκες και να είναι σε συμμόρφωση με τις οδηγίες προσβασιμότητας περιεχομένου Ιστού (WCAG2.0).</w:t>
      </w:r>
    </w:p>
    <w:p w14:paraId="250E6E8D" w14:textId="4CA9A932" w:rsidR="00E54B89" w:rsidRPr="00712E43" w:rsidRDefault="004572BB" w:rsidP="00E54B89">
      <w:pPr>
        <w:spacing w:before="240" w:line="276" w:lineRule="auto"/>
        <w:rPr>
          <w:bCs/>
          <w:lang w:val="el-GR"/>
        </w:rPr>
      </w:pPr>
      <w:r w:rsidRPr="00712E43">
        <w:rPr>
          <w:bCs/>
          <w:lang w:val="el-GR"/>
        </w:rPr>
        <w:t xml:space="preserve">Επιπλέον, η διαδικτυακή πύλη </w:t>
      </w:r>
      <w:r w:rsidR="00E54B89" w:rsidRPr="00712E43">
        <w:rPr>
          <w:bCs/>
          <w:lang w:val="el-GR"/>
        </w:rPr>
        <w:t xml:space="preserve">του πληροφοριακού συστήματος του Αρχαιολογικού Κτηματολογίου </w:t>
      </w:r>
      <w:r w:rsidRPr="00712E43">
        <w:rPr>
          <w:bCs/>
          <w:lang w:val="el-GR"/>
        </w:rPr>
        <w:t xml:space="preserve">θα πρέπει να εμπλουτιστεί με </w:t>
      </w:r>
      <w:r w:rsidR="00E54B89" w:rsidRPr="00712E43">
        <w:rPr>
          <w:bCs/>
          <w:lang w:val="el-GR"/>
        </w:rPr>
        <w:t>με νέες λειτουργικότητες, οι οποίες ενδεικτικά αφορούν:</w:t>
      </w:r>
    </w:p>
    <w:tbl>
      <w:tblPr>
        <w:tblStyle w:val="TableGrid"/>
        <w:tblW w:w="10060" w:type="dxa"/>
        <w:tblLook w:val="04A0" w:firstRow="1" w:lastRow="0" w:firstColumn="1" w:lastColumn="0" w:noHBand="0" w:noVBand="1"/>
      </w:tblPr>
      <w:tblGrid>
        <w:gridCol w:w="2344"/>
        <w:gridCol w:w="3653"/>
        <w:gridCol w:w="4063"/>
      </w:tblGrid>
      <w:tr w:rsidR="00235972" w:rsidRPr="00712E43" w14:paraId="58CB3F03" w14:textId="77777777" w:rsidTr="0011494A">
        <w:tc>
          <w:tcPr>
            <w:tcW w:w="2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C59E2B" w14:textId="77777777" w:rsidR="00235972" w:rsidRPr="00712E43" w:rsidRDefault="00235972" w:rsidP="004572BB">
            <w:pPr>
              <w:spacing w:after="0"/>
              <w:jc w:val="center"/>
              <w:rPr>
                <w:b/>
                <w:bCs/>
                <w:lang w:val="el-GR"/>
              </w:rPr>
            </w:pPr>
            <w:r w:rsidRPr="00712E43">
              <w:rPr>
                <w:b/>
                <w:bCs/>
                <w:lang w:val="el-GR"/>
              </w:rPr>
              <w:t>ΛΕΙΤΟΥΡΓΙΚΟΤΗΤΑ</w:t>
            </w:r>
          </w:p>
        </w:tc>
        <w:tc>
          <w:tcPr>
            <w:tcW w:w="365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151CC5C" w14:textId="77777777" w:rsidR="00235972" w:rsidRPr="00712E43" w:rsidRDefault="00235972" w:rsidP="004572BB">
            <w:pPr>
              <w:spacing w:after="0"/>
              <w:jc w:val="center"/>
              <w:rPr>
                <w:b/>
                <w:bCs/>
                <w:lang w:val="el-GR"/>
              </w:rPr>
            </w:pPr>
            <w:r w:rsidRPr="00712E43">
              <w:rPr>
                <w:b/>
                <w:bCs/>
                <w:lang w:val="el-GR"/>
              </w:rPr>
              <w:t>ΠΕΡΙΓΡΑΦΗ</w:t>
            </w:r>
          </w:p>
        </w:tc>
        <w:tc>
          <w:tcPr>
            <w:tcW w:w="406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19BF43" w14:textId="77777777" w:rsidR="00235972" w:rsidRPr="00712E43" w:rsidRDefault="00235972" w:rsidP="004572BB">
            <w:pPr>
              <w:spacing w:after="60"/>
              <w:jc w:val="center"/>
              <w:rPr>
                <w:b/>
                <w:bCs/>
                <w:lang w:val="el-GR"/>
              </w:rPr>
            </w:pPr>
          </w:p>
        </w:tc>
      </w:tr>
      <w:tr w:rsidR="00235972" w:rsidRPr="00712E43" w14:paraId="62313A08" w14:textId="77777777" w:rsidTr="0011494A">
        <w:trPr>
          <w:trHeight w:val="549"/>
        </w:trPr>
        <w:tc>
          <w:tcPr>
            <w:tcW w:w="234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3D2F7C" w14:textId="77777777" w:rsidR="00235972" w:rsidRPr="00712E43" w:rsidRDefault="00235972" w:rsidP="004572BB">
            <w:pPr>
              <w:spacing w:after="0"/>
              <w:jc w:val="left"/>
              <w:rPr>
                <w:b/>
                <w:bCs/>
                <w:lang w:val="el-GR"/>
              </w:rPr>
            </w:pPr>
            <w:r w:rsidRPr="00712E43">
              <w:rPr>
                <w:b/>
                <w:bCs/>
                <w:lang w:val="el-GR"/>
              </w:rPr>
              <w:t>Α. Χωρικές Αναζητήσεις</w:t>
            </w:r>
          </w:p>
        </w:tc>
        <w:tc>
          <w:tcPr>
            <w:tcW w:w="3653" w:type="dxa"/>
            <w:tcBorders>
              <w:top w:val="single" w:sz="4" w:space="0" w:color="auto"/>
              <w:left w:val="single" w:sz="4" w:space="0" w:color="auto"/>
              <w:bottom w:val="single" w:sz="4" w:space="0" w:color="auto"/>
              <w:right w:val="single" w:sz="4" w:space="0" w:color="auto"/>
            </w:tcBorders>
            <w:vAlign w:val="center"/>
          </w:tcPr>
          <w:p w14:paraId="2E534FE9" w14:textId="77777777" w:rsidR="00235972" w:rsidRPr="00712E43" w:rsidRDefault="00235972" w:rsidP="00F518CD">
            <w:pPr>
              <w:pStyle w:val="ListParagraph"/>
              <w:numPr>
                <w:ilvl w:val="0"/>
                <w:numId w:val="102"/>
              </w:numPr>
              <w:suppressAutoHyphens w:val="0"/>
              <w:spacing w:after="0"/>
              <w:jc w:val="left"/>
              <w:rPr>
                <w:lang w:val="el-GR"/>
              </w:rPr>
            </w:pPr>
            <w:r w:rsidRPr="00712E43">
              <w:rPr>
                <w:lang w:val="el-GR"/>
              </w:rPr>
              <w:t>Αναζήτηση Γεωχωρικών δεδομένων με χωρικά κριτήρια που θα θέτει ο χρήστης μέσω του χάρτη.</w:t>
            </w:r>
          </w:p>
        </w:tc>
        <w:tc>
          <w:tcPr>
            <w:tcW w:w="4063" w:type="dxa"/>
            <w:tcBorders>
              <w:top w:val="single" w:sz="4" w:space="0" w:color="auto"/>
              <w:left w:val="single" w:sz="4" w:space="0" w:color="auto"/>
              <w:bottom w:val="single" w:sz="4" w:space="0" w:color="auto"/>
              <w:right w:val="single" w:sz="4" w:space="0" w:color="auto"/>
            </w:tcBorders>
          </w:tcPr>
          <w:p w14:paraId="4D2D6966" w14:textId="77777777" w:rsidR="00235972" w:rsidRPr="00712E43" w:rsidRDefault="00235972" w:rsidP="004572BB">
            <w:pPr>
              <w:spacing w:after="0"/>
            </w:pPr>
            <w:r w:rsidRPr="00712E43">
              <w:rPr>
                <w:lang w:val="el-GR"/>
              </w:rPr>
              <w:t>Παροχή εργαλείων για σχεδίαση πολυγώνου, γραμμής και σημείου με ή χωρίς ζώνης επιρροής (</w:t>
            </w:r>
            <w:r w:rsidRPr="00712E43">
              <w:t>buffer</w:t>
            </w:r>
            <w:r w:rsidRPr="00712E43">
              <w:rPr>
                <w:lang w:val="el-GR"/>
              </w:rPr>
              <w:t>) για αναζήτηση με χωρικά κριτήρια. Και στους τρεις τύπους γεωχωρικών (σημείο, γραμμή &amp; πολύγωνο)</w:t>
            </w:r>
            <w:r w:rsidRPr="00712E43">
              <w:t>.</w:t>
            </w:r>
          </w:p>
        </w:tc>
      </w:tr>
      <w:tr w:rsidR="00235972" w:rsidRPr="00712E43" w14:paraId="3B618064" w14:textId="77777777" w:rsidTr="0011494A">
        <w:trPr>
          <w:trHeight w:val="549"/>
        </w:trPr>
        <w:tc>
          <w:tcPr>
            <w:tcW w:w="2344" w:type="dxa"/>
            <w:vMerge/>
            <w:tcBorders>
              <w:top w:val="single" w:sz="4" w:space="0" w:color="auto"/>
              <w:left w:val="single" w:sz="4" w:space="0" w:color="auto"/>
              <w:bottom w:val="single" w:sz="4" w:space="0" w:color="auto"/>
              <w:right w:val="single" w:sz="4" w:space="0" w:color="auto"/>
            </w:tcBorders>
            <w:vAlign w:val="center"/>
          </w:tcPr>
          <w:p w14:paraId="158C25CB" w14:textId="77777777" w:rsidR="00235972" w:rsidRPr="00712E43" w:rsidRDefault="00235972" w:rsidP="004572BB">
            <w:pPr>
              <w:spacing w:after="0"/>
              <w:rPr>
                <w:b/>
                <w:bCs/>
                <w:lang w:val="el-GR"/>
              </w:rPr>
            </w:pPr>
          </w:p>
        </w:tc>
        <w:tc>
          <w:tcPr>
            <w:tcW w:w="3653" w:type="dxa"/>
            <w:tcBorders>
              <w:top w:val="single" w:sz="4" w:space="0" w:color="auto"/>
              <w:left w:val="single" w:sz="4" w:space="0" w:color="auto"/>
              <w:bottom w:val="single" w:sz="4" w:space="0" w:color="auto"/>
              <w:right w:val="single" w:sz="4" w:space="0" w:color="auto"/>
            </w:tcBorders>
            <w:vAlign w:val="center"/>
          </w:tcPr>
          <w:p w14:paraId="3C928AE7" w14:textId="77777777" w:rsidR="00235972" w:rsidRPr="00712E43" w:rsidRDefault="00235972" w:rsidP="00F518CD">
            <w:pPr>
              <w:pStyle w:val="ListParagraph"/>
              <w:numPr>
                <w:ilvl w:val="0"/>
                <w:numId w:val="102"/>
              </w:numPr>
              <w:suppressAutoHyphens w:val="0"/>
              <w:spacing w:after="0"/>
              <w:jc w:val="left"/>
              <w:rPr>
                <w:lang w:val="el-GR"/>
              </w:rPr>
            </w:pPr>
            <w:r w:rsidRPr="00712E43">
              <w:rPr>
                <w:lang w:val="el-GR"/>
              </w:rPr>
              <w:t>Αναζήτηση από την θέση μου.</w:t>
            </w:r>
          </w:p>
        </w:tc>
        <w:tc>
          <w:tcPr>
            <w:tcW w:w="4063" w:type="dxa"/>
            <w:tcBorders>
              <w:top w:val="single" w:sz="4" w:space="0" w:color="auto"/>
              <w:left w:val="single" w:sz="4" w:space="0" w:color="auto"/>
              <w:bottom w:val="single" w:sz="4" w:space="0" w:color="auto"/>
              <w:right w:val="single" w:sz="4" w:space="0" w:color="auto"/>
            </w:tcBorders>
          </w:tcPr>
          <w:p w14:paraId="5CE7958F" w14:textId="77777777" w:rsidR="00235972" w:rsidRPr="00712E43" w:rsidRDefault="00235972" w:rsidP="004572BB">
            <w:pPr>
              <w:spacing w:after="0"/>
            </w:pPr>
            <w:r w:rsidRPr="00712E43">
              <w:rPr>
                <w:lang w:val="el-GR"/>
              </w:rPr>
              <w:t>Εργαλείο που θα εκμεταλλεύεται την θέση της συσκευής (εάν αυτό υποστηρίζεται) και θα εμφανίζει τα γεωχωρικά δεδομένα που βρίσκονται σε μια απόσταση που θα ορίζει ο χρήστης. Και στους τρεις τύπους γεωχωρικών (σημείο, γραμμή &amp; πολύγωνο)</w:t>
            </w:r>
            <w:r w:rsidRPr="00712E43">
              <w:t>.</w:t>
            </w:r>
          </w:p>
        </w:tc>
      </w:tr>
      <w:tr w:rsidR="00235972" w:rsidRPr="00712E43" w14:paraId="622D22D8" w14:textId="77777777" w:rsidTr="0011494A">
        <w:trPr>
          <w:trHeight w:val="549"/>
        </w:trPr>
        <w:tc>
          <w:tcPr>
            <w:tcW w:w="2344" w:type="dxa"/>
            <w:vMerge/>
            <w:tcBorders>
              <w:top w:val="single" w:sz="4" w:space="0" w:color="auto"/>
              <w:left w:val="single" w:sz="4" w:space="0" w:color="auto"/>
              <w:bottom w:val="single" w:sz="4" w:space="0" w:color="auto"/>
              <w:right w:val="single" w:sz="4" w:space="0" w:color="auto"/>
            </w:tcBorders>
            <w:vAlign w:val="center"/>
          </w:tcPr>
          <w:p w14:paraId="26875652" w14:textId="77777777" w:rsidR="00235972" w:rsidRPr="00712E43" w:rsidRDefault="00235972" w:rsidP="004572BB">
            <w:pPr>
              <w:spacing w:after="0"/>
              <w:rPr>
                <w:b/>
                <w:bCs/>
                <w:lang w:val="el-GR"/>
              </w:rPr>
            </w:pPr>
          </w:p>
        </w:tc>
        <w:tc>
          <w:tcPr>
            <w:tcW w:w="3653" w:type="dxa"/>
            <w:tcBorders>
              <w:top w:val="single" w:sz="4" w:space="0" w:color="auto"/>
              <w:left w:val="single" w:sz="4" w:space="0" w:color="auto"/>
              <w:bottom w:val="single" w:sz="4" w:space="0" w:color="auto"/>
              <w:right w:val="single" w:sz="4" w:space="0" w:color="auto"/>
            </w:tcBorders>
            <w:vAlign w:val="center"/>
          </w:tcPr>
          <w:p w14:paraId="31074109" w14:textId="77777777" w:rsidR="00235972" w:rsidRPr="00712E43" w:rsidRDefault="00235972" w:rsidP="00F518CD">
            <w:pPr>
              <w:pStyle w:val="ListParagraph"/>
              <w:numPr>
                <w:ilvl w:val="0"/>
                <w:numId w:val="102"/>
              </w:numPr>
              <w:suppressAutoHyphens w:val="0"/>
              <w:spacing w:after="0"/>
              <w:jc w:val="left"/>
              <w:rPr>
                <w:lang w:val="el-GR"/>
              </w:rPr>
            </w:pPr>
            <w:r w:rsidRPr="00712E43">
              <w:rPr>
                <w:lang w:val="el-GR"/>
              </w:rPr>
              <w:t>Αναζήτηση με βάση γεωγραφικά δεδομένα του χρήστη.</w:t>
            </w:r>
          </w:p>
        </w:tc>
        <w:tc>
          <w:tcPr>
            <w:tcW w:w="4063" w:type="dxa"/>
            <w:tcBorders>
              <w:top w:val="single" w:sz="4" w:space="0" w:color="auto"/>
              <w:left w:val="single" w:sz="4" w:space="0" w:color="auto"/>
              <w:bottom w:val="single" w:sz="4" w:space="0" w:color="auto"/>
              <w:right w:val="single" w:sz="4" w:space="0" w:color="auto"/>
            </w:tcBorders>
          </w:tcPr>
          <w:p w14:paraId="7E56C76A" w14:textId="77777777" w:rsidR="00235972" w:rsidRPr="00712E43" w:rsidRDefault="00235972" w:rsidP="004572BB">
            <w:pPr>
              <w:spacing w:after="0"/>
            </w:pPr>
            <w:r w:rsidRPr="00712E43">
              <w:rPr>
                <w:lang w:val="el-GR"/>
              </w:rPr>
              <w:t xml:space="preserve">Δημιουργία εργαλείου μέσω του οποίου ο χρήστης θα μπορεί να «ανεβάζει» δικά του αρχεία  τύπου </w:t>
            </w:r>
            <w:r w:rsidRPr="00712E43">
              <w:t>Shapefile</w:t>
            </w:r>
            <w:r w:rsidRPr="00712E43">
              <w:rPr>
                <w:lang w:val="el-GR"/>
              </w:rPr>
              <w:t xml:space="preserve">, </w:t>
            </w:r>
            <w:r w:rsidRPr="00712E43">
              <w:t>DWG</w:t>
            </w:r>
            <w:r w:rsidRPr="00712E43">
              <w:rPr>
                <w:lang w:val="el-GR"/>
              </w:rPr>
              <w:t xml:space="preserve">, </w:t>
            </w:r>
            <w:r w:rsidRPr="00712E43">
              <w:t>DXF</w:t>
            </w:r>
            <w:r w:rsidRPr="00712E43">
              <w:rPr>
                <w:lang w:val="el-GR"/>
              </w:rPr>
              <w:t xml:space="preserve">, </w:t>
            </w:r>
            <w:r w:rsidRPr="00712E43">
              <w:t>KML</w:t>
            </w:r>
            <w:r w:rsidRPr="00712E43">
              <w:rPr>
                <w:lang w:val="el-GR"/>
              </w:rPr>
              <w:t xml:space="preserve"> και με βάση τα δεδομένα αυτά να γίνεται αναζήτηση των γεωχωρικών δεδομένων της Πύλης. Και στους τρεις τύπους γεωχωρικών (σημείο, γραμμή &amp; πολύγωνο)</w:t>
            </w:r>
            <w:r w:rsidRPr="00712E43">
              <w:t>.</w:t>
            </w:r>
          </w:p>
        </w:tc>
      </w:tr>
      <w:tr w:rsidR="00235972" w:rsidRPr="00712E43" w14:paraId="5BDF3E00" w14:textId="77777777" w:rsidTr="0011494A">
        <w:trPr>
          <w:trHeight w:val="549"/>
        </w:trPr>
        <w:tc>
          <w:tcPr>
            <w:tcW w:w="2344" w:type="dxa"/>
            <w:vMerge/>
            <w:tcBorders>
              <w:top w:val="single" w:sz="4" w:space="0" w:color="auto"/>
              <w:left w:val="single" w:sz="4" w:space="0" w:color="auto"/>
              <w:bottom w:val="single" w:sz="4" w:space="0" w:color="auto"/>
              <w:right w:val="single" w:sz="4" w:space="0" w:color="auto"/>
            </w:tcBorders>
            <w:vAlign w:val="center"/>
          </w:tcPr>
          <w:p w14:paraId="789EA3B0" w14:textId="77777777" w:rsidR="00235972" w:rsidRPr="00712E43" w:rsidRDefault="00235972" w:rsidP="004572BB">
            <w:pPr>
              <w:spacing w:after="0"/>
              <w:rPr>
                <w:b/>
                <w:bCs/>
                <w:lang w:val="el-GR"/>
              </w:rPr>
            </w:pPr>
          </w:p>
        </w:tc>
        <w:tc>
          <w:tcPr>
            <w:tcW w:w="3653" w:type="dxa"/>
            <w:tcBorders>
              <w:top w:val="single" w:sz="4" w:space="0" w:color="auto"/>
              <w:left w:val="single" w:sz="4" w:space="0" w:color="auto"/>
              <w:bottom w:val="single" w:sz="4" w:space="0" w:color="auto"/>
              <w:right w:val="single" w:sz="4" w:space="0" w:color="auto"/>
            </w:tcBorders>
            <w:vAlign w:val="center"/>
          </w:tcPr>
          <w:p w14:paraId="78FA945D" w14:textId="77777777" w:rsidR="00235972" w:rsidRPr="00712E43" w:rsidRDefault="00235972" w:rsidP="00F518CD">
            <w:pPr>
              <w:pStyle w:val="ListParagraph"/>
              <w:numPr>
                <w:ilvl w:val="0"/>
                <w:numId w:val="102"/>
              </w:numPr>
              <w:suppressAutoHyphens w:val="0"/>
              <w:spacing w:after="0"/>
              <w:jc w:val="left"/>
              <w:rPr>
                <w:lang w:val="el-GR"/>
              </w:rPr>
            </w:pPr>
            <w:r w:rsidRPr="00712E43">
              <w:rPr>
                <w:lang w:val="el-GR"/>
              </w:rPr>
              <w:t>Αναζήτηση με συντεταγμένες.</w:t>
            </w:r>
          </w:p>
        </w:tc>
        <w:tc>
          <w:tcPr>
            <w:tcW w:w="4063" w:type="dxa"/>
            <w:tcBorders>
              <w:top w:val="single" w:sz="4" w:space="0" w:color="auto"/>
              <w:left w:val="single" w:sz="4" w:space="0" w:color="auto"/>
              <w:bottom w:val="single" w:sz="4" w:space="0" w:color="auto"/>
              <w:right w:val="single" w:sz="4" w:space="0" w:color="auto"/>
            </w:tcBorders>
          </w:tcPr>
          <w:p w14:paraId="401AB6AF" w14:textId="77777777" w:rsidR="00235972" w:rsidRPr="00712E43" w:rsidRDefault="00235972" w:rsidP="004572BB">
            <w:pPr>
              <w:spacing w:after="0"/>
            </w:pPr>
            <w:r w:rsidRPr="00712E43">
              <w:rPr>
                <w:lang w:val="el-GR"/>
              </w:rPr>
              <w:t>Εργαλείο όπου ο χρήστης θα εισάγει μια θέση στο χάρτη με συντεταγμένες και θα εμφανίζει τα γεωχωρικά δεδομένα που βρίσκονται σε μια απόσταση που θα ορίζει ο χρήστης. Και στους τρεις τύπους γεωχωρικών (σημείο, γραμμή &amp; πολύγωνο)</w:t>
            </w:r>
            <w:r w:rsidRPr="00712E43">
              <w:t>.</w:t>
            </w:r>
          </w:p>
        </w:tc>
      </w:tr>
      <w:tr w:rsidR="00235972" w:rsidRPr="00712E43" w14:paraId="6DBBA32F" w14:textId="77777777" w:rsidTr="0011494A">
        <w:trPr>
          <w:trHeight w:val="549"/>
        </w:trPr>
        <w:tc>
          <w:tcPr>
            <w:tcW w:w="2344"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1E5A6B75" w14:textId="77777777" w:rsidR="00235972" w:rsidRPr="00712E43" w:rsidRDefault="00235972" w:rsidP="004572BB">
            <w:pPr>
              <w:spacing w:after="0"/>
              <w:jc w:val="left"/>
              <w:rPr>
                <w:b/>
                <w:bCs/>
                <w:lang w:val="el-GR"/>
              </w:rPr>
            </w:pPr>
          </w:p>
          <w:p w14:paraId="0DD918BC" w14:textId="77777777" w:rsidR="00235972" w:rsidRPr="00712E43" w:rsidRDefault="00235972" w:rsidP="004572BB">
            <w:pPr>
              <w:spacing w:after="0"/>
              <w:jc w:val="left"/>
              <w:rPr>
                <w:b/>
                <w:bCs/>
                <w:lang w:val="el-GR"/>
              </w:rPr>
            </w:pPr>
          </w:p>
          <w:p w14:paraId="5C96A4BC" w14:textId="77777777" w:rsidR="00235972" w:rsidRPr="00712E43" w:rsidRDefault="00235972" w:rsidP="004572BB">
            <w:pPr>
              <w:spacing w:after="0"/>
              <w:jc w:val="left"/>
              <w:rPr>
                <w:b/>
                <w:bCs/>
                <w:lang w:val="el-GR"/>
              </w:rPr>
            </w:pPr>
            <w:r w:rsidRPr="00712E43">
              <w:rPr>
                <w:b/>
                <w:bCs/>
                <w:lang w:val="el-GR"/>
              </w:rPr>
              <w:t>Β. Νέες Λειτουργίες</w:t>
            </w:r>
          </w:p>
        </w:tc>
        <w:tc>
          <w:tcPr>
            <w:tcW w:w="3653" w:type="dxa"/>
            <w:tcBorders>
              <w:top w:val="single" w:sz="4" w:space="0" w:color="auto"/>
              <w:left w:val="single" w:sz="4" w:space="0" w:color="auto"/>
              <w:bottom w:val="single" w:sz="4" w:space="0" w:color="auto"/>
              <w:right w:val="single" w:sz="4" w:space="0" w:color="auto"/>
            </w:tcBorders>
            <w:shd w:val="clear" w:color="auto" w:fill="auto"/>
            <w:vAlign w:val="center"/>
          </w:tcPr>
          <w:p w14:paraId="1A3AA23B" w14:textId="77777777" w:rsidR="00235972" w:rsidRPr="00712E43" w:rsidRDefault="00235972" w:rsidP="00F518CD">
            <w:pPr>
              <w:pStyle w:val="ListParagraph"/>
              <w:numPr>
                <w:ilvl w:val="0"/>
                <w:numId w:val="102"/>
              </w:numPr>
              <w:suppressAutoHyphens w:val="0"/>
              <w:spacing w:before="60" w:after="0"/>
              <w:rPr>
                <w:lang w:val="el-GR"/>
              </w:rPr>
            </w:pPr>
            <w:r w:rsidRPr="00712E43">
              <w:rPr>
                <w:lang w:val="el-GR"/>
              </w:rPr>
              <w:t>Νέα εμφάνιση Δελτίου</w:t>
            </w:r>
          </w:p>
        </w:tc>
        <w:tc>
          <w:tcPr>
            <w:tcW w:w="4063" w:type="dxa"/>
            <w:tcBorders>
              <w:top w:val="single" w:sz="4" w:space="0" w:color="auto"/>
              <w:left w:val="single" w:sz="4" w:space="0" w:color="auto"/>
              <w:bottom w:val="single" w:sz="4" w:space="0" w:color="auto"/>
              <w:right w:val="single" w:sz="4" w:space="0" w:color="auto"/>
            </w:tcBorders>
            <w:shd w:val="clear" w:color="auto" w:fill="auto"/>
          </w:tcPr>
          <w:p w14:paraId="566E746B" w14:textId="77777777" w:rsidR="00235972" w:rsidRPr="00712E43" w:rsidRDefault="00235972" w:rsidP="004572BB">
            <w:pPr>
              <w:spacing w:after="0"/>
              <w:rPr>
                <w:lang w:val="el-GR"/>
              </w:rPr>
            </w:pPr>
            <w:r w:rsidRPr="00712E43">
              <w:rPr>
                <w:lang w:val="el-GR"/>
              </w:rPr>
              <w:t xml:space="preserve">Αναδιοργάνωση του Δελτίου με τις πληροφορίες που εμφανίζονται στον χρήστη σε τρείς (3) βασικές ενότητες: </w:t>
            </w:r>
          </w:p>
          <w:p w14:paraId="6675158B" w14:textId="77777777" w:rsidR="00235972" w:rsidRPr="00712E43" w:rsidRDefault="00235972" w:rsidP="004572BB">
            <w:pPr>
              <w:spacing w:after="0"/>
              <w:rPr>
                <w:lang w:val="el-GR"/>
              </w:rPr>
            </w:pPr>
            <w:r w:rsidRPr="00712E43">
              <w:rPr>
                <w:b/>
                <w:lang w:val="el-GR"/>
              </w:rPr>
              <w:t xml:space="preserve">Σύνοψη : </w:t>
            </w:r>
            <w:r w:rsidRPr="00712E43">
              <w:rPr>
                <w:lang w:val="el-GR"/>
              </w:rPr>
              <w:t>περιλαμβάνει τα βασικά πεδία Ονομασία, Φορέα Προστασίας, ΦΕΚ και μικρογραφία (</w:t>
            </w:r>
            <w:r w:rsidRPr="00712E43">
              <w:t>thumbnail</w:t>
            </w:r>
            <w:r w:rsidRPr="00712E43">
              <w:rPr>
                <w:lang w:val="el-GR"/>
              </w:rPr>
              <w:t>) του αρχαιολογικού χώρου, μνημείου.</w:t>
            </w:r>
          </w:p>
          <w:p w14:paraId="34C86C2F" w14:textId="77777777" w:rsidR="00235972" w:rsidRPr="00712E43" w:rsidRDefault="00235972" w:rsidP="004572BB">
            <w:pPr>
              <w:spacing w:after="0"/>
              <w:rPr>
                <w:lang w:val="el-GR"/>
              </w:rPr>
            </w:pPr>
            <w:r w:rsidRPr="00712E43">
              <w:rPr>
                <w:b/>
                <w:lang w:val="el-GR"/>
              </w:rPr>
              <w:t xml:space="preserve">Αναλυτικά στοιχεία: </w:t>
            </w:r>
            <w:r w:rsidRPr="00712E43">
              <w:rPr>
                <w:lang w:val="el-GR"/>
              </w:rPr>
              <w:t xml:space="preserve">περιλαμβάνει όλα τα δημοσιοποιημένα πεδία και με την μελλοντική δυνατότητα του </w:t>
            </w:r>
            <w:r w:rsidRPr="00712E43">
              <w:t>geotagging</w:t>
            </w:r>
            <w:r w:rsidRPr="00712E43">
              <w:rPr>
                <w:lang w:val="el-GR"/>
              </w:rPr>
              <w:t>.</w:t>
            </w:r>
          </w:p>
          <w:p w14:paraId="07EB1621" w14:textId="77777777" w:rsidR="00235972" w:rsidRPr="00712E43" w:rsidRDefault="00235972" w:rsidP="004572BB">
            <w:pPr>
              <w:spacing w:after="0"/>
              <w:rPr>
                <w:lang w:val="el-GR"/>
              </w:rPr>
            </w:pPr>
            <w:r w:rsidRPr="00712E43">
              <w:rPr>
                <w:b/>
                <w:lang w:val="el-GR"/>
              </w:rPr>
              <w:t>Φωτογραφίες :</w:t>
            </w:r>
            <w:r w:rsidRPr="00712E43">
              <w:rPr>
                <w:lang w:val="el-GR"/>
              </w:rPr>
              <w:t xml:space="preserve"> περιλαμβάνει όλες τις φωτογραφίες σε μορφή </w:t>
            </w:r>
            <w:r w:rsidRPr="00712E43">
              <w:t>slide</w:t>
            </w:r>
            <w:r w:rsidRPr="00712E43">
              <w:rPr>
                <w:lang w:val="el-GR"/>
              </w:rPr>
              <w:t xml:space="preserve"> </w:t>
            </w:r>
            <w:r w:rsidRPr="00712E43">
              <w:t>gallery</w:t>
            </w:r>
            <w:r w:rsidRPr="00712E43">
              <w:rPr>
                <w:lang w:val="el-GR"/>
              </w:rPr>
              <w:t xml:space="preserve"> που θα μεγεθύνονται με την επιλογή τους από τον χρήστη και τυχόν τρισδιάστατο (3</w:t>
            </w:r>
            <w:r w:rsidRPr="00712E43">
              <w:t>D</w:t>
            </w:r>
            <w:r w:rsidRPr="00712E43">
              <w:rPr>
                <w:lang w:val="el-GR"/>
              </w:rPr>
              <w:t xml:space="preserve">) περιεχόμενο και </w:t>
            </w:r>
            <w:r w:rsidRPr="00712E43">
              <w:t>video</w:t>
            </w:r>
            <w:r w:rsidRPr="00712E43">
              <w:rPr>
                <w:lang w:val="el-GR"/>
              </w:rPr>
              <w:t>.</w:t>
            </w:r>
          </w:p>
          <w:p w14:paraId="60BC954D" w14:textId="77777777" w:rsidR="00235972" w:rsidRPr="00712E43" w:rsidRDefault="00235972" w:rsidP="004572BB">
            <w:pPr>
              <w:spacing w:after="0"/>
              <w:rPr>
                <w:lang w:val="el-GR"/>
              </w:rPr>
            </w:pPr>
            <w:r w:rsidRPr="00712E43">
              <w:rPr>
                <w:b/>
                <w:lang w:val="el-GR"/>
              </w:rPr>
              <w:t xml:space="preserve">Πρόσθετο υλικό : </w:t>
            </w:r>
            <w:r w:rsidRPr="00712E43">
              <w:rPr>
                <w:lang w:val="el-GR"/>
              </w:rPr>
              <w:t>θα περιλαμβάνει τα είδη τεκμηρίων το  ενημερωτικό υλικό και το αρχαιολογικό δελτίο.</w:t>
            </w:r>
          </w:p>
          <w:p w14:paraId="3DB89658" w14:textId="77777777" w:rsidR="00235972" w:rsidRPr="00712E43" w:rsidRDefault="00235972" w:rsidP="004572BB">
            <w:pPr>
              <w:spacing w:after="0"/>
              <w:rPr>
                <w:lang w:val="el-GR"/>
              </w:rPr>
            </w:pPr>
            <w:r w:rsidRPr="00712E43">
              <w:rPr>
                <w:b/>
                <w:lang w:val="el-GR"/>
              </w:rPr>
              <w:t>Συσχετισμοί :</w:t>
            </w:r>
            <w:r w:rsidRPr="00712E43">
              <w:rPr>
                <w:lang w:val="el-GR"/>
              </w:rPr>
              <w:t xml:space="preserve"> σύνδεσμοι προς άλλες γεωχωρικές βάσεις δεδομένων.</w:t>
            </w:r>
          </w:p>
          <w:p w14:paraId="6D6C92F8" w14:textId="77777777" w:rsidR="00235972" w:rsidRPr="00712E43" w:rsidRDefault="00235972" w:rsidP="004572BB">
            <w:pPr>
              <w:spacing w:after="0"/>
              <w:rPr>
                <w:lang w:val="el-GR"/>
              </w:rPr>
            </w:pPr>
          </w:p>
          <w:p w14:paraId="794F2E99" w14:textId="77777777" w:rsidR="00235972" w:rsidRPr="00712E43" w:rsidRDefault="00235972" w:rsidP="004572BB">
            <w:pPr>
              <w:spacing w:after="0"/>
              <w:rPr>
                <w:lang w:val="el-GR"/>
              </w:rPr>
            </w:pPr>
            <w:r w:rsidRPr="00712E43">
              <w:rPr>
                <w:lang w:val="el-GR"/>
              </w:rPr>
              <w:t xml:space="preserve">Λειτουργίες που υπάρχουν ήδη, όπως το </w:t>
            </w:r>
            <w:r w:rsidRPr="00712E43">
              <w:t>QR</w:t>
            </w:r>
            <w:r w:rsidRPr="00712E43">
              <w:rPr>
                <w:lang w:val="el-GR"/>
              </w:rPr>
              <w:t xml:space="preserve"> </w:t>
            </w:r>
            <w:r w:rsidRPr="00712E43">
              <w:t>Code</w:t>
            </w:r>
            <w:r w:rsidRPr="00712E43">
              <w:rPr>
                <w:lang w:val="el-GR"/>
              </w:rPr>
              <w:t xml:space="preserve"> και η «Επιστροφή στον χάρτη» διατηρούνται.</w:t>
            </w:r>
          </w:p>
        </w:tc>
      </w:tr>
      <w:tr w:rsidR="00235972" w:rsidRPr="00712E43" w14:paraId="2796E3F0" w14:textId="77777777" w:rsidTr="0011494A">
        <w:trPr>
          <w:trHeight w:val="549"/>
        </w:trPr>
        <w:tc>
          <w:tcPr>
            <w:tcW w:w="2344" w:type="dxa"/>
            <w:vMerge/>
            <w:tcBorders>
              <w:left w:val="single" w:sz="4" w:space="0" w:color="auto"/>
              <w:right w:val="single" w:sz="4" w:space="0" w:color="auto"/>
            </w:tcBorders>
            <w:shd w:val="clear" w:color="auto" w:fill="F2F2F2" w:themeFill="background1" w:themeFillShade="F2"/>
            <w:vAlign w:val="center"/>
          </w:tcPr>
          <w:p w14:paraId="527028CD" w14:textId="77777777" w:rsidR="00235972" w:rsidRPr="00712E43" w:rsidRDefault="00235972" w:rsidP="004572BB">
            <w:pPr>
              <w:spacing w:after="0"/>
              <w:jc w:val="left"/>
              <w:rPr>
                <w:b/>
                <w:bCs/>
                <w:lang w:val="el-GR"/>
              </w:rPr>
            </w:pPr>
          </w:p>
        </w:tc>
        <w:tc>
          <w:tcPr>
            <w:tcW w:w="3653" w:type="dxa"/>
            <w:tcBorders>
              <w:top w:val="single" w:sz="4" w:space="0" w:color="auto"/>
              <w:left w:val="single" w:sz="4" w:space="0" w:color="auto"/>
              <w:bottom w:val="single" w:sz="4" w:space="0" w:color="auto"/>
              <w:right w:val="single" w:sz="4" w:space="0" w:color="auto"/>
            </w:tcBorders>
            <w:vAlign w:val="center"/>
          </w:tcPr>
          <w:p w14:paraId="33DA1B83" w14:textId="77777777" w:rsidR="00235972" w:rsidRPr="00712E43" w:rsidRDefault="00235972" w:rsidP="00F518CD">
            <w:pPr>
              <w:pStyle w:val="ListParagraph"/>
              <w:numPr>
                <w:ilvl w:val="0"/>
                <w:numId w:val="102"/>
              </w:numPr>
              <w:suppressAutoHyphens w:val="0"/>
              <w:spacing w:before="60" w:after="0"/>
              <w:rPr>
                <w:lang w:val="el-GR"/>
              </w:rPr>
            </w:pPr>
            <w:r w:rsidRPr="00712E43">
              <w:rPr>
                <w:lang w:val="el-GR"/>
              </w:rPr>
              <w:t>Ενημέρωση με νέες και επεξεργασμένες εγγραφές του μήνα</w:t>
            </w:r>
          </w:p>
        </w:tc>
        <w:tc>
          <w:tcPr>
            <w:tcW w:w="4063" w:type="dxa"/>
            <w:tcBorders>
              <w:top w:val="single" w:sz="4" w:space="0" w:color="auto"/>
              <w:left w:val="single" w:sz="4" w:space="0" w:color="auto"/>
              <w:bottom w:val="single" w:sz="4" w:space="0" w:color="auto"/>
              <w:right w:val="single" w:sz="4" w:space="0" w:color="auto"/>
            </w:tcBorders>
          </w:tcPr>
          <w:p w14:paraId="515E3EAA" w14:textId="77777777" w:rsidR="00235972" w:rsidRPr="00712E43" w:rsidRDefault="00235972" w:rsidP="004572BB">
            <w:pPr>
              <w:spacing w:after="0"/>
              <w:rPr>
                <w:lang w:val="el-GR"/>
              </w:rPr>
            </w:pPr>
            <w:r w:rsidRPr="00712E43">
              <w:rPr>
                <w:lang w:val="el-GR"/>
              </w:rPr>
              <w:t>Μία σελίδα με μικρογραφία του χάρτη που θα παρουσιάζει τις νέες και ενημερωμένες εγγραφές του Αρχαιολογικού Κτηματολογίου. Ο χάρτης θα παρέχει πρόσβαση στις εγγραφές αυτές.</w:t>
            </w:r>
          </w:p>
        </w:tc>
      </w:tr>
      <w:tr w:rsidR="00235972" w:rsidRPr="00712E43" w14:paraId="0E5C9C88" w14:textId="77777777" w:rsidTr="0011494A">
        <w:trPr>
          <w:trHeight w:val="549"/>
        </w:trPr>
        <w:tc>
          <w:tcPr>
            <w:tcW w:w="2344" w:type="dxa"/>
            <w:vMerge/>
            <w:tcBorders>
              <w:left w:val="single" w:sz="4" w:space="0" w:color="auto"/>
              <w:right w:val="single" w:sz="4" w:space="0" w:color="auto"/>
            </w:tcBorders>
            <w:shd w:val="clear" w:color="auto" w:fill="F2F2F2" w:themeFill="background1" w:themeFillShade="F2"/>
            <w:vAlign w:val="center"/>
          </w:tcPr>
          <w:p w14:paraId="62B34268" w14:textId="77777777" w:rsidR="00235972" w:rsidRPr="00712E43" w:rsidRDefault="00235972" w:rsidP="004572BB">
            <w:pPr>
              <w:spacing w:after="0"/>
              <w:rPr>
                <w:b/>
                <w:bCs/>
                <w:lang w:val="el-GR"/>
              </w:rPr>
            </w:pPr>
          </w:p>
        </w:tc>
        <w:tc>
          <w:tcPr>
            <w:tcW w:w="3653" w:type="dxa"/>
            <w:tcBorders>
              <w:top w:val="single" w:sz="4" w:space="0" w:color="auto"/>
              <w:left w:val="single" w:sz="4" w:space="0" w:color="auto"/>
              <w:bottom w:val="single" w:sz="4" w:space="0" w:color="auto"/>
              <w:right w:val="single" w:sz="4" w:space="0" w:color="auto"/>
            </w:tcBorders>
            <w:vAlign w:val="center"/>
          </w:tcPr>
          <w:p w14:paraId="12076FEB" w14:textId="77777777" w:rsidR="00235972" w:rsidRPr="00712E43" w:rsidRDefault="00235972" w:rsidP="00F518CD">
            <w:pPr>
              <w:pStyle w:val="ListParagraph"/>
              <w:numPr>
                <w:ilvl w:val="0"/>
                <w:numId w:val="102"/>
              </w:numPr>
              <w:suppressAutoHyphens w:val="0"/>
              <w:spacing w:before="60" w:after="0"/>
              <w:rPr>
                <w:lang w:val="el-GR"/>
              </w:rPr>
            </w:pPr>
            <w:r w:rsidRPr="00712E43">
              <w:rPr>
                <w:lang w:val="el-GR"/>
              </w:rPr>
              <w:t>Εμφάνιση ΦΕΚ σε αναδυόμενο παράθυρο χάρτη.</w:t>
            </w:r>
          </w:p>
        </w:tc>
        <w:tc>
          <w:tcPr>
            <w:tcW w:w="4063" w:type="dxa"/>
            <w:tcBorders>
              <w:top w:val="single" w:sz="4" w:space="0" w:color="auto"/>
              <w:left w:val="single" w:sz="4" w:space="0" w:color="auto"/>
              <w:bottom w:val="single" w:sz="4" w:space="0" w:color="auto"/>
              <w:right w:val="single" w:sz="4" w:space="0" w:color="auto"/>
            </w:tcBorders>
          </w:tcPr>
          <w:p w14:paraId="425D3F92" w14:textId="77777777" w:rsidR="00235972" w:rsidRPr="00712E43" w:rsidRDefault="00235972" w:rsidP="004572BB">
            <w:pPr>
              <w:spacing w:after="0"/>
              <w:rPr>
                <w:lang w:val="el-GR"/>
              </w:rPr>
            </w:pPr>
            <w:r w:rsidRPr="00712E43">
              <w:rPr>
                <w:lang w:val="el-GR"/>
              </w:rPr>
              <w:t>Στα πεδία που εμφανίζονται στο αναδυόμενο παράθυρο (</w:t>
            </w:r>
            <w:r w:rsidRPr="00712E43">
              <w:t>popup</w:t>
            </w:r>
            <w:r w:rsidRPr="00712E43">
              <w:rPr>
                <w:lang w:val="el-GR"/>
              </w:rPr>
              <w:t xml:space="preserve"> </w:t>
            </w:r>
            <w:r w:rsidRPr="00712E43">
              <w:t>window</w:t>
            </w:r>
            <w:r w:rsidRPr="00712E43">
              <w:rPr>
                <w:lang w:val="el-GR"/>
              </w:rPr>
              <w:t>) στον χάρτη να προστεθεί και το/τα ΦΕΚ., όπου με σύνδεσμο να ανοίγει το αρχείο σε νέο παράθυρο.</w:t>
            </w:r>
          </w:p>
        </w:tc>
      </w:tr>
      <w:tr w:rsidR="00235972" w:rsidRPr="00712E43" w14:paraId="6AC795E5" w14:textId="77777777" w:rsidTr="0011494A">
        <w:trPr>
          <w:trHeight w:val="549"/>
        </w:trPr>
        <w:tc>
          <w:tcPr>
            <w:tcW w:w="2344" w:type="dxa"/>
            <w:vMerge/>
            <w:tcBorders>
              <w:left w:val="single" w:sz="4" w:space="0" w:color="auto"/>
              <w:right w:val="single" w:sz="4" w:space="0" w:color="auto"/>
            </w:tcBorders>
            <w:shd w:val="clear" w:color="auto" w:fill="F2F2F2" w:themeFill="background1" w:themeFillShade="F2"/>
            <w:vAlign w:val="center"/>
          </w:tcPr>
          <w:p w14:paraId="11EDD4BE" w14:textId="77777777" w:rsidR="00235972" w:rsidRPr="00712E43" w:rsidRDefault="00235972" w:rsidP="004572BB">
            <w:pPr>
              <w:spacing w:after="0"/>
              <w:rPr>
                <w:b/>
                <w:bCs/>
                <w:lang w:val="el-GR"/>
              </w:rPr>
            </w:pPr>
          </w:p>
        </w:tc>
        <w:tc>
          <w:tcPr>
            <w:tcW w:w="3653" w:type="dxa"/>
            <w:tcBorders>
              <w:top w:val="single" w:sz="4" w:space="0" w:color="auto"/>
              <w:left w:val="single" w:sz="4" w:space="0" w:color="auto"/>
              <w:bottom w:val="single" w:sz="4" w:space="0" w:color="auto"/>
              <w:right w:val="single" w:sz="4" w:space="0" w:color="auto"/>
            </w:tcBorders>
            <w:shd w:val="clear" w:color="auto" w:fill="auto"/>
            <w:vAlign w:val="center"/>
          </w:tcPr>
          <w:p w14:paraId="6C072D80" w14:textId="77777777" w:rsidR="00235972" w:rsidRPr="00712E43" w:rsidRDefault="00235972" w:rsidP="00F518CD">
            <w:pPr>
              <w:pStyle w:val="ListParagraph"/>
              <w:numPr>
                <w:ilvl w:val="0"/>
                <w:numId w:val="102"/>
              </w:numPr>
              <w:suppressAutoHyphens w:val="0"/>
              <w:spacing w:before="60" w:after="0"/>
              <w:rPr>
                <w:lang w:val="el-GR"/>
              </w:rPr>
            </w:pPr>
            <w:r w:rsidRPr="00712E43">
              <w:rPr>
                <w:lang w:val="el-GR"/>
              </w:rPr>
              <w:t>Δημιουργία πεδίων για σύνδεση με δημοσιευμένα τεκμήρια της Πύλης του Ιστορικού Αρχείου.</w:t>
            </w:r>
          </w:p>
        </w:tc>
        <w:tc>
          <w:tcPr>
            <w:tcW w:w="4063" w:type="dxa"/>
            <w:tcBorders>
              <w:top w:val="single" w:sz="4" w:space="0" w:color="auto"/>
              <w:left w:val="single" w:sz="4" w:space="0" w:color="auto"/>
              <w:bottom w:val="single" w:sz="4" w:space="0" w:color="auto"/>
              <w:right w:val="single" w:sz="4" w:space="0" w:color="auto"/>
            </w:tcBorders>
            <w:shd w:val="clear" w:color="auto" w:fill="auto"/>
          </w:tcPr>
          <w:p w14:paraId="6A697558" w14:textId="77777777" w:rsidR="00235972" w:rsidRPr="00712E43" w:rsidRDefault="00235972" w:rsidP="004572BB">
            <w:pPr>
              <w:spacing w:after="0"/>
              <w:rPr>
                <w:lang w:val="el-GR"/>
              </w:rPr>
            </w:pPr>
            <w:r w:rsidRPr="00712E43">
              <w:rPr>
                <w:lang w:val="el-GR"/>
              </w:rPr>
              <w:t>Το δελτίο ενός Αρχαιολογικού Χώρου, Μνημείου ή Ιστορικού Τόπου (;) να συνδέεται με ένα ή/και περισσότερα τεκμήρια από την Πύλη του Ιστορικού Αρχείου Αρχαιοτήτων και Αναστηλώσεων.</w:t>
            </w:r>
          </w:p>
        </w:tc>
      </w:tr>
      <w:tr w:rsidR="00235972" w:rsidRPr="00712E43" w14:paraId="70FF4115" w14:textId="77777777" w:rsidTr="0011494A">
        <w:trPr>
          <w:trHeight w:val="549"/>
        </w:trPr>
        <w:tc>
          <w:tcPr>
            <w:tcW w:w="2344"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05CE65BC" w14:textId="77777777" w:rsidR="00235972" w:rsidRPr="00712E43" w:rsidRDefault="00235972" w:rsidP="004572BB">
            <w:pPr>
              <w:spacing w:after="0"/>
              <w:rPr>
                <w:b/>
                <w:bCs/>
                <w:lang w:val="el-GR"/>
              </w:rPr>
            </w:pPr>
          </w:p>
        </w:tc>
        <w:tc>
          <w:tcPr>
            <w:tcW w:w="3653" w:type="dxa"/>
            <w:tcBorders>
              <w:top w:val="single" w:sz="4" w:space="0" w:color="auto"/>
              <w:left w:val="single" w:sz="4" w:space="0" w:color="auto"/>
              <w:bottom w:val="single" w:sz="4" w:space="0" w:color="auto"/>
              <w:right w:val="single" w:sz="4" w:space="0" w:color="auto"/>
            </w:tcBorders>
            <w:vAlign w:val="center"/>
          </w:tcPr>
          <w:p w14:paraId="5A21945E" w14:textId="77777777" w:rsidR="00235972" w:rsidRPr="00712E43" w:rsidRDefault="00235972" w:rsidP="00F518CD">
            <w:pPr>
              <w:pStyle w:val="ListParagraph"/>
              <w:numPr>
                <w:ilvl w:val="0"/>
                <w:numId w:val="102"/>
              </w:numPr>
              <w:suppressAutoHyphens w:val="0"/>
              <w:spacing w:before="60" w:after="0"/>
              <w:rPr>
                <w:lang w:val="el-GR"/>
              </w:rPr>
            </w:pPr>
            <w:r w:rsidRPr="00712E43">
              <w:rPr>
                <w:lang w:val="el-GR"/>
              </w:rPr>
              <w:t>Αλληλεπίδραση με το κοινό</w:t>
            </w:r>
          </w:p>
        </w:tc>
        <w:tc>
          <w:tcPr>
            <w:tcW w:w="4063" w:type="dxa"/>
            <w:tcBorders>
              <w:top w:val="single" w:sz="4" w:space="0" w:color="auto"/>
              <w:left w:val="single" w:sz="4" w:space="0" w:color="auto"/>
              <w:bottom w:val="single" w:sz="4" w:space="0" w:color="auto"/>
              <w:right w:val="single" w:sz="4" w:space="0" w:color="auto"/>
            </w:tcBorders>
          </w:tcPr>
          <w:p w14:paraId="5545C765" w14:textId="77777777" w:rsidR="00235972" w:rsidRPr="00712E43" w:rsidRDefault="00235972" w:rsidP="004572BB">
            <w:pPr>
              <w:spacing w:after="0"/>
              <w:rPr>
                <w:lang w:val="el-GR"/>
              </w:rPr>
            </w:pPr>
            <w:r w:rsidRPr="00712E43">
              <w:rPr>
                <w:lang w:val="el-GR"/>
              </w:rPr>
              <w:t xml:space="preserve">Δημιουργία εργαλείου </w:t>
            </w:r>
            <w:r w:rsidRPr="00712E43">
              <w:t>crowdsourcing</w:t>
            </w:r>
            <w:r w:rsidRPr="00712E43">
              <w:rPr>
                <w:lang w:val="el-GR"/>
              </w:rPr>
              <w:t xml:space="preserve"> από πιστοποιημένους χρήστες (μέσω </w:t>
            </w:r>
            <w:r w:rsidRPr="00712E43">
              <w:t>TaxisNet</w:t>
            </w:r>
            <w:r w:rsidRPr="00712E43">
              <w:rPr>
                <w:lang w:val="el-GR"/>
              </w:rPr>
              <w:t xml:space="preserve">) για την συλλογή πληροφοριών, φωτογραφιών και σχολίων για μνημεία της επικράτειας. </w:t>
            </w:r>
          </w:p>
        </w:tc>
      </w:tr>
      <w:tr w:rsidR="00235972" w:rsidRPr="00712E43" w14:paraId="517D12FF" w14:textId="77777777" w:rsidTr="0011494A">
        <w:trPr>
          <w:trHeight w:val="237"/>
        </w:trPr>
        <w:tc>
          <w:tcPr>
            <w:tcW w:w="234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70C934" w14:textId="77777777" w:rsidR="00235972" w:rsidRPr="00712E43" w:rsidRDefault="00235972" w:rsidP="004572BB">
            <w:pPr>
              <w:spacing w:after="0"/>
              <w:jc w:val="left"/>
              <w:rPr>
                <w:b/>
                <w:bCs/>
                <w:lang w:val="el-GR"/>
              </w:rPr>
            </w:pPr>
            <w:r w:rsidRPr="00712E43">
              <w:rPr>
                <w:b/>
                <w:bCs/>
                <w:lang w:val="el-GR"/>
              </w:rPr>
              <w:lastRenderedPageBreak/>
              <w:t>Γ. Περιγραφικές αναζητήσεις</w:t>
            </w:r>
          </w:p>
        </w:tc>
        <w:tc>
          <w:tcPr>
            <w:tcW w:w="3653" w:type="dxa"/>
            <w:tcBorders>
              <w:top w:val="single" w:sz="4" w:space="0" w:color="auto"/>
              <w:left w:val="single" w:sz="4" w:space="0" w:color="auto"/>
              <w:bottom w:val="single" w:sz="4" w:space="0" w:color="auto"/>
              <w:right w:val="single" w:sz="4" w:space="0" w:color="auto"/>
            </w:tcBorders>
            <w:vAlign w:val="center"/>
          </w:tcPr>
          <w:p w14:paraId="00E38C10" w14:textId="77777777" w:rsidR="00235972" w:rsidRPr="00712E43" w:rsidRDefault="00235972" w:rsidP="00F518CD">
            <w:pPr>
              <w:pStyle w:val="ListParagraph"/>
              <w:numPr>
                <w:ilvl w:val="0"/>
                <w:numId w:val="103"/>
              </w:numPr>
              <w:suppressAutoHyphens w:val="0"/>
              <w:spacing w:after="0"/>
              <w:jc w:val="left"/>
              <w:rPr>
                <w:lang w:val="el-GR"/>
              </w:rPr>
            </w:pPr>
            <w:r w:rsidRPr="00712E43">
              <w:rPr>
                <w:lang w:val="el-GR"/>
              </w:rPr>
              <w:t>Ενεργοποίηση φίλτρων αναζήτησης με Διοικητική Υπαγωγή (Περιφέρεια, Νομό, Δήμο).</w:t>
            </w:r>
          </w:p>
        </w:tc>
        <w:tc>
          <w:tcPr>
            <w:tcW w:w="4063" w:type="dxa"/>
            <w:tcBorders>
              <w:top w:val="single" w:sz="4" w:space="0" w:color="auto"/>
              <w:left w:val="single" w:sz="4" w:space="0" w:color="auto"/>
              <w:bottom w:val="single" w:sz="4" w:space="0" w:color="auto"/>
              <w:right w:val="single" w:sz="4" w:space="0" w:color="auto"/>
            </w:tcBorders>
          </w:tcPr>
          <w:p w14:paraId="3480EFD2" w14:textId="77777777" w:rsidR="00235972" w:rsidRPr="00712E43" w:rsidRDefault="00235972" w:rsidP="004572BB">
            <w:pPr>
              <w:spacing w:after="0"/>
              <w:rPr>
                <w:lang w:val="el-GR"/>
              </w:rPr>
            </w:pPr>
            <w:r w:rsidRPr="00712E43">
              <w:rPr>
                <w:lang w:val="el-GR"/>
              </w:rPr>
              <w:t>Εργαλείο μέσω του οποίου ο χρήστης θα μπορεί να επιλέξει από λίστα την διοικητική υπαγωγή και στην συνέχεια να φιλτραριστούν τα δεδομένα στο χάρτη.</w:t>
            </w:r>
          </w:p>
        </w:tc>
      </w:tr>
      <w:tr w:rsidR="00235972" w:rsidRPr="00712E43" w14:paraId="0D233086" w14:textId="77777777" w:rsidTr="0011494A">
        <w:trPr>
          <w:trHeight w:val="237"/>
        </w:trPr>
        <w:tc>
          <w:tcPr>
            <w:tcW w:w="2344" w:type="dxa"/>
            <w:vMerge/>
            <w:tcBorders>
              <w:top w:val="single" w:sz="4" w:space="0" w:color="auto"/>
              <w:left w:val="single" w:sz="4" w:space="0" w:color="auto"/>
              <w:bottom w:val="single" w:sz="4" w:space="0" w:color="auto"/>
              <w:right w:val="single" w:sz="4" w:space="0" w:color="auto"/>
            </w:tcBorders>
            <w:vAlign w:val="center"/>
          </w:tcPr>
          <w:p w14:paraId="464E9F75" w14:textId="77777777" w:rsidR="00235972" w:rsidRPr="00712E43" w:rsidRDefault="00235972" w:rsidP="004572BB">
            <w:pPr>
              <w:spacing w:after="0"/>
              <w:rPr>
                <w:b/>
                <w:bCs/>
                <w:lang w:val="el-GR"/>
              </w:rPr>
            </w:pPr>
          </w:p>
        </w:tc>
        <w:tc>
          <w:tcPr>
            <w:tcW w:w="3653" w:type="dxa"/>
            <w:tcBorders>
              <w:top w:val="single" w:sz="4" w:space="0" w:color="auto"/>
              <w:left w:val="single" w:sz="4" w:space="0" w:color="auto"/>
              <w:bottom w:val="single" w:sz="4" w:space="0" w:color="auto"/>
              <w:right w:val="single" w:sz="4" w:space="0" w:color="auto"/>
            </w:tcBorders>
            <w:vAlign w:val="center"/>
          </w:tcPr>
          <w:p w14:paraId="5148335B" w14:textId="77777777" w:rsidR="00235972" w:rsidRPr="00712E43" w:rsidRDefault="00235972" w:rsidP="00F518CD">
            <w:pPr>
              <w:pStyle w:val="ListParagraph"/>
              <w:numPr>
                <w:ilvl w:val="0"/>
                <w:numId w:val="103"/>
              </w:numPr>
              <w:suppressAutoHyphens w:val="0"/>
              <w:spacing w:after="0"/>
              <w:jc w:val="left"/>
              <w:rPr>
                <w:lang w:val="el-GR"/>
              </w:rPr>
            </w:pPr>
            <w:r w:rsidRPr="00712E43">
              <w:rPr>
                <w:lang w:val="el-GR"/>
              </w:rPr>
              <w:t>Ενεργοποίηση φίλτρων με αρμόδια Υπηρεσία ΥΠΠΟ.</w:t>
            </w:r>
          </w:p>
        </w:tc>
        <w:tc>
          <w:tcPr>
            <w:tcW w:w="4063" w:type="dxa"/>
            <w:tcBorders>
              <w:top w:val="single" w:sz="4" w:space="0" w:color="auto"/>
              <w:left w:val="single" w:sz="4" w:space="0" w:color="auto"/>
              <w:bottom w:val="single" w:sz="4" w:space="0" w:color="auto"/>
              <w:right w:val="single" w:sz="4" w:space="0" w:color="auto"/>
            </w:tcBorders>
          </w:tcPr>
          <w:p w14:paraId="59E6FA75" w14:textId="77777777" w:rsidR="00235972" w:rsidRPr="00712E43" w:rsidRDefault="00235972" w:rsidP="004572BB">
            <w:pPr>
              <w:spacing w:after="0"/>
              <w:rPr>
                <w:lang w:val="el-GR"/>
              </w:rPr>
            </w:pPr>
            <w:r w:rsidRPr="00712E43">
              <w:rPr>
                <w:lang w:val="el-GR"/>
              </w:rPr>
              <w:t>Εργαλείο μέσω του οποίου ο χρήστης θα μπορεί να επιλέξει από λίστα την αρμόδια υπηρεσία και στην συνέχεια να φιλτραριστούν τα δεδομένα στο χάρτη.</w:t>
            </w:r>
          </w:p>
        </w:tc>
      </w:tr>
      <w:tr w:rsidR="00235972" w:rsidRPr="00712E43" w14:paraId="29168ACD" w14:textId="77777777" w:rsidTr="0011494A">
        <w:trPr>
          <w:trHeight w:val="237"/>
        </w:trPr>
        <w:tc>
          <w:tcPr>
            <w:tcW w:w="2344" w:type="dxa"/>
            <w:vMerge/>
            <w:tcBorders>
              <w:top w:val="single" w:sz="4" w:space="0" w:color="auto"/>
              <w:left w:val="single" w:sz="4" w:space="0" w:color="auto"/>
              <w:bottom w:val="single" w:sz="4" w:space="0" w:color="auto"/>
              <w:right w:val="single" w:sz="4" w:space="0" w:color="auto"/>
            </w:tcBorders>
            <w:vAlign w:val="center"/>
          </w:tcPr>
          <w:p w14:paraId="1A094C3D" w14:textId="77777777" w:rsidR="00235972" w:rsidRPr="00712E43" w:rsidRDefault="00235972" w:rsidP="004572BB">
            <w:pPr>
              <w:spacing w:after="0"/>
              <w:rPr>
                <w:b/>
                <w:bCs/>
                <w:lang w:val="el-GR"/>
              </w:rPr>
            </w:pPr>
          </w:p>
        </w:tc>
        <w:tc>
          <w:tcPr>
            <w:tcW w:w="3653" w:type="dxa"/>
            <w:tcBorders>
              <w:top w:val="single" w:sz="4" w:space="0" w:color="auto"/>
              <w:left w:val="single" w:sz="4" w:space="0" w:color="auto"/>
              <w:bottom w:val="single" w:sz="4" w:space="0" w:color="auto"/>
              <w:right w:val="single" w:sz="4" w:space="0" w:color="auto"/>
            </w:tcBorders>
            <w:vAlign w:val="center"/>
          </w:tcPr>
          <w:p w14:paraId="71BE858B" w14:textId="77777777" w:rsidR="00235972" w:rsidRPr="00712E43" w:rsidRDefault="00235972" w:rsidP="00F518CD">
            <w:pPr>
              <w:pStyle w:val="ListParagraph"/>
              <w:numPr>
                <w:ilvl w:val="0"/>
                <w:numId w:val="103"/>
              </w:numPr>
              <w:suppressAutoHyphens w:val="0"/>
              <w:spacing w:after="0"/>
              <w:jc w:val="left"/>
              <w:rPr>
                <w:lang w:val="el-GR"/>
              </w:rPr>
            </w:pPr>
            <w:r w:rsidRPr="00712E43">
              <w:rPr>
                <w:lang w:val="el-GR"/>
              </w:rPr>
              <w:t>Βελτιστοποίηση υφιστάμενης περιγραφικής αναζήτησης.</w:t>
            </w:r>
          </w:p>
        </w:tc>
        <w:tc>
          <w:tcPr>
            <w:tcW w:w="4063" w:type="dxa"/>
            <w:tcBorders>
              <w:top w:val="single" w:sz="4" w:space="0" w:color="auto"/>
              <w:left w:val="single" w:sz="4" w:space="0" w:color="auto"/>
              <w:bottom w:val="single" w:sz="4" w:space="0" w:color="auto"/>
              <w:right w:val="single" w:sz="4" w:space="0" w:color="auto"/>
            </w:tcBorders>
          </w:tcPr>
          <w:p w14:paraId="351606FB" w14:textId="77777777" w:rsidR="00235972" w:rsidRPr="00712E43" w:rsidRDefault="00235972" w:rsidP="004572BB">
            <w:pPr>
              <w:spacing w:after="0"/>
              <w:rPr>
                <w:lang w:val="el-GR"/>
              </w:rPr>
            </w:pPr>
            <w:r w:rsidRPr="00712E43">
              <w:rPr>
                <w:lang w:val="el-GR"/>
              </w:rPr>
              <w:t>Βελτιστοποίηση των αποτελεσμάτων κατά την πληκτρολόγηση του χρήστη στο παράθυρο της Αναζήτησης.</w:t>
            </w:r>
          </w:p>
        </w:tc>
      </w:tr>
      <w:tr w:rsidR="00235972" w:rsidRPr="00712E43" w14:paraId="6C0FFF72" w14:textId="77777777" w:rsidTr="0011494A">
        <w:trPr>
          <w:trHeight w:val="951"/>
        </w:trPr>
        <w:tc>
          <w:tcPr>
            <w:tcW w:w="234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D7961D" w14:textId="77777777" w:rsidR="00235972" w:rsidRPr="00712E43" w:rsidRDefault="00235972" w:rsidP="004572BB">
            <w:pPr>
              <w:spacing w:after="0"/>
              <w:jc w:val="left"/>
              <w:rPr>
                <w:lang w:val="el-GR"/>
              </w:rPr>
            </w:pPr>
            <w:r w:rsidRPr="00712E43">
              <w:rPr>
                <w:b/>
                <w:bCs/>
                <w:lang w:val="el-GR"/>
              </w:rPr>
              <w:t>Δ. Παρουσίαση αποτελεσμάτων σε λίστα</w:t>
            </w:r>
          </w:p>
        </w:tc>
        <w:tc>
          <w:tcPr>
            <w:tcW w:w="3653" w:type="dxa"/>
            <w:tcBorders>
              <w:top w:val="single" w:sz="4" w:space="0" w:color="auto"/>
              <w:left w:val="single" w:sz="4" w:space="0" w:color="auto"/>
              <w:bottom w:val="single" w:sz="4" w:space="0" w:color="auto"/>
              <w:right w:val="single" w:sz="4" w:space="0" w:color="auto"/>
            </w:tcBorders>
            <w:vAlign w:val="center"/>
          </w:tcPr>
          <w:p w14:paraId="49A6C6DA" w14:textId="77777777" w:rsidR="00235972" w:rsidRPr="00712E43" w:rsidRDefault="00235972" w:rsidP="00F518CD">
            <w:pPr>
              <w:pStyle w:val="ListParagraph"/>
              <w:numPr>
                <w:ilvl w:val="0"/>
                <w:numId w:val="103"/>
              </w:numPr>
              <w:suppressAutoHyphens w:val="0"/>
              <w:spacing w:after="0"/>
              <w:jc w:val="left"/>
              <w:rPr>
                <w:lang w:val="el-GR"/>
              </w:rPr>
            </w:pPr>
            <w:r w:rsidRPr="00712E43">
              <w:rPr>
                <w:lang w:val="el-GR"/>
              </w:rPr>
              <w:t>Δημιουργία περιοχής παρουσίασης ενεργών γεωχωρικών δεδομένων χάρτη ανά κατηγορία.</w:t>
            </w:r>
          </w:p>
        </w:tc>
        <w:tc>
          <w:tcPr>
            <w:tcW w:w="4063" w:type="dxa"/>
            <w:tcBorders>
              <w:top w:val="single" w:sz="4" w:space="0" w:color="auto"/>
              <w:left w:val="single" w:sz="4" w:space="0" w:color="auto"/>
              <w:bottom w:val="single" w:sz="4" w:space="0" w:color="auto"/>
              <w:right w:val="single" w:sz="4" w:space="0" w:color="auto"/>
            </w:tcBorders>
          </w:tcPr>
          <w:p w14:paraId="1E277DC0" w14:textId="77777777" w:rsidR="00235972" w:rsidRPr="00712E43" w:rsidRDefault="00235972" w:rsidP="004572BB">
            <w:pPr>
              <w:spacing w:after="0"/>
              <w:rPr>
                <w:lang w:val="el-GR"/>
              </w:rPr>
            </w:pPr>
            <w:r w:rsidRPr="00712E43">
              <w:rPr>
                <w:lang w:val="el-GR"/>
              </w:rPr>
              <w:t>Λίστα παρουσίασης ενεργών δεδομένων χάρτη ανά κατηγορία (Χώροι, Μνημεία, Ζώνες, Ιστορικοί Τόποι) με δυνατότητα παροχής πληροφόρησης συνόλου γεωχωρικών δεδομένων ανά κατηγορία.</w:t>
            </w:r>
          </w:p>
        </w:tc>
      </w:tr>
      <w:tr w:rsidR="00235972" w:rsidRPr="00712E43" w14:paraId="2A996FF6" w14:textId="77777777" w:rsidTr="0011494A">
        <w:trPr>
          <w:trHeight w:val="951"/>
        </w:trPr>
        <w:tc>
          <w:tcPr>
            <w:tcW w:w="2344" w:type="dxa"/>
            <w:vMerge/>
            <w:tcBorders>
              <w:top w:val="single" w:sz="4" w:space="0" w:color="auto"/>
              <w:left w:val="single" w:sz="4" w:space="0" w:color="auto"/>
              <w:bottom w:val="single" w:sz="4" w:space="0" w:color="auto"/>
              <w:right w:val="single" w:sz="4" w:space="0" w:color="auto"/>
            </w:tcBorders>
            <w:vAlign w:val="center"/>
          </w:tcPr>
          <w:p w14:paraId="3CC7AA4E" w14:textId="77777777" w:rsidR="00235972" w:rsidRPr="00712E43" w:rsidRDefault="00235972" w:rsidP="004572BB">
            <w:pPr>
              <w:spacing w:after="0"/>
              <w:rPr>
                <w:lang w:val="el-GR"/>
              </w:rPr>
            </w:pPr>
          </w:p>
        </w:tc>
        <w:tc>
          <w:tcPr>
            <w:tcW w:w="3653" w:type="dxa"/>
            <w:tcBorders>
              <w:top w:val="single" w:sz="4" w:space="0" w:color="auto"/>
              <w:left w:val="single" w:sz="4" w:space="0" w:color="auto"/>
              <w:bottom w:val="single" w:sz="4" w:space="0" w:color="auto"/>
              <w:right w:val="single" w:sz="4" w:space="0" w:color="auto"/>
            </w:tcBorders>
            <w:vAlign w:val="center"/>
          </w:tcPr>
          <w:p w14:paraId="52DD4FC5" w14:textId="77777777" w:rsidR="00235972" w:rsidRPr="00712E43" w:rsidRDefault="00235972" w:rsidP="00F518CD">
            <w:pPr>
              <w:pStyle w:val="ListParagraph"/>
              <w:numPr>
                <w:ilvl w:val="0"/>
                <w:numId w:val="103"/>
              </w:numPr>
              <w:suppressAutoHyphens w:val="0"/>
              <w:spacing w:after="0"/>
              <w:jc w:val="left"/>
              <w:rPr>
                <w:lang w:val="el-GR"/>
              </w:rPr>
            </w:pPr>
            <w:r w:rsidRPr="00712E43">
              <w:rPr>
                <w:lang w:val="el-GR"/>
              </w:rPr>
              <w:t>Δυνατότητα εκτέλεσης ενεργειών από την λίστα αποτελεσμάτων για κάθε αποτέλεσμα ξεχωριστά.</w:t>
            </w:r>
          </w:p>
        </w:tc>
        <w:tc>
          <w:tcPr>
            <w:tcW w:w="4063" w:type="dxa"/>
            <w:tcBorders>
              <w:top w:val="single" w:sz="4" w:space="0" w:color="auto"/>
              <w:left w:val="single" w:sz="4" w:space="0" w:color="auto"/>
              <w:bottom w:val="single" w:sz="4" w:space="0" w:color="auto"/>
              <w:right w:val="single" w:sz="4" w:space="0" w:color="auto"/>
            </w:tcBorders>
          </w:tcPr>
          <w:p w14:paraId="0F4A25D1" w14:textId="77777777" w:rsidR="00235972" w:rsidRPr="00712E43" w:rsidRDefault="00235972" w:rsidP="004572BB">
            <w:pPr>
              <w:spacing w:after="0"/>
              <w:rPr>
                <w:lang w:val="el-GR"/>
              </w:rPr>
            </w:pPr>
            <w:r w:rsidRPr="00712E43">
              <w:rPr>
                <w:lang w:val="el-GR"/>
              </w:rPr>
              <w:t xml:space="preserve">Ενεργοποίηση των εργαλείων που είναι ενεργά από το παράθυρο πληροφοριών (εργαλείων εστίασης στο αποτέλεσμα, εξαγωγής δεδομένων δελτίου σε </w:t>
            </w:r>
            <w:r w:rsidRPr="00712E43">
              <w:t>Shapefile</w:t>
            </w:r>
            <w:r w:rsidRPr="00712E43">
              <w:rPr>
                <w:lang w:val="el-GR"/>
              </w:rPr>
              <w:t>, παρουσίασης κορυφών και παρουσίασης καρτέλας δελτίου) και μέσα από την λίστα αποτελεσμάτων.</w:t>
            </w:r>
          </w:p>
        </w:tc>
      </w:tr>
      <w:tr w:rsidR="00235972" w:rsidRPr="00712E43" w14:paraId="1499100F" w14:textId="77777777" w:rsidTr="0011494A">
        <w:trPr>
          <w:trHeight w:val="951"/>
        </w:trPr>
        <w:tc>
          <w:tcPr>
            <w:tcW w:w="2344" w:type="dxa"/>
            <w:vMerge/>
            <w:tcBorders>
              <w:top w:val="single" w:sz="4" w:space="0" w:color="auto"/>
              <w:left w:val="single" w:sz="4" w:space="0" w:color="auto"/>
              <w:bottom w:val="single" w:sz="4" w:space="0" w:color="auto"/>
              <w:right w:val="single" w:sz="4" w:space="0" w:color="auto"/>
            </w:tcBorders>
            <w:vAlign w:val="center"/>
          </w:tcPr>
          <w:p w14:paraId="5B68EA36" w14:textId="77777777" w:rsidR="00235972" w:rsidRPr="00712E43" w:rsidRDefault="00235972" w:rsidP="004572BB">
            <w:pPr>
              <w:spacing w:after="0"/>
              <w:rPr>
                <w:lang w:val="el-GR"/>
              </w:rPr>
            </w:pPr>
          </w:p>
        </w:tc>
        <w:tc>
          <w:tcPr>
            <w:tcW w:w="3653" w:type="dxa"/>
            <w:tcBorders>
              <w:top w:val="single" w:sz="4" w:space="0" w:color="auto"/>
              <w:left w:val="single" w:sz="4" w:space="0" w:color="auto"/>
              <w:bottom w:val="single" w:sz="4" w:space="0" w:color="auto"/>
              <w:right w:val="single" w:sz="4" w:space="0" w:color="auto"/>
            </w:tcBorders>
            <w:vAlign w:val="center"/>
          </w:tcPr>
          <w:p w14:paraId="62EDFC25" w14:textId="77777777" w:rsidR="00235972" w:rsidRPr="00712E43" w:rsidRDefault="00235972" w:rsidP="00F518CD">
            <w:pPr>
              <w:pStyle w:val="ListParagraph"/>
              <w:numPr>
                <w:ilvl w:val="0"/>
                <w:numId w:val="103"/>
              </w:numPr>
              <w:suppressAutoHyphens w:val="0"/>
              <w:spacing w:after="0"/>
              <w:jc w:val="left"/>
              <w:rPr>
                <w:lang w:val="el-GR"/>
              </w:rPr>
            </w:pPr>
            <w:r w:rsidRPr="00712E43">
              <w:rPr>
                <w:lang w:val="el-GR"/>
              </w:rPr>
              <w:t>Δυνατότητα παρουσίασης αποτελεσμάτων με σταδιακή φόρτωση αυτών για καλύτερη απόδοση.</w:t>
            </w:r>
          </w:p>
        </w:tc>
        <w:tc>
          <w:tcPr>
            <w:tcW w:w="4063" w:type="dxa"/>
            <w:tcBorders>
              <w:top w:val="single" w:sz="4" w:space="0" w:color="auto"/>
              <w:left w:val="single" w:sz="4" w:space="0" w:color="auto"/>
              <w:bottom w:val="single" w:sz="4" w:space="0" w:color="auto"/>
              <w:right w:val="single" w:sz="4" w:space="0" w:color="auto"/>
            </w:tcBorders>
          </w:tcPr>
          <w:p w14:paraId="5EEF122C" w14:textId="77777777" w:rsidR="00235972" w:rsidRPr="00712E43" w:rsidRDefault="00235972" w:rsidP="004572BB">
            <w:pPr>
              <w:spacing w:after="0"/>
              <w:rPr>
                <w:lang w:val="el-GR"/>
              </w:rPr>
            </w:pPr>
            <w:r w:rsidRPr="00712E43">
              <w:rPr>
                <w:lang w:val="el-GR"/>
              </w:rPr>
              <w:t>Παρουσίαση αποτελεσμάτων σε λίστα μέσα στην περιοχή χάρτη με ενεργοποίηση Lazzy Loading (σταδιακή παρουσίαση δεδομένων κατά την κύλιση στην λίστα) για καλύτερο Performance.</w:t>
            </w:r>
          </w:p>
        </w:tc>
      </w:tr>
      <w:tr w:rsidR="00235972" w:rsidRPr="00712E43" w14:paraId="280EF097" w14:textId="77777777" w:rsidTr="0011494A">
        <w:trPr>
          <w:trHeight w:val="951"/>
        </w:trPr>
        <w:tc>
          <w:tcPr>
            <w:tcW w:w="2344" w:type="dxa"/>
            <w:vMerge/>
            <w:tcBorders>
              <w:top w:val="single" w:sz="4" w:space="0" w:color="auto"/>
              <w:left w:val="single" w:sz="4" w:space="0" w:color="auto"/>
              <w:bottom w:val="single" w:sz="4" w:space="0" w:color="auto"/>
              <w:right w:val="single" w:sz="4" w:space="0" w:color="auto"/>
            </w:tcBorders>
            <w:vAlign w:val="center"/>
          </w:tcPr>
          <w:p w14:paraId="4F09BC68" w14:textId="77777777" w:rsidR="00235972" w:rsidRPr="00712E43" w:rsidRDefault="00235972" w:rsidP="004572BB">
            <w:pPr>
              <w:spacing w:after="0"/>
              <w:rPr>
                <w:lang w:val="el-GR"/>
              </w:rPr>
            </w:pPr>
          </w:p>
        </w:tc>
        <w:tc>
          <w:tcPr>
            <w:tcW w:w="3653" w:type="dxa"/>
            <w:tcBorders>
              <w:top w:val="single" w:sz="4" w:space="0" w:color="auto"/>
              <w:left w:val="single" w:sz="4" w:space="0" w:color="auto"/>
              <w:bottom w:val="single" w:sz="4" w:space="0" w:color="auto"/>
              <w:right w:val="single" w:sz="4" w:space="0" w:color="auto"/>
            </w:tcBorders>
            <w:vAlign w:val="center"/>
          </w:tcPr>
          <w:p w14:paraId="438DBB05" w14:textId="77777777" w:rsidR="00235972" w:rsidRPr="00712E43" w:rsidRDefault="00235972" w:rsidP="00F518CD">
            <w:pPr>
              <w:pStyle w:val="ListParagraph"/>
              <w:numPr>
                <w:ilvl w:val="0"/>
                <w:numId w:val="103"/>
              </w:numPr>
              <w:suppressAutoHyphens w:val="0"/>
              <w:spacing w:after="0"/>
              <w:jc w:val="left"/>
              <w:rPr>
                <w:lang w:val="el-GR"/>
              </w:rPr>
            </w:pPr>
            <w:r w:rsidRPr="00712E43">
              <w:rPr>
                <w:lang w:val="el-GR"/>
              </w:rPr>
              <w:t>Δυνατότητα εξαγωγής των αποτελεσμάτων σε ηλεκτρονική μορφή.</w:t>
            </w:r>
          </w:p>
        </w:tc>
        <w:tc>
          <w:tcPr>
            <w:tcW w:w="4063" w:type="dxa"/>
            <w:tcBorders>
              <w:top w:val="single" w:sz="4" w:space="0" w:color="auto"/>
              <w:left w:val="single" w:sz="4" w:space="0" w:color="auto"/>
              <w:bottom w:val="single" w:sz="4" w:space="0" w:color="auto"/>
              <w:right w:val="single" w:sz="4" w:space="0" w:color="auto"/>
            </w:tcBorders>
          </w:tcPr>
          <w:p w14:paraId="2F4C9578" w14:textId="77777777" w:rsidR="00235972" w:rsidRPr="00712E43" w:rsidRDefault="00235972" w:rsidP="004572BB">
            <w:pPr>
              <w:spacing w:after="0"/>
              <w:rPr>
                <w:lang w:val="el-GR"/>
              </w:rPr>
            </w:pPr>
            <w:r w:rsidRPr="00712E43">
              <w:rPr>
                <w:lang w:val="el-GR"/>
              </w:rPr>
              <w:t xml:space="preserve">Εξαγωγή των αποτελεσμάτων σε αρχείο τύπου </w:t>
            </w:r>
            <w:r w:rsidRPr="00712E43">
              <w:t>Excel</w:t>
            </w:r>
            <w:r w:rsidRPr="00712E43">
              <w:rPr>
                <w:lang w:val="el-GR"/>
              </w:rPr>
              <w:t xml:space="preserve"> ή </w:t>
            </w:r>
            <w:r w:rsidRPr="00712E43">
              <w:t>Acrobat</w:t>
            </w:r>
            <w:r w:rsidRPr="00712E43">
              <w:rPr>
                <w:lang w:val="el-GR"/>
              </w:rPr>
              <w:t xml:space="preserve"> </w:t>
            </w:r>
            <w:r w:rsidRPr="00712E43">
              <w:t>Reader</w:t>
            </w:r>
            <w:r w:rsidRPr="00712E43">
              <w:rPr>
                <w:lang w:val="el-GR"/>
              </w:rPr>
              <w:t xml:space="preserve"> (</w:t>
            </w:r>
            <w:r w:rsidRPr="00712E43">
              <w:t>pdf</w:t>
            </w:r>
            <w:r w:rsidRPr="00712E43">
              <w:rPr>
                <w:lang w:val="el-GR"/>
              </w:rPr>
              <w:t>).</w:t>
            </w:r>
          </w:p>
        </w:tc>
      </w:tr>
      <w:tr w:rsidR="00235972" w:rsidRPr="00712E43" w14:paraId="4210898A" w14:textId="77777777" w:rsidTr="0011494A">
        <w:trPr>
          <w:trHeight w:val="684"/>
        </w:trPr>
        <w:tc>
          <w:tcPr>
            <w:tcW w:w="234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309C15" w14:textId="77777777" w:rsidR="00235972" w:rsidRPr="00712E43" w:rsidRDefault="00235972" w:rsidP="004572BB">
            <w:pPr>
              <w:spacing w:after="0"/>
              <w:jc w:val="left"/>
              <w:rPr>
                <w:b/>
                <w:bCs/>
                <w:lang w:val="el-GR"/>
              </w:rPr>
            </w:pPr>
            <w:r w:rsidRPr="00712E43">
              <w:rPr>
                <w:b/>
                <w:bCs/>
                <w:lang w:val="el-GR"/>
              </w:rPr>
              <w:t>Ε. Επιπρόσθετες δυνατότητες δημοσιοποίησης</w:t>
            </w:r>
          </w:p>
        </w:tc>
        <w:tc>
          <w:tcPr>
            <w:tcW w:w="3653" w:type="dxa"/>
            <w:tcBorders>
              <w:top w:val="single" w:sz="4" w:space="0" w:color="auto"/>
              <w:left w:val="single" w:sz="4" w:space="0" w:color="auto"/>
              <w:bottom w:val="single" w:sz="4" w:space="0" w:color="auto"/>
              <w:right w:val="single" w:sz="4" w:space="0" w:color="auto"/>
            </w:tcBorders>
            <w:vAlign w:val="center"/>
          </w:tcPr>
          <w:p w14:paraId="43E0B98E" w14:textId="77777777" w:rsidR="00235972" w:rsidRPr="00712E43" w:rsidRDefault="00235972" w:rsidP="00F518CD">
            <w:pPr>
              <w:pStyle w:val="ListParagraph"/>
              <w:numPr>
                <w:ilvl w:val="0"/>
                <w:numId w:val="104"/>
              </w:numPr>
              <w:suppressAutoHyphens w:val="0"/>
              <w:spacing w:after="0"/>
              <w:jc w:val="left"/>
              <w:rPr>
                <w:lang w:val="el-GR"/>
              </w:rPr>
            </w:pPr>
            <w:r w:rsidRPr="00712E43">
              <w:rPr>
                <w:lang w:val="el-GR"/>
              </w:rPr>
              <w:t>Δημιουργία Υπηρεσιών για φορείς και κοινό.</w:t>
            </w:r>
          </w:p>
        </w:tc>
        <w:tc>
          <w:tcPr>
            <w:tcW w:w="4063" w:type="dxa"/>
            <w:tcBorders>
              <w:top w:val="single" w:sz="4" w:space="0" w:color="auto"/>
              <w:left w:val="single" w:sz="4" w:space="0" w:color="auto"/>
              <w:bottom w:val="single" w:sz="4" w:space="0" w:color="auto"/>
              <w:right w:val="single" w:sz="4" w:space="0" w:color="auto"/>
            </w:tcBorders>
          </w:tcPr>
          <w:p w14:paraId="1F3B53F4" w14:textId="77777777" w:rsidR="00235972" w:rsidRPr="00712E43" w:rsidRDefault="00235972" w:rsidP="004572BB">
            <w:pPr>
              <w:spacing w:after="0"/>
              <w:rPr>
                <w:lang w:val="el-GR"/>
              </w:rPr>
            </w:pPr>
            <w:r w:rsidRPr="00712E43">
              <w:rPr>
                <w:lang w:val="el-GR"/>
              </w:rPr>
              <w:t xml:space="preserve">Δημιουργία υπηρεσιών για χρήση από λογισμικά </w:t>
            </w:r>
            <w:r w:rsidRPr="00712E43">
              <w:t>GIS</w:t>
            </w:r>
            <w:r w:rsidRPr="00712E43">
              <w:rPr>
                <w:lang w:val="el-GR"/>
              </w:rPr>
              <w:t xml:space="preserve"> .</w:t>
            </w:r>
          </w:p>
        </w:tc>
      </w:tr>
      <w:tr w:rsidR="00235972" w:rsidRPr="00712E43" w14:paraId="70AA6400" w14:textId="77777777" w:rsidTr="0011494A">
        <w:trPr>
          <w:trHeight w:val="684"/>
        </w:trPr>
        <w:tc>
          <w:tcPr>
            <w:tcW w:w="2344" w:type="dxa"/>
            <w:vMerge/>
            <w:tcBorders>
              <w:top w:val="single" w:sz="4" w:space="0" w:color="auto"/>
              <w:left w:val="single" w:sz="4" w:space="0" w:color="auto"/>
              <w:bottom w:val="single" w:sz="4" w:space="0" w:color="auto"/>
              <w:right w:val="single" w:sz="4" w:space="0" w:color="auto"/>
            </w:tcBorders>
            <w:vAlign w:val="center"/>
          </w:tcPr>
          <w:p w14:paraId="0F793B11" w14:textId="77777777" w:rsidR="00235972" w:rsidRPr="00712E43" w:rsidRDefault="00235972" w:rsidP="004572BB">
            <w:pPr>
              <w:spacing w:after="0"/>
              <w:rPr>
                <w:b/>
                <w:bCs/>
                <w:lang w:val="el-GR"/>
              </w:rPr>
            </w:pPr>
          </w:p>
        </w:tc>
        <w:tc>
          <w:tcPr>
            <w:tcW w:w="3653" w:type="dxa"/>
            <w:tcBorders>
              <w:top w:val="single" w:sz="4" w:space="0" w:color="auto"/>
              <w:left w:val="single" w:sz="4" w:space="0" w:color="auto"/>
              <w:bottom w:val="single" w:sz="4" w:space="0" w:color="auto"/>
              <w:right w:val="single" w:sz="4" w:space="0" w:color="auto"/>
            </w:tcBorders>
            <w:vAlign w:val="center"/>
          </w:tcPr>
          <w:p w14:paraId="38DBBD0A" w14:textId="77777777" w:rsidR="00235972" w:rsidRPr="00712E43" w:rsidRDefault="00235972" w:rsidP="00F518CD">
            <w:pPr>
              <w:pStyle w:val="ListParagraph"/>
              <w:numPr>
                <w:ilvl w:val="0"/>
                <w:numId w:val="104"/>
              </w:numPr>
              <w:suppressAutoHyphens w:val="0"/>
              <w:spacing w:after="0"/>
              <w:jc w:val="left"/>
              <w:rPr>
                <w:lang w:val="el-GR"/>
              </w:rPr>
            </w:pPr>
            <w:r w:rsidRPr="00712E43">
              <w:rPr>
                <w:lang w:val="el-GR"/>
              </w:rPr>
              <w:t>Διάθεση υπηρεσιών WMS, WMTS, WFS.</w:t>
            </w:r>
          </w:p>
        </w:tc>
        <w:tc>
          <w:tcPr>
            <w:tcW w:w="4063" w:type="dxa"/>
            <w:tcBorders>
              <w:top w:val="single" w:sz="4" w:space="0" w:color="auto"/>
              <w:left w:val="single" w:sz="4" w:space="0" w:color="auto"/>
              <w:bottom w:val="single" w:sz="4" w:space="0" w:color="auto"/>
              <w:right w:val="single" w:sz="4" w:space="0" w:color="auto"/>
            </w:tcBorders>
          </w:tcPr>
          <w:p w14:paraId="60EFF582" w14:textId="77777777" w:rsidR="00235972" w:rsidRPr="00712E43" w:rsidRDefault="00235972" w:rsidP="004572BB">
            <w:pPr>
              <w:spacing w:after="0"/>
              <w:rPr>
                <w:lang w:val="el-GR"/>
              </w:rPr>
            </w:pPr>
            <w:r w:rsidRPr="00712E43">
              <w:rPr>
                <w:lang w:val="el-GR"/>
              </w:rPr>
              <w:t xml:space="preserve">Επέκταση υπηρεσιών για δημοσιοποίηση αυτών σύμφωνα με τα </w:t>
            </w:r>
            <w:r w:rsidRPr="00712E43">
              <w:t>OGC</w:t>
            </w:r>
            <w:r w:rsidRPr="00712E43">
              <w:rPr>
                <w:lang w:val="el-GR"/>
              </w:rPr>
              <w:t xml:space="preserve"> πρότυπα. Προσθήκη πεδίων: Ονομασία, Περιγραφή, Φορέα Προστασίας και ΦΕΚ</w:t>
            </w:r>
          </w:p>
        </w:tc>
      </w:tr>
      <w:tr w:rsidR="00235972" w:rsidRPr="00712E43" w14:paraId="5781E435" w14:textId="77777777" w:rsidTr="0011494A">
        <w:trPr>
          <w:trHeight w:val="684"/>
        </w:trPr>
        <w:tc>
          <w:tcPr>
            <w:tcW w:w="2344" w:type="dxa"/>
            <w:vMerge/>
            <w:tcBorders>
              <w:top w:val="single" w:sz="4" w:space="0" w:color="auto"/>
              <w:left w:val="single" w:sz="4" w:space="0" w:color="auto"/>
              <w:bottom w:val="single" w:sz="4" w:space="0" w:color="auto"/>
              <w:right w:val="single" w:sz="4" w:space="0" w:color="auto"/>
            </w:tcBorders>
            <w:vAlign w:val="center"/>
          </w:tcPr>
          <w:p w14:paraId="53CB43CB" w14:textId="77777777" w:rsidR="00235972" w:rsidRPr="00712E43" w:rsidRDefault="00235972" w:rsidP="004572BB">
            <w:pPr>
              <w:spacing w:after="0"/>
              <w:rPr>
                <w:b/>
                <w:bCs/>
                <w:lang w:val="el-GR"/>
              </w:rPr>
            </w:pPr>
          </w:p>
        </w:tc>
        <w:tc>
          <w:tcPr>
            <w:tcW w:w="3653" w:type="dxa"/>
            <w:tcBorders>
              <w:top w:val="single" w:sz="4" w:space="0" w:color="auto"/>
              <w:left w:val="single" w:sz="4" w:space="0" w:color="auto"/>
              <w:bottom w:val="single" w:sz="4" w:space="0" w:color="auto"/>
              <w:right w:val="single" w:sz="4" w:space="0" w:color="auto"/>
            </w:tcBorders>
            <w:vAlign w:val="center"/>
          </w:tcPr>
          <w:p w14:paraId="37F49CE3" w14:textId="77777777" w:rsidR="00235972" w:rsidRPr="00712E43" w:rsidRDefault="00235972" w:rsidP="00F518CD">
            <w:pPr>
              <w:pStyle w:val="ListParagraph"/>
              <w:numPr>
                <w:ilvl w:val="0"/>
                <w:numId w:val="104"/>
              </w:numPr>
              <w:suppressAutoHyphens w:val="0"/>
              <w:spacing w:after="0"/>
              <w:jc w:val="left"/>
              <w:rPr>
                <w:lang w:val="el-GR"/>
              </w:rPr>
            </w:pPr>
            <w:r w:rsidRPr="00712E43">
              <w:rPr>
                <w:lang w:val="el-GR"/>
              </w:rPr>
              <w:t>Δημιουργία υπηρεσίας εξαγωγής δεδομένων μαζικά και ανά περιοχές.</w:t>
            </w:r>
          </w:p>
        </w:tc>
        <w:tc>
          <w:tcPr>
            <w:tcW w:w="4063" w:type="dxa"/>
            <w:tcBorders>
              <w:top w:val="single" w:sz="4" w:space="0" w:color="auto"/>
              <w:left w:val="single" w:sz="4" w:space="0" w:color="auto"/>
              <w:bottom w:val="single" w:sz="4" w:space="0" w:color="auto"/>
              <w:right w:val="single" w:sz="4" w:space="0" w:color="auto"/>
            </w:tcBorders>
          </w:tcPr>
          <w:p w14:paraId="3E3377A6" w14:textId="77777777" w:rsidR="00235972" w:rsidRPr="00712E43" w:rsidRDefault="00235972" w:rsidP="004572BB">
            <w:pPr>
              <w:spacing w:after="0"/>
              <w:rPr>
                <w:lang w:val="el-GR"/>
              </w:rPr>
            </w:pPr>
            <w:r w:rsidRPr="00712E43">
              <w:rPr>
                <w:lang w:val="el-GR"/>
              </w:rPr>
              <w:t>Παροχή εργαλείου για εξαγωγή γεωχωρικών δεδομένων μαζικά (πιθανόν να είναι μια διαδικασία που θα τρέχει περιοδικά και θα δημιουργεί έτοιμα αρχεία  π.χ ανά Δήμο) με συγκεκριμένα επιλεγμένα πεδία από την γεωχωρική βάση δεδομένων.</w:t>
            </w:r>
          </w:p>
        </w:tc>
      </w:tr>
      <w:tr w:rsidR="00235972" w:rsidRPr="00712E43" w14:paraId="30313383" w14:textId="77777777" w:rsidTr="0011494A">
        <w:trPr>
          <w:trHeight w:val="684"/>
        </w:trPr>
        <w:tc>
          <w:tcPr>
            <w:tcW w:w="2344" w:type="dxa"/>
            <w:vMerge/>
            <w:tcBorders>
              <w:top w:val="single" w:sz="4" w:space="0" w:color="auto"/>
              <w:left w:val="single" w:sz="4" w:space="0" w:color="auto"/>
              <w:bottom w:val="single" w:sz="4" w:space="0" w:color="auto"/>
              <w:right w:val="single" w:sz="4" w:space="0" w:color="auto"/>
            </w:tcBorders>
            <w:vAlign w:val="center"/>
          </w:tcPr>
          <w:p w14:paraId="2D1CBB58" w14:textId="77777777" w:rsidR="00235972" w:rsidRPr="00712E43" w:rsidRDefault="00235972" w:rsidP="004572BB">
            <w:pPr>
              <w:spacing w:after="0"/>
              <w:rPr>
                <w:b/>
                <w:bCs/>
                <w:lang w:val="el-GR"/>
              </w:rPr>
            </w:pPr>
          </w:p>
        </w:tc>
        <w:tc>
          <w:tcPr>
            <w:tcW w:w="3653" w:type="dxa"/>
            <w:tcBorders>
              <w:top w:val="single" w:sz="4" w:space="0" w:color="auto"/>
              <w:left w:val="single" w:sz="4" w:space="0" w:color="auto"/>
              <w:bottom w:val="single" w:sz="4" w:space="0" w:color="auto"/>
              <w:right w:val="single" w:sz="4" w:space="0" w:color="auto"/>
            </w:tcBorders>
            <w:vAlign w:val="center"/>
          </w:tcPr>
          <w:p w14:paraId="424BDCA3" w14:textId="77777777" w:rsidR="00235972" w:rsidRPr="00712E43" w:rsidRDefault="00235972" w:rsidP="00F518CD">
            <w:pPr>
              <w:pStyle w:val="NormalWeb"/>
              <w:numPr>
                <w:ilvl w:val="0"/>
                <w:numId w:val="104"/>
              </w:numPr>
              <w:spacing w:before="0" w:beforeAutospacing="0" w:after="119" w:afterAutospacing="0"/>
              <w:jc w:val="both"/>
              <w:rPr>
                <w:rFonts w:ascii="Tahoma" w:hAnsi="Tahoma" w:cs="Tahoma"/>
                <w:sz w:val="22"/>
                <w:lang w:val="el-GR"/>
              </w:rPr>
            </w:pPr>
            <w:r w:rsidRPr="00712E43">
              <w:rPr>
                <w:rFonts w:ascii="Tahoma" w:hAnsi="Tahoma" w:cs="Tahoma"/>
                <w:sz w:val="22"/>
                <w:lang w:val="el-GR"/>
              </w:rPr>
              <w:t>Δυνατότητα λήψης των γεωχωρικών σε διάφορους μορφότυπους</w:t>
            </w:r>
          </w:p>
        </w:tc>
        <w:tc>
          <w:tcPr>
            <w:tcW w:w="4063" w:type="dxa"/>
            <w:tcBorders>
              <w:top w:val="single" w:sz="4" w:space="0" w:color="auto"/>
              <w:left w:val="single" w:sz="4" w:space="0" w:color="auto"/>
              <w:bottom w:val="single" w:sz="4" w:space="0" w:color="auto"/>
              <w:right w:val="single" w:sz="4" w:space="0" w:color="auto"/>
            </w:tcBorders>
          </w:tcPr>
          <w:p w14:paraId="735C1F7F" w14:textId="77777777" w:rsidR="00235972" w:rsidRPr="00712E43" w:rsidRDefault="00235972" w:rsidP="004572BB">
            <w:pPr>
              <w:spacing w:after="0"/>
              <w:rPr>
                <w:lang w:val="el-GR"/>
              </w:rPr>
            </w:pPr>
            <w:r w:rsidRPr="00712E43">
              <w:rPr>
                <w:lang w:val="el-GR"/>
              </w:rPr>
              <w:t>Δυνατότητα λήψης των γεωχωρικών σε διάφορους μορφότυπους (</w:t>
            </w:r>
            <w:r w:rsidRPr="00712E43">
              <w:t>ESRI</w:t>
            </w:r>
            <w:r w:rsidRPr="00712E43">
              <w:rPr>
                <w:lang w:val="el-GR"/>
              </w:rPr>
              <w:t xml:space="preserve"> </w:t>
            </w:r>
            <w:r w:rsidRPr="00712E43">
              <w:t>Shapefile</w:t>
            </w:r>
            <w:r w:rsidRPr="00712E43">
              <w:rPr>
                <w:lang w:val="el-GR"/>
              </w:rPr>
              <w:t xml:space="preserve">, </w:t>
            </w:r>
            <w:r w:rsidRPr="00712E43">
              <w:t>GeoJSON</w:t>
            </w:r>
            <w:r w:rsidRPr="00712E43">
              <w:rPr>
                <w:lang w:val="el-GR"/>
              </w:rPr>
              <w:t xml:space="preserve">, </w:t>
            </w:r>
            <w:r w:rsidRPr="00712E43">
              <w:t>Geopackage</w:t>
            </w:r>
            <w:r w:rsidRPr="00712E43">
              <w:rPr>
                <w:lang w:val="el-GR"/>
              </w:rPr>
              <w:t xml:space="preserve">, </w:t>
            </w:r>
            <w:r w:rsidRPr="00712E43">
              <w:t>AutoCad</w:t>
            </w:r>
            <w:r w:rsidRPr="00712E43">
              <w:rPr>
                <w:lang w:val="el-GR"/>
              </w:rPr>
              <w:t xml:space="preserve"> </w:t>
            </w:r>
            <w:r w:rsidRPr="00712E43">
              <w:t>DXF</w:t>
            </w:r>
            <w:r w:rsidRPr="00712E43">
              <w:rPr>
                <w:lang w:val="el-GR"/>
              </w:rPr>
              <w:t xml:space="preserve">, </w:t>
            </w:r>
            <w:r w:rsidRPr="00712E43">
              <w:t>KML</w:t>
            </w:r>
            <w:r w:rsidRPr="00712E43">
              <w:rPr>
                <w:lang w:val="el-GR"/>
              </w:rPr>
              <w:t>)</w:t>
            </w:r>
          </w:p>
        </w:tc>
      </w:tr>
      <w:tr w:rsidR="00235972" w:rsidRPr="00712E43" w14:paraId="53C39AA9" w14:textId="77777777" w:rsidTr="0011494A">
        <w:trPr>
          <w:trHeight w:val="684"/>
        </w:trPr>
        <w:tc>
          <w:tcPr>
            <w:tcW w:w="2344" w:type="dxa"/>
            <w:vMerge/>
            <w:tcBorders>
              <w:top w:val="single" w:sz="4" w:space="0" w:color="auto"/>
              <w:left w:val="single" w:sz="4" w:space="0" w:color="auto"/>
              <w:bottom w:val="single" w:sz="4" w:space="0" w:color="auto"/>
              <w:right w:val="single" w:sz="4" w:space="0" w:color="auto"/>
            </w:tcBorders>
            <w:vAlign w:val="center"/>
          </w:tcPr>
          <w:p w14:paraId="6A92037A" w14:textId="77777777" w:rsidR="00235972" w:rsidRPr="00712E43" w:rsidRDefault="00235972" w:rsidP="004572BB">
            <w:pPr>
              <w:spacing w:after="0"/>
              <w:rPr>
                <w:b/>
                <w:bCs/>
                <w:lang w:val="el-GR"/>
              </w:rPr>
            </w:pPr>
          </w:p>
        </w:tc>
        <w:tc>
          <w:tcPr>
            <w:tcW w:w="3653" w:type="dxa"/>
            <w:tcBorders>
              <w:top w:val="single" w:sz="4" w:space="0" w:color="auto"/>
              <w:left w:val="single" w:sz="4" w:space="0" w:color="auto"/>
              <w:bottom w:val="single" w:sz="4" w:space="0" w:color="auto"/>
              <w:right w:val="single" w:sz="4" w:space="0" w:color="auto"/>
            </w:tcBorders>
            <w:vAlign w:val="center"/>
          </w:tcPr>
          <w:p w14:paraId="7E9C45D2" w14:textId="77777777" w:rsidR="00235972" w:rsidRPr="00712E43" w:rsidRDefault="00235972" w:rsidP="00F518CD">
            <w:pPr>
              <w:pStyle w:val="ListParagraph"/>
              <w:numPr>
                <w:ilvl w:val="0"/>
                <w:numId w:val="104"/>
              </w:numPr>
              <w:suppressAutoHyphens w:val="0"/>
              <w:spacing w:after="0"/>
              <w:jc w:val="left"/>
              <w:rPr>
                <w:lang w:val="el-GR"/>
              </w:rPr>
            </w:pPr>
            <w:r w:rsidRPr="00712E43">
              <w:rPr>
                <w:lang w:val="el-GR"/>
              </w:rPr>
              <w:t>Ενσωμάτωση και παρουσίαση μεταδεδομενων γεωχωρικών και εφαρμογής.</w:t>
            </w:r>
          </w:p>
        </w:tc>
        <w:tc>
          <w:tcPr>
            <w:tcW w:w="4063" w:type="dxa"/>
            <w:tcBorders>
              <w:top w:val="single" w:sz="4" w:space="0" w:color="auto"/>
              <w:left w:val="single" w:sz="4" w:space="0" w:color="auto"/>
              <w:bottom w:val="single" w:sz="4" w:space="0" w:color="auto"/>
              <w:right w:val="single" w:sz="4" w:space="0" w:color="auto"/>
            </w:tcBorders>
          </w:tcPr>
          <w:p w14:paraId="4C2F75B6" w14:textId="77777777" w:rsidR="00235972" w:rsidRPr="00712E43" w:rsidRDefault="00235972" w:rsidP="004572BB">
            <w:pPr>
              <w:spacing w:after="0"/>
              <w:rPr>
                <w:lang w:val="el-GR"/>
              </w:rPr>
            </w:pPr>
            <w:r w:rsidRPr="00712E43">
              <w:rPr>
                <w:lang w:val="el-GR"/>
              </w:rPr>
              <w:t xml:space="preserve">Παροχή δυνατότητας ενσωμάτωσης μεταδεδομένων στις υπηρεσίες που θα δημοσιοποιηθούν μέσω των προτύπων </w:t>
            </w:r>
            <w:r w:rsidRPr="00712E43">
              <w:t>OGC</w:t>
            </w:r>
            <w:r w:rsidRPr="00712E43">
              <w:rPr>
                <w:lang w:val="el-GR"/>
              </w:rPr>
              <w:t>.</w:t>
            </w:r>
          </w:p>
        </w:tc>
      </w:tr>
      <w:tr w:rsidR="00235972" w:rsidRPr="00712E43" w14:paraId="2E033F0A" w14:textId="77777777" w:rsidTr="0011494A">
        <w:trPr>
          <w:trHeight w:val="1011"/>
        </w:trPr>
        <w:tc>
          <w:tcPr>
            <w:tcW w:w="2344"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1211338B" w14:textId="77777777" w:rsidR="00235972" w:rsidRPr="00712E43" w:rsidRDefault="00235972" w:rsidP="004572BB">
            <w:pPr>
              <w:spacing w:after="0"/>
              <w:jc w:val="left"/>
              <w:rPr>
                <w:b/>
                <w:bCs/>
                <w:lang w:val="el-GR"/>
              </w:rPr>
            </w:pPr>
          </w:p>
          <w:p w14:paraId="38F30F6C" w14:textId="77777777" w:rsidR="00235972" w:rsidRPr="00712E43" w:rsidRDefault="00235972" w:rsidP="004572BB">
            <w:pPr>
              <w:spacing w:after="0"/>
              <w:jc w:val="left"/>
              <w:rPr>
                <w:b/>
                <w:bCs/>
                <w:lang w:val="el-GR"/>
              </w:rPr>
            </w:pPr>
          </w:p>
          <w:p w14:paraId="5FA3775A" w14:textId="77777777" w:rsidR="00235972" w:rsidRPr="00712E43" w:rsidRDefault="00235972" w:rsidP="004572BB">
            <w:pPr>
              <w:spacing w:after="0"/>
              <w:jc w:val="left"/>
              <w:rPr>
                <w:b/>
                <w:bCs/>
                <w:lang w:val="el-GR"/>
              </w:rPr>
            </w:pPr>
          </w:p>
          <w:p w14:paraId="1D269EB9" w14:textId="77777777" w:rsidR="00235972" w:rsidRPr="00712E43" w:rsidRDefault="00235972" w:rsidP="004572BB">
            <w:pPr>
              <w:spacing w:after="0"/>
              <w:jc w:val="left"/>
              <w:rPr>
                <w:b/>
                <w:bCs/>
                <w:lang w:val="el-GR"/>
              </w:rPr>
            </w:pPr>
            <w:r w:rsidRPr="00712E43">
              <w:rPr>
                <w:b/>
                <w:bCs/>
                <w:lang w:val="el-GR"/>
              </w:rPr>
              <w:t>Ε. Επιπρόσθετες δυνατότητες</w:t>
            </w:r>
          </w:p>
        </w:tc>
        <w:tc>
          <w:tcPr>
            <w:tcW w:w="3653" w:type="dxa"/>
            <w:tcBorders>
              <w:top w:val="single" w:sz="4" w:space="0" w:color="auto"/>
              <w:left w:val="single" w:sz="4" w:space="0" w:color="auto"/>
              <w:right w:val="single" w:sz="4" w:space="0" w:color="auto"/>
            </w:tcBorders>
            <w:shd w:val="clear" w:color="auto" w:fill="auto"/>
            <w:vAlign w:val="center"/>
          </w:tcPr>
          <w:p w14:paraId="6DA3EFAD" w14:textId="77777777" w:rsidR="00235972" w:rsidRPr="00712E43" w:rsidRDefault="00235972" w:rsidP="00F518CD">
            <w:pPr>
              <w:pStyle w:val="NormalWeb"/>
              <w:numPr>
                <w:ilvl w:val="0"/>
                <w:numId w:val="104"/>
              </w:numPr>
              <w:spacing w:before="0" w:after="119"/>
              <w:jc w:val="both"/>
              <w:rPr>
                <w:rFonts w:ascii="Tahoma" w:hAnsi="Tahoma" w:cs="Tahoma"/>
                <w:sz w:val="22"/>
                <w:lang w:val="el-GR"/>
              </w:rPr>
            </w:pPr>
            <w:r w:rsidRPr="00712E43">
              <w:rPr>
                <w:rFonts w:ascii="Tahoma" w:hAnsi="Tahoma" w:cs="Tahoma"/>
                <w:sz w:val="22"/>
                <w:lang w:val="el-GR"/>
              </w:rPr>
              <w:t>Άνοιγμα περιγραφικών δελτίων Μουσείων σε νέο παράθυρο.</w:t>
            </w:r>
          </w:p>
        </w:tc>
        <w:tc>
          <w:tcPr>
            <w:tcW w:w="4063" w:type="dxa"/>
            <w:tcBorders>
              <w:top w:val="single" w:sz="4" w:space="0" w:color="auto"/>
              <w:left w:val="single" w:sz="4" w:space="0" w:color="auto"/>
              <w:right w:val="single" w:sz="4" w:space="0" w:color="auto"/>
            </w:tcBorders>
            <w:shd w:val="clear" w:color="auto" w:fill="auto"/>
          </w:tcPr>
          <w:p w14:paraId="452EC332" w14:textId="77777777" w:rsidR="00235972" w:rsidRPr="00712E43" w:rsidRDefault="00235972" w:rsidP="004572BB">
            <w:pPr>
              <w:spacing w:after="60"/>
              <w:rPr>
                <w:lang w:val="el-GR"/>
              </w:rPr>
            </w:pPr>
            <w:r w:rsidRPr="00712E43">
              <w:rPr>
                <w:lang w:val="el-GR"/>
              </w:rPr>
              <w:t>Άνοιγμα του νέου Δελτίου Μουσείου. Δυνατότητα προσθήκης συνδέσμου στην Πύλη των Μουσείων.</w:t>
            </w:r>
          </w:p>
        </w:tc>
      </w:tr>
      <w:tr w:rsidR="00235972" w:rsidRPr="00712E43" w14:paraId="7BEB1E7A" w14:textId="77777777" w:rsidTr="0011494A">
        <w:trPr>
          <w:trHeight w:val="684"/>
        </w:trPr>
        <w:tc>
          <w:tcPr>
            <w:tcW w:w="2344" w:type="dxa"/>
            <w:vMerge/>
            <w:tcBorders>
              <w:left w:val="single" w:sz="4" w:space="0" w:color="auto"/>
              <w:right w:val="single" w:sz="4" w:space="0" w:color="auto"/>
            </w:tcBorders>
            <w:shd w:val="clear" w:color="auto" w:fill="F2F2F2" w:themeFill="background1" w:themeFillShade="F2"/>
            <w:vAlign w:val="center"/>
          </w:tcPr>
          <w:p w14:paraId="4D962F5C" w14:textId="77777777" w:rsidR="00235972" w:rsidRPr="00712E43" w:rsidRDefault="00235972" w:rsidP="004572BB">
            <w:pPr>
              <w:spacing w:after="0"/>
              <w:rPr>
                <w:b/>
                <w:bCs/>
                <w:lang w:val="el-GR"/>
              </w:rPr>
            </w:pPr>
          </w:p>
        </w:tc>
        <w:tc>
          <w:tcPr>
            <w:tcW w:w="3653" w:type="dxa"/>
            <w:tcBorders>
              <w:top w:val="single" w:sz="4" w:space="0" w:color="auto"/>
              <w:left w:val="single" w:sz="4" w:space="0" w:color="auto"/>
              <w:bottom w:val="single" w:sz="4" w:space="0" w:color="auto"/>
              <w:right w:val="single" w:sz="4" w:space="0" w:color="auto"/>
            </w:tcBorders>
            <w:vAlign w:val="center"/>
          </w:tcPr>
          <w:p w14:paraId="15A3B644" w14:textId="77777777" w:rsidR="00235972" w:rsidRPr="00712E43" w:rsidRDefault="00235972" w:rsidP="00F518CD">
            <w:pPr>
              <w:pStyle w:val="ListParagraph"/>
              <w:numPr>
                <w:ilvl w:val="0"/>
                <w:numId w:val="104"/>
              </w:numPr>
              <w:suppressAutoHyphens w:val="0"/>
              <w:contextualSpacing w:val="0"/>
              <w:jc w:val="left"/>
              <w:rPr>
                <w:lang w:val="el-GR"/>
              </w:rPr>
            </w:pPr>
            <w:r w:rsidRPr="00712E43">
              <w:rPr>
                <w:lang w:val="el-GR"/>
              </w:rPr>
              <w:t>Εργαλείο αυτόματης μετάφρασης στην αγγλική γλώσσα.</w:t>
            </w:r>
          </w:p>
        </w:tc>
        <w:tc>
          <w:tcPr>
            <w:tcW w:w="4063" w:type="dxa"/>
            <w:tcBorders>
              <w:top w:val="single" w:sz="4" w:space="0" w:color="auto"/>
              <w:left w:val="single" w:sz="4" w:space="0" w:color="auto"/>
              <w:bottom w:val="single" w:sz="4" w:space="0" w:color="auto"/>
              <w:right w:val="single" w:sz="4" w:space="0" w:color="auto"/>
            </w:tcBorders>
          </w:tcPr>
          <w:p w14:paraId="4493FA03" w14:textId="551FDCB3" w:rsidR="00BC0012" w:rsidRPr="00712E43" w:rsidRDefault="00235972" w:rsidP="004572BB">
            <w:pPr>
              <w:spacing w:after="60"/>
              <w:rPr>
                <w:lang w:val="el-GR"/>
              </w:rPr>
            </w:pPr>
            <w:r w:rsidRPr="00712E43">
              <w:rPr>
                <w:lang w:val="el-GR"/>
              </w:rPr>
              <w:t>Προσθήκη εργαλείου για την αυτόματη μετάφραση γεωχωρικών και περιγραφικών δεδομένων. Ειδικά στο γεωχωρικό να υπάρχει η δυνατότητα εναλλαγής σε επιπρόσθετο πεδίο το οποίο θα έχει την Αγγλική ή Λατινική ονομασία του Χώρου, Μνημείου κλπ.</w:t>
            </w:r>
            <w:r w:rsidR="00D61C69" w:rsidRPr="00712E43">
              <w:rPr>
                <w:lang w:val="el-GR"/>
              </w:rPr>
              <w:t>*</w:t>
            </w:r>
            <w:r w:rsidRPr="00712E43">
              <w:rPr>
                <w:lang w:val="el-GR"/>
              </w:rPr>
              <w:t xml:space="preserve"> </w:t>
            </w:r>
          </w:p>
        </w:tc>
      </w:tr>
      <w:tr w:rsidR="00235972" w:rsidRPr="00712E43" w14:paraId="61B544C9" w14:textId="77777777" w:rsidTr="0011494A">
        <w:trPr>
          <w:trHeight w:val="684"/>
        </w:trPr>
        <w:tc>
          <w:tcPr>
            <w:tcW w:w="2344" w:type="dxa"/>
            <w:vMerge/>
            <w:tcBorders>
              <w:left w:val="single" w:sz="4" w:space="0" w:color="auto"/>
              <w:right w:val="single" w:sz="4" w:space="0" w:color="auto"/>
            </w:tcBorders>
            <w:shd w:val="clear" w:color="auto" w:fill="F2F2F2" w:themeFill="background1" w:themeFillShade="F2"/>
            <w:vAlign w:val="center"/>
          </w:tcPr>
          <w:p w14:paraId="05FD22EA" w14:textId="77777777" w:rsidR="00235972" w:rsidRPr="00712E43" w:rsidRDefault="00235972" w:rsidP="004572BB">
            <w:pPr>
              <w:spacing w:after="0"/>
              <w:rPr>
                <w:b/>
                <w:bCs/>
                <w:lang w:val="el-GR"/>
              </w:rPr>
            </w:pPr>
          </w:p>
        </w:tc>
        <w:tc>
          <w:tcPr>
            <w:tcW w:w="3653" w:type="dxa"/>
            <w:tcBorders>
              <w:top w:val="single" w:sz="4" w:space="0" w:color="auto"/>
              <w:left w:val="single" w:sz="4" w:space="0" w:color="auto"/>
              <w:bottom w:val="single" w:sz="4" w:space="0" w:color="auto"/>
              <w:right w:val="single" w:sz="4" w:space="0" w:color="auto"/>
            </w:tcBorders>
            <w:vAlign w:val="center"/>
          </w:tcPr>
          <w:p w14:paraId="5B311065" w14:textId="77777777" w:rsidR="00235972" w:rsidRPr="00712E43" w:rsidRDefault="00235972" w:rsidP="00F518CD">
            <w:pPr>
              <w:pStyle w:val="ListParagraph"/>
              <w:numPr>
                <w:ilvl w:val="0"/>
                <w:numId w:val="104"/>
              </w:numPr>
              <w:suppressAutoHyphens w:val="0"/>
              <w:spacing w:before="60" w:after="160"/>
              <w:rPr>
                <w:lang w:val="el-GR"/>
              </w:rPr>
            </w:pPr>
            <w:r w:rsidRPr="00712E43">
              <w:rPr>
                <w:lang w:val="el-GR"/>
              </w:rPr>
              <w:t>Εισαγωγή στον χάρτη εργαλείου I (</w:t>
            </w:r>
            <w:r w:rsidRPr="00712E43">
              <w:t>identify</w:t>
            </w:r>
            <w:r w:rsidRPr="00712E43">
              <w:rPr>
                <w:lang w:val="el-GR"/>
              </w:rPr>
              <w:t xml:space="preserve">). </w:t>
            </w:r>
          </w:p>
        </w:tc>
        <w:tc>
          <w:tcPr>
            <w:tcW w:w="4063" w:type="dxa"/>
            <w:tcBorders>
              <w:top w:val="single" w:sz="4" w:space="0" w:color="auto"/>
              <w:left w:val="single" w:sz="4" w:space="0" w:color="auto"/>
              <w:bottom w:val="single" w:sz="4" w:space="0" w:color="auto"/>
              <w:right w:val="single" w:sz="4" w:space="0" w:color="auto"/>
            </w:tcBorders>
          </w:tcPr>
          <w:p w14:paraId="044EE509" w14:textId="77777777" w:rsidR="00235972" w:rsidRPr="00712E43" w:rsidRDefault="00235972" w:rsidP="004572BB">
            <w:pPr>
              <w:spacing w:after="60"/>
              <w:rPr>
                <w:lang w:val="el-GR"/>
              </w:rPr>
            </w:pPr>
            <w:r w:rsidRPr="00712E43">
              <w:rPr>
                <w:lang w:val="el-GR"/>
              </w:rPr>
              <w:t>Εισαγωγή εργαλείου I (identify) για την ενεργοποίηση συντεταγμένων XY σε ΕΓΣΑ 87 σε πραγματικό χρόνο.</w:t>
            </w:r>
          </w:p>
        </w:tc>
      </w:tr>
      <w:tr w:rsidR="00235972" w:rsidRPr="00712E43" w14:paraId="3F92BC52" w14:textId="77777777" w:rsidTr="0011494A">
        <w:trPr>
          <w:trHeight w:val="684"/>
        </w:trPr>
        <w:tc>
          <w:tcPr>
            <w:tcW w:w="2344" w:type="dxa"/>
            <w:vMerge/>
            <w:tcBorders>
              <w:left w:val="single" w:sz="4" w:space="0" w:color="auto"/>
              <w:right w:val="single" w:sz="4" w:space="0" w:color="auto"/>
            </w:tcBorders>
            <w:shd w:val="clear" w:color="auto" w:fill="F2F2F2" w:themeFill="background1" w:themeFillShade="F2"/>
            <w:vAlign w:val="center"/>
          </w:tcPr>
          <w:p w14:paraId="021CCDE8" w14:textId="77777777" w:rsidR="00235972" w:rsidRPr="00712E43" w:rsidRDefault="00235972" w:rsidP="004572BB">
            <w:pPr>
              <w:spacing w:after="0"/>
              <w:rPr>
                <w:b/>
                <w:bCs/>
                <w:lang w:val="el-GR"/>
              </w:rPr>
            </w:pPr>
          </w:p>
        </w:tc>
        <w:tc>
          <w:tcPr>
            <w:tcW w:w="3653" w:type="dxa"/>
            <w:tcBorders>
              <w:top w:val="single" w:sz="4" w:space="0" w:color="auto"/>
              <w:left w:val="single" w:sz="4" w:space="0" w:color="auto"/>
              <w:bottom w:val="single" w:sz="4" w:space="0" w:color="auto"/>
              <w:right w:val="single" w:sz="4" w:space="0" w:color="auto"/>
            </w:tcBorders>
            <w:vAlign w:val="center"/>
          </w:tcPr>
          <w:p w14:paraId="2613EC90" w14:textId="77777777" w:rsidR="00235972" w:rsidRPr="00712E43" w:rsidRDefault="00235972" w:rsidP="00F518CD">
            <w:pPr>
              <w:pStyle w:val="ListParagraph"/>
              <w:numPr>
                <w:ilvl w:val="0"/>
                <w:numId w:val="104"/>
              </w:numPr>
              <w:suppressAutoHyphens w:val="0"/>
              <w:spacing w:before="60" w:after="160"/>
              <w:rPr>
                <w:lang w:val="el-GR"/>
              </w:rPr>
            </w:pPr>
            <w:r w:rsidRPr="00712E43">
              <w:rPr>
                <w:lang w:val="el-GR"/>
              </w:rPr>
              <w:t>Βελτιστοποίηση επιπέδων (layers) στον χάρτη.</w:t>
            </w:r>
          </w:p>
        </w:tc>
        <w:tc>
          <w:tcPr>
            <w:tcW w:w="4063" w:type="dxa"/>
            <w:tcBorders>
              <w:top w:val="single" w:sz="4" w:space="0" w:color="auto"/>
              <w:left w:val="single" w:sz="4" w:space="0" w:color="auto"/>
              <w:bottom w:val="single" w:sz="4" w:space="0" w:color="auto"/>
              <w:right w:val="single" w:sz="4" w:space="0" w:color="auto"/>
            </w:tcBorders>
          </w:tcPr>
          <w:p w14:paraId="65671B64" w14:textId="77777777" w:rsidR="00235972" w:rsidRPr="00712E43" w:rsidRDefault="00235972" w:rsidP="004572BB">
            <w:pPr>
              <w:spacing w:after="60"/>
              <w:rPr>
                <w:lang w:val="el-GR"/>
              </w:rPr>
            </w:pPr>
            <w:r w:rsidRPr="00712E43">
              <w:rPr>
                <w:lang w:val="el-GR"/>
              </w:rPr>
              <w:t>Βελτιστοποίηση στα επίπεδα (layers) για την ενεργοποίηση και απενεργοποίηση τους σε όλες τις κλίμακες του χάρτη και πιο άμεσα.</w:t>
            </w:r>
          </w:p>
        </w:tc>
      </w:tr>
      <w:tr w:rsidR="00235972" w:rsidRPr="00712E43" w14:paraId="4A8B2890" w14:textId="77777777" w:rsidTr="0011494A">
        <w:trPr>
          <w:trHeight w:val="684"/>
        </w:trPr>
        <w:tc>
          <w:tcPr>
            <w:tcW w:w="2344" w:type="dxa"/>
            <w:vMerge/>
            <w:tcBorders>
              <w:left w:val="single" w:sz="4" w:space="0" w:color="auto"/>
              <w:right w:val="single" w:sz="4" w:space="0" w:color="auto"/>
            </w:tcBorders>
            <w:shd w:val="clear" w:color="auto" w:fill="F2F2F2" w:themeFill="background1" w:themeFillShade="F2"/>
            <w:vAlign w:val="center"/>
          </w:tcPr>
          <w:p w14:paraId="7B4F6C54" w14:textId="77777777" w:rsidR="00235972" w:rsidRPr="00712E43" w:rsidRDefault="00235972" w:rsidP="004572BB">
            <w:pPr>
              <w:spacing w:after="0"/>
              <w:rPr>
                <w:b/>
                <w:bCs/>
                <w:lang w:val="el-GR"/>
              </w:rPr>
            </w:pPr>
          </w:p>
        </w:tc>
        <w:tc>
          <w:tcPr>
            <w:tcW w:w="3653" w:type="dxa"/>
            <w:tcBorders>
              <w:top w:val="single" w:sz="4" w:space="0" w:color="auto"/>
              <w:left w:val="single" w:sz="4" w:space="0" w:color="auto"/>
              <w:bottom w:val="single" w:sz="4" w:space="0" w:color="auto"/>
              <w:right w:val="single" w:sz="4" w:space="0" w:color="auto"/>
            </w:tcBorders>
            <w:vAlign w:val="center"/>
          </w:tcPr>
          <w:p w14:paraId="30FBCADA" w14:textId="77777777" w:rsidR="00235972" w:rsidRPr="00712E43" w:rsidRDefault="00235972" w:rsidP="00F518CD">
            <w:pPr>
              <w:pStyle w:val="ListParagraph"/>
              <w:numPr>
                <w:ilvl w:val="0"/>
                <w:numId w:val="104"/>
              </w:numPr>
              <w:suppressAutoHyphens w:val="0"/>
              <w:spacing w:before="60" w:after="160"/>
              <w:rPr>
                <w:lang w:val="el-GR"/>
              </w:rPr>
            </w:pPr>
            <w:r w:rsidRPr="00712E43">
              <w:rPr>
                <w:lang w:val="el-GR"/>
              </w:rPr>
              <w:t>Εμφάνιση των τοπωνυμίων στον χάρτη.</w:t>
            </w:r>
          </w:p>
        </w:tc>
        <w:tc>
          <w:tcPr>
            <w:tcW w:w="4063" w:type="dxa"/>
            <w:tcBorders>
              <w:top w:val="single" w:sz="4" w:space="0" w:color="auto"/>
              <w:left w:val="single" w:sz="4" w:space="0" w:color="auto"/>
              <w:bottom w:val="single" w:sz="4" w:space="0" w:color="auto"/>
              <w:right w:val="single" w:sz="4" w:space="0" w:color="auto"/>
            </w:tcBorders>
          </w:tcPr>
          <w:p w14:paraId="46A1DC3F" w14:textId="5D249BB3" w:rsidR="00235972" w:rsidRPr="00712E43" w:rsidRDefault="00235972" w:rsidP="004572BB">
            <w:pPr>
              <w:spacing w:after="60"/>
              <w:rPr>
                <w:lang w:val="el-GR"/>
              </w:rPr>
            </w:pPr>
            <w:r w:rsidRPr="00712E43">
              <w:rPr>
                <w:lang w:val="el-GR"/>
              </w:rPr>
              <w:t>Εμφάνιση των τοπωνυμιών αφού δημιουργηθεί η σχετική γεωχωρική βάση δεδομένων ως ετικέτες στο χάρτη μετά από μια ορισμένη κλίμακα που θα οριστεί από την Δ</w:t>
            </w:r>
            <w:r w:rsidR="008F4B71" w:rsidRPr="00712E43">
              <w:rPr>
                <w:lang w:val="el-GR"/>
              </w:rPr>
              <w:t>ΔΔΕΑΜ</w:t>
            </w:r>
            <w:r w:rsidRPr="00712E43">
              <w:rPr>
                <w:lang w:val="el-GR"/>
              </w:rPr>
              <w:t>.</w:t>
            </w:r>
          </w:p>
        </w:tc>
      </w:tr>
      <w:tr w:rsidR="00235972" w:rsidRPr="00712E43" w14:paraId="3E81D1CF" w14:textId="77777777" w:rsidTr="0011494A">
        <w:trPr>
          <w:trHeight w:val="684"/>
        </w:trPr>
        <w:tc>
          <w:tcPr>
            <w:tcW w:w="2344"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57A007AF" w14:textId="77777777" w:rsidR="00235972" w:rsidRPr="00712E43" w:rsidRDefault="00235972" w:rsidP="004572BB">
            <w:pPr>
              <w:spacing w:after="0"/>
              <w:rPr>
                <w:b/>
                <w:bCs/>
                <w:lang w:val="el-GR"/>
              </w:rPr>
            </w:pPr>
          </w:p>
        </w:tc>
        <w:tc>
          <w:tcPr>
            <w:tcW w:w="3653" w:type="dxa"/>
            <w:tcBorders>
              <w:top w:val="single" w:sz="4" w:space="0" w:color="auto"/>
              <w:left w:val="single" w:sz="4" w:space="0" w:color="auto"/>
              <w:bottom w:val="single" w:sz="4" w:space="0" w:color="auto"/>
              <w:right w:val="single" w:sz="4" w:space="0" w:color="auto"/>
            </w:tcBorders>
            <w:vAlign w:val="center"/>
          </w:tcPr>
          <w:p w14:paraId="3153A994" w14:textId="77777777" w:rsidR="00235972" w:rsidRPr="00712E43" w:rsidRDefault="00235972" w:rsidP="00F518CD">
            <w:pPr>
              <w:pStyle w:val="ListParagraph"/>
              <w:numPr>
                <w:ilvl w:val="0"/>
                <w:numId w:val="104"/>
              </w:numPr>
              <w:suppressAutoHyphens w:val="0"/>
              <w:spacing w:before="60" w:after="160"/>
              <w:rPr>
                <w:lang w:val="el-GR"/>
              </w:rPr>
            </w:pPr>
            <w:r w:rsidRPr="00712E43">
              <w:rPr>
                <w:lang w:val="el-GR"/>
              </w:rPr>
              <w:t xml:space="preserve">Γεωχωρικά δεδομένα συνεργασιών σε μορφή </w:t>
            </w:r>
            <w:r w:rsidRPr="00712E43">
              <w:t>cluster</w:t>
            </w:r>
          </w:p>
        </w:tc>
        <w:tc>
          <w:tcPr>
            <w:tcW w:w="4063" w:type="dxa"/>
            <w:tcBorders>
              <w:top w:val="single" w:sz="4" w:space="0" w:color="auto"/>
              <w:left w:val="single" w:sz="4" w:space="0" w:color="auto"/>
              <w:bottom w:val="single" w:sz="4" w:space="0" w:color="auto"/>
              <w:right w:val="single" w:sz="4" w:space="0" w:color="auto"/>
            </w:tcBorders>
          </w:tcPr>
          <w:p w14:paraId="719D66E8" w14:textId="77777777" w:rsidR="00235972" w:rsidRPr="00712E43" w:rsidRDefault="00235972" w:rsidP="004572BB">
            <w:pPr>
              <w:spacing w:after="60"/>
              <w:rPr>
                <w:lang w:val="el-GR"/>
              </w:rPr>
            </w:pPr>
            <w:r w:rsidRPr="00712E43">
              <w:rPr>
                <w:lang w:val="el-GR"/>
              </w:rPr>
              <w:t>Δοκιμαστική οπτικοποίηση των νέων γεωχωρικών δεδομένων (layers) που θα προκύψουν από τις συνεργασίες σε μορφή cluster που θα ανανεώνεται με την μεγέθυνση του χάρτη.</w:t>
            </w:r>
          </w:p>
        </w:tc>
      </w:tr>
    </w:tbl>
    <w:p w14:paraId="28FB1F3B" w14:textId="305A4BD9" w:rsidR="00D61C69" w:rsidRPr="00712E43" w:rsidRDefault="00D61C69" w:rsidP="00D61C69">
      <w:pPr>
        <w:spacing w:line="276" w:lineRule="auto"/>
        <w:rPr>
          <w:i/>
          <w:iCs/>
          <w:lang w:val="el-GR"/>
        </w:rPr>
      </w:pPr>
      <w:r w:rsidRPr="00712E43">
        <w:rPr>
          <w:b/>
          <w:i/>
          <w:iCs/>
          <w:lang w:val="el-GR"/>
        </w:rPr>
        <w:t>*</w:t>
      </w:r>
      <w:r w:rsidRPr="00712E43">
        <w:rPr>
          <w:i/>
          <w:iCs/>
          <w:lang w:val="el-GR"/>
        </w:rPr>
        <w:t xml:space="preserve"> Σύμφωνα με τα αναφερόμενα στην παρ. 4.1 (Συμβατότητα με </w:t>
      </w:r>
      <w:r w:rsidRPr="00712E43">
        <w:rPr>
          <w:i/>
          <w:iCs/>
          <w:lang w:val="en-US"/>
        </w:rPr>
        <w:t>G</w:t>
      </w:r>
      <w:r w:rsidRPr="00712E43">
        <w:rPr>
          <w:i/>
          <w:iCs/>
          <w:lang w:val="el-GR"/>
        </w:rPr>
        <w:t>-</w:t>
      </w:r>
      <w:r w:rsidRPr="00712E43">
        <w:rPr>
          <w:i/>
          <w:iCs/>
          <w:lang w:val="en-US"/>
        </w:rPr>
        <w:t>Cloud</w:t>
      </w:r>
      <w:r w:rsidRPr="00712E43">
        <w:rPr>
          <w:i/>
          <w:iCs/>
          <w:lang w:val="el-GR"/>
        </w:rPr>
        <w:t>), εφόσον Ανάδοχος  προτείνει λύση με χρήση λογισμικού που αξιοποιεί προσφερόμενη από το G-cloud υπηρεσία, δεν απαιτείται σε αυτή την περίπτωση να συμπεριληφθεί στην πρόταση προμήθεια αδειών χρήσης (ή οποιοδήποτε άλλο κόστος).</w:t>
      </w:r>
    </w:p>
    <w:p w14:paraId="155AD209" w14:textId="44E9D387" w:rsidR="00235972" w:rsidRPr="00712E43" w:rsidRDefault="00235972" w:rsidP="004572BB">
      <w:pPr>
        <w:spacing w:before="240"/>
        <w:rPr>
          <w:b/>
          <w:lang w:val="el-GR"/>
        </w:rPr>
      </w:pPr>
    </w:p>
    <w:p w14:paraId="583862F5" w14:textId="5EC25AC1" w:rsidR="00235972" w:rsidRPr="00712E43" w:rsidRDefault="00235972" w:rsidP="00F518CD">
      <w:pPr>
        <w:pStyle w:val="Heading4"/>
        <w:numPr>
          <w:ilvl w:val="1"/>
          <w:numId w:val="76"/>
        </w:numPr>
        <w:rPr>
          <w:rFonts w:cs="Tahoma"/>
          <w:szCs w:val="22"/>
          <w:lang w:val="el-GR"/>
        </w:rPr>
      </w:pPr>
      <w:bookmarkStart w:id="570" w:name="_Ref173833439"/>
      <w:bookmarkStart w:id="571" w:name="_Toc179363190"/>
      <w:r w:rsidRPr="00712E43">
        <w:rPr>
          <w:rFonts w:cs="Tahoma"/>
          <w:szCs w:val="22"/>
          <w:lang w:val="el-GR"/>
        </w:rPr>
        <w:t>Αναβάθμιση και επέκταση της αρχιτεκτονικής του του γεωχωρικού λογισμικού (GIS) και της γεωχωρικής βάσης.</w:t>
      </w:r>
      <w:bookmarkEnd w:id="570"/>
      <w:bookmarkEnd w:id="571"/>
    </w:p>
    <w:p w14:paraId="6E6AFC00" w14:textId="77777777" w:rsidR="00D61C69" w:rsidRPr="00712E43" w:rsidRDefault="00D61C69" w:rsidP="00D61C69">
      <w:pPr>
        <w:spacing w:after="0" w:line="360" w:lineRule="auto"/>
        <w:rPr>
          <w:lang w:val="el-GR"/>
        </w:rPr>
      </w:pPr>
    </w:p>
    <w:p w14:paraId="7E96B8E2" w14:textId="5CADA462" w:rsidR="00235972" w:rsidRPr="00712E43" w:rsidRDefault="00235972" w:rsidP="00D61C69">
      <w:pPr>
        <w:spacing w:after="0" w:line="360" w:lineRule="auto"/>
        <w:rPr>
          <w:lang w:val="el-GR"/>
        </w:rPr>
      </w:pPr>
      <w:r w:rsidRPr="00712E43">
        <w:rPr>
          <w:lang w:val="el-GR"/>
        </w:rPr>
        <w:lastRenderedPageBreak/>
        <w:t>Στη φάση της επέκτασης της αρχιτεκτονικής του GIS συστήματος, στόχος είναι η αύξηση της υποστήριξης των ταυτόχρονων χρηστών του συστήματος, η βελτιστοποίηση της υποδομής που φιλοξενούν τις υπηρεσίες που εξυπηρετούν τους εσωτερικούς και εξωτερικούς χρήστες, καθώς και η επέκταση της υλοποίησης με τα νέα μέρη του ArcGIS Enterprise, τα οποία θα προσφέρουν επιπρόσθετες δυνατότητες. Παράλληλα, θα αναβαθμιστεί η κεντρική βάση δεδομένων προκειμένου να υποστηρίξει νέες τεχνολογίες που θα επιτρέπουν στους προχωρημένους χρήστες να συνδέονται στην κεντρική βάση μέσω υπηρεσιών.</w:t>
      </w:r>
      <w:r w:rsidR="00D61C69" w:rsidRPr="00712E43">
        <w:rPr>
          <w:lang w:val="el-GR"/>
        </w:rPr>
        <w:t xml:space="preserve"> </w:t>
      </w:r>
    </w:p>
    <w:p w14:paraId="1EE9BBBC" w14:textId="77777777" w:rsidR="00D61C69" w:rsidRPr="00712E43" w:rsidRDefault="00D61C69" w:rsidP="00D61C69">
      <w:pPr>
        <w:spacing w:after="0" w:line="360" w:lineRule="auto"/>
        <w:rPr>
          <w:lang w:val="el-GR"/>
        </w:rPr>
      </w:pPr>
      <w:r w:rsidRPr="00712E43">
        <w:rPr>
          <w:lang w:val="el-GR"/>
        </w:rPr>
        <w:t xml:space="preserve">Η επέκταση - αναβάθμιση του γεωχωρικού συστήματος περιλαμβάνει τα παρακάτω: </w:t>
      </w:r>
    </w:p>
    <w:p w14:paraId="07D3E46F" w14:textId="77777777" w:rsidR="00D61C69" w:rsidRPr="00712E43" w:rsidRDefault="00D61C69" w:rsidP="00F518CD">
      <w:pPr>
        <w:pStyle w:val="ListParagraph"/>
        <w:numPr>
          <w:ilvl w:val="0"/>
          <w:numId w:val="108"/>
        </w:numPr>
        <w:suppressAutoHyphens w:val="0"/>
        <w:spacing w:after="0" w:line="360" w:lineRule="auto"/>
        <w:rPr>
          <w:lang w:val="el-GR"/>
        </w:rPr>
      </w:pPr>
      <w:r w:rsidRPr="00712E43">
        <w:rPr>
          <w:lang w:val="el-GR"/>
        </w:rPr>
        <w:t>Αναβάθμιση των λογισμικών υποδομής του γεωχωρικού συστήματος πληροφοριών στις τρέχουσες εκδόσεις</w:t>
      </w:r>
    </w:p>
    <w:p w14:paraId="66EF253A" w14:textId="77777777" w:rsidR="00D61C69" w:rsidRPr="00712E43" w:rsidRDefault="00D61C69" w:rsidP="00F518CD">
      <w:pPr>
        <w:pStyle w:val="ListParagraph"/>
        <w:numPr>
          <w:ilvl w:val="0"/>
          <w:numId w:val="108"/>
        </w:numPr>
        <w:suppressAutoHyphens w:val="0"/>
        <w:spacing w:after="0" w:line="360" w:lineRule="auto"/>
        <w:rPr>
          <w:lang w:val="el-GR"/>
        </w:rPr>
      </w:pPr>
      <w:r w:rsidRPr="00712E43">
        <w:rPr>
          <w:lang w:val="el-GR"/>
        </w:rPr>
        <w:t>Αποθήκευση και διάθεση των γεωχωρικών δεδομένων μέσω Cloud Native αρχιτεκτονικής</w:t>
      </w:r>
    </w:p>
    <w:p w14:paraId="7F741708" w14:textId="77777777" w:rsidR="00D61C69" w:rsidRPr="00712E43" w:rsidRDefault="00D61C69" w:rsidP="00F518CD">
      <w:pPr>
        <w:pStyle w:val="ListParagraph"/>
        <w:numPr>
          <w:ilvl w:val="0"/>
          <w:numId w:val="108"/>
        </w:numPr>
        <w:suppressAutoHyphens w:val="0"/>
        <w:spacing w:after="0" w:line="360" w:lineRule="auto"/>
        <w:rPr>
          <w:lang w:val="el-GR"/>
        </w:rPr>
      </w:pPr>
      <w:r w:rsidRPr="00712E43">
        <w:rPr>
          <w:lang w:val="el-GR"/>
        </w:rPr>
        <w:t>Υλοποίηση επιπρόσθετων γεωχωρικών λειτουργικοτήτων στις εμπλεκόμενες εφαρμογές</w:t>
      </w:r>
    </w:p>
    <w:p w14:paraId="23A47C81" w14:textId="77777777" w:rsidR="00D61C69" w:rsidRPr="00712E43" w:rsidRDefault="00D61C69" w:rsidP="00F518CD">
      <w:pPr>
        <w:pStyle w:val="ListParagraph"/>
        <w:numPr>
          <w:ilvl w:val="0"/>
          <w:numId w:val="108"/>
        </w:numPr>
        <w:suppressAutoHyphens w:val="0"/>
        <w:spacing w:after="0" w:line="360" w:lineRule="auto"/>
        <w:rPr>
          <w:lang w:val="el-GR"/>
        </w:rPr>
      </w:pPr>
      <w:r w:rsidRPr="00712E43">
        <w:rPr>
          <w:lang w:val="el-GR"/>
        </w:rPr>
        <w:t>Επαύξηση της διαθεσιμότητας του συστήματος και ελαχιστοποίηση του χρόνου απόκρισης</w:t>
      </w:r>
    </w:p>
    <w:p w14:paraId="7849183B" w14:textId="77777777" w:rsidR="00D61C69" w:rsidRPr="00712E43" w:rsidRDefault="00D61C69" w:rsidP="00F518CD">
      <w:pPr>
        <w:pStyle w:val="ListParagraph"/>
        <w:numPr>
          <w:ilvl w:val="0"/>
          <w:numId w:val="108"/>
        </w:numPr>
        <w:suppressAutoHyphens w:val="0"/>
        <w:spacing w:after="0" w:line="360" w:lineRule="auto"/>
        <w:rPr>
          <w:lang w:val="el-GR"/>
        </w:rPr>
      </w:pPr>
      <w:r w:rsidRPr="00712E43">
        <w:rPr>
          <w:lang w:val="el-GR"/>
        </w:rPr>
        <w:t>Διάθεση γεωχωρικών δεδομένων σε τρίτα συστήματα</w:t>
      </w:r>
    </w:p>
    <w:p w14:paraId="2733988E" w14:textId="77777777" w:rsidR="00D61C69" w:rsidRPr="00712E43" w:rsidRDefault="00D61C69" w:rsidP="00D61C69">
      <w:pPr>
        <w:spacing w:after="0" w:line="360" w:lineRule="auto"/>
        <w:rPr>
          <w:lang w:val="el-GR"/>
        </w:rPr>
      </w:pPr>
    </w:p>
    <w:p w14:paraId="017042A7" w14:textId="77777777" w:rsidR="00D61C69" w:rsidRPr="00712E43" w:rsidRDefault="00D61C69" w:rsidP="00D61C69">
      <w:pPr>
        <w:spacing w:after="0" w:line="360" w:lineRule="auto"/>
        <w:rPr>
          <w:b/>
          <w:bCs/>
          <w:lang w:val="el-GR"/>
        </w:rPr>
      </w:pPr>
      <w:r w:rsidRPr="00712E43">
        <w:rPr>
          <w:b/>
          <w:bCs/>
          <w:lang w:val="el-GR"/>
        </w:rPr>
        <w:t>1.2.1 Επεκτάσεις – Αναβαθμίσεις Αρχιτεκτονικής</w:t>
      </w:r>
    </w:p>
    <w:p w14:paraId="5BD57B0E" w14:textId="77777777" w:rsidR="00D61C69" w:rsidRPr="00712E43" w:rsidRDefault="00D61C69" w:rsidP="00D61C69">
      <w:pPr>
        <w:spacing w:after="0" w:line="360" w:lineRule="auto"/>
        <w:rPr>
          <w:lang w:val="el-GR"/>
        </w:rPr>
      </w:pPr>
      <w:r w:rsidRPr="00712E43">
        <w:rPr>
          <w:lang w:val="el-GR"/>
        </w:rPr>
        <w:t xml:space="preserve">Η επέκταση του GIS συστήματος από την χρήση μόνο του ArcGIS Server σε χρήση του ολοκληρωμένου ArcGIS Enterprise θα  μετατρέψει το GIS σύστημα σε μια πλατφόρμα διαχείρισης γεωχωρικών δεδομένων,  χαρτογράφησης και ανάλυσης που θα υποστηρίζει όλες τις ροές μέσω Web GIS υπηρεσιών καθώς και θα  ενεργοποιήσει στον οργανισμό νέες δυνατότητες και εφαρμογές για επέκταση των παρεχόμενων υπηρεσιών σε εσωτερικούς και εξωτερικούς χρήστες. </w:t>
      </w:r>
    </w:p>
    <w:p w14:paraId="4AB9A396" w14:textId="77777777" w:rsidR="00D61C69" w:rsidRPr="00712E43" w:rsidRDefault="00D61C69" w:rsidP="00D61C69">
      <w:pPr>
        <w:spacing w:after="0" w:line="360" w:lineRule="auto"/>
        <w:rPr>
          <w:lang w:val="el-GR"/>
        </w:rPr>
      </w:pPr>
      <w:r w:rsidRPr="00712E43">
        <w:rPr>
          <w:lang w:val="el-GR"/>
        </w:rPr>
        <w:t>Η ικανοποίηση των ανωτέρω επεκτάσεων – αναβαθμίσεων του γεωχωρικού συστήματος σε επίπεδο αρχιτεκτονικής θα επιτευχθεί :</w:t>
      </w:r>
    </w:p>
    <w:p w14:paraId="4EC57DB2" w14:textId="0E1625F7" w:rsidR="00D61C69" w:rsidRPr="00712E43" w:rsidRDefault="00D61C69" w:rsidP="00F518CD">
      <w:pPr>
        <w:pStyle w:val="ListParagraph"/>
        <w:numPr>
          <w:ilvl w:val="0"/>
          <w:numId w:val="109"/>
        </w:numPr>
        <w:suppressAutoHyphens w:val="0"/>
        <w:spacing w:after="0" w:line="360" w:lineRule="auto"/>
        <w:rPr>
          <w:lang w:val="el-GR"/>
        </w:rPr>
      </w:pPr>
      <w:r w:rsidRPr="00712E43">
        <w:rPr>
          <w:lang w:val="el-GR"/>
        </w:rPr>
        <w:t xml:space="preserve">Με την αναβάθμιση του λογισμικού διαχείρισης, ανάλυσης και διάθεσης γεωχωρικών δεδομένων και υπηρεσιών από την έκδοση </w:t>
      </w:r>
      <w:r w:rsidRPr="00712E43">
        <w:t>ArcGIS</w:t>
      </w:r>
      <w:r w:rsidRPr="00712E43">
        <w:rPr>
          <w:lang w:val="el-GR"/>
        </w:rPr>
        <w:t xml:space="preserve"> </w:t>
      </w:r>
      <w:r w:rsidRPr="00712E43">
        <w:t>Server</w:t>
      </w:r>
      <w:r w:rsidRPr="00712E43">
        <w:rPr>
          <w:lang w:val="el-GR"/>
        </w:rPr>
        <w:t xml:space="preserve"> </w:t>
      </w:r>
      <w:r w:rsidRPr="00712E43">
        <w:t>v</w:t>
      </w:r>
      <w:r w:rsidRPr="00712E43">
        <w:rPr>
          <w:lang w:val="el-GR"/>
        </w:rPr>
        <w:t xml:space="preserve">.10.5.1 στην έκδοση </w:t>
      </w:r>
      <w:r w:rsidRPr="00712E43">
        <w:t>ArcGIS</w:t>
      </w:r>
      <w:r w:rsidRPr="00712E43">
        <w:rPr>
          <w:lang w:val="el-GR"/>
        </w:rPr>
        <w:t xml:space="preserve"> Enterprise </w:t>
      </w:r>
      <w:r w:rsidRPr="00712E43">
        <w:t>v</w:t>
      </w:r>
      <w:r w:rsidRPr="00712E43">
        <w:rPr>
          <w:lang w:val="el-GR"/>
        </w:rPr>
        <w:t xml:space="preserve">.11.3. Ο Ανάδοχος κατά την προσφορά του θα πρέπει να απαντήσει τους πίνακες συμμόρφωσης </w:t>
      </w:r>
      <w:r w:rsidR="00D24B7F" w:rsidRPr="00712E43">
        <w:rPr>
          <w:lang w:val="el-GR"/>
        </w:rPr>
        <w:t>του Παραρτήματος ΙΙ, παρ. 3</w:t>
      </w:r>
    </w:p>
    <w:p w14:paraId="18639E1A" w14:textId="77777777" w:rsidR="00D24B7F" w:rsidRPr="00712E43" w:rsidRDefault="00D61C69" w:rsidP="00F518CD">
      <w:pPr>
        <w:pStyle w:val="ListParagraph"/>
        <w:numPr>
          <w:ilvl w:val="0"/>
          <w:numId w:val="109"/>
        </w:numPr>
        <w:suppressAutoHyphens w:val="0"/>
        <w:spacing w:after="0" w:line="360" w:lineRule="auto"/>
        <w:rPr>
          <w:lang w:val="el-GR"/>
        </w:rPr>
      </w:pPr>
      <w:r w:rsidRPr="00712E43">
        <w:rPr>
          <w:lang w:val="el-GR"/>
        </w:rPr>
        <w:t xml:space="preserve">Με την αναβάθμιση του λογισμικού δημιουργίας, διαχείρισης, ανάλυσης και διαμοιρασμού γεωχωρικών δεδομένων από την έκδοση </w:t>
      </w:r>
      <w:r w:rsidRPr="00712E43">
        <w:t>ArcGIS</w:t>
      </w:r>
      <w:r w:rsidRPr="00712E43">
        <w:rPr>
          <w:lang w:val="el-GR"/>
        </w:rPr>
        <w:t xml:space="preserve"> </w:t>
      </w:r>
      <w:r w:rsidRPr="00712E43">
        <w:t>Desktop</w:t>
      </w:r>
      <w:r w:rsidRPr="00712E43">
        <w:rPr>
          <w:lang w:val="el-GR"/>
        </w:rPr>
        <w:t xml:space="preserve"> </w:t>
      </w:r>
      <w:r w:rsidRPr="00712E43">
        <w:t>v</w:t>
      </w:r>
      <w:r w:rsidRPr="00712E43">
        <w:rPr>
          <w:lang w:val="el-GR"/>
        </w:rPr>
        <w:t xml:space="preserve">.10.8 στην έκδοση </w:t>
      </w:r>
      <w:r w:rsidRPr="00712E43">
        <w:t>ArcGIS</w:t>
      </w:r>
      <w:r w:rsidRPr="00712E43">
        <w:rPr>
          <w:lang w:val="el-GR"/>
        </w:rPr>
        <w:t xml:space="preserve"> </w:t>
      </w:r>
      <w:r w:rsidRPr="00712E43">
        <w:t>Pro</w:t>
      </w:r>
      <w:r w:rsidRPr="00712E43">
        <w:rPr>
          <w:lang w:val="el-GR"/>
        </w:rPr>
        <w:t xml:space="preserve"> </w:t>
      </w:r>
      <w:r w:rsidRPr="00712E43">
        <w:t>v</w:t>
      </w:r>
      <w:r w:rsidRPr="00712E43">
        <w:rPr>
          <w:lang w:val="el-GR"/>
        </w:rPr>
        <w:t xml:space="preserve">.3. Ο Ανάδοχος κατά την προσφορά του θα πρέπει να απαντήσει τους πίνακες συμμόρφωσης </w:t>
      </w:r>
      <w:r w:rsidR="00D24B7F" w:rsidRPr="00712E43">
        <w:rPr>
          <w:lang w:val="el-GR"/>
        </w:rPr>
        <w:t>του Παραρτήματος ΙΙ, παρ. 3.</w:t>
      </w:r>
    </w:p>
    <w:p w14:paraId="3FE037BA" w14:textId="44E4CB9A" w:rsidR="00D61C69" w:rsidRPr="00712E43" w:rsidRDefault="00D61C69" w:rsidP="00F518CD">
      <w:pPr>
        <w:pStyle w:val="ListParagraph"/>
        <w:numPr>
          <w:ilvl w:val="0"/>
          <w:numId w:val="109"/>
        </w:numPr>
        <w:suppressAutoHyphens w:val="0"/>
        <w:spacing w:after="0" w:line="360" w:lineRule="auto"/>
        <w:rPr>
          <w:lang w:val="el-GR"/>
        </w:rPr>
      </w:pPr>
      <w:r w:rsidRPr="00712E43">
        <w:rPr>
          <w:lang w:val="el-GR"/>
        </w:rPr>
        <w:lastRenderedPageBreak/>
        <w:t xml:space="preserve">Αντικατάσταση του εξυπηρετητή της γεωχωρικής βάσης δεδομένων από λογισμικό </w:t>
      </w:r>
      <w:r w:rsidRPr="00712E43">
        <w:t>RDBMS</w:t>
      </w:r>
      <w:r w:rsidRPr="00712E43">
        <w:rPr>
          <w:lang w:val="el-GR"/>
        </w:rPr>
        <w:t xml:space="preserve"> που παρέχεται με τη μορφή «Database as a service (DBaaS)»</w:t>
      </w:r>
    </w:p>
    <w:p w14:paraId="17C6A0A2" w14:textId="77777777" w:rsidR="00D61C69" w:rsidRPr="00712E43" w:rsidRDefault="00D61C69" w:rsidP="00F518CD">
      <w:pPr>
        <w:pStyle w:val="ListParagraph"/>
        <w:numPr>
          <w:ilvl w:val="0"/>
          <w:numId w:val="109"/>
        </w:numPr>
        <w:suppressAutoHyphens w:val="0"/>
        <w:spacing w:after="0" w:line="360" w:lineRule="auto"/>
        <w:rPr>
          <w:lang w:val="el-GR"/>
        </w:rPr>
      </w:pPr>
      <w:r w:rsidRPr="00712E43">
        <w:rPr>
          <w:lang w:val="el-GR"/>
        </w:rPr>
        <w:t>Προσθήκη προσωρινής αποθηκευτικής δομής που θα εξυπηρετεί τη διαχείριση δεδομένων που θα προκύπτουν από την κλήση υπηρεσιών χωρικών αναλύσεων.</w:t>
      </w:r>
    </w:p>
    <w:p w14:paraId="3A0D13F6" w14:textId="77777777" w:rsidR="00D61C69" w:rsidRPr="00712E43" w:rsidRDefault="00D61C69" w:rsidP="00F518CD">
      <w:pPr>
        <w:pStyle w:val="ListParagraph"/>
        <w:numPr>
          <w:ilvl w:val="0"/>
          <w:numId w:val="109"/>
        </w:numPr>
        <w:suppressAutoHyphens w:val="0"/>
        <w:spacing w:after="0" w:line="360" w:lineRule="auto"/>
        <w:rPr>
          <w:lang w:val="el-GR"/>
        </w:rPr>
      </w:pPr>
      <w:r w:rsidRPr="00712E43">
        <w:rPr>
          <w:lang w:val="el-GR"/>
        </w:rPr>
        <w:t xml:space="preserve">Ανάπτυξη 2 διακριτών κόμβων για την εξυπηρέτηση των εσωστρεφών και των εξωστρεφών εφαρμογών </w:t>
      </w:r>
    </w:p>
    <w:p w14:paraId="22C3852F" w14:textId="77777777" w:rsidR="00D61C69" w:rsidRPr="00712E43" w:rsidRDefault="00D61C69" w:rsidP="00F518CD">
      <w:pPr>
        <w:pStyle w:val="ListParagraph"/>
        <w:numPr>
          <w:ilvl w:val="0"/>
          <w:numId w:val="109"/>
        </w:numPr>
        <w:suppressAutoHyphens w:val="0"/>
        <w:spacing w:after="0" w:line="360" w:lineRule="auto"/>
        <w:rPr>
          <w:lang w:val="el-GR"/>
        </w:rPr>
      </w:pPr>
      <w:r w:rsidRPr="00712E43">
        <w:rPr>
          <w:lang w:val="el-GR"/>
        </w:rPr>
        <w:t>Ανάπτυξη υπηρεσιών διαλειτουργικότητας με τρίτα συστήματα για τη διάθεση χωρικών δεδομένων</w:t>
      </w:r>
    </w:p>
    <w:p w14:paraId="6BB716E9" w14:textId="3F5C66EC" w:rsidR="00D61C69" w:rsidRPr="00712E43" w:rsidRDefault="00D61C69" w:rsidP="00960E08">
      <w:pPr>
        <w:pStyle w:val="ListParagraph"/>
        <w:numPr>
          <w:ilvl w:val="0"/>
          <w:numId w:val="109"/>
        </w:numPr>
        <w:suppressAutoHyphens w:val="0"/>
        <w:spacing w:after="0" w:line="360" w:lineRule="auto"/>
        <w:rPr>
          <w:lang w:val="el-GR"/>
        </w:rPr>
      </w:pPr>
      <w:r w:rsidRPr="00712E43">
        <w:rPr>
          <w:lang w:val="el-GR"/>
        </w:rPr>
        <w:t xml:space="preserve">Ανάπτυξη υπηρεσιών μέσω των οποίων θα καθίσταται εφικτή η πρόσβαση και διαχείριση των χωρικών δεδομένων από τους σταθμούς εργασίας </w:t>
      </w:r>
      <w:r w:rsidR="003E14DC" w:rsidRPr="00712E43">
        <w:rPr>
          <w:lang w:val="el-GR"/>
        </w:rPr>
        <w:t xml:space="preserve">με αναβαθμισμένη άδεια χρήσης </w:t>
      </w:r>
      <w:r w:rsidR="003E14DC" w:rsidRPr="00712E43">
        <w:t>ArcGIS</w:t>
      </w:r>
      <w:r w:rsidR="003E14DC" w:rsidRPr="00712E43">
        <w:rPr>
          <w:lang w:val="el-GR"/>
        </w:rPr>
        <w:t xml:space="preserve"> </w:t>
      </w:r>
      <w:r w:rsidR="003E14DC" w:rsidRPr="00712E43">
        <w:t>Pro</w:t>
      </w:r>
      <w:r w:rsidR="003E14DC" w:rsidRPr="00712E43" w:rsidDel="003E14DC">
        <w:rPr>
          <w:lang w:val="el-GR"/>
        </w:rPr>
        <w:t xml:space="preserve"> </w:t>
      </w:r>
      <w:r w:rsidR="003E14DC" w:rsidRPr="00712E43">
        <w:rPr>
          <w:lang w:val="el-GR"/>
        </w:rPr>
        <w:t>.</w:t>
      </w:r>
      <w:r w:rsidRPr="00712E43">
        <w:rPr>
          <w:lang w:val="el-GR"/>
        </w:rPr>
        <w:t>Ο Ανάδοχος κατά την προσφορά του θα πρέπει να αναπτύξει και να τεκμηριώσει την αρχιτεκτονική του γεωχωρικού συστήματος που θα ικανοποιήσει το σύνολο των ανωτέρω απαιτήσεων.</w:t>
      </w:r>
    </w:p>
    <w:p w14:paraId="69F6CDB8" w14:textId="77777777" w:rsidR="00D61C69" w:rsidRPr="00712E43" w:rsidRDefault="00D61C69" w:rsidP="00D61C69">
      <w:pPr>
        <w:rPr>
          <w:lang w:val="el-GR"/>
        </w:rPr>
      </w:pPr>
    </w:p>
    <w:p w14:paraId="3C3F0D65" w14:textId="77777777" w:rsidR="00D61C69" w:rsidRPr="00712E43" w:rsidRDefault="00D61C69" w:rsidP="00D61C69">
      <w:pPr>
        <w:spacing w:after="0" w:line="360" w:lineRule="auto"/>
        <w:rPr>
          <w:b/>
          <w:bCs/>
          <w:lang w:val="el-GR"/>
        </w:rPr>
      </w:pPr>
      <w:r w:rsidRPr="00712E43">
        <w:rPr>
          <w:b/>
          <w:bCs/>
          <w:lang w:val="el-GR"/>
        </w:rPr>
        <w:t>1.2.2 Επεκτάσεις – Αναβαθμίσεις Παρεχόμενης Λειτουργικότητας</w:t>
      </w:r>
    </w:p>
    <w:p w14:paraId="2852ED73" w14:textId="77777777" w:rsidR="00F768F6" w:rsidRPr="00712E43" w:rsidRDefault="00F768F6" w:rsidP="00D61C69">
      <w:pPr>
        <w:spacing w:after="0" w:line="360" w:lineRule="auto"/>
        <w:rPr>
          <w:lang w:val="el-GR"/>
        </w:rPr>
      </w:pPr>
    </w:p>
    <w:p w14:paraId="1D32AFA7" w14:textId="77777777" w:rsidR="00F768F6" w:rsidRPr="00712E43" w:rsidRDefault="00F768F6" w:rsidP="00F768F6">
      <w:pPr>
        <w:spacing w:after="0" w:line="360" w:lineRule="auto"/>
        <w:rPr>
          <w:lang w:val="el-GR"/>
        </w:rPr>
      </w:pPr>
      <w:r w:rsidRPr="00712E43">
        <w:rPr>
          <w:lang w:val="el-GR"/>
        </w:rPr>
        <w:t>Μέσω της εφαρμογής «</w:t>
      </w:r>
      <w:r w:rsidRPr="00712E43">
        <w:rPr>
          <w:lang w:val="el-GR" w:eastAsia="el-GR"/>
        </w:rPr>
        <w:t>Πύλη Αρχαιολογικού Κτηματολογίου»</w:t>
      </w:r>
      <w:r w:rsidRPr="00712E43">
        <w:rPr>
          <w:lang w:val="el-GR"/>
        </w:rPr>
        <w:t xml:space="preserve"> θα παρασχεθεί ανά κατηγορία, η ακόλουθη νέα λειτουργικότητα:</w:t>
      </w:r>
    </w:p>
    <w:p w14:paraId="3C895709" w14:textId="77777777" w:rsidR="00F768F6" w:rsidRPr="00712E43" w:rsidRDefault="00F768F6" w:rsidP="00F768F6">
      <w:pPr>
        <w:pStyle w:val="ListParagraph"/>
        <w:numPr>
          <w:ilvl w:val="1"/>
          <w:numId w:val="66"/>
        </w:numPr>
        <w:spacing w:after="0" w:line="360" w:lineRule="auto"/>
        <w:rPr>
          <w:lang w:val="el-GR"/>
        </w:rPr>
      </w:pPr>
      <w:r w:rsidRPr="00712E43">
        <w:rPr>
          <w:lang w:val="el-GR"/>
        </w:rPr>
        <w:t xml:space="preserve">Οι Χωρικές  &amp; Περιγραφικές Αναζητήσεις, όπως αυτές περιγράφονται ανωτέρω στην Ενότητα 3.3. </w:t>
      </w:r>
    </w:p>
    <w:p w14:paraId="7BDCC50A" w14:textId="77777777" w:rsidR="00F768F6" w:rsidRPr="00712E43" w:rsidRDefault="00F768F6" w:rsidP="00F768F6">
      <w:pPr>
        <w:pStyle w:val="ListParagraph"/>
        <w:numPr>
          <w:ilvl w:val="1"/>
          <w:numId w:val="66"/>
        </w:numPr>
        <w:spacing w:after="0" w:line="360" w:lineRule="auto"/>
        <w:rPr>
          <w:lang w:val="el-GR"/>
        </w:rPr>
      </w:pPr>
      <w:r w:rsidRPr="00712E43">
        <w:rPr>
          <w:lang w:val="el-GR"/>
        </w:rPr>
        <w:t xml:space="preserve">Οι Νεες Λειτουργίες της παρ. 3.3. </w:t>
      </w:r>
    </w:p>
    <w:p w14:paraId="6347B9D7" w14:textId="1BB62ED1" w:rsidR="00F768F6" w:rsidRPr="00712E43" w:rsidRDefault="00F768F6" w:rsidP="00A70DBA">
      <w:pPr>
        <w:pStyle w:val="ListParagraph"/>
        <w:numPr>
          <w:ilvl w:val="1"/>
          <w:numId w:val="66"/>
        </w:numPr>
        <w:spacing w:after="0" w:line="360" w:lineRule="auto"/>
        <w:rPr>
          <w:lang w:val="el-GR"/>
        </w:rPr>
      </w:pPr>
      <w:r w:rsidRPr="00712E43">
        <w:rPr>
          <w:lang w:val="el-GR"/>
        </w:rPr>
        <w:t xml:space="preserve">Επιπρόσθετες δυνατότητες δημοσιοποίησης – παρουσίασης αποτελεσμάτων της παρ. 3.3. </w:t>
      </w:r>
    </w:p>
    <w:p w14:paraId="7B7777EA" w14:textId="77777777" w:rsidR="00F768F6" w:rsidRPr="00712E43" w:rsidRDefault="00F768F6" w:rsidP="00D61C69">
      <w:pPr>
        <w:spacing w:after="0" w:line="360" w:lineRule="auto"/>
        <w:rPr>
          <w:lang w:val="el-GR"/>
        </w:rPr>
      </w:pPr>
    </w:p>
    <w:p w14:paraId="4F313ABD" w14:textId="77777777" w:rsidR="002634BE" w:rsidRPr="00712E43" w:rsidRDefault="002634BE" w:rsidP="002634BE">
      <w:pPr>
        <w:rPr>
          <w:lang w:val="el-GR"/>
        </w:rPr>
      </w:pPr>
    </w:p>
    <w:p w14:paraId="064315B5" w14:textId="709222ED" w:rsidR="00947DDB" w:rsidRPr="00712E43" w:rsidRDefault="00A22261" w:rsidP="00F518CD">
      <w:pPr>
        <w:pStyle w:val="Heading3"/>
        <w:numPr>
          <w:ilvl w:val="0"/>
          <w:numId w:val="76"/>
        </w:numPr>
        <w:rPr>
          <w:lang w:val="el-GR"/>
        </w:rPr>
      </w:pPr>
      <w:bookmarkStart w:id="572" w:name="_Toc97195383"/>
      <w:bookmarkStart w:id="573" w:name="_Toc97195552"/>
      <w:bookmarkStart w:id="574" w:name="_Toc97194347"/>
      <w:bookmarkStart w:id="575" w:name="_Toc97194475"/>
      <w:bookmarkStart w:id="576" w:name="_Toc100137477"/>
      <w:bookmarkStart w:id="577" w:name="_Ref173833484"/>
      <w:bookmarkStart w:id="578" w:name="_Ref173833491"/>
      <w:bookmarkStart w:id="579" w:name="_Toc179363191"/>
      <w:bookmarkEnd w:id="572"/>
      <w:bookmarkEnd w:id="573"/>
      <w:r w:rsidRPr="00712E43">
        <w:rPr>
          <w:lang w:val="el-GR"/>
        </w:rPr>
        <w:t>Οριζόντιες Απαιτήσεις</w:t>
      </w:r>
      <w:bookmarkEnd w:id="574"/>
      <w:bookmarkEnd w:id="575"/>
      <w:bookmarkEnd w:id="576"/>
      <w:bookmarkEnd w:id="577"/>
      <w:bookmarkEnd w:id="578"/>
      <w:bookmarkEnd w:id="579"/>
      <w:r w:rsidRPr="00712E43">
        <w:rPr>
          <w:lang w:val="el-GR"/>
        </w:rPr>
        <w:t xml:space="preserve"> </w:t>
      </w:r>
      <w:bookmarkStart w:id="580" w:name="_Toc97195386"/>
      <w:bookmarkStart w:id="581" w:name="_Toc97195555"/>
      <w:bookmarkEnd w:id="580"/>
      <w:bookmarkEnd w:id="581"/>
    </w:p>
    <w:p w14:paraId="52B17E74" w14:textId="4926BDA2" w:rsidR="003C5E0B" w:rsidRPr="00712E43" w:rsidRDefault="003C5E0B" w:rsidP="00F518CD">
      <w:pPr>
        <w:pStyle w:val="Heading4"/>
        <w:numPr>
          <w:ilvl w:val="1"/>
          <w:numId w:val="76"/>
        </w:numPr>
        <w:tabs>
          <w:tab w:val="left" w:pos="630"/>
        </w:tabs>
        <w:rPr>
          <w:rFonts w:cs="Tahoma"/>
          <w:lang w:val="el-GR"/>
        </w:rPr>
      </w:pPr>
      <w:bookmarkStart w:id="582" w:name="_Ref68183834"/>
      <w:bookmarkStart w:id="583" w:name="_Toc71708215"/>
      <w:bookmarkStart w:id="584" w:name="_Toc76724143"/>
      <w:bookmarkStart w:id="585" w:name="_Toc89441280"/>
      <w:bookmarkStart w:id="586" w:name="_Toc117243923"/>
      <w:bookmarkStart w:id="587" w:name="_Toc148534010"/>
      <w:bookmarkStart w:id="588" w:name="_Toc179363192"/>
      <w:bookmarkStart w:id="589" w:name="_Toc82422283"/>
      <w:bookmarkStart w:id="590" w:name="_Ref100132147"/>
      <w:bookmarkStart w:id="591" w:name="_Ref100132152"/>
      <w:bookmarkStart w:id="592" w:name="_Toc100137481"/>
      <w:r w:rsidRPr="00712E43">
        <w:rPr>
          <w:rFonts w:cs="Tahoma"/>
          <w:lang w:val="el-GR"/>
        </w:rPr>
        <w:t xml:space="preserve">Συμβατότητα με </w:t>
      </w:r>
      <w:r w:rsidRPr="00712E43">
        <w:rPr>
          <w:rFonts w:cs="Tahoma"/>
        </w:rPr>
        <w:t>G</w:t>
      </w:r>
      <w:r w:rsidRPr="00712E43">
        <w:rPr>
          <w:rFonts w:cs="Tahoma"/>
          <w:lang w:val="el-GR"/>
        </w:rPr>
        <w:t>-</w:t>
      </w:r>
      <w:r w:rsidRPr="00712E43">
        <w:rPr>
          <w:rFonts w:cs="Tahoma"/>
        </w:rPr>
        <w:t>Cloud</w:t>
      </w:r>
      <w:bookmarkEnd w:id="582"/>
      <w:bookmarkEnd w:id="583"/>
      <w:bookmarkEnd w:id="584"/>
      <w:bookmarkEnd w:id="585"/>
      <w:bookmarkEnd w:id="586"/>
      <w:bookmarkEnd w:id="587"/>
      <w:bookmarkEnd w:id="588"/>
    </w:p>
    <w:p w14:paraId="7E4D14EF" w14:textId="77777777" w:rsidR="003C5E0B" w:rsidRPr="00712E43" w:rsidRDefault="003C5E0B" w:rsidP="003C5E0B">
      <w:pPr>
        <w:spacing w:before="120"/>
        <w:rPr>
          <w:lang w:val="el-GR"/>
        </w:rPr>
      </w:pPr>
      <w:r w:rsidRPr="00712E43">
        <w:t>H</w:t>
      </w:r>
      <w:r w:rsidRPr="00712E43">
        <w:rPr>
          <w:lang w:val="el-GR"/>
        </w:rPr>
        <w:t xml:space="preserve"> όποια Εφαρμογή που θα υλοποιηθεί στο πλαίσιο του έργου θα εγκατασταθεί και θα λειτουργήσει στο </w:t>
      </w:r>
      <w:r w:rsidRPr="00712E43">
        <w:t>G</w:t>
      </w:r>
      <w:r w:rsidRPr="00712E43">
        <w:rPr>
          <w:lang w:val="el-GR"/>
        </w:rPr>
        <w:t>-</w:t>
      </w:r>
      <w:r w:rsidRPr="00712E43">
        <w:t>Cloud</w:t>
      </w:r>
      <w:r w:rsidRPr="00712E43">
        <w:rPr>
          <w:lang w:val="el-GR"/>
        </w:rPr>
        <w:t xml:space="preserve">, θα πρέπει: </w:t>
      </w:r>
    </w:p>
    <w:p w14:paraId="6E290B22" w14:textId="77777777" w:rsidR="003C5E0B" w:rsidRPr="00712E43" w:rsidRDefault="003C5E0B" w:rsidP="00F518CD">
      <w:pPr>
        <w:numPr>
          <w:ilvl w:val="0"/>
          <w:numId w:val="80"/>
        </w:numPr>
        <w:suppressAutoHyphens w:val="0"/>
        <w:spacing w:before="120" w:after="0"/>
        <w:rPr>
          <w:lang w:val="el-GR"/>
        </w:rPr>
      </w:pPr>
      <w:r w:rsidRPr="00712E43">
        <w:rPr>
          <w:lang w:val="el-GR"/>
        </w:rPr>
        <w:t xml:space="preserve">να είναι </w:t>
      </w:r>
      <w:r w:rsidRPr="00712E43">
        <w:t>cloud</w:t>
      </w:r>
      <w:r w:rsidRPr="00712E43">
        <w:rPr>
          <w:lang w:val="el-GR"/>
        </w:rPr>
        <w:t xml:space="preserve"> </w:t>
      </w:r>
      <w:r w:rsidRPr="00712E43">
        <w:t>enabled</w:t>
      </w:r>
      <w:r w:rsidRPr="00712E43">
        <w:rPr>
          <w:lang w:val="el-GR"/>
        </w:rPr>
        <w:t>, δηλαδή να λειτουργεί ή να σχεδιάζεται να λειτουργήσει σε περιβάλλον εικονικοποίησης (</w:t>
      </w:r>
      <w:r w:rsidRPr="00712E43">
        <w:t>hypervisor</w:t>
      </w:r>
      <w:r w:rsidRPr="00712E43">
        <w:rPr>
          <w:lang w:val="el-GR"/>
        </w:rPr>
        <w:t>) και να έχει σχεδιαστεί κατάλληλα ή εναλλακτικά να έχει αρχιτεκτονική κατάλληλη για μεταφορά σε περιβάλλον υπολογιστικού νέφους (</w:t>
      </w:r>
      <w:r w:rsidRPr="00712E43">
        <w:t>cloud</w:t>
      </w:r>
      <w:r w:rsidRPr="00712E43">
        <w:rPr>
          <w:lang w:val="el-GR"/>
        </w:rPr>
        <w:t xml:space="preserve">) από φυσικές μηχανές (εφόσον λειτουργεί σε αυτές) και επίσης να είναι συμβατό με το περιβάλλον εικονικοποίησης του </w:t>
      </w:r>
      <w:r w:rsidRPr="00712E43">
        <w:t>G</w:t>
      </w:r>
      <w:r w:rsidRPr="00712E43">
        <w:rPr>
          <w:lang w:val="el-GR"/>
        </w:rPr>
        <w:t>-</w:t>
      </w:r>
      <w:r w:rsidRPr="00712E43">
        <w:t>cloud</w:t>
      </w:r>
      <w:r w:rsidRPr="00712E43">
        <w:rPr>
          <w:lang w:val="el-GR"/>
        </w:rPr>
        <w:t xml:space="preserve"> (ενδεικτικά αναφέρεται λογισμικό εικονικοποίησης </w:t>
      </w:r>
      <w:r w:rsidRPr="00712E43">
        <w:t>VMware</w:t>
      </w:r>
      <w:r w:rsidRPr="00712E43">
        <w:rPr>
          <w:lang w:val="el-GR"/>
        </w:rPr>
        <w:t>).</w:t>
      </w:r>
    </w:p>
    <w:p w14:paraId="379D105D" w14:textId="77777777" w:rsidR="003C5E0B" w:rsidRPr="00712E43" w:rsidRDefault="003C5E0B" w:rsidP="00F518CD">
      <w:pPr>
        <w:numPr>
          <w:ilvl w:val="0"/>
          <w:numId w:val="80"/>
        </w:numPr>
        <w:suppressAutoHyphens w:val="0"/>
        <w:spacing w:before="120" w:after="0"/>
        <w:rPr>
          <w:lang w:val="el-GR"/>
        </w:rPr>
      </w:pPr>
      <w:r w:rsidRPr="00712E43">
        <w:rPr>
          <w:lang w:val="el-GR"/>
        </w:rPr>
        <w:lastRenderedPageBreak/>
        <w:t xml:space="preserve">να έχει σαφώς καθορισμένες τις απαιτήσεις του σε αποθηκευτικό χώρο, δικτυακή κίνηση, </w:t>
      </w:r>
      <w:r w:rsidRPr="00712E43">
        <w:t>backup</w:t>
      </w:r>
      <w:r w:rsidRPr="00712E43">
        <w:rPr>
          <w:lang w:val="el-GR"/>
        </w:rPr>
        <w:t xml:space="preserve">, ασφάλεια και λοιπές συνοδευτικές υπηρεσίες, ώστε να καταταχθεί σε κάποιο από τα προσφερόμενα επίπεδα υπηρεσιών του </w:t>
      </w:r>
      <w:r w:rsidRPr="00712E43">
        <w:t>G</w:t>
      </w:r>
      <w:r w:rsidRPr="00712E43">
        <w:rPr>
          <w:lang w:val="el-GR"/>
        </w:rPr>
        <w:t>-</w:t>
      </w:r>
      <w:r w:rsidRPr="00712E43">
        <w:t>Cloud</w:t>
      </w:r>
      <w:r w:rsidRPr="00712E43">
        <w:rPr>
          <w:lang w:val="el-GR"/>
        </w:rPr>
        <w:t xml:space="preserve"> . </w:t>
      </w:r>
    </w:p>
    <w:p w14:paraId="1F8980C0" w14:textId="77777777" w:rsidR="003C5E0B" w:rsidRPr="00712E43" w:rsidRDefault="003C5E0B" w:rsidP="00F518CD">
      <w:pPr>
        <w:numPr>
          <w:ilvl w:val="0"/>
          <w:numId w:val="80"/>
        </w:numPr>
        <w:suppressAutoHyphens w:val="0"/>
        <w:spacing w:before="120" w:after="0"/>
        <w:rPr>
          <w:lang w:val="el-GR"/>
        </w:rPr>
      </w:pPr>
      <w:r w:rsidRPr="00712E43">
        <w:rPr>
          <w:lang w:val="el-GR"/>
        </w:rPr>
        <w:t xml:space="preserve">να έχει ρυθμισμένα τα θέματα αδειοδότησης των εφαρμογών και των δομικών του στοιχείων, ώστε να είναι δυνατή η νόμιμη λειτουργία του. </w:t>
      </w:r>
    </w:p>
    <w:p w14:paraId="791D0BBB" w14:textId="77777777" w:rsidR="003C5E0B" w:rsidRPr="00712E43" w:rsidRDefault="003C5E0B" w:rsidP="003C5E0B">
      <w:pPr>
        <w:spacing w:before="120"/>
        <w:rPr>
          <w:lang w:val="el-GR"/>
        </w:rPr>
      </w:pPr>
      <w:r w:rsidRPr="00712E43">
        <w:rPr>
          <w:lang w:val="el-GR"/>
        </w:rPr>
        <w:t xml:space="preserve">Η προτεινόμενη λύση θα πρέπει να είναι κατάλληλα προσαρμοσμένη στις υποδομές και στο περιβάλλον λειτουργίας του </w:t>
      </w:r>
      <w:r w:rsidRPr="00712E43">
        <w:t>G</w:t>
      </w:r>
      <w:r w:rsidRPr="00712E43">
        <w:rPr>
          <w:lang w:val="el-GR"/>
        </w:rPr>
        <w:t>-</w:t>
      </w:r>
      <w:r w:rsidRPr="00712E43">
        <w:t>Cloud</w:t>
      </w:r>
      <w:r w:rsidRPr="00712E43">
        <w:rPr>
          <w:lang w:val="el-GR"/>
        </w:rPr>
        <w:t xml:space="preserve"> και να συμμορφώνεται με τις τεχνικο-επιχειρησιακές προδιαγραφές που διέπουν τη λειτουργία του: </w:t>
      </w:r>
    </w:p>
    <w:p w14:paraId="6A57F7CC" w14:textId="77777777" w:rsidR="003C5E0B" w:rsidRPr="00712E43" w:rsidRDefault="003C5E0B" w:rsidP="00F518CD">
      <w:pPr>
        <w:numPr>
          <w:ilvl w:val="0"/>
          <w:numId w:val="80"/>
        </w:numPr>
        <w:suppressAutoHyphens w:val="0"/>
        <w:spacing w:before="120" w:after="0"/>
        <w:rPr>
          <w:lang w:val="el-GR"/>
        </w:rPr>
      </w:pPr>
      <w:r w:rsidRPr="00712E43">
        <w:rPr>
          <w:lang w:val="el-GR"/>
        </w:rPr>
        <w:t xml:space="preserve">Τα λειτουργικά συστήματα και το λογισμικό θα πρέπει να υποστηρίζουν αρχιτεκτονική </w:t>
      </w:r>
      <w:r w:rsidRPr="00712E43">
        <w:t>x</w:t>
      </w:r>
      <w:r w:rsidRPr="00712E43">
        <w:rPr>
          <w:lang w:val="el-GR"/>
        </w:rPr>
        <w:t xml:space="preserve">86 και να μπορούν να λειτουργήσουν πλήρως σε εικονικές μηχανές πάνω σε </w:t>
      </w:r>
      <w:r w:rsidRPr="00712E43">
        <w:t>eSXI</w:t>
      </w:r>
      <w:r w:rsidRPr="00712E43">
        <w:rPr>
          <w:lang w:val="el-GR"/>
        </w:rPr>
        <w:t xml:space="preserve"> 6.0 (ή νεώτερο) </w:t>
      </w:r>
      <w:r w:rsidRPr="00712E43">
        <w:t>hypervisor</w:t>
      </w:r>
    </w:p>
    <w:p w14:paraId="4BCA387B" w14:textId="77777777" w:rsidR="003C5E0B" w:rsidRPr="00712E43" w:rsidRDefault="003C5E0B" w:rsidP="00F518CD">
      <w:pPr>
        <w:numPr>
          <w:ilvl w:val="0"/>
          <w:numId w:val="80"/>
        </w:numPr>
        <w:suppressAutoHyphens w:val="0"/>
        <w:spacing w:before="120" w:after="0"/>
        <w:rPr>
          <w:lang w:val="el-GR"/>
        </w:rPr>
      </w:pPr>
      <w:r w:rsidRPr="00712E43">
        <w:rPr>
          <w:lang w:val="el-GR"/>
        </w:rPr>
        <w:t>Δεν θα πρέπει να απαιτείται προμήθεια επιπρόσθετου εξοπλισμού για την λειτουργία των εφαρμογών (</w:t>
      </w:r>
      <w:r w:rsidRPr="00712E43">
        <w:t>usb</w:t>
      </w:r>
      <w:r w:rsidRPr="00712E43">
        <w:rPr>
          <w:lang w:val="el-GR"/>
        </w:rPr>
        <w:t xml:space="preserve"> </w:t>
      </w:r>
      <w:r w:rsidRPr="00712E43">
        <w:t>keys</w:t>
      </w:r>
      <w:r w:rsidRPr="00712E43">
        <w:rPr>
          <w:lang w:val="el-GR"/>
        </w:rPr>
        <w:t xml:space="preserve">, </w:t>
      </w:r>
      <w:r w:rsidRPr="00712E43">
        <w:t>certificate</w:t>
      </w:r>
      <w:r w:rsidRPr="00712E43">
        <w:rPr>
          <w:lang w:val="el-GR"/>
        </w:rPr>
        <w:t xml:space="preserve"> </w:t>
      </w:r>
      <w:r w:rsidRPr="00712E43">
        <w:t>servers</w:t>
      </w:r>
      <w:r w:rsidRPr="00712E43">
        <w:rPr>
          <w:lang w:val="el-GR"/>
        </w:rPr>
        <w:t>, κλπ) ή επικοινωνία μεταξύ των εικονικών μηχανών πέρα από τις προσφερόμενες παροχές του Κυβερνητικού Νέφους</w:t>
      </w:r>
    </w:p>
    <w:p w14:paraId="27E5ABB0" w14:textId="77777777" w:rsidR="003C5E0B" w:rsidRPr="00712E43" w:rsidRDefault="003C5E0B" w:rsidP="00F518CD">
      <w:pPr>
        <w:numPr>
          <w:ilvl w:val="0"/>
          <w:numId w:val="80"/>
        </w:numPr>
        <w:suppressAutoHyphens w:val="0"/>
        <w:spacing w:before="120" w:after="0"/>
        <w:rPr>
          <w:lang w:val="el-GR"/>
        </w:rPr>
      </w:pPr>
      <w:r w:rsidRPr="00712E43">
        <w:rPr>
          <w:lang w:val="el-GR"/>
        </w:rPr>
        <w:t>Η εσωτερική διευθυνσιοδότηση των εικονικών μηχανών θα πρέπει να είναι παραμετρική και καθορίζεται κατά την εγκατάσταση στο Κυβερνητικό Νέφος</w:t>
      </w:r>
    </w:p>
    <w:p w14:paraId="30F85315" w14:textId="77777777" w:rsidR="003C5E0B" w:rsidRPr="00712E43" w:rsidRDefault="003C5E0B" w:rsidP="00F518CD">
      <w:pPr>
        <w:numPr>
          <w:ilvl w:val="0"/>
          <w:numId w:val="80"/>
        </w:numPr>
        <w:suppressAutoHyphens w:val="0"/>
        <w:spacing w:before="120" w:after="0"/>
        <w:rPr>
          <w:lang w:val="el-GR"/>
        </w:rPr>
      </w:pPr>
      <w:r w:rsidRPr="00712E43">
        <w:rPr>
          <w:lang w:val="el-GR"/>
        </w:rPr>
        <w:t>Η λειτουργία των εφαρμογών και συστημάτων θα πρέπει να συνάδει με τις προδιαγραφές ασφαλείας του Κυβερνητικού Νέφους, καθώς και τις Αρχές Καλής Λειτουργίας Φιλοξενούμενων συστημάτων.</w:t>
      </w:r>
    </w:p>
    <w:p w14:paraId="04EEBC6F" w14:textId="77777777" w:rsidR="003C5E0B" w:rsidRPr="00712E43" w:rsidRDefault="003C5E0B" w:rsidP="003C5E0B">
      <w:pPr>
        <w:spacing w:before="120"/>
        <w:rPr>
          <w:lang w:val="el-GR"/>
        </w:rPr>
      </w:pPr>
      <w:r w:rsidRPr="00712E43">
        <w:rPr>
          <w:lang w:val="el-GR"/>
        </w:rPr>
        <w:t xml:space="preserve">Οι υπολογιστικοί πόροι που θα διατεθούν στον Ανάδοχο του Συστήματος από το Κυβερνητικό Υπολογιστικό Νέφος </w:t>
      </w:r>
      <w:r w:rsidRPr="00712E43">
        <w:t>G</w:t>
      </w:r>
      <w:r w:rsidRPr="00712E43">
        <w:rPr>
          <w:lang w:val="el-GR"/>
        </w:rPr>
        <w:t>-</w:t>
      </w:r>
      <w:r w:rsidRPr="00712E43">
        <w:t>Cloud</w:t>
      </w:r>
      <w:r w:rsidRPr="00712E43">
        <w:rPr>
          <w:lang w:val="el-GR"/>
        </w:rPr>
        <w:t xml:space="preserve"> για την υλοποίηση του έργου θα καθοριστούν κατά τη Φάση 1 του Έργου.</w:t>
      </w:r>
    </w:p>
    <w:p w14:paraId="55BFA013" w14:textId="77777777" w:rsidR="003C5E0B" w:rsidRPr="00712E43" w:rsidRDefault="003C5E0B" w:rsidP="003C5E0B">
      <w:pPr>
        <w:spacing w:before="120"/>
        <w:rPr>
          <w:lang w:val="el-GR"/>
        </w:rPr>
      </w:pPr>
      <w:r w:rsidRPr="00712E43">
        <w:rPr>
          <w:lang w:val="el-GR"/>
        </w:rPr>
        <w:t xml:space="preserve">Παρόλο που το Κυβερνητικό Υπολογιστικό Νέφος </w:t>
      </w:r>
      <w:r w:rsidRPr="00712E43">
        <w:t>G</w:t>
      </w:r>
      <w:r w:rsidRPr="00712E43">
        <w:rPr>
          <w:lang w:val="el-GR"/>
        </w:rPr>
        <w:t>-</w:t>
      </w:r>
      <w:r w:rsidRPr="00712E43">
        <w:t>Cloud</w:t>
      </w:r>
      <w:r w:rsidRPr="00712E43">
        <w:rPr>
          <w:lang w:val="el-GR"/>
        </w:rPr>
        <w:t xml:space="preserve"> παρέχει δυνητικά ευελιξία στους πόρους που μπορεί να διαθέσει στο εκάστοτε Πληροφοριακό Σύστημα, η σωστή αξιοποίηση των πόρων αυτών, αποτελεί μείζον ζήτημα στρατηγικού σχεδιασμού για την Δημόσια Διοίκηση. Σύμφωνα με το παραπάνω, επισημαίνεται ότι η ορθή χρήση πόρων (κατά συμμόρφωση των λειτουργικών προδιαγραφών) αποτελεί σημαντικό παράγοντα της τεχνικής αξιολόγησης της πρότασης. </w:t>
      </w:r>
    </w:p>
    <w:p w14:paraId="336CEA1F" w14:textId="77777777" w:rsidR="003C5E0B" w:rsidRPr="00712E43" w:rsidRDefault="003C5E0B" w:rsidP="003C5E0B">
      <w:pPr>
        <w:spacing w:before="120"/>
        <w:rPr>
          <w:lang w:val="el-GR"/>
        </w:rPr>
      </w:pPr>
      <w:r w:rsidRPr="00712E43">
        <w:rPr>
          <w:lang w:val="el-GR"/>
        </w:rPr>
        <w:t>Λαμβάνοντας υπόψη τα παραπάνω, ο υποψήφιος Ανάδοχος καλείται να περιγράψει και να τεκμηριώσει στην Τεχνική του Προσφορά την προτεινόμενη από αυτόν Αρχιτεκτονική του Συστήματος, όσον αφορά:</w:t>
      </w:r>
    </w:p>
    <w:p w14:paraId="745E6C58" w14:textId="77777777" w:rsidR="003C5E0B" w:rsidRPr="00712E43" w:rsidRDefault="003C5E0B" w:rsidP="00F518CD">
      <w:pPr>
        <w:numPr>
          <w:ilvl w:val="0"/>
          <w:numId w:val="79"/>
        </w:numPr>
        <w:suppressAutoHyphens w:val="0"/>
        <w:spacing w:before="120" w:after="0"/>
      </w:pPr>
      <w:r w:rsidRPr="00712E43">
        <w:rPr>
          <w:lang w:val="el-GR"/>
        </w:rPr>
        <w:t xml:space="preserve">τα χαρακτηριστικά του εξοπλισμού υποδομής του </w:t>
      </w:r>
      <w:r w:rsidRPr="00712E43">
        <w:t>G</w:t>
      </w:r>
      <w:r w:rsidRPr="00712E43">
        <w:rPr>
          <w:lang w:val="el-GR"/>
        </w:rPr>
        <w:t>-</w:t>
      </w:r>
      <w:r w:rsidRPr="00712E43">
        <w:t>Cloud</w:t>
      </w:r>
      <w:r w:rsidRPr="00712E43">
        <w:rPr>
          <w:lang w:val="el-GR"/>
        </w:rPr>
        <w:t xml:space="preserve"> που θα απαιτηθεί για την εγκατάσταση του Πληροφοριακού Συστήματος και τα ιδιαίτερα χαρακτηριστικά της προτεινόμενης λύσης που εγγυώνται την μέγιστη αξιοποίηση των δυνατοτήτων του </w:t>
      </w:r>
      <w:r w:rsidRPr="00712E43">
        <w:t>G</w:t>
      </w:r>
      <w:r w:rsidRPr="00712E43">
        <w:rPr>
          <w:lang w:val="el-GR"/>
        </w:rPr>
        <w:t>-</w:t>
      </w:r>
      <w:r w:rsidRPr="00712E43">
        <w:t>Cloud</w:t>
      </w:r>
      <w:r w:rsidRPr="00712E43">
        <w:rPr>
          <w:lang w:val="el-GR"/>
        </w:rPr>
        <w:t xml:space="preserve">. </w:t>
      </w:r>
      <w:r w:rsidRPr="00712E43">
        <w:t>Συγκεκριμένα:</w:t>
      </w:r>
    </w:p>
    <w:p w14:paraId="656F57F0" w14:textId="77777777" w:rsidR="003C5E0B" w:rsidRPr="00712E43" w:rsidRDefault="003C5E0B" w:rsidP="00F518CD">
      <w:pPr>
        <w:numPr>
          <w:ilvl w:val="1"/>
          <w:numId w:val="79"/>
        </w:numPr>
        <w:suppressAutoHyphens w:val="0"/>
        <w:spacing w:before="120" w:after="0"/>
        <w:rPr>
          <w:lang w:val="el-GR"/>
        </w:rPr>
      </w:pPr>
      <w:r w:rsidRPr="00712E43">
        <w:rPr>
          <w:lang w:val="el-GR"/>
        </w:rPr>
        <w:t xml:space="preserve">τον απαιτούμενο αριθμό υπολογιστικών πόρων (σε </w:t>
      </w:r>
      <w:r w:rsidRPr="00712E43">
        <w:t>VMs</w:t>
      </w:r>
      <w:r w:rsidRPr="00712E43">
        <w:rPr>
          <w:lang w:val="el-GR"/>
        </w:rPr>
        <w:t>), αναλύοντας κατά περίπτωση τις απαιτήσεις σε εικονικούς πυρήνες (</w:t>
      </w:r>
      <w:r w:rsidRPr="00712E43">
        <w:t>vcores</w:t>
      </w:r>
      <w:r w:rsidRPr="00712E43">
        <w:rPr>
          <w:lang w:val="el-GR"/>
        </w:rPr>
        <w:t>), μνήμη (</w:t>
      </w:r>
      <w:r w:rsidRPr="00712E43">
        <w:t>RAM</w:t>
      </w:r>
      <w:r w:rsidRPr="00712E43">
        <w:rPr>
          <w:lang w:val="el-GR"/>
        </w:rPr>
        <w:t>) και αποθηκευτικό χώρο (</w:t>
      </w:r>
      <w:r w:rsidRPr="00712E43">
        <w:t>storage</w:t>
      </w:r>
      <w:r w:rsidRPr="00712E43">
        <w:rPr>
          <w:lang w:val="el-GR"/>
        </w:rPr>
        <w:t>)</w:t>
      </w:r>
    </w:p>
    <w:p w14:paraId="7B8D88A5" w14:textId="77777777" w:rsidR="003C5E0B" w:rsidRPr="00712E43" w:rsidRDefault="003C5E0B" w:rsidP="00F518CD">
      <w:pPr>
        <w:numPr>
          <w:ilvl w:val="1"/>
          <w:numId w:val="79"/>
        </w:numPr>
        <w:suppressAutoHyphens w:val="0"/>
        <w:spacing w:before="120" w:after="0"/>
        <w:rPr>
          <w:lang w:val="el-GR"/>
        </w:rPr>
      </w:pPr>
      <w:r w:rsidRPr="00712E43">
        <w:rPr>
          <w:lang w:val="el-GR"/>
        </w:rPr>
        <w:t xml:space="preserve">το βέλτιστο, κατά τον υποψήφιο Ανάδοχο, λογικό σχήμα διασύνδεσης αυτών για την επίτευξη της μεγαλύτερης δυνατής ασφάλειας και διαθεσιμότητας, λαμβάνοντας υπόψιν τις δυνατότητες των προσφερόμενων υποδομών του Κυβερνητικού Υπολογιστικού Νέφους </w:t>
      </w:r>
      <w:r w:rsidRPr="00712E43">
        <w:t>G</w:t>
      </w:r>
      <w:r w:rsidRPr="00712E43">
        <w:rPr>
          <w:lang w:val="el-GR"/>
        </w:rPr>
        <w:t>-</w:t>
      </w:r>
      <w:r w:rsidRPr="00712E43">
        <w:t>Cloud</w:t>
      </w:r>
      <w:r w:rsidRPr="00712E43">
        <w:rPr>
          <w:lang w:val="el-GR"/>
        </w:rPr>
        <w:t xml:space="preserve"> (</w:t>
      </w:r>
      <w:r w:rsidRPr="00712E43">
        <w:t>load</w:t>
      </w:r>
      <w:r w:rsidRPr="00712E43">
        <w:rPr>
          <w:lang w:val="el-GR"/>
        </w:rPr>
        <w:t xml:space="preserve"> </w:t>
      </w:r>
      <w:r w:rsidRPr="00712E43">
        <w:t>balancing</w:t>
      </w:r>
      <w:r w:rsidRPr="00712E43">
        <w:rPr>
          <w:lang w:val="el-GR"/>
        </w:rPr>
        <w:t xml:space="preserve">, </w:t>
      </w:r>
      <w:r w:rsidRPr="00712E43">
        <w:t>vmWare</w:t>
      </w:r>
      <w:r w:rsidRPr="00712E43">
        <w:rPr>
          <w:lang w:val="el-GR"/>
        </w:rPr>
        <w:t xml:space="preserve"> </w:t>
      </w:r>
      <w:r w:rsidRPr="00712E43">
        <w:t>high</w:t>
      </w:r>
      <w:r w:rsidRPr="00712E43">
        <w:rPr>
          <w:lang w:val="el-GR"/>
        </w:rPr>
        <w:t xml:space="preserve"> </w:t>
      </w:r>
      <w:r w:rsidRPr="00712E43">
        <w:t>availability</w:t>
      </w:r>
      <w:r w:rsidRPr="00712E43">
        <w:rPr>
          <w:lang w:val="el-GR"/>
        </w:rPr>
        <w:t>).</w:t>
      </w:r>
    </w:p>
    <w:p w14:paraId="7FC028CF" w14:textId="77777777" w:rsidR="003C5E0B" w:rsidRPr="00712E43" w:rsidRDefault="003C5E0B" w:rsidP="00F518CD">
      <w:pPr>
        <w:numPr>
          <w:ilvl w:val="1"/>
          <w:numId w:val="79"/>
        </w:numPr>
        <w:suppressAutoHyphens w:val="0"/>
        <w:spacing w:before="120" w:after="0"/>
        <w:rPr>
          <w:lang w:val="el-GR"/>
        </w:rPr>
      </w:pPr>
      <w:r w:rsidRPr="00712E43">
        <w:rPr>
          <w:lang w:val="el-GR"/>
        </w:rPr>
        <w:t>τη δέσμευση ότι καλύπτεται το σύνολο των προδιαγραφών της διακήρυξης με την προτεινόμενη υποδομή.</w:t>
      </w:r>
    </w:p>
    <w:p w14:paraId="09EA8B9B" w14:textId="77777777" w:rsidR="003C5E0B" w:rsidRPr="00712E43" w:rsidRDefault="003C5E0B" w:rsidP="00F518CD">
      <w:pPr>
        <w:numPr>
          <w:ilvl w:val="1"/>
          <w:numId w:val="79"/>
        </w:numPr>
        <w:suppressAutoHyphens w:val="0"/>
        <w:spacing w:before="120" w:after="0"/>
        <w:rPr>
          <w:lang w:val="el-GR"/>
        </w:rPr>
      </w:pPr>
      <w:r w:rsidRPr="00712E43">
        <w:rPr>
          <w:lang w:val="el-GR"/>
        </w:rPr>
        <w:lastRenderedPageBreak/>
        <w:t>πιθανές μελλοντικές δυνατότητες επέκτασης της προτεινόμενης λύσης (</w:t>
      </w:r>
      <w:r w:rsidRPr="00712E43">
        <w:t>scale</w:t>
      </w:r>
      <w:r w:rsidRPr="00712E43">
        <w:rPr>
          <w:lang w:val="el-GR"/>
        </w:rPr>
        <w:t xml:space="preserve"> </w:t>
      </w:r>
      <w:r w:rsidRPr="00712E43">
        <w:t>up</w:t>
      </w:r>
      <w:r w:rsidRPr="00712E43">
        <w:rPr>
          <w:lang w:val="el-GR"/>
        </w:rPr>
        <w:t>/</w:t>
      </w:r>
      <w:r w:rsidRPr="00712E43">
        <w:t>scale</w:t>
      </w:r>
      <w:r w:rsidRPr="00712E43">
        <w:rPr>
          <w:lang w:val="el-GR"/>
        </w:rPr>
        <w:t xml:space="preserve"> </w:t>
      </w:r>
      <w:r w:rsidRPr="00712E43">
        <w:t>out</w:t>
      </w:r>
      <w:r w:rsidRPr="00712E43">
        <w:rPr>
          <w:lang w:val="el-GR"/>
        </w:rPr>
        <w:t xml:space="preserve">), έτσι ώστε να γίνεται η βέλτιστη αξιοποίηση των δυνατοτήτων των προσφερόμενων υποδομών του Κυβερνητικού Υπολογιστικού Νέφους </w:t>
      </w:r>
      <w:r w:rsidRPr="00712E43">
        <w:t>G</w:t>
      </w:r>
      <w:r w:rsidRPr="00712E43">
        <w:rPr>
          <w:lang w:val="el-GR"/>
        </w:rPr>
        <w:t>-</w:t>
      </w:r>
      <w:r w:rsidRPr="00712E43">
        <w:t>Cloud</w:t>
      </w:r>
    </w:p>
    <w:p w14:paraId="05FA7D46" w14:textId="77777777" w:rsidR="003C5E0B" w:rsidRPr="00712E43" w:rsidRDefault="003C5E0B" w:rsidP="003C5E0B">
      <w:pPr>
        <w:spacing w:before="120"/>
        <w:rPr>
          <w:lang w:val="el-GR"/>
        </w:rPr>
      </w:pPr>
      <w:r w:rsidRPr="00712E43">
        <w:rPr>
          <w:lang w:val="el-GR"/>
        </w:rPr>
        <w:t xml:space="preserve">Σε περίπτωση που η λύση του υποψηφίου Αναδόχου περιλαμβάνει άδειες χρήσης έτοιμου εμπορικού λογισμικού, ο υποψήφιος Ανάδοχος θα πρέπει να προμηθεύσει, στο πλαίσιο του έργου, άδειες συμβατές με το περιβάλλον του Κυβερνητικού Υπολογιστικού Νέφους </w:t>
      </w:r>
      <w:r w:rsidRPr="00712E43">
        <w:t>G</w:t>
      </w:r>
      <w:r w:rsidRPr="00712E43">
        <w:rPr>
          <w:lang w:val="el-GR"/>
        </w:rPr>
        <w:t>-</w:t>
      </w:r>
      <w:r w:rsidRPr="00712E43">
        <w:t>Cloud</w:t>
      </w:r>
      <w:r w:rsidRPr="00712E43">
        <w:rPr>
          <w:lang w:val="el-GR"/>
        </w:rPr>
        <w:t xml:space="preserve">. Για την προμήθεια αυτή θα πρέπει να λάβει υπόψη του τις γενικές και ειδικές κατά περίπτωση συνθήκες διαχείρισης αδειών χρήσης εμπορικού λογισμικού στο συγκεκριμένο περιβάλλον του </w:t>
      </w:r>
      <w:r w:rsidRPr="00712E43">
        <w:t>G</w:t>
      </w:r>
      <w:r w:rsidRPr="00712E43">
        <w:rPr>
          <w:lang w:val="el-GR"/>
        </w:rPr>
        <w:t>-</w:t>
      </w:r>
      <w:r w:rsidRPr="00712E43">
        <w:t>Cloud</w:t>
      </w:r>
      <w:r w:rsidRPr="00712E43">
        <w:rPr>
          <w:lang w:val="el-GR"/>
        </w:rPr>
        <w:t>.</w:t>
      </w:r>
    </w:p>
    <w:p w14:paraId="75A4903D" w14:textId="77777777" w:rsidR="003C5E0B" w:rsidRPr="00712E43" w:rsidRDefault="003C5E0B" w:rsidP="003C5E0B">
      <w:pPr>
        <w:spacing w:before="120"/>
        <w:rPr>
          <w:lang w:val="el-GR"/>
        </w:rPr>
      </w:pPr>
      <w:r w:rsidRPr="00712E43">
        <w:rPr>
          <w:lang w:val="el-GR"/>
        </w:rPr>
        <w:t>Περαιτέρω είναι, σημαντικό να ληφθούν υπόψη τα παρακάτω:</w:t>
      </w:r>
    </w:p>
    <w:p w14:paraId="453E5BA3" w14:textId="77777777" w:rsidR="003C5E0B" w:rsidRPr="00712E43" w:rsidRDefault="003C5E0B" w:rsidP="00F518CD">
      <w:pPr>
        <w:numPr>
          <w:ilvl w:val="0"/>
          <w:numId w:val="81"/>
        </w:numPr>
        <w:suppressAutoHyphens w:val="0"/>
        <w:spacing w:before="120" w:after="0"/>
      </w:pPr>
      <w:r w:rsidRPr="00712E43">
        <w:rPr>
          <w:lang w:val="el-GR"/>
        </w:rPr>
        <w:t xml:space="preserve">Σε περίπτωση που κρίνεται ότι η χρήση του </w:t>
      </w:r>
      <w:r w:rsidRPr="00712E43">
        <w:t>vmWare</w:t>
      </w:r>
      <w:r w:rsidRPr="00712E43">
        <w:rPr>
          <w:lang w:val="el-GR"/>
        </w:rPr>
        <w:t xml:space="preserve"> </w:t>
      </w:r>
      <w:r w:rsidRPr="00712E43">
        <w:t>High</w:t>
      </w:r>
      <w:r w:rsidRPr="00712E43">
        <w:rPr>
          <w:lang w:val="el-GR"/>
        </w:rPr>
        <w:t xml:space="preserve"> </w:t>
      </w:r>
      <w:r w:rsidRPr="00712E43">
        <w:t>Availabilty</w:t>
      </w:r>
      <w:r w:rsidRPr="00712E43">
        <w:rPr>
          <w:lang w:val="el-GR"/>
        </w:rPr>
        <w:t xml:space="preserve"> δεν επαρκεί για τις ανάγκες υψηλής διαθεσιμότητας του φιλοξενούμενου συστήματος και πρέπει να εγκατασταθεί κάποια τεχνολογία </w:t>
      </w:r>
      <w:r w:rsidRPr="00712E43">
        <w:t>clustering</w:t>
      </w:r>
      <w:r w:rsidRPr="00712E43">
        <w:rPr>
          <w:lang w:val="el-GR"/>
        </w:rPr>
        <w:t xml:space="preserve">, είναι επιθυμητό αυτή να είναι συμβατή με το περιβάλλον Νέφους και να μην εμποδίζει την ελεύθερη μετακίνηση των εικονικών μηχανών μεταξύ των φυσικών εξυπηρετητών του </w:t>
      </w:r>
      <w:r w:rsidRPr="00712E43">
        <w:t>G</w:t>
      </w:r>
      <w:r w:rsidRPr="00712E43">
        <w:rPr>
          <w:lang w:val="el-GR"/>
        </w:rPr>
        <w:t>-</w:t>
      </w:r>
      <w:r w:rsidRPr="00712E43">
        <w:t>Cloud</w:t>
      </w:r>
      <w:r w:rsidRPr="00712E43">
        <w:rPr>
          <w:lang w:val="el-GR"/>
        </w:rPr>
        <w:t xml:space="preserve">. </w:t>
      </w:r>
      <w:r w:rsidRPr="00712E43">
        <w:t>Ομοίως για διατάξεις Υψηλής Απόδοσης.</w:t>
      </w:r>
    </w:p>
    <w:p w14:paraId="044E5037" w14:textId="77777777" w:rsidR="003C5E0B" w:rsidRPr="00712E43" w:rsidRDefault="003C5E0B" w:rsidP="00F518CD">
      <w:pPr>
        <w:numPr>
          <w:ilvl w:val="0"/>
          <w:numId w:val="81"/>
        </w:numPr>
        <w:suppressAutoHyphens w:val="0"/>
        <w:spacing w:before="120" w:after="0"/>
        <w:rPr>
          <w:lang w:val="el-GR"/>
        </w:rPr>
      </w:pPr>
      <w:r w:rsidRPr="00712E43">
        <w:rPr>
          <w:lang w:val="el-GR"/>
        </w:rPr>
        <w:t xml:space="preserve">Σε περίπτωση που δεν είναι εφικτό για κάποια δομοστοιχεία του Πληροφοριακού Συστήματος να παραχθούν αντίγραφα ασφαλείας με την μέθοδο του </w:t>
      </w:r>
      <w:r w:rsidRPr="00712E43">
        <w:t>Full</w:t>
      </w:r>
      <w:r w:rsidRPr="00712E43">
        <w:rPr>
          <w:lang w:val="el-GR"/>
        </w:rPr>
        <w:t xml:space="preserve"> </w:t>
      </w:r>
      <w:r w:rsidRPr="00712E43">
        <w:t>VM</w:t>
      </w:r>
      <w:r w:rsidRPr="00712E43">
        <w:rPr>
          <w:lang w:val="el-GR"/>
        </w:rPr>
        <w:t xml:space="preserve"> </w:t>
      </w:r>
      <w:r w:rsidRPr="00712E43">
        <w:t>Backup</w:t>
      </w:r>
      <w:r w:rsidRPr="00712E43">
        <w:rPr>
          <w:lang w:val="el-GR"/>
        </w:rPr>
        <w:t xml:space="preserve"> (π.χ. Βάσεις Δεδομένων), θα πρέπει να έχει υπάρξει μέριμνα από τον υποψήφιο Ανάδοχο για προμήθεια των απαραίτητων </w:t>
      </w:r>
      <w:r w:rsidRPr="00712E43">
        <w:t>Online</w:t>
      </w:r>
      <w:r w:rsidRPr="00712E43">
        <w:rPr>
          <w:lang w:val="el-GR"/>
        </w:rPr>
        <w:t xml:space="preserve"> </w:t>
      </w:r>
      <w:r w:rsidRPr="00712E43">
        <w:t>Backup</w:t>
      </w:r>
      <w:r w:rsidRPr="00712E43">
        <w:rPr>
          <w:lang w:val="el-GR"/>
        </w:rPr>
        <w:t xml:space="preserve"> </w:t>
      </w:r>
      <w:r w:rsidRPr="00712E43">
        <w:t>Agents</w:t>
      </w:r>
      <w:r w:rsidRPr="00712E43">
        <w:rPr>
          <w:lang w:val="el-GR"/>
        </w:rPr>
        <w:t xml:space="preserve"> για το </w:t>
      </w:r>
      <w:r w:rsidRPr="00712E43">
        <w:t>Symantec</w:t>
      </w:r>
      <w:r w:rsidRPr="00712E43">
        <w:rPr>
          <w:lang w:val="el-GR"/>
        </w:rPr>
        <w:t xml:space="preserve"> </w:t>
      </w:r>
      <w:r w:rsidRPr="00712E43">
        <w:t>Netbackup</w:t>
      </w:r>
      <w:r w:rsidRPr="00712E43">
        <w:rPr>
          <w:lang w:val="el-GR"/>
        </w:rPr>
        <w:t xml:space="preserve"> που λειτουργεί στην υποδομή. </w:t>
      </w:r>
    </w:p>
    <w:p w14:paraId="4B67F2D8" w14:textId="77777777" w:rsidR="003C5E0B" w:rsidRPr="00712E43" w:rsidRDefault="003C5E0B" w:rsidP="00F518CD">
      <w:pPr>
        <w:numPr>
          <w:ilvl w:val="0"/>
          <w:numId w:val="81"/>
        </w:numPr>
        <w:suppressAutoHyphens w:val="0"/>
        <w:spacing w:before="120" w:after="0"/>
        <w:rPr>
          <w:lang w:val="el-GR"/>
        </w:rPr>
      </w:pPr>
      <w:r w:rsidRPr="00712E43">
        <w:rPr>
          <w:lang w:val="el-GR"/>
        </w:rPr>
        <w:t xml:space="preserve">Σε περίπτωση που απαιτούνται πιστοποιητικά </w:t>
      </w:r>
      <w:r w:rsidRPr="00712E43">
        <w:t>SSL</w:t>
      </w:r>
      <w:r w:rsidRPr="00712E43">
        <w:rPr>
          <w:lang w:val="el-GR"/>
        </w:rPr>
        <w:t xml:space="preserve"> για την λειτουργία του Συστήματος ή την επικοινωνία με τρίτα, θα πρέπει να προσφερθούν από τον υποψήφιο Ανάδοχο. Δεν είναι εφικτή η χρήση των υφιστάμενων πιστοποιητικών του κυβερνητικού Νέφους γι’ αυτό τον σκοπό.</w:t>
      </w:r>
    </w:p>
    <w:p w14:paraId="6DDC3064" w14:textId="77777777" w:rsidR="003C5E0B" w:rsidRPr="00712E43" w:rsidRDefault="003C5E0B" w:rsidP="00F518CD">
      <w:pPr>
        <w:numPr>
          <w:ilvl w:val="0"/>
          <w:numId w:val="81"/>
        </w:numPr>
        <w:suppressAutoHyphens w:val="0"/>
        <w:spacing w:before="120" w:after="0"/>
        <w:rPr>
          <w:lang w:val="el-GR"/>
        </w:rPr>
      </w:pPr>
      <w:r w:rsidRPr="00712E43">
        <w:rPr>
          <w:lang w:val="el-GR"/>
        </w:rPr>
        <w:t>Είναι επιθυμητό η προτεινόμενη αρχιτεκτονική του Πληροφοριακού Συστήματος να εκμεταλλεύεται τις προσφερόμενες δυνατότητες και παροχές του Κυβερνητικού Νέφους, έτσι ώστε να είναι εφικτή η γρήγορη και εύκολη προσθήκη επιπλέον πόρων στο φιλοξενούμενο σύστημα (</w:t>
      </w:r>
      <w:r w:rsidRPr="00712E43">
        <w:t>scale</w:t>
      </w:r>
      <w:r w:rsidRPr="00712E43">
        <w:rPr>
          <w:lang w:val="el-GR"/>
        </w:rPr>
        <w:t>-</w:t>
      </w:r>
      <w:r w:rsidRPr="00712E43">
        <w:t>up</w:t>
      </w:r>
      <w:r w:rsidRPr="00712E43">
        <w:rPr>
          <w:lang w:val="el-GR"/>
        </w:rPr>
        <w:t xml:space="preserve"> &amp; </w:t>
      </w:r>
      <w:r w:rsidRPr="00712E43">
        <w:t>scale</w:t>
      </w:r>
      <w:r w:rsidRPr="00712E43">
        <w:rPr>
          <w:lang w:val="el-GR"/>
        </w:rPr>
        <w:t>-</w:t>
      </w:r>
      <w:r w:rsidRPr="00712E43">
        <w:t>out</w:t>
      </w:r>
      <w:r w:rsidRPr="00712E43">
        <w:rPr>
          <w:lang w:val="el-GR"/>
        </w:rPr>
        <w:t>) για κάλυψη μελλοντικών επιχειρησιακών αναγκών.</w:t>
      </w:r>
    </w:p>
    <w:p w14:paraId="33396A0F" w14:textId="77777777" w:rsidR="003C5E0B" w:rsidRPr="00712E43" w:rsidRDefault="003C5E0B" w:rsidP="003C5E0B">
      <w:pPr>
        <w:spacing w:before="120"/>
        <w:rPr>
          <w:lang w:val="el-GR"/>
        </w:rPr>
      </w:pPr>
      <w:r w:rsidRPr="00712E43">
        <w:rPr>
          <w:lang w:val="el-GR"/>
        </w:rPr>
        <w:t xml:space="preserve">Τέλος, επισημαίνεται ότι ο Ανάδοχος θα πρέπει να συμμορφώνεται με τους κανόνες της Πολιτικής Ασφάλειας την οποία εφαρμόζει και τηρεί η ΓΓΠΣΔΔ σε όλα τα φιλοξενούμενα Πληροφοριακά Συστήματα στο Κυβερνητικό Υπολογιστικό Νέφος </w:t>
      </w:r>
      <w:r w:rsidRPr="00712E43">
        <w:t>G</w:t>
      </w:r>
      <w:r w:rsidRPr="00712E43">
        <w:rPr>
          <w:lang w:val="el-GR"/>
        </w:rPr>
        <w:t>-</w:t>
      </w:r>
      <w:r w:rsidRPr="00712E43">
        <w:t>Cloud</w:t>
      </w:r>
      <w:r w:rsidRPr="00712E43">
        <w:rPr>
          <w:lang w:val="el-GR"/>
        </w:rPr>
        <w:t>, καθώς και να συμμορφώνεται με όλες τις απαραίτητες λειτουργικές απαιτήσεις που προκύπτουν στο πλαίσιο της Προγραμματικής Συμφωνίας Φιλοξενίας Έργου. Η Πολιτική Ασφάλειας θα δοθεί στον Ανάδοχο κατά την 1</w:t>
      </w:r>
      <w:r w:rsidRPr="00712E43">
        <w:rPr>
          <w:vertAlign w:val="superscript"/>
          <w:lang w:val="el-GR"/>
        </w:rPr>
        <w:t>η</w:t>
      </w:r>
      <w:r w:rsidRPr="00712E43">
        <w:rPr>
          <w:lang w:val="el-GR"/>
        </w:rPr>
        <w:t xml:space="preserve"> Φάση του Έργου.</w:t>
      </w:r>
    </w:p>
    <w:p w14:paraId="5D754501" w14:textId="77777777" w:rsidR="003C5E0B" w:rsidRPr="00712E43" w:rsidRDefault="003C5E0B" w:rsidP="003C5E0B">
      <w:pPr>
        <w:spacing w:before="120"/>
        <w:rPr>
          <w:lang w:val="el-GR"/>
        </w:rPr>
      </w:pPr>
      <w:r w:rsidRPr="00712E43">
        <w:rPr>
          <w:lang w:val="el-GR"/>
        </w:rPr>
        <w:t>Σχετικά με τους υπολογιστικούς πόρους, οι εικονικές μηχανές (</w:t>
      </w:r>
      <w:r w:rsidRPr="00712E43">
        <w:t>VMs</w:t>
      </w:r>
      <w:r w:rsidRPr="00712E43">
        <w:rPr>
          <w:lang w:val="el-GR"/>
        </w:rPr>
        <w:t xml:space="preserve">) που θα διατεθούν από το Υπολογιστικό Νέφος </w:t>
      </w:r>
      <w:r w:rsidRPr="00712E43">
        <w:t>Cloud</w:t>
      </w:r>
      <w:r w:rsidRPr="00712E43">
        <w:rPr>
          <w:lang w:val="el-GR"/>
        </w:rPr>
        <w:t xml:space="preserve"> για την υλοποίηση και παραγωγική λειτουργία της πλατφόρμας πρέπει να έχουν τα κάτωθι ελάχιστα τεχνικά χαρακτηριστικά:</w:t>
      </w:r>
    </w:p>
    <w:p w14:paraId="4DBD7EF5" w14:textId="77777777" w:rsidR="003C5E0B" w:rsidRPr="00712E43" w:rsidRDefault="003C5E0B" w:rsidP="00F518CD">
      <w:pPr>
        <w:pStyle w:val="ListParagraph"/>
        <w:numPr>
          <w:ilvl w:val="0"/>
          <w:numId w:val="82"/>
        </w:numPr>
        <w:spacing w:before="120"/>
      </w:pPr>
      <w:r w:rsidRPr="00712E43">
        <w:t>400 vCPUs</w:t>
      </w:r>
    </w:p>
    <w:p w14:paraId="79BC5DBC" w14:textId="77777777" w:rsidR="003C5E0B" w:rsidRPr="00712E43" w:rsidRDefault="003C5E0B" w:rsidP="00F518CD">
      <w:pPr>
        <w:pStyle w:val="ListParagraph"/>
        <w:numPr>
          <w:ilvl w:val="0"/>
          <w:numId w:val="82"/>
        </w:numPr>
        <w:spacing w:before="120"/>
      </w:pPr>
      <w:r w:rsidRPr="00712E43">
        <w:t>1.2TB RAM</w:t>
      </w:r>
    </w:p>
    <w:p w14:paraId="4A64E23E" w14:textId="77777777" w:rsidR="003C5E0B" w:rsidRPr="00712E43" w:rsidRDefault="003C5E0B" w:rsidP="00F518CD">
      <w:pPr>
        <w:pStyle w:val="ListParagraph"/>
        <w:numPr>
          <w:ilvl w:val="0"/>
          <w:numId w:val="82"/>
        </w:numPr>
        <w:spacing w:before="120"/>
      </w:pPr>
      <w:r w:rsidRPr="00712E43">
        <w:t>22 TB Storage</w:t>
      </w:r>
    </w:p>
    <w:p w14:paraId="68F835B8" w14:textId="77777777" w:rsidR="00625915" w:rsidRPr="00712E43" w:rsidRDefault="00625915" w:rsidP="00625915">
      <w:pPr>
        <w:spacing w:before="120"/>
      </w:pPr>
    </w:p>
    <w:p w14:paraId="26F8C9ED" w14:textId="475BA40F" w:rsidR="00EF7732" w:rsidRPr="00712E43" w:rsidRDefault="00EF7732" w:rsidP="00F518CD">
      <w:pPr>
        <w:pStyle w:val="Heading5"/>
        <w:numPr>
          <w:ilvl w:val="2"/>
          <w:numId w:val="76"/>
        </w:numPr>
        <w:rPr>
          <w:rFonts w:eastAsia="SimSun"/>
          <w:lang w:val="el-GR"/>
        </w:rPr>
      </w:pPr>
      <w:bookmarkStart w:id="593" w:name="_Toc165291462"/>
      <w:bookmarkStart w:id="594" w:name="_Toc179363193"/>
      <w:r w:rsidRPr="00712E43">
        <w:rPr>
          <w:rFonts w:eastAsia="SimSun"/>
          <w:lang w:val="el-GR"/>
        </w:rPr>
        <w:t>Περιγραφή Κυβερνητικού Υπολογιστικού Νέφους</w:t>
      </w:r>
      <w:bookmarkEnd w:id="593"/>
      <w:bookmarkEnd w:id="594"/>
      <w:r w:rsidRPr="00712E43">
        <w:rPr>
          <w:rFonts w:eastAsia="SimSun"/>
          <w:lang w:val="el-GR"/>
        </w:rPr>
        <w:t xml:space="preserve"> </w:t>
      </w:r>
    </w:p>
    <w:p w14:paraId="316748CA" w14:textId="77777777" w:rsidR="00EF7732" w:rsidRPr="00712E43" w:rsidRDefault="00EF7732" w:rsidP="00EF7732">
      <w:pPr>
        <w:spacing w:before="100" w:beforeAutospacing="1" w:after="100" w:afterAutospacing="1"/>
        <w:rPr>
          <w:rFonts w:eastAsia="SimSun"/>
          <w:szCs w:val="24"/>
          <w:lang w:val="el-GR"/>
        </w:rPr>
      </w:pPr>
      <w:r w:rsidRPr="00712E43">
        <w:rPr>
          <w:rFonts w:eastAsia="SimSun"/>
          <w:lang w:val="el-GR"/>
        </w:rPr>
        <w:t>Σύμφωνα με το άρθρο 87 ν.4727/2020 ορίζονται τα Κυβερνητικά Νέφη:</w:t>
      </w:r>
    </w:p>
    <w:p w14:paraId="62602FFE" w14:textId="77777777" w:rsidR="00EF7732" w:rsidRPr="00712E43" w:rsidRDefault="00EF7732" w:rsidP="00EF7732">
      <w:pPr>
        <w:spacing w:before="100" w:beforeAutospacing="1" w:after="100" w:afterAutospacing="1"/>
        <w:rPr>
          <w:rFonts w:eastAsia="SimSun"/>
          <w:lang w:val="el-GR"/>
        </w:rPr>
      </w:pPr>
      <w:r w:rsidRPr="00712E43">
        <w:rPr>
          <w:rFonts w:eastAsia="SimSun"/>
          <w:lang w:val="el-GR"/>
        </w:rPr>
        <w:lastRenderedPageBreak/>
        <w:t>Κυβερνητικό Νέφος Δημόσιου Τομέα (G-Cloud) νοείται το σύνολο των ψηφιακών υποδομών που διαχειρίζεται η Γενική Γραμματεία Πληροφοριακών Συστημάτων &amp; Ψηφιακής Διακυβέρνησης (ΓΓΠΣΨΔ) είτε αφορούν ψηφιακές υποδομές εντός της  ΓΓΠΣΨΔ, είτε αφορούν το ιδιωτικό νέφος της ΓΓΠΣΨΔ. είτε αφορούν δημόσιο υπολογιστικό νέφος που διαχειρίζεται η ΓΓΠΣΨΔ.</w:t>
      </w:r>
    </w:p>
    <w:p w14:paraId="1F1E0F79" w14:textId="77777777" w:rsidR="00EF7732" w:rsidRPr="00712E43" w:rsidRDefault="00EF7732" w:rsidP="00EF7732">
      <w:pPr>
        <w:spacing w:before="100" w:beforeAutospacing="1" w:after="100" w:afterAutospacing="1"/>
        <w:rPr>
          <w:rFonts w:eastAsia="SimSun"/>
          <w:lang w:val="el-GR"/>
        </w:rPr>
      </w:pPr>
      <w:r w:rsidRPr="00712E43">
        <w:rPr>
          <w:rFonts w:eastAsia="SimSun"/>
          <w:lang w:val="el-GR"/>
        </w:rPr>
        <w:t>Το Κυβερνητικό Υπολογιστικό Νέφος G-Cloud, περιλαμβάνει:</w:t>
      </w:r>
    </w:p>
    <w:p w14:paraId="5F445385" w14:textId="77777777" w:rsidR="00EF7732" w:rsidRPr="00712E43" w:rsidRDefault="00EF7732" w:rsidP="00EF7732">
      <w:pPr>
        <w:spacing w:before="100" w:beforeAutospacing="1" w:after="100" w:afterAutospacing="1"/>
        <w:rPr>
          <w:rFonts w:eastAsia="SimSun"/>
          <w:szCs w:val="24"/>
          <w:lang w:val="el-GR"/>
        </w:rPr>
      </w:pPr>
      <w:r w:rsidRPr="00712E43">
        <w:rPr>
          <w:rFonts w:eastAsia="SimSun"/>
          <w:lang w:val="el-GR"/>
        </w:rPr>
        <w:t>Την παροχή Υπηρεσιών Δημόσιου Υπολογιστικού Νέφους (</w:t>
      </w:r>
      <w:r w:rsidRPr="00712E43">
        <w:rPr>
          <w:rFonts w:eastAsia="SimSun"/>
        </w:rPr>
        <w:t>Public</w:t>
      </w:r>
      <w:r w:rsidRPr="00712E43">
        <w:rPr>
          <w:rFonts w:eastAsia="SimSun"/>
          <w:lang w:val="el-GR"/>
        </w:rPr>
        <w:t xml:space="preserve"> </w:t>
      </w:r>
      <w:r w:rsidRPr="00712E43">
        <w:rPr>
          <w:rFonts w:eastAsia="SimSun"/>
        </w:rPr>
        <w:t>Cloud</w:t>
      </w:r>
      <w:r w:rsidRPr="00712E43">
        <w:rPr>
          <w:rFonts w:eastAsia="SimSun"/>
          <w:lang w:val="el-GR"/>
        </w:rPr>
        <w:t xml:space="preserve">) είτε με την μορφή </w:t>
      </w:r>
      <w:r w:rsidRPr="00712E43">
        <w:rPr>
          <w:rFonts w:eastAsia="SimSun"/>
        </w:rPr>
        <w:t>IaaS</w:t>
      </w:r>
      <w:r w:rsidRPr="00712E43">
        <w:rPr>
          <w:rFonts w:eastAsia="SimSun"/>
          <w:lang w:val="el-GR"/>
        </w:rPr>
        <w:t xml:space="preserve"> (</w:t>
      </w:r>
      <w:r w:rsidRPr="00712E43">
        <w:rPr>
          <w:rFonts w:eastAsia="SimSun"/>
        </w:rPr>
        <w:t>Infrastructure</w:t>
      </w:r>
      <w:r w:rsidRPr="00712E43">
        <w:rPr>
          <w:rFonts w:eastAsia="SimSun"/>
          <w:lang w:val="el-GR"/>
        </w:rPr>
        <w:t xml:space="preserve"> </w:t>
      </w:r>
      <w:r w:rsidRPr="00712E43">
        <w:rPr>
          <w:rFonts w:eastAsia="SimSun"/>
        </w:rPr>
        <w:t>as</w:t>
      </w:r>
      <w:r w:rsidRPr="00712E43">
        <w:rPr>
          <w:rFonts w:eastAsia="SimSun"/>
          <w:lang w:val="el-GR"/>
        </w:rPr>
        <w:t xml:space="preserve"> </w:t>
      </w:r>
      <w:r w:rsidRPr="00712E43">
        <w:rPr>
          <w:rFonts w:eastAsia="SimSun"/>
        </w:rPr>
        <w:t>a</w:t>
      </w:r>
      <w:r w:rsidRPr="00712E43">
        <w:rPr>
          <w:rFonts w:eastAsia="SimSun"/>
          <w:lang w:val="el-GR"/>
        </w:rPr>
        <w:t xml:space="preserve"> </w:t>
      </w:r>
      <w:r w:rsidRPr="00712E43">
        <w:rPr>
          <w:rFonts w:eastAsia="SimSun"/>
        </w:rPr>
        <w:t>Service</w:t>
      </w:r>
      <w:r w:rsidRPr="00712E43">
        <w:rPr>
          <w:rFonts w:eastAsia="SimSun"/>
          <w:lang w:val="el-GR"/>
        </w:rPr>
        <w:t xml:space="preserve">) είτε με την μορφή </w:t>
      </w:r>
      <w:r w:rsidRPr="00712E43">
        <w:rPr>
          <w:rFonts w:eastAsia="SimSun"/>
        </w:rPr>
        <w:t>PaaS</w:t>
      </w:r>
      <w:r w:rsidRPr="00712E43">
        <w:rPr>
          <w:rFonts w:eastAsia="SimSun"/>
          <w:lang w:val="el-GR"/>
        </w:rPr>
        <w:t xml:space="preserve"> (</w:t>
      </w:r>
      <w:r w:rsidRPr="00712E43">
        <w:rPr>
          <w:rFonts w:eastAsia="SimSun"/>
        </w:rPr>
        <w:t>Platform</w:t>
      </w:r>
      <w:r w:rsidRPr="00712E43">
        <w:rPr>
          <w:rFonts w:eastAsia="SimSun"/>
          <w:lang w:val="el-GR"/>
        </w:rPr>
        <w:t xml:space="preserve"> </w:t>
      </w:r>
      <w:r w:rsidRPr="00712E43">
        <w:rPr>
          <w:rFonts w:eastAsia="SimSun"/>
        </w:rPr>
        <w:t>as</w:t>
      </w:r>
      <w:r w:rsidRPr="00712E43">
        <w:rPr>
          <w:rFonts w:eastAsia="SimSun"/>
          <w:lang w:val="el-GR"/>
        </w:rPr>
        <w:t xml:space="preserve"> </w:t>
      </w:r>
      <w:r w:rsidRPr="00712E43">
        <w:rPr>
          <w:rFonts w:eastAsia="SimSun"/>
        </w:rPr>
        <w:t>a</w:t>
      </w:r>
      <w:r w:rsidRPr="00712E43">
        <w:rPr>
          <w:rFonts w:eastAsia="SimSun"/>
          <w:lang w:val="el-GR"/>
        </w:rPr>
        <w:t xml:space="preserve"> </w:t>
      </w:r>
      <w:r w:rsidRPr="00712E43">
        <w:rPr>
          <w:rFonts w:eastAsia="SimSun"/>
        </w:rPr>
        <w:t>Service</w:t>
      </w:r>
      <w:r w:rsidRPr="00712E43">
        <w:rPr>
          <w:rFonts w:eastAsia="SimSun"/>
          <w:lang w:val="el-GR"/>
        </w:rPr>
        <w:t>). Αναλυτικότερα παρέχονται:</w:t>
      </w:r>
    </w:p>
    <w:p w14:paraId="5B4508DB" w14:textId="77777777" w:rsidR="00EF7732" w:rsidRPr="00712E43" w:rsidRDefault="00EF7732" w:rsidP="00F518CD">
      <w:pPr>
        <w:pStyle w:val="ListParagraph"/>
        <w:numPr>
          <w:ilvl w:val="0"/>
          <w:numId w:val="107"/>
        </w:numPr>
        <w:spacing w:before="100" w:beforeAutospacing="1" w:after="100" w:afterAutospacing="1"/>
        <w:contextualSpacing w:val="0"/>
        <w:rPr>
          <w:rFonts w:eastAsia="SimSun"/>
          <w:lang w:val="el-GR"/>
        </w:rPr>
      </w:pPr>
      <w:r w:rsidRPr="00712E43">
        <w:rPr>
          <w:rFonts w:eastAsia="SimSun"/>
          <w:lang w:val="el-GR"/>
        </w:rPr>
        <w:t>Υπολογιστικές Υπηρεσίες (Compute)</w:t>
      </w:r>
    </w:p>
    <w:p w14:paraId="027196D9" w14:textId="77777777" w:rsidR="00EF7732" w:rsidRPr="00712E43" w:rsidRDefault="00EF7732" w:rsidP="00F518CD">
      <w:pPr>
        <w:pStyle w:val="ListParagraph"/>
        <w:numPr>
          <w:ilvl w:val="0"/>
          <w:numId w:val="107"/>
        </w:numPr>
        <w:spacing w:before="100" w:beforeAutospacing="1" w:after="100" w:afterAutospacing="1"/>
        <w:contextualSpacing w:val="0"/>
        <w:rPr>
          <w:rFonts w:eastAsia="SimSun"/>
          <w:lang w:val="el-GR"/>
        </w:rPr>
      </w:pPr>
      <w:r w:rsidRPr="00712E43">
        <w:rPr>
          <w:rFonts w:eastAsia="SimSun"/>
          <w:lang w:val="el-GR"/>
        </w:rPr>
        <w:t>Δικτυακές Υπηρεσίες (Networking)</w:t>
      </w:r>
    </w:p>
    <w:p w14:paraId="5AB4BBC7" w14:textId="77777777" w:rsidR="00EF7732" w:rsidRPr="00712E43" w:rsidRDefault="00EF7732" w:rsidP="00F518CD">
      <w:pPr>
        <w:pStyle w:val="ListParagraph"/>
        <w:numPr>
          <w:ilvl w:val="0"/>
          <w:numId w:val="107"/>
        </w:numPr>
        <w:spacing w:before="100" w:beforeAutospacing="1" w:after="100" w:afterAutospacing="1"/>
        <w:contextualSpacing w:val="0"/>
        <w:rPr>
          <w:rFonts w:eastAsia="SimSun"/>
          <w:lang w:val="el-GR"/>
        </w:rPr>
      </w:pPr>
      <w:r w:rsidRPr="00712E43">
        <w:rPr>
          <w:rFonts w:eastAsia="SimSun"/>
          <w:lang w:val="el-GR"/>
        </w:rPr>
        <w:t>Υπηρεσίες Χώρου Αποθήκευσης Δεδομένων (Storage)</w:t>
      </w:r>
    </w:p>
    <w:p w14:paraId="62949CEE" w14:textId="77777777" w:rsidR="00EF7732" w:rsidRPr="00712E43" w:rsidRDefault="00EF7732" w:rsidP="00F518CD">
      <w:pPr>
        <w:pStyle w:val="ListParagraph"/>
        <w:numPr>
          <w:ilvl w:val="0"/>
          <w:numId w:val="107"/>
        </w:numPr>
        <w:spacing w:before="100" w:beforeAutospacing="1" w:after="100" w:afterAutospacing="1"/>
        <w:contextualSpacing w:val="0"/>
        <w:rPr>
          <w:rFonts w:eastAsia="SimSun"/>
          <w:lang w:val="el-GR"/>
        </w:rPr>
      </w:pPr>
      <w:r w:rsidRPr="00712E43">
        <w:rPr>
          <w:rFonts w:eastAsia="SimSun"/>
          <w:lang w:val="el-GR"/>
        </w:rPr>
        <w:t xml:space="preserve">Υπηρεσίες φιλοξενίας Διαδικτυακών και </w:t>
      </w:r>
      <w:r w:rsidRPr="00712E43">
        <w:rPr>
          <w:rFonts w:eastAsia="SimSun"/>
          <w:lang w:val="en-US"/>
        </w:rPr>
        <w:t>M</w:t>
      </w:r>
      <w:r w:rsidRPr="00712E43">
        <w:rPr>
          <w:rFonts w:eastAsia="SimSun"/>
          <w:lang w:val="el-GR"/>
        </w:rPr>
        <w:t>obile εφαρμογών</w:t>
      </w:r>
    </w:p>
    <w:p w14:paraId="7A554CEB" w14:textId="77777777" w:rsidR="00EF7732" w:rsidRPr="00712E43" w:rsidRDefault="00EF7732" w:rsidP="00F518CD">
      <w:pPr>
        <w:pStyle w:val="ListParagraph"/>
        <w:numPr>
          <w:ilvl w:val="0"/>
          <w:numId w:val="107"/>
        </w:numPr>
        <w:spacing w:before="100" w:beforeAutospacing="1" w:after="100" w:afterAutospacing="1"/>
        <w:contextualSpacing w:val="0"/>
        <w:rPr>
          <w:rFonts w:eastAsia="SimSun"/>
          <w:lang w:val="el-GR"/>
        </w:rPr>
      </w:pPr>
      <w:r w:rsidRPr="00712E43">
        <w:rPr>
          <w:rFonts w:eastAsia="SimSun"/>
          <w:lang w:val="el-GR"/>
        </w:rPr>
        <w:t>Υπηρεσίες διαχείρισης και φιλοξενίας Containers</w:t>
      </w:r>
    </w:p>
    <w:p w14:paraId="3574DA3E" w14:textId="77777777" w:rsidR="00EF7732" w:rsidRPr="00712E43" w:rsidRDefault="00EF7732" w:rsidP="00F518CD">
      <w:pPr>
        <w:pStyle w:val="ListParagraph"/>
        <w:numPr>
          <w:ilvl w:val="0"/>
          <w:numId w:val="107"/>
        </w:numPr>
        <w:spacing w:before="100" w:beforeAutospacing="1" w:after="100" w:afterAutospacing="1"/>
        <w:contextualSpacing w:val="0"/>
        <w:rPr>
          <w:rFonts w:eastAsia="SimSun"/>
          <w:lang w:val="el-GR"/>
        </w:rPr>
      </w:pPr>
      <w:r w:rsidRPr="00712E43">
        <w:rPr>
          <w:rFonts w:eastAsia="SimSun"/>
          <w:lang w:val="el-GR"/>
        </w:rPr>
        <w:t>Υπηρεσίες Βάσεων Δεδομένων</w:t>
      </w:r>
    </w:p>
    <w:p w14:paraId="5EE55490" w14:textId="77777777" w:rsidR="00EF7732" w:rsidRPr="00712E43" w:rsidRDefault="00EF7732" w:rsidP="00F518CD">
      <w:pPr>
        <w:pStyle w:val="ListParagraph"/>
        <w:numPr>
          <w:ilvl w:val="0"/>
          <w:numId w:val="107"/>
        </w:numPr>
        <w:spacing w:before="100" w:beforeAutospacing="1" w:after="100" w:afterAutospacing="1"/>
        <w:contextualSpacing w:val="0"/>
        <w:rPr>
          <w:rFonts w:eastAsia="SimSun"/>
          <w:lang w:val="el-GR"/>
        </w:rPr>
      </w:pPr>
      <w:r w:rsidRPr="00712E43">
        <w:rPr>
          <w:rFonts w:eastAsia="SimSun"/>
          <w:lang w:val="el-GR"/>
        </w:rPr>
        <w:t>Υπηρεσίες διαχείρισης και Ανάλυσης Δεδομένων</w:t>
      </w:r>
    </w:p>
    <w:p w14:paraId="1EEA0290" w14:textId="77777777" w:rsidR="00EF7732" w:rsidRPr="00712E43" w:rsidRDefault="00EF7732" w:rsidP="00F518CD">
      <w:pPr>
        <w:pStyle w:val="ListParagraph"/>
        <w:numPr>
          <w:ilvl w:val="0"/>
          <w:numId w:val="107"/>
        </w:numPr>
        <w:spacing w:before="100" w:beforeAutospacing="1" w:after="100" w:afterAutospacing="1"/>
        <w:contextualSpacing w:val="0"/>
        <w:rPr>
          <w:rFonts w:eastAsia="SimSun"/>
          <w:lang w:val="el-GR"/>
        </w:rPr>
      </w:pPr>
      <w:r w:rsidRPr="00712E43">
        <w:rPr>
          <w:rFonts w:eastAsia="SimSun"/>
          <w:lang w:val="el-GR"/>
        </w:rPr>
        <w:t>Υπηρεσίες Τεχνητής Νοημοσύνης και Μηχανικής Μάθησης</w:t>
      </w:r>
    </w:p>
    <w:p w14:paraId="12711785" w14:textId="77777777" w:rsidR="00EF7732" w:rsidRPr="00712E43" w:rsidRDefault="00EF7732" w:rsidP="00F518CD">
      <w:pPr>
        <w:pStyle w:val="ListParagraph"/>
        <w:numPr>
          <w:ilvl w:val="0"/>
          <w:numId w:val="107"/>
        </w:numPr>
        <w:spacing w:before="100" w:beforeAutospacing="1" w:after="100" w:afterAutospacing="1"/>
        <w:contextualSpacing w:val="0"/>
        <w:rPr>
          <w:rFonts w:eastAsia="SimSun"/>
          <w:lang w:val="en-US"/>
        </w:rPr>
      </w:pPr>
      <w:r w:rsidRPr="00712E43">
        <w:rPr>
          <w:rFonts w:eastAsia="SimSun"/>
          <w:lang w:val="el-GR"/>
        </w:rPr>
        <w:t>Υπηρεσίες</w:t>
      </w:r>
      <w:r w:rsidRPr="00712E43">
        <w:rPr>
          <w:rFonts w:eastAsia="SimSun"/>
          <w:lang w:val="en-US"/>
        </w:rPr>
        <w:t xml:space="preserve"> Internet of Things</w:t>
      </w:r>
    </w:p>
    <w:p w14:paraId="17A00E8E" w14:textId="77777777" w:rsidR="00EF7732" w:rsidRPr="00712E43" w:rsidRDefault="00EF7732" w:rsidP="00F518CD">
      <w:pPr>
        <w:pStyle w:val="ListParagraph"/>
        <w:numPr>
          <w:ilvl w:val="0"/>
          <w:numId w:val="107"/>
        </w:numPr>
        <w:spacing w:before="100" w:beforeAutospacing="1" w:after="100" w:afterAutospacing="1"/>
        <w:contextualSpacing w:val="0"/>
        <w:rPr>
          <w:rFonts w:eastAsia="SimSun"/>
          <w:lang w:val="el-GR"/>
        </w:rPr>
      </w:pPr>
      <w:r w:rsidRPr="00712E43">
        <w:rPr>
          <w:rFonts w:eastAsia="SimSun"/>
          <w:lang w:val="el-GR"/>
        </w:rPr>
        <w:t>Υπηρεσίες Ολοκλήρωσης Επιχειρησιακών Εφαρμογών</w:t>
      </w:r>
    </w:p>
    <w:p w14:paraId="725B0AC4" w14:textId="77777777" w:rsidR="00EF7732" w:rsidRPr="00712E43" w:rsidRDefault="00EF7732" w:rsidP="00F518CD">
      <w:pPr>
        <w:pStyle w:val="ListParagraph"/>
        <w:numPr>
          <w:ilvl w:val="0"/>
          <w:numId w:val="107"/>
        </w:numPr>
        <w:spacing w:before="100" w:beforeAutospacing="1" w:after="100" w:afterAutospacing="1"/>
        <w:contextualSpacing w:val="0"/>
        <w:rPr>
          <w:rFonts w:eastAsia="SimSun"/>
          <w:lang w:val="el-GR"/>
        </w:rPr>
      </w:pPr>
      <w:r w:rsidRPr="00712E43">
        <w:rPr>
          <w:rFonts w:eastAsia="SimSun"/>
          <w:lang w:val="el-GR"/>
        </w:rPr>
        <w:t xml:space="preserve">Υπηρεσίες Ταυτοποίησης &amp; </w:t>
      </w:r>
      <w:r w:rsidRPr="00712E43">
        <w:rPr>
          <w:rFonts w:eastAsia="SimSun"/>
          <w:lang w:val="en-US"/>
        </w:rPr>
        <w:t>A</w:t>
      </w:r>
      <w:r w:rsidRPr="00712E43">
        <w:rPr>
          <w:rFonts w:eastAsia="SimSun"/>
          <w:lang w:val="el-GR"/>
        </w:rPr>
        <w:t xml:space="preserve">υθεντικοποίησης </w:t>
      </w:r>
      <w:r w:rsidRPr="00712E43">
        <w:rPr>
          <w:rFonts w:eastAsia="SimSun"/>
          <w:lang w:val="en-US"/>
        </w:rPr>
        <w:t>X</w:t>
      </w:r>
      <w:r w:rsidRPr="00712E43">
        <w:rPr>
          <w:rFonts w:eastAsia="SimSun"/>
          <w:lang w:val="el-GR"/>
        </w:rPr>
        <w:t xml:space="preserve">ρηστών </w:t>
      </w:r>
    </w:p>
    <w:p w14:paraId="29B8EF59" w14:textId="77777777" w:rsidR="00EF7732" w:rsidRPr="00712E43" w:rsidRDefault="00EF7732" w:rsidP="00F518CD">
      <w:pPr>
        <w:pStyle w:val="ListParagraph"/>
        <w:numPr>
          <w:ilvl w:val="0"/>
          <w:numId w:val="107"/>
        </w:numPr>
        <w:spacing w:before="100" w:beforeAutospacing="1" w:after="100" w:afterAutospacing="1"/>
        <w:contextualSpacing w:val="0"/>
        <w:rPr>
          <w:rFonts w:eastAsia="SimSun"/>
          <w:lang w:val="el-GR"/>
        </w:rPr>
      </w:pPr>
      <w:r w:rsidRPr="00712E43">
        <w:rPr>
          <w:rFonts w:eastAsia="SimSun"/>
          <w:lang w:val="el-GR"/>
        </w:rPr>
        <w:t>Υπηρεσίες Ασφάλειας Συστημάτων &amp; Υποδομών</w:t>
      </w:r>
    </w:p>
    <w:p w14:paraId="36C303C5" w14:textId="77777777" w:rsidR="00EF7732" w:rsidRPr="00712E43" w:rsidRDefault="00EF7732" w:rsidP="00F518CD">
      <w:pPr>
        <w:pStyle w:val="ListParagraph"/>
        <w:numPr>
          <w:ilvl w:val="0"/>
          <w:numId w:val="107"/>
        </w:numPr>
        <w:spacing w:before="100" w:beforeAutospacing="1" w:after="100" w:afterAutospacing="1"/>
        <w:contextualSpacing w:val="0"/>
        <w:rPr>
          <w:rFonts w:eastAsia="SimSun"/>
          <w:lang w:val="el-GR"/>
        </w:rPr>
      </w:pPr>
      <w:r w:rsidRPr="00712E43">
        <w:rPr>
          <w:rFonts w:eastAsia="SimSun"/>
          <w:lang w:val="el-GR"/>
        </w:rPr>
        <w:t>Υπηρεσίες και εργαλεία Ανάπτυξης Εφαρμογών</w:t>
      </w:r>
    </w:p>
    <w:p w14:paraId="72747F9E" w14:textId="77777777" w:rsidR="00EF7732" w:rsidRPr="00712E43" w:rsidRDefault="00EF7732" w:rsidP="00F518CD">
      <w:pPr>
        <w:pStyle w:val="ListParagraph"/>
        <w:numPr>
          <w:ilvl w:val="0"/>
          <w:numId w:val="107"/>
        </w:numPr>
        <w:spacing w:before="100" w:beforeAutospacing="1" w:after="100" w:afterAutospacing="1"/>
        <w:contextualSpacing w:val="0"/>
        <w:rPr>
          <w:rFonts w:eastAsia="SimSun"/>
          <w:lang w:val="el-GR"/>
        </w:rPr>
      </w:pPr>
      <w:r w:rsidRPr="00712E43">
        <w:rPr>
          <w:rFonts w:eastAsia="SimSun"/>
          <w:lang w:val="el-GR"/>
        </w:rPr>
        <w:t>Υπηρεσίες Διαχείρισης, Εποπτείας &amp; Αυτοματισμού υποδομών</w:t>
      </w:r>
    </w:p>
    <w:p w14:paraId="7A50D58B" w14:textId="77777777" w:rsidR="00EF7732" w:rsidRPr="00712E43" w:rsidRDefault="00EF7732" w:rsidP="00F518CD">
      <w:pPr>
        <w:pStyle w:val="ListParagraph"/>
        <w:numPr>
          <w:ilvl w:val="0"/>
          <w:numId w:val="107"/>
        </w:numPr>
        <w:spacing w:before="100" w:beforeAutospacing="1" w:after="100" w:afterAutospacing="1"/>
        <w:contextualSpacing w:val="0"/>
        <w:rPr>
          <w:rFonts w:eastAsia="SimSun"/>
          <w:lang w:val="el-GR"/>
        </w:rPr>
      </w:pPr>
      <w:r w:rsidRPr="00712E43">
        <w:rPr>
          <w:rFonts w:eastAsia="SimSun"/>
          <w:lang w:val="el-GR"/>
        </w:rPr>
        <w:t>Υπηρεσίες Πολυμέσων</w:t>
      </w:r>
    </w:p>
    <w:p w14:paraId="0A1D2D29" w14:textId="77777777" w:rsidR="00EF7732" w:rsidRPr="00712E43" w:rsidRDefault="00EF7732" w:rsidP="00F518CD">
      <w:pPr>
        <w:pStyle w:val="ListParagraph"/>
        <w:numPr>
          <w:ilvl w:val="0"/>
          <w:numId w:val="107"/>
        </w:numPr>
        <w:spacing w:before="100" w:beforeAutospacing="1" w:after="100" w:afterAutospacing="1"/>
        <w:contextualSpacing w:val="0"/>
        <w:rPr>
          <w:rFonts w:eastAsia="SimSun"/>
          <w:lang w:val="el-GR"/>
        </w:rPr>
      </w:pPr>
      <w:r w:rsidRPr="00712E43">
        <w:rPr>
          <w:rFonts w:eastAsia="SimSun"/>
          <w:lang w:val="el-GR"/>
        </w:rPr>
        <w:t xml:space="preserve">Υπηρεσίες εργαλείων Μετάπτωσης στο </w:t>
      </w:r>
      <w:r w:rsidRPr="00712E43">
        <w:rPr>
          <w:rFonts w:eastAsia="SimSun"/>
        </w:rPr>
        <w:t>Azure</w:t>
      </w:r>
      <w:r w:rsidRPr="00712E43">
        <w:rPr>
          <w:rFonts w:eastAsia="SimSun"/>
          <w:lang w:val="el-GR"/>
        </w:rPr>
        <w:t xml:space="preserve"> </w:t>
      </w:r>
      <w:r w:rsidRPr="00712E43">
        <w:rPr>
          <w:rFonts w:eastAsia="SimSun"/>
        </w:rPr>
        <w:t>Cloud</w:t>
      </w:r>
    </w:p>
    <w:p w14:paraId="1C5A3485" w14:textId="77777777" w:rsidR="00EF7732" w:rsidRPr="00712E43" w:rsidRDefault="00EF7732" w:rsidP="00EF7732">
      <w:pPr>
        <w:pBdr>
          <w:top w:val="nil"/>
          <w:left w:val="nil"/>
          <w:bottom w:val="nil"/>
          <w:right w:val="nil"/>
          <w:between w:val="nil"/>
        </w:pBdr>
        <w:spacing w:before="100" w:beforeAutospacing="1" w:after="100" w:afterAutospacing="1"/>
        <w:rPr>
          <w:color w:val="000000"/>
          <w:lang w:val="el-GR"/>
        </w:rPr>
      </w:pPr>
      <w:r w:rsidRPr="00712E43">
        <w:rPr>
          <w:color w:val="000000" w:themeColor="text1"/>
          <w:lang w:val="el-GR"/>
        </w:rPr>
        <w:t>Για όλα τα ανωτέρω υπολογιστικά στοιχεία υπάρχει ένα σύνολο εξειδικευμένων εργαλείων διαχείρισης το οποίο θα διατίθεται από τον πάροχο των νεφο</w:t>
      </w:r>
      <w:r w:rsidRPr="00712E43">
        <w:rPr>
          <w:lang w:val="el-GR"/>
        </w:rPr>
        <w:t>ϋ</w:t>
      </w:r>
      <w:r w:rsidRPr="00712E43">
        <w:rPr>
          <w:color w:val="000000" w:themeColor="text1"/>
          <w:lang w:val="el-GR"/>
        </w:rPr>
        <w:t xml:space="preserve">πολογιστικών υποδομών και υπηρεσιών (π.χ. ένα </w:t>
      </w:r>
      <w:r w:rsidRPr="00712E43">
        <w:rPr>
          <w:color w:val="000000" w:themeColor="text1"/>
        </w:rPr>
        <w:t>Web</w:t>
      </w:r>
      <w:r w:rsidRPr="00712E43">
        <w:rPr>
          <w:color w:val="000000" w:themeColor="text1"/>
          <w:lang w:val="el-GR"/>
        </w:rPr>
        <w:t xml:space="preserve"> </w:t>
      </w:r>
      <w:r w:rsidRPr="00712E43">
        <w:rPr>
          <w:color w:val="000000" w:themeColor="text1"/>
        </w:rPr>
        <w:t>Portal</w:t>
      </w:r>
      <w:r w:rsidRPr="00712E43">
        <w:rPr>
          <w:color w:val="000000" w:themeColor="text1"/>
          <w:lang w:val="el-GR"/>
        </w:rPr>
        <w:t xml:space="preserve"> διαχείρισης καθώς και συμπληρωματικό </w:t>
      </w:r>
      <w:r w:rsidRPr="00712E43">
        <w:rPr>
          <w:color w:val="000000" w:themeColor="text1"/>
        </w:rPr>
        <w:t>Scripting</w:t>
      </w:r>
      <w:r w:rsidRPr="00712E43">
        <w:rPr>
          <w:color w:val="000000" w:themeColor="text1"/>
          <w:lang w:val="el-GR"/>
        </w:rPr>
        <w:t xml:space="preserve"> </w:t>
      </w:r>
      <w:r w:rsidRPr="00712E43">
        <w:rPr>
          <w:color w:val="000000" w:themeColor="text1"/>
        </w:rPr>
        <w:t>Language</w:t>
      </w:r>
      <w:r w:rsidRPr="00712E43">
        <w:rPr>
          <w:color w:val="000000" w:themeColor="text1"/>
          <w:lang w:val="el-GR"/>
        </w:rPr>
        <w:t xml:space="preserve"> </w:t>
      </w:r>
      <w:r w:rsidRPr="00712E43">
        <w:rPr>
          <w:color w:val="000000" w:themeColor="text1"/>
        </w:rPr>
        <w:t>module</w:t>
      </w:r>
      <w:r w:rsidRPr="00712E43">
        <w:rPr>
          <w:color w:val="000000" w:themeColor="text1"/>
          <w:lang w:val="el-GR"/>
        </w:rPr>
        <w:t>). Επιπλέον, υπάρχει κεντρικό εργαλείο παρακολούθησης και ελέγχου όλων των υποδομών και υπηρεσιών που αφορούν το έργο, με δυνατότητα ελεγχόμενης και διαβαθμισμένης πρόσβασης σε χρήστες ή/και ομάδες χρηστών.</w:t>
      </w:r>
    </w:p>
    <w:p w14:paraId="4B9D95C0" w14:textId="77777777" w:rsidR="00EF7732" w:rsidRPr="00712E43" w:rsidRDefault="00EF7732" w:rsidP="00EF7732">
      <w:pPr>
        <w:pBdr>
          <w:top w:val="nil"/>
          <w:left w:val="nil"/>
          <w:bottom w:val="nil"/>
          <w:right w:val="nil"/>
          <w:between w:val="nil"/>
        </w:pBdr>
        <w:spacing w:beforeAutospacing="1" w:afterAutospacing="1"/>
        <w:rPr>
          <w:color w:val="000000" w:themeColor="text1"/>
          <w:lang w:val="el-GR"/>
        </w:rPr>
      </w:pPr>
      <w:r w:rsidRPr="00712E43">
        <w:rPr>
          <w:color w:val="000000" w:themeColor="text1"/>
          <w:lang w:val="en-US"/>
        </w:rPr>
        <w:t>H</w:t>
      </w:r>
      <w:r w:rsidRPr="00712E43">
        <w:rPr>
          <w:color w:val="000000" w:themeColor="text1"/>
          <w:lang w:val="el-GR"/>
        </w:rPr>
        <w:t xml:space="preserve"> Γ.Γ.Π.Σ.Ψ.Δ. έχει προχωρήσει στην αρχική παραμετροποίηση της δικτυακής πρόσβασης και των συνδρομών προς επιτάχυνση των διαδικασιών υλοποίησης. Για την πρόσβαση στο Δημόσιο Υπολογιστικό Νέφος έχει εγκατασταθεί σύνδεση ιδιωτικού τύπου Expressroute με τα άκρα σύνδεσης να βρίσκονται στο κεντρικό σημείο του ΣΥΖΕΥΞΙΣ (Κωλλέτη) και στο Άμστερνταμ. Η διασύνδεση αυτή προσφέρει ταχύτητα 500Mbit με δυνατότητα επέκτασης έως 10 Gbit για τους κυβερνητικούς φορείς που βρίσκονται συνδεδεμένοι στο δίκτυο ΣΥΖΕΥΞΙΣ. Παράλληλα για τις υπηρεσίες που θα παρέχουν δημόσια πρόσβαση κάθε κυβερνητικός φορέας δύναται να χρησιμοποιήσει δημόσιες διευθύνσεις δικτύου (Public IPs) χωρίς κάποιο περιορισμό στην ταχύτητα οι οποίες προστατεύονται από τεχνολογία DDoS. Για την υλοποίηση των έργων η Γ.Γ.Π.Σ.Ψ.Δ παρέχει μια συνδρομή (Azure Subscription) ανά κυβερνητικό φορέα στην οποία υπάρχει περαιτέρω διαχωρισμός βάσει έργου και αναδόχου. </w:t>
      </w:r>
    </w:p>
    <w:p w14:paraId="7786D2DE" w14:textId="77777777" w:rsidR="00EF7732" w:rsidRPr="00712E43" w:rsidRDefault="00EF7732" w:rsidP="00EF7732">
      <w:pPr>
        <w:rPr>
          <w:rFonts w:eastAsia="SimSun"/>
          <w:lang w:val="el-GR"/>
        </w:rPr>
      </w:pPr>
    </w:p>
    <w:p w14:paraId="0A5492FA" w14:textId="03EF3967" w:rsidR="00EF7732" w:rsidRPr="00712E43" w:rsidRDefault="00EF7732" w:rsidP="00F518CD">
      <w:pPr>
        <w:pStyle w:val="Heading5"/>
        <w:numPr>
          <w:ilvl w:val="2"/>
          <w:numId w:val="76"/>
        </w:numPr>
        <w:rPr>
          <w:rFonts w:eastAsia="SimSun"/>
          <w:bCs/>
          <w:lang w:val="el-GR"/>
        </w:rPr>
      </w:pPr>
      <w:bookmarkStart w:id="595" w:name="_Toc165291463"/>
      <w:r w:rsidRPr="00712E43">
        <w:rPr>
          <w:rFonts w:eastAsia="SimSun"/>
          <w:lang w:val="el-GR"/>
        </w:rPr>
        <w:lastRenderedPageBreak/>
        <w:t xml:space="preserve"> </w:t>
      </w:r>
      <w:bookmarkStart w:id="596" w:name="_Toc179363194"/>
      <w:r w:rsidRPr="00712E43">
        <w:rPr>
          <w:rFonts w:eastAsia="SimSun"/>
          <w:lang w:val="el-GR"/>
        </w:rPr>
        <w:t xml:space="preserve">Υπηρεσίες Δημόσιου Υπολογιστικού Νέφους </w:t>
      </w:r>
      <w:r w:rsidRPr="00712E43">
        <w:rPr>
          <w:rFonts w:eastAsia="SimSun"/>
        </w:rPr>
        <w:t>G</w:t>
      </w:r>
      <w:r w:rsidRPr="00712E43">
        <w:rPr>
          <w:rFonts w:eastAsia="SimSun"/>
          <w:lang w:val="el-GR"/>
        </w:rPr>
        <w:t>-</w:t>
      </w:r>
      <w:r w:rsidRPr="00712E43">
        <w:rPr>
          <w:rFonts w:eastAsia="SimSun"/>
        </w:rPr>
        <w:t>Cloud</w:t>
      </w:r>
      <w:r w:rsidRPr="00712E43">
        <w:rPr>
          <w:rFonts w:eastAsia="SimSun"/>
          <w:lang w:val="el-GR"/>
        </w:rPr>
        <w:t xml:space="preserve"> (</w:t>
      </w:r>
      <w:r w:rsidRPr="00712E43">
        <w:rPr>
          <w:rFonts w:eastAsia="SimSun"/>
        </w:rPr>
        <w:t>Public</w:t>
      </w:r>
      <w:r w:rsidRPr="00712E43">
        <w:rPr>
          <w:rFonts w:eastAsia="SimSun"/>
          <w:lang w:val="el-GR"/>
        </w:rPr>
        <w:t xml:space="preserve"> </w:t>
      </w:r>
      <w:r w:rsidRPr="00712E43">
        <w:rPr>
          <w:rFonts w:eastAsia="SimSun"/>
        </w:rPr>
        <w:t>Cloud</w:t>
      </w:r>
      <w:r w:rsidRPr="00712E43">
        <w:rPr>
          <w:rFonts w:eastAsia="SimSun"/>
          <w:lang w:val="el-GR"/>
        </w:rPr>
        <w:t>)</w:t>
      </w:r>
      <w:bookmarkEnd w:id="595"/>
      <w:bookmarkEnd w:id="596"/>
    </w:p>
    <w:p w14:paraId="69972BE7" w14:textId="77777777" w:rsidR="00EF7732" w:rsidRPr="00712E43" w:rsidRDefault="00EF7732" w:rsidP="00EF7732">
      <w:pPr>
        <w:shd w:val="clear" w:color="auto" w:fill="FFFFFF" w:themeFill="background1"/>
        <w:spacing w:before="120" w:line="276" w:lineRule="auto"/>
        <w:rPr>
          <w:rFonts w:eastAsia="SimSun"/>
          <w:lang w:val="el-GR"/>
        </w:rPr>
      </w:pPr>
      <w:r w:rsidRPr="00712E43">
        <w:rPr>
          <w:rFonts w:eastAsia="SimSun"/>
          <w:lang w:val="en-US"/>
        </w:rPr>
        <w:t>H</w:t>
      </w:r>
      <w:r w:rsidRPr="00712E43">
        <w:rPr>
          <w:rFonts w:eastAsia="SimSun"/>
          <w:lang w:val="el-GR"/>
        </w:rPr>
        <w:t xml:space="preserve"> Γ.Γ.Π.Σ.Ψ.Δ. έχει προχωρήσει στην προμήθεια των παρακάτω υποδομών, υπηρεσιών και στοιχείων Δημόσιου Υπολογιστικού Νέφους (</w:t>
      </w:r>
      <w:r w:rsidRPr="00712E43">
        <w:rPr>
          <w:rFonts w:eastAsia="SimSun"/>
          <w:lang w:val="en-US"/>
        </w:rPr>
        <w:t>Public</w:t>
      </w:r>
      <w:r w:rsidRPr="00712E43">
        <w:rPr>
          <w:rFonts w:eastAsia="SimSun"/>
          <w:lang w:val="el-GR"/>
        </w:rPr>
        <w:t xml:space="preserve"> </w:t>
      </w:r>
      <w:r w:rsidRPr="00712E43">
        <w:rPr>
          <w:rFonts w:eastAsia="SimSun"/>
          <w:lang w:val="en-US"/>
        </w:rPr>
        <w:t>Cloud</w:t>
      </w:r>
      <w:r w:rsidRPr="00712E43">
        <w:rPr>
          <w:rFonts w:eastAsia="SimSun"/>
          <w:lang w:val="el-GR"/>
        </w:rPr>
        <w:t>). Με βάση το είδος κάθε προσφερόμενου υπολογιστικού πόρου, αυτοί έχουν ταξινομηθεί στις παρακάτω κεντρικές ενότητες νεφοϋπολογιστικών μοντέλων:</w:t>
      </w:r>
    </w:p>
    <w:p w14:paraId="68C56ABE" w14:textId="204A3DE8" w:rsidR="00EF7732" w:rsidRPr="00712E43" w:rsidRDefault="00EF7732" w:rsidP="00F518CD">
      <w:pPr>
        <w:numPr>
          <w:ilvl w:val="0"/>
          <w:numId w:val="105"/>
        </w:numPr>
        <w:pBdr>
          <w:top w:val="nil"/>
          <w:left w:val="nil"/>
          <w:bottom w:val="nil"/>
          <w:right w:val="nil"/>
          <w:between w:val="nil"/>
        </w:pBdr>
        <w:spacing w:before="100" w:beforeAutospacing="1" w:after="100" w:afterAutospacing="1"/>
        <w:rPr>
          <w:color w:val="000000"/>
          <w:lang w:val="el-GR"/>
        </w:rPr>
      </w:pPr>
      <w:r w:rsidRPr="00712E43">
        <w:rPr>
          <w:b/>
          <w:color w:val="000000"/>
          <w:lang w:val="el-GR"/>
        </w:rPr>
        <w:t>Υποδομές διαφόρων υπολογιστικών προφίλ, μεγεθών και επεξεργαστικών δυνατοτήτων και δυνατότητα επιλογής λειτουργικών συστημάτων (</w:t>
      </w:r>
      <w:r w:rsidRPr="00712E43">
        <w:rPr>
          <w:b/>
          <w:color w:val="000000"/>
          <w:lang w:val="en-US"/>
        </w:rPr>
        <w:t>Compute</w:t>
      </w:r>
      <w:r w:rsidRPr="00712E43">
        <w:rPr>
          <w:b/>
          <w:color w:val="000000"/>
          <w:lang w:val="el-GR"/>
        </w:rPr>
        <w:t>).</w:t>
      </w:r>
    </w:p>
    <w:p w14:paraId="789CF873" w14:textId="77777777" w:rsidR="00EF7732" w:rsidRPr="00712E43" w:rsidRDefault="00EF7732" w:rsidP="00F518CD">
      <w:pPr>
        <w:pStyle w:val="ListParagraph"/>
        <w:numPr>
          <w:ilvl w:val="1"/>
          <w:numId w:val="105"/>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Virtual Machines (Windows, Linux)</w:t>
      </w:r>
    </w:p>
    <w:p w14:paraId="38F45687" w14:textId="77777777" w:rsidR="00EF7732" w:rsidRPr="00712E43" w:rsidRDefault="00EF7732" w:rsidP="00F518CD">
      <w:pPr>
        <w:pStyle w:val="ListParagraph"/>
        <w:numPr>
          <w:ilvl w:val="1"/>
          <w:numId w:val="105"/>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Azure Virtual Desktop</w:t>
      </w:r>
    </w:p>
    <w:p w14:paraId="10A85189" w14:textId="77777777" w:rsidR="00EF7732" w:rsidRPr="00712E43" w:rsidRDefault="00EF7732" w:rsidP="00F518CD">
      <w:pPr>
        <w:pStyle w:val="ListParagraph"/>
        <w:numPr>
          <w:ilvl w:val="1"/>
          <w:numId w:val="105"/>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Azure Dedicated Host</w:t>
      </w:r>
    </w:p>
    <w:p w14:paraId="244CBC1A" w14:textId="77777777" w:rsidR="00EF7732" w:rsidRPr="00712E43" w:rsidRDefault="00EF7732" w:rsidP="00F518CD">
      <w:pPr>
        <w:pStyle w:val="ListParagraph"/>
        <w:numPr>
          <w:ilvl w:val="1"/>
          <w:numId w:val="105"/>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Azure VMware Solution</w:t>
      </w:r>
    </w:p>
    <w:p w14:paraId="2ED9084A" w14:textId="77777777" w:rsidR="00EF7732" w:rsidRPr="00712E43" w:rsidRDefault="00EF7732" w:rsidP="00F518CD">
      <w:pPr>
        <w:numPr>
          <w:ilvl w:val="0"/>
          <w:numId w:val="105"/>
        </w:numPr>
        <w:pBdr>
          <w:top w:val="nil"/>
          <w:left w:val="nil"/>
          <w:bottom w:val="nil"/>
          <w:right w:val="nil"/>
          <w:between w:val="nil"/>
        </w:pBdr>
        <w:spacing w:before="100" w:beforeAutospacing="1" w:after="100" w:afterAutospacing="1"/>
        <w:rPr>
          <w:color w:val="000000" w:themeColor="text1"/>
          <w:lang w:val="el-GR"/>
        </w:rPr>
      </w:pPr>
      <w:r w:rsidRPr="00712E43">
        <w:rPr>
          <w:b/>
          <w:color w:val="000000" w:themeColor="text1"/>
          <w:lang w:val="el-GR"/>
        </w:rPr>
        <w:t>Υποδομές εικονικών δικτυακών πόρων (</w:t>
      </w:r>
      <w:r w:rsidRPr="00712E43">
        <w:rPr>
          <w:b/>
          <w:color w:val="000000" w:themeColor="text1"/>
        </w:rPr>
        <w:t>Networking</w:t>
      </w:r>
      <w:r w:rsidRPr="00712E43">
        <w:rPr>
          <w:b/>
          <w:color w:val="000000" w:themeColor="text1"/>
          <w:lang w:val="el-GR"/>
        </w:rPr>
        <w:t>).</w:t>
      </w:r>
      <w:r w:rsidRPr="00712E43">
        <w:rPr>
          <w:color w:val="000000" w:themeColor="text1"/>
          <w:lang w:val="el-GR"/>
        </w:rPr>
        <w:t xml:space="preserve"> </w:t>
      </w:r>
    </w:p>
    <w:p w14:paraId="571FC65D" w14:textId="77777777" w:rsidR="00EF7732" w:rsidRPr="00712E43" w:rsidRDefault="00EF7732" w:rsidP="00F518CD">
      <w:pPr>
        <w:pStyle w:val="ListParagraph"/>
        <w:numPr>
          <w:ilvl w:val="1"/>
          <w:numId w:val="105"/>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Virtual Network, IPs, Bandwidth</w:t>
      </w:r>
    </w:p>
    <w:p w14:paraId="7909C290" w14:textId="77777777" w:rsidR="00EF7732" w:rsidRPr="00712E43" w:rsidRDefault="00EF7732" w:rsidP="00F518CD">
      <w:pPr>
        <w:pStyle w:val="ListParagraph"/>
        <w:numPr>
          <w:ilvl w:val="1"/>
          <w:numId w:val="105"/>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Load Balancer</w:t>
      </w:r>
    </w:p>
    <w:p w14:paraId="0679F3EB" w14:textId="77777777" w:rsidR="00EF7732" w:rsidRPr="00712E43" w:rsidRDefault="00EF7732" w:rsidP="00F518CD">
      <w:pPr>
        <w:pStyle w:val="ListParagraph"/>
        <w:numPr>
          <w:ilvl w:val="1"/>
          <w:numId w:val="105"/>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Application/VPN Gateway</w:t>
      </w:r>
    </w:p>
    <w:p w14:paraId="0F8F3D8A" w14:textId="77777777" w:rsidR="00EF7732" w:rsidRPr="00712E43" w:rsidRDefault="00EF7732" w:rsidP="00F518CD">
      <w:pPr>
        <w:pStyle w:val="ListParagraph"/>
        <w:numPr>
          <w:ilvl w:val="1"/>
          <w:numId w:val="105"/>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Azure DNS</w:t>
      </w:r>
    </w:p>
    <w:p w14:paraId="05388F55" w14:textId="77777777" w:rsidR="00EF7732" w:rsidRPr="00712E43" w:rsidRDefault="00EF7732" w:rsidP="00F518CD">
      <w:pPr>
        <w:pStyle w:val="ListParagraph"/>
        <w:numPr>
          <w:ilvl w:val="1"/>
          <w:numId w:val="105"/>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Azure DDoS Protection</w:t>
      </w:r>
    </w:p>
    <w:p w14:paraId="65DF6C32" w14:textId="77777777" w:rsidR="00EF7732" w:rsidRPr="00712E43" w:rsidRDefault="00EF7732" w:rsidP="00F518CD">
      <w:pPr>
        <w:pStyle w:val="ListParagraph"/>
        <w:numPr>
          <w:ilvl w:val="1"/>
          <w:numId w:val="105"/>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Traffic Manager</w:t>
      </w:r>
    </w:p>
    <w:p w14:paraId="47469C78" w14:textId="77777777" w:rsidR="00EF7732" w:rsidRPr="00712E43" w:rsidRDefault="00EF7732" w:rsidP="00F518CD">
      <w:pPr>
        <w:pStyle w:val="ListParagraph"/>
        <w:numPr>
          <w:ilvl w:val="1"/>
          <w:numId w:val="105"/>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Azure Firewall</w:t>
      </w:r>
    </w:p>
    <w:p w14:paraId="7AED8D6B" w14:textId="77777777" w:rsidR="00EF7732" w:rsidRPr="00712E43" w:rsidRDefault="00EF7732" w:rsidP="00F518CD">
      <w:pPr>
        <w:pStyle w:val="ListParagraph"/>
        <w:numPr>
          <w:ilvl w:val="1"/>
          <w:numId w:val="105"/>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Azure Bastion</w:t>
      </w:r>
    </w:p>
    <w:p w14:paraId="06573C4F" w14:textId="77777777" w:rsidR="00EF7732" w:rsidRPr="00712E43" w:rsidRDefault="00EF7732" w:rsidP="00F518CD">
      <w:pPr>
        <w:numPr>
          <w:ilvl w:val="0"/>
          <w:numId w:val="105"/>
        </w:numPr>
        <w:pBdr>
          <w:top w:val="nil"/>
          <w:left w:val="nil"/>
          <w:bottom w:val="nil"/>
          <w:right w:val="nil"/>
          <w:between w:val="nil"/>
        </w:pBdr>
        <w:spacing w:before="100" w:beforeAutospacing="1" w:after="100" w:afterAutospacing="1"/>
        <w:rPr>
          <w:color w:val="000000" w:themeColor="text1"/>
          <w:lang w:val="el-GR"/>
        </w:rPr>
      </w:pPr>
      <w:r w:rsidRPr="00712E43">
        <w:rPr>
          <w:b/>
          <w:color w:val="000000" w:themeColor="text1"/>
          <w:lang w:val="el-GR"/>
        </w:rPr>
        <w:t>Υποδομές Αποθήκευσης δεδομένων (</w:t>
      </w:r>
      <w:r w:rsidRPr="00712E43">
        <w:rPr>
          <w:b/>
          <w:color w:val="000000" w:themeColor="text1"/>
          <w:lang w:val="en-US"/>
        </w:rPr>
        <w:t>Storage)</w:t>
      </w:r>
      <w:r w:rsidRPr="00712E43">
        <w:rPr>
          <w:b/>
          <w:color w:val="000000" w:themeColor="text1"/>
          <w:lang w:val="el-GR"/>
        </w:rPr>
        <w:t>.</w:t>
      </w:r>
      <w:r w:rsidRPr="00712E43">
        <w:rPr>
          <w:color w:val="000000" w:themeColor="text1"/>
          <w:lang w:val="el-GR"/>
        </w:rPr>
        <w:t xml:space="preserve"> </w:t>
      </w:r>
    </w:p>
    <w:p w14:paraId="5BB14EAE" w14:textId="77777777" w:rsidR="00EF7732" w:rsidRPr="00712E43" w:rsidRDefault="00EF7732" w:rsidP="00F518CD">
      <w:pPr>
        <w:pStyle w:val="ListParagraph"/>
        <w:numPr>
          <w:ilvl w:val="1"/>
          <w:numId w:val="105"/>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Block Blob Storage</w:t>
      </w:r>
    </w:p>
    <w:p w14:paraId="3C245AF4" w14:textId="77777777" w:rsidR="00EF7732" w:rsidRPr="00712E43" w:rsidRDefault="00EF7732" w:rsidP="00F518CD">
      <w:pPr>
        <w:pStyle w:val="ListParagraph"/>
        <w:numPr>
          <w:ilvl w:val="1"/>
          <w:numId w:val="105"/>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Managed Disks</w:t>
      </w:r>
    </w:p>
    <w:p w14:paraId="59C21223" w14:textId="77777777" w:rsidR="00EF7732" w:rsidRPr="00712E43" w:rsidRDefault="00EF7732" w:rsidP="00F518CD">
      <w:pPr>
        <w:pStyle w:val="ListParagraph"/>
        <w:numPr>
          <w:ilvl w:val="1"/>
          <w:numId w:val="105"/>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Azure Files</w:t>
      </w:r>
    </w:p>
    <w:p w14:paraId="053EBE35" w14:textId="77777777" w:rsidR="00EF7732" w:rsidRPr="00712E43" w:rsidRDefault="00EF7732" w:rsidP="00F518CD">
      <w:pPr>
        <w:pStyle w:val="ListParagraph"/>
        <w:numPr>
          <w:ilvl w:val="1"/>
          <w:numId w:val="105"/>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Data Lake</w:t>
      </w:r>
    </w:p>
    <w:p w14:paraId="5313A389" w14:textId="77777777" w:rsidR="00EF7732" w:rsidRPr="00712E43" w:rsidRDefault="00EF7732" w:rsidP="00F518CD">
      <w:pPr>
        <w:pStyle w:val="ListParagraph"/>
        <w:numPr>
          <w:ilvl w:val="1"/>
          <w:numId w:val="105"/>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Azure Elastic San</w:t>
      </w:r>
    </w:p>
    <w:p w14:paraId="3375A606" w14:textId="77777777" w:rsidR="00EF7732" w:rsidRPr="00712E43" w:rsidRDefault="00EF7732" w:rsidP="00F518CD">
      <w:pPr>
        <w:pStyle w:val="ListParagraph"/>
        <w:numPr>
          <w:ilvl w:val="0"/>
          <w:numId w:val="105"/>
        </w:numPr>
        <w:spacing w:before="100" w:beforeAutospacing="1" w:after="100" w:afterAutospacing="1"/>
        <w:contextualSpacing w:val="0"/>
        <w:rPr>
          <w:b/>
          <w:color w:val="000000" w:themeColor="text1"/>
          <w:lang w:val="el-GR"/>
        </w:rPr>
      </w:pPr>
      <w:r w:rsidRPr="00712E43">
        <w:rPr>
          <w:b/>
          <w:color w:val="000000" w:themeColor="text1"/>
          <w:lang w:val="el-GR"/>
        </w:rPr>
        <w:t xml:space="preserve">Υπηρεσίες φιλοξενίας Διαδικτυακών και </w:t>
      </w:r>
      <w:r w:rsidRPr="00712E43">
        <w:rPr>
          <w:b/>
          <w:color w:val="000000" w:themeColor="text1"/>
        </w:rPr>
        <w:t>Mobile</w:t>
      </w:r>
      <w:r w:rsidRPr="00712E43">
        <w:rPr>
          <w:b/>
          <w:color w:val="000000" w:themeColor="text1"/>
          <w:lang w:val="el-GR"/>
        </w:rPr>
        <w:t xml:space="preserve"> εφαρμογών</w:t>
      </w:r>
    </w:p>
    <w:p w14:paraId="436EF332" w14:textId="77777777" w:rsidR="00EF7732" w:rsidRPr="00712E43" w:rsidRDefault="00EF7732" w:rsidP="00F518CD">
      <w:pPr>
        <w:pStyle w:val="ListParagraph"/>
        <w:numPr>
          <w:ilvl w:val="1"/>
          <w:numId w:val="105"/>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App Service</w:t>
      </w:r>
    </w:p>
    <w:p w14:paraId="127495CA" w14:textId="77777777" w:rsidR="00EF7732" w:rsidRPr="00712E43" w:rsidRDefault="00EF7732" w:rsidP="00F518CD">
      <w:pPr>
        <w:pStyle w:val="ListParagraph"/>
        <w:numPr>
          <w:ilvl w:val="1"/>
          <w:numId w:val="105"/>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Azure Functions</w:t>
      </w:r>
    </w:p>
    <w:p w14:paraId="1DA32AF2" w14:textId="77777777" w:rsidR="00EF7732" w:rsidRPr="00712E43" w:rsidRDefault="00EF7732" w:rsidP="00F518CD">
      <w:pPr>
        <w:pStyle w:val="ListParagraph"/>
        <w:numPr>
          <w:ilvl w:val="1"/>
          <w:numId w:val="105"/>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Azure Communication Services</w:t>
      </w:r>
    </w:p>
    <w:p w14:paraId="17B3411C" w14:textId="77777777" w:rsidR="00EF7732" w:rsidRPr="00712E43" w:rsidRDefault="00EF7732" w:rsidP="00F518CD">
      <w:pPr>
        <w:pStyle w:val="ListParagraph"/>
        <w:numPr>
          <w:ilvl w:val="0"/>
          <w:numId w:val="105"/>
        </w:numPr>
        <w:spacing w:before="100" w:beforeAutospacing="1" w:after="100" w:afterAutospacing="1"/>
        <w:contextualSpacing w:val="0"/>
        <w:rPr>
          <w:b/>
          <w:color w:val="000000" w:themeColor="text1"/>
          <w:lang w:val="el-GR"/>
        </w:rPr>
      </w:pPr>
      <w:r w:rsidRPr="00712E43">
        <w:rPr>
          <w:b/>
          <w:color w:val="000000" w:themeColor="text1"/>
          <w:lang w:val="el-GR"/>
        </w:rPr>
        <w:t xml:space="preserve">Υπηρεσίες </w:t>
      </w:r>
      <w:r w:rsidRPr="00712E43">
        <w:rPr>
          <w:b/>
          <w:color w:val="000000" w:themeColor="text1"/>
          <w:lang w:val="en-US"/>
        </w:rPr>
        <w:t>Containers</w:t>
      </w:r>
    </w:p>
    <w:p w14:paraId="52D595AE" w14:textId="77777777" w:rsidR="00EF7732" w:rsidRPr="00712E43" w:rsidRDefault="00EF7732" w:rsidP="00F518CD">
      <w:pPr>
        <w:pStyle w:val="ListParagraph"/>
        <w:numPr>
          <w:ilvl w:val="1"/>
          <w:numId w:val="105"/>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Azure Kubernetes Services (AKS)</w:t>
      </w:r>
    </w:p>
    <w:p w14:paraId="66DC0B20" w14:textId="77777777" w:rsidR="00EF7732" w:rsidRPr="00712E43" w:rsidRDefault="00EF7732" w:rsidP="00F518CD">
      <w:pPr>
        <w:pStyle w:val="ListParagraph"/>
        <w:numPr>
          <w:ilvl w:val="1"/>
          <w:numId w:val="105"/>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Azure Container Apps</w:t>
      </w:r>
    </w:p>
    <w:p w14:paraId="22A3BF71" w14:textId="77777777" w:rsidR="00EF7732" w:rsidRPr="00712E43" w:rsidRDefault="00EF7732" w:rsidP="00F518CD">
      <w:pPr>
        <w:pStyle w:val="ListParagraph"/>
        <w:numPr>
          <w:ilvl w:val="1"/>
          <w:numId w:val="105"/>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Azure Service Fabric</w:t>
      </w:r>
    </w:p>
    <w:p w14:paraId="7EF40C57" w14:textId="77777777" w:rsidR="00EF7732" w:rsidRPr="00712E43" w:rsidRDefault="00EF7732" w:rsidP="00F518CD">
      <w:pPr>
        <w:pStyle w:val="ListParagraph"/>
        <w:numPr>
          <w:ilvl w:val="1"/>
          <w:numId w:val="105"/>
        </w:numPr>
        <w:pBdr>
          <w:top w:val="nil"/>
          <w:left w:val="nil"/>
          <w:bottom w:val="nil"/>
          <w:right w:val="nil"/>
          <w:between w:val="nil"/>
        </w:pBdr>
        <w:spacing w:before="100" w:beforeAutospacing="1" w:after="0"/>
        <w:rPr>
          <w:color w:val="000000" w:themeColor="text1"/>
          <w:lang w:val="el-GR"/>
        </w:rPr>
      </w:pPr>
      <w:r w:rsidRPr="00712E43">
        <w:rPr>
          <w:color w:val="000000" w:themeColor="text1"/>
          <w:lang w:val="en-US"/>
        </w:rPr>
        <w:t>Azure Red Hat OpenShift</w:t>
      </w:r>
    </w:p>
    <w:p w14:paraId="738A71F1" w14:textId="77777777" w:rsidR="00EF7732" w:rsidRPr="00712E43" w:rsidRDefault="00EF7732" w:rsidP="00F518CD">
      <w:pPr>
        <w:pStyle w:val="ListParagraph"/>
        <w:numPr>
          <w:ilvl w:val="1"/>
          <w:numId w:val="105"/>
        </w:numPr>
        <w:pBdr>
          <w:top w:val="nil"/>
          <w:left w:val="nil"/>
          <w:bottom w:val="nil"/>
          <w:right w:val="nil"/>
          <w:between w:val="nil"/>
        </w:pBdr>
        <w:spacing w:after="0"/>
        <w:rPr>
          <w:color w:val="000000" w:themeColor="text1"/>
          <w:lang w:val="el-GR"/>
        </w:rPr>
      </w:pPr>
      <w:r w:rsidRPr="00712E43">
        <w:rPr>
          <w:color w:val="000000" w:themeColor="text1"/>
          <w:lang w:val="en-US"/>
        </w:rPr>
        <w:t>Azure Container Registry</w:t>
      </w:r>
    </w:p>
    <w:p w14:paraId="214232FF" w14:textId="77777777" w:rsidR="00EF7732" w:rsidRPr="00712E43" w:rsidRDefault="00EF7732" w:rsidP="00F518CD">
      <w:pPr>
        <w:numPr>
          <w:ilvl w:val="0"/>
          <w:numId w:val="106"/>
        </w:numPr>
        <w:pBdr>
          <w:top w:val="nil"/>
          <w:left w:val="nil"/>
          <w:bottom w:val="nil"/>
          <w:right w:val="nil"/>
          <w:between w:val="nil"/>
        </w:pBdr>
        <w:spacing w:after="100" w:afterAutospacing="1"/>
        <w:rPr>
          <w:color w:val="000000" w:themeColor="text1"/>
          <w:lang w:val="en-US"/>
        </w:rPr>
      </w:pPr>
      <w:r w:rsidRPr="00712E43">
        <w:rPr>
          <w:b/>
          <w:color w:val="000000" w:themeColor="text1"/>
          <w:lang w:val="el-GR"/>
        </w:rPr>
        <w:t>Υπηρεσίες</w:t>
      </w:r>
      <w:r w:rsidRPr="00712E43">
        <w:rPr>
          <w:b/>
          <w:color w:val="000000" w:themeColor="text1"/>
        </w:rPr>
        <w:t xml:space="preserve"> Database</w:t>
      </w:r>
      <w:r w:rsidRPr="00712E43">
        <w:rPr>
          <w:b/>
          <w:color w:val="000000" w:themeColor="text1"/>
          <w:lang w:val="en-US"/>
        </w:rPr>
        <w:t xml:space="preserve"> </w:t>
      </w:r>
      <w:r w:rsidRPr="00712E43">
        <w:rPr>
          <w:b/>
          <w:color w:val="000000" w:themeColor="text1"/>
        </w:rPr>
        <w:t>as</w:t>
      </w:r>
      <w:r w:rsidRPr="00712E43">
        <w:rPr>
          <w:b/>
          <w:color w:val="000000" w:themeColor="text1"/>
          <w:lang w:val="en-US"/>
        </w:rPr>
        <w:t xml:space="preserve"> </w:t>
      </w:r>
      <w:r w:rsidRPr="00712E43">
        <w:rPr>
          <w:b/>
          <w:color w:val="000000" w:themeColor="text1"/>
        </w:rPr>
        <w:t>a</w:t>
      </w:r>
      <w:r w:rsidRPr="00712E43">
        <w:rPr>
          <w:b/>
          <w:color w:val="000000" w:themeColor="text1"/>
          <w:lang w:val="en-US"/>
        </w:rPr>
        <w:t xml:space="preserve"> </w:t>
      </w:r>
      <w:r w:rsidRPr="00712E43">
        <w:rPr>
          <w:b/>
          <w:color w:val="000000" w:themeColor="text1"/>
        </w:rPr>
        <w:t>Service</w:t>
      </w:r>
      <w:r w:rsidRPr="00712E43">
        <w:rPr>
          <w:b/>
          <w:color w:val="000000" w:themeColor="text1"/>
          <w:lang w:val="en-US"/>
        </w:rPr>
        <w:t xml:space="preserve"> (</w:t>
      </w:r>
      <w:r w:rsidRPr="00712E43">
        <w:rPr>
          <w:b/>
          <w:color w:val="000000" w:themeColor="text1"/>
        </w:rPr>
        <w:t>DBaaS</w:t>
      </w:r>
      <w:r w:rsidRPr="00712E43">
        <w:rPr>
          <w:b/>
          <w:color w:val="000000" w:themeColor="text1"/>
          <w:lang w:val="en-US"/>
        </w:rPr>
        <w:t>)</w:t>
      </w:r>
    </w:p>
    <w:p w14:paraId="03AB31A3" w14:textId="77777777" w:rsidR="00EF7732" w:rsidRPr="00712E43" w:rsidRDefault="00EF7732" w:rsidP="00F518CD">
      <w:pPr>
        <w:pStyle w:val="ListParagraph"/>
        <w:numPr>
          <w:ilvl w:val="1"/>
          <w:numId w:val="106"/>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Azure Cosmos DB</w:t>
      </w:r>
    </w:p>
    <w:p w14:paraId="599BFB40" w14:textId="77777777" w:rsidR="00EF7732" w:rsidRPr="00712E43" w:rsidRDefault="00EF7732" w:rsidP="00F518CD">
      <w:pPr>
        <w:pStyle w:val="ListParagraph"/>
        <w:numPr>
          <w:ilvl w:val="1"/>
          <w:numId w:val="106"/>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Azure SQL DB</w:t>
      </w:r>
    </w:p>
    <w:p w14:paraId="5002B990" w14:textId="77777777" w:rsidR="00EF7732" w:rsidRPr="00712E43" w:rsidRDefault="00EF7732" w:rsidP="00F518CD">
      <w:pPr>
        <w:pStyle w:val="ListParagraph"/>
        <w:numPr>
          <w:ilvl w:val="1"/>
          <w:numId w:val="106"/>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Azure SQL Managed Instance</w:t>
      </w:r>
    </w:p>
    <w:p w14:paraId="1395B80F" w14:textId="77777777" w:rsidR="00EF7732" w:rsidRPr="00712E43" w:rsidRDefault="00EF7732" w:rsidP="00F518CD">
      <w:pPr>
        <w:pStyle w:val="ListParagraph"/>
        <w:numPr>
          <w:ilvl w:val="1"/>
          <w:numId w:val="106"/>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Azure Database for MySQL</w:t>
      </w:r>
    </w:p>
    <w:p w14:paraId="71C2DCC1" w14:textId="77777777" w:rsidR="00EF7732" w:rsidRPr="00712E43" w:rsidRDefault="00EF7732" w:rsidP="00F518CD">
      <w:pPr>
        <w:pStyle w:val="ListParagraph"/>
        <w:numPr>
          <w:ilvl w:val="1"/>
          <w:numId w:val="106"/>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Azure Database for PostgreSQL</w:t>
      </w:r>
    </w:p>
    <w:p w14:paraId="5B9BD8FD" w14:textId="77777777" w:rsidR="00EF7732" w:rsidRPr="00712E43" w:rsidRDefault="00EF7732" w:rsidP="00F518CD">
      <w:pPr>
        <w:pStyle w:val="ListParagraph"/>
        <w:numPr>
          <w:ilvl w:val="1"/>
          <w:numId w:val="106"/>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Azure Database for MariaDB</w:t>
      </w:r>
    </w:p>
    <w:p w14:paraId="04E04BF0" w14:textId="77777777" w:rsidR="00EF7732" w:rsidRPr="00712E43" w:rsidRDefault="00EF7732" w:rsidP="00F518CD">
      <w:pPr>
        <w:pStyle w:val="ListParagraph"/>
        <w:numPr>
          <w:ilvl w:val="1"/>
          <w:numId w:val="106"/>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Azure Cache for Redis</w:t>
      </w:r>
    </w:p>
    <w:p w14:paraId="2BCDEA7D" w14:textId="77777777" w:rsidR="00EF7732" w:rsidRPr="00712E43" w:rsidRDefault="00EF7732" w:rsidP="00F518CD">
      <w:pPr>
        <w:numPr>
          <w:ilvl w:val="0"/>
          <w:numId w:val="106"/>
        </w:numPr>
        <w:pBdr>
          <w:top w:val="nil"/>
          <w:left w:val="nil"/>
          <w:bottom w:val="nil"/>
          <w:right w:val="nil"/>
          <w:between w:val="nil"/>
        </w:pBdr>
        <w:spacing w:before="100" w:beforeAutospacing="1" w:after="100" w:afterAutospacing="1"/>
        <w:rPr>
          <w:color w:val="000000"/>
          <w:lang w:val="el-GR"/>
        </w:rPr>
      </w:pPr>
      <w:r w:rsidRPr="00712E43">
        <w:rPr>
          <w:b/>
          <w:color w:val="000000"/>
          <w:lang w:val="el-GR"/>
        </w:rPr>
        <w:t xml:space="preserve">Υπηρεσίες </w:t>
      </w:r>
      <w:r w:rsidRPr="00712E43">
        <w:rPr>
          <w:b/>
          <w:color w:val="000000"/>
          <w:lang w:val="en-US"/>
        </w:rPr>
        <w:t>Analytics</w:t>
      </w:r>
    </w:p>
    <w:p w14:paraId="15A98F03" w14:textId="77777777" w:rsidR="00EF7732" w:rsidRPr="00712E43" w:rsidRDefault="00EF7732" w:rsidP="00F518CD">
      <w:pPr>
        <w:numPr>
          <w:ilvl w:val="1"/>
          <w:numId w:val="106"/>
        </w:numPr>
        <w:pBdr>
          <w:top w:val="nil"/>
          <w:left w:val="nil"/>
          <w:bottom w:val="nil"/>
          <w:right w:val="nil"/>
          <w:between w:val="nil"/>
        </w:pBdr>
        <w:spacing w:before="100" w:beforeAutospacing="1" w:after="100" w:afterAutospacing="1"/>
        <w:rPr>
          <w:color w:val="000000"/>
          <w:lang w:val="el-GR"/>
        </w:rPr>
      </w:pPr>
      <w:r w:rsidRPr="00712E43">
        <w:rPr>
          <w:color w:val="000000"/>
          <w:lang w:val="en-US"/>
        </w:rPr>
        <w:t>Microsoft Fabric</w:t>
      </w:r>
    </w:p>
    <w:p w14:paraId="24E01226" w14:textId="77777777" w:rsidR="00EF7732" w:rsidRPr="00712E43" w:rsidRDefault="00EF7732" w:rsidP="00F518CD">
      <w:pPr>
        <w:pStyle w:val="ListParagraph"/>
        <w:numPr>
          <w:ilvl w:val="1"/>
          <w:numId w:val="106"/>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lastRenderedPageBreak/>
        <w:t>Azure Synapse Analytics</w:t>
      </w:r>
    </w:p>
    <w:p w14:paraId="43250E27" w14:textId="77777777" w:rsidR="00EF7732" w:rsidRPr="00712E43" w:rsidRDefault="00EF7732" w:rsidP="00F518CD">
      <w:pPr>
        <w:numPr>
          <w:ilvl w:val="1"/>
          <w:numId w:val="106"/>
        </w:numPr>
        <w:pBdr>
          <w:top w:val="nil"/>
          <w:left w:val="nil"/>
          <w:bottom w:val="nil"/>
          <w:right w:val="nil"/>
          <w:between w:val="nil"/>
        </w:pBdr>
        <w:spacing w:before="100" w:beforeAutospacing="1" w:after="100" w:afterAutospacing="1"/>
        <w:rPr>
          <w:color w:val="000000"/>
          <w:lang w:val="el-GR"/>
        </w:rPr>
      </w:pPr>
      <w:r w:rsidRPr="00712E43">
        <w:rPr>
          <w:color w:val="000000"/>
          <w:lang w:val="en-US"/>
        </w:rPr>
        <w:t>Azure Databricks</w:t>
      </w:r>
    </w:p>
    <w:p w14:paraId="7F9CB98B" w14:textId="77777777" w:rsidR="00EF7732" w:rsidRPr="00712E43" w:rsidRDefault="00EF7732" w:rsidP="00F518CD">
      <w:pPr>
        <w:numPr>
          <w:ilvl w:val="1"/>
          <w:numId w:val="106"/>
        </w:numPr>
        <w:pBdr>
          <w:top w:val="nil"/>
          <w:left w:val="nil"/>
          <w:bottom w:val="nil"/>
          <w:right w:val="nil"/>
          <w:between w:val="nil"/>
        </w:pBdr>
        <w:spacing w:before="100" w:beforeAutospacing="1" w:after="100" w:afterAutospacing="1"/>
        <w:rPr>
          <w:color w:val="000000"/>
          <w:lang w:val="el-GR"/>
        </w:rPr>
      </w:pPr>
      <w:r w:rsidRPr="00712E43">
        <w:rPr>
          <w:color w:val="000000"/>
          <w:lang w:val="en-US"/>
        </w:rPr>
        <w:t>Azure Machine Learning</w:t>
      </w:r>
    </w:p>
    <w:p w14:paraId="3A86FF5C" w14:textId="77777777" w:rsidR="00EF7732" w:rsidRPr="00712E43" w:rsidRDefault="00EF7732" w:rsidP="00F518CD">
      <w:pPr>
        <w:numPr>
          <w:ilvl w:val="1"/>
          <w:numId w:val="106"/>
        </w:numPr>
        <w:pBdr>
          <w:top w:val="nil"/>
          <w:left w:val="nil"/>
          <w:bottom w:val="nil"/>
          <w:right w:val="nil"/>
          <w:between w:val="nil"/>
        </w:pBdr>
        <w:spacing w:before="100" w:beforeAutospacing="1" w:after="100" w:afterAutospacing="1"/>
        <w:rPr>
          <w:color w:val="000000"/>
          <w:lang w:val="el-GR"/>
        </w:rPr>
      </w:pPr>
      <w:r w:rsidRPr="00712E43">
        <w:rPr>
          <w:color w:val="000000"/>
          <w:lang w:val="en-US"/>
        </w:rPr>
        <w:t>Power BI Embedded</w:t>
      </w:r>
    </w:p>
    <w:p w14:paraId="67FF3B9E" w14:textId="77777777" w:rsidR="00EF7732" w:rsidRPr="00712E43" w:rsidRDefault="00EF7732" w:rsidP="00F518CD">
      <w:pPr>
        <w:numPr>
          <w:ilvl w:val="1"/>
          <w:numId w:val="106"/>
        </w:numPr>
        <w:pBdr>
          <w:top w:val="nil"/>
          <w:left w:val="nil"/>
          <w:bottom w:val="nil"/>
          <w:right w:val="nil"/>
          <w:between w:val="nil"/>
        </w:pBdr>
        <w:spacing w:before="100" w:beforeAutospacing="1" w:after="100" w:afterAutospacing="1"/>
        <w:rPr>
          <w:color w:val="000000"/>
          <w:lang w:val="el-GR"/>
        </w:rPr>
      </w:pPr>
      <w:r w:rsidRPr="00712E43">
        <w:rPr>
          <w:color w:val="000000"/>
          <w:lang w:val="en-US"/>
        </w:rPr>
        <w:t>Event Hubs</w:t>
      </w:r>
    </w:p>
    <w:p w14:paraId="459F1C60" w14:textId="77777777" w:rsidR="00EF7732" w:rsidRPr="00712E43" w:rsidRDefault="00EF7732" w:rsidP="00F518CD">
      <w:pPr>
        <w:numPr>
          <w:ilvl w:val="1"/>
          <w:numId w:val="106"/>
        </w:numPr>
        <w:pBdr>
          <w:top w:val="nil"/>
          <w:left w:val="nil"/>
          <w:bottom w:val="nil"/>
          <w:right w:val="nil"/>
          <w:between w:val="nil"/>
        </w:pBdr>
        <w:spacing w:before="100" w:beforeAutospacing="1" w:after="100" w:afterAutospacing="1"/>
        <w:rPr>
          <w:color w:val="000000"/>
          <w:lang w:val="el-GR"/>
        </w:rPr>
      </w:pPr>
      <w:r w:rsidRPr="00712E43">
        <w:rPr>
          <w:color w:val="000000"/>
          <w:lang w:val="en-US"/>
        </w:rPr>
        <w:t>Azure Data Factory</w:t>
      </w:r>
    </w:p>
    <w:p w14:paraId="04107202" w14:textId="77777777" w:rsidR="00EF7732" w:rsidRPr="00712E43" w:rsidRDefault="00EF7732" w:rsidP="00F518CD">
      <w:pPr>
        <w:numPr>
          <w:ilvl w:val="1"/>
          <w:numId w:val="106"/>
        </w:numPr>
        <w:pBdr>
          <w:top w:val="nil"/>
          <w:left w:val="nil"/>
          <w:bottom w:val="nil"/>
          <w:right w:val="nil"/>
          <w:between w:val="nil"/>
        </w:pBdr>
        <w:spacing w:before="100" w:beforeAutospacing="1" w:after="100" w:afterAutospacing="1"/>
        <w:rPr>
          <w:color w:val="000000"/>
          <w:lang w:val="el-GR"/>
        </w:rPr>
      </w:pPr>
      <w:r w:rsidRPr="00712E43">
        <w:rPr>
          <w:color w:val="000000"/>
          <w:lang w:val="en-US"/>
        </w:rPr>
        <w:t>Microsoft Purview</w:t>
      </w:r>
    </w:p>
    <w:p w14:paraId="05F2761F" w14:textId="77777777" w:rsidR="00EF7732" w:rsidRPr="00712E43" w:rsidRDefault="00EF7732" w:rsidP="00F518CD">
      <w:pPr>
        <w:numPr>
          <w:ilvl w:val="1"/>
          <w:numId w:val="106"/>
        </w:numPr>
        <w:pBdr>
          <w:top w:val="nil"/>
          <w:left w:val="nil"/>
          <w:bottom w:val="nil"/>
          <w:right w:val="nil"/>
          <w:between w:val="nil"/>
        </w:pBdr>
        <w:spacing w:before="100" w:beforeAutospacing="1" w:after="100" w:afterAutospacing="1"/>
        <w:rPr>
          <w:color w:val="000000"/>
          <w:lang w:val="el-GR"/>
        </w:rPr>
      </w:pPr>
      <w:r w:rsidRPr="00712E43">
        <w:rPr>
          <w:color w:val="000000"/>
          <w:lang w:val="en-US"/>
        </w:rPr>
        <w:t>Data Catalog</w:t>
      </w:r>
    </w:p>
    <w:p w14:paraId="41AA2A00" w14:textId="77777777" w:rsidR="00EF7732" w:rsidRPr="00712E43" w:rsidRDefault="00EF7732" w:rsidP="00F518CD">
      <w:pPr>
        <w:numPr>
          <w:ilvl w:val="1"/>
          <w:numId w:val="106"/>
        </w:numPr>
        <w:pBdr>
          <w:top w:val="nil"/>
          <w:left w:val="nil"/>
          <w:bottom w:val="nil"/>
          <w:right w:val="nil"/>
          <w:between w:val="nil"/>
        </w:pBdr>
        <w:spacing w:before="100" w:beforeAutospacing="1" w:after="100" w:afterAutospacing="1"/>
        <w:rPr>
          <w:color w:val="000000"/>
          <w:lang w:val="el-GR"/>
        </w:rPr>
      </w:pPr>
      <w:r w:rsidRPr="00712E43">
        <w:rPr>
          <w:color w:val="000000"/>
          <w:lang w:val="en-US"/>
        </w:rPr>
        <w:t>Stream Analytics</w:t>
      </w:r>
    </w:p>
    <w:p w14:paraId="381A1851" w14:textId="77777777" w:rsidR="00EF7732" w:rsidRPr="00712E43" w:rsidRDefault="00EF7732" w:rsidP="00F518CD">
      <w:pPr>
        <w:numPr>
          <w:ilvl w:val="0"/>
          <w:numId w:val="106"/>
        </w:numPr>
        <w:pBdr>
          <w:top w:val="nil"/>
          <w:left w:val="nil"/>
          <w:bottom w:val="nil"/>
          <w:right w:val="nil"/>
          <w:between w:val="nil"/>
        </w:pBdr>
        <w:spacing w:before="100" w:beforeAutospacing="1" w:after="100" w:afterAutospacing="1"/>
        <w:rPr>
          <w:color w:val="000000"/>
          <w:lang w:val="el-GR"/>
        </w:rPr>
      </w:pPr>
      <w:r w:rsidRPr="00712E43">
        <w:rPr>
          <w:b/>
          <w:color w:val="000000"/>
          <w:lang w:val="el-GR"/>
        </w:rPr>
        <w:t xml:space="preserve">Υπηρεσίες </w:t>
      </w:r>
      <w:r w:rsidRPr="00712E43">
        <w:rPr>
          <w:b/>
          <w:color w:val="000000"/>
          <w:lang w:val="en-US"/>
        </w:rPr>
        <w:t>AI &amp; Machine Learning</w:t>
      </w:r>
    </w:p>
    <w:p w14:paraId="5C23BEDB" w14:textId="77777777" w:rsidR="00EF7732" w:rsidRPr="00712E43" w:rsidRDefault="00EF7732" w:rsidP="00F518CD">
      <w:pPr>
        <w:numPr>
          <w:ilvl w:val="1"/>
          <w:numId w:val="106"/>
        </w:numPr>
        <w:pBdr>
          <w:top w:val="nil"/>
          <w:left w:val="nil"/>
          <w:bottom w:val="nil"/>
          <w:right w:val="nil"/>
          <w:between w:val="nil"/>
        </w:pBdr>
        <w:spacing w:before="100" w:beforeAutospacing="1" w:after="100" w:afterAutospacing="1"/>
        <w:rPr>
          <w:bCs/>
          <w:color w:val="000000"/>
          <w:lang w:val="el-GR"/>
        </w:rPr>
      </w:pPr>
      <w:r w:rsidRPr="00712E43">
        <w:rPr>
          <w:bCs/>
          <w:color w:val="000000"/>
          <w:lang w:val="en-US"/>
        </w:rPr>
        <w:t>Azure OpenAI Service</w:t>
      </w:r>
    </w:p>
    <w:p w14:paraId="625DB2D2" w14:textId="77777777" w:rsidR="00EF7732" w:rsidRPr="00712E43" w:rsidRDefault="00EF7732" w:rsidP="00F518CD">
      <w:pPr>
        <w:numPr>
          <w:ilvl w:val="1"/>
          <w:numId w:val="106"/>
        </w:numPr>
        <w:pBdr>
          <w:top w:val="nil"/>
          <w:left w:val="nil"/>
          <w:bottom w:val="nil"/>
          <w:right w:val="nil"/>
          <w:between w:val="nil"/>
        </w:pBdr>
        <w:spacing w:before="100" w:beforeAutospacing="1" w:after="100" w:afterAutospacing="1"/>
        <w:rPr>
          <w:bCs/>
          <w:color w:val="000000"/>
          <w:lang w:val="el-GR"/>
        </w:rPr>
      </w:pPr>
      <w:r w:rsidRPr="00712E43">
        <w:rPr>
          <w:bCs/>
          <w:color w:val="000000"/>
          <w:lang w:val="en-US"/>
        </w:rPr>
        <w:t>Azure Cognitive Services</w:t>
      </w:r>
    </w:p>
    <w:p w14:paraId="3FA20545" w14:textId="77777777" w:rsidR="00EF7732" w:rsidRPr="00712E43" w:rsidRDefault="00EF7732" w:rsidP="00F518CD">
      <w:pPr>
        <w:numPr>
          <w:ilvl w:val="1"/>
          <w:numId w:val="106"/>
        </w:numPr>
        <w:pBdr>
          <w:top w:val="nil"/>
          <w:left w:val="nil"/>
          <w:bottom w:val="nil"/>
          <w:right w:val="nil"/>
          <w:between w:val="nil"/>
        </w:pBdr>
        <w:spacing w:before="100" w:beforeAutospacing="1" w:after="100" w:afterAutospacing="1"/>
        <w:rPr>
          <w:bCs/>
          <w:color w:val="000000"/>
          <w:lang w:val="el-GR"/>
        </w:rPr>
      </w:pPr>
      <w:r w:rsidRPr="00712E43">
        <w:rPr>
          <w:bCs/>
          <w:color w:val="000000"/>
          <w:lang w:val="en-US"/>
        </w:rPr>
        <w:t>Azure Bot Services</w:t>
      </w:r>
    </w:p>
    <w:p w14:paraId="45B0FFE2" w14:textId="77777777" w:rsidR="00EF7732" w:rsidRPr="00712E43" w:rsidRDefault="00EF7732" w:rsidP="00F518CD">
      <w:pPr>
        <w:numPr>
          <w:ilvl w:val="1"/>
          <w:numId w:val="106"/>
        </w:numPr>
        <w:pBdr>
          <w:top w:val="nil"/>
          <w:left w:val="nil"/>
          <w:bottom w:val="nil"/>
          <w:right w:val="nil"/>
          <w:between w:val="nil"/>
        </w:pBdr>
        <w:spacing w:before="100" w:beforeAutospacing="1" w:after="100" w:afterAutospacing="1"/>
        <w:rPr>
          <w:bCs/>
          <w:color w:val="000000"/>
          <w:lang w:val="el-GR"/>
        </w:rPr>
      </w:pPr>
      <w:r w:rsidRPr="00712E43">
        <w:rPr>
          <w:bCs/>
          <w:color w:val="000000"/>
          <w:lang w:val="en-US"/>
        </w:rPr>
        <w:t>Azure Cognitive Search</w:t>
      </w:r>
    </w:p>
    <w:p w14:paraId="32555672" w14:textId="77777777" w:rsidR="00EF7732" w:rsidRPr="00712E43" w:rsidRDefault="00EF7732" w:rsidP="00F518CD">
      <w:pPr>
        <w:numPr>
          <w:ilvl w:val="0"/>
          <w:numId w:val="106"/>
        </w:numPr>
        <w:pBdr>
          <w:top w:val="nil"/>
          <w:left w:val="nil"/>
          <w:bottom w:val="nil"/>
          <w:right w:val="nil"/>
          <w:between w:val="nil"/>
        </w:pBdr>
        <w:spacing w:before="100" w:beforeAutospacing="1" w:after="100" w:afterAutospacing="1"/>
        <w:rPr>
          <w:color w:val="000000"/>
          <w:lang w:val="el-GR"/>
        </w:rPr>
      </w:pPr>
      <w:r w:rsidRPr="00712E43">
        <w:rPr>
          <w:b/>
          <w:color w:val="000000"/>
          <w:lang w:val="el-GR"/>
        </w:rPr>
        <w:t xml:space="preserve">Υπηρεσίες </w:t>
      </w:r>
      <w:r w:rsidRPr="00712E43">
        <w:rPr>
          <w:b/>
          <w:color w:val="000000"/>
          <w:lang w:val="en-US"/>
        </w:rPr>
        <w:t>Internet of Things</w:t>
      </w:r>
    </w:p>
    <w:p w14:paraId="0EE228FC" w14:textId="77777777" w:rsidR="00EF7732" w:rsidRPr="00712E43" w:rsidRDefault="00EF7732" w:rsidP="00F518CD">
      <w:pPr>
        <w:numPr>
          <w:ilvl w:val="1"/>
          <w:numId w:val="106"/>
        </w:numPr>
        <w:pBdr>
          <w:top w:val="nil"/>
          <w:left w:val="nil"/>
          <w:bottom w:val="nil"/>
          <w:right w:val="nil"/>
          <w:between w:val="nil"/>
        </w:pBdr>
        <w:spacing w:before="100" w:beforeAutospacing="1" w:after="100" w:afterAutospacing="1"/>
        <w:rPr>
          <w:color w:val="000000"/>
          <w:lang w:val="el-GR"/>
        </w:rPr>
      </w:pPr>
      <w:r w:rsidRPr="00712E43">
        <w:rPr>
          <w:bCs/>
          <w:color w:val="000000"/>
          <w:lang w:val="en-US"/>
        </w:rPr>
        <w:t>Azure IoT Hub</w:t>
      </w:r>
    </w:p>
    <w:p w14:paraId="154B0FA9" w14:textId="77777777" w:rsidR="00EF7732" w:rsidRPr="00712E43" w:rsidRDefault="00EF7732" w:rsidP="00F518CD">
      <w:pPr>
        <w:numPr>
          <w:ilvl w:val="1"/>
          <w:numId w:val="106"/>
        </w:numPr>
        <w:pBdr>
          <w:top w:val="nil"/>
          <w:left w:val="nil"/>
          <w:bottom w:val="nil"/>
          <w:right w:val="nil"/>
          <w:between w:val="nil"/>
        </w:pBdr>
        <w:spacing w:before="100" w:beforeAutospacing="1" w:after="100" w:afterAutospacing="1"/>
        <w:rPr>
          <w:color w:val="000000"/>
          <w:lang w:val="el-GR"/>
        </w:rPr>
      </w:pPr>
      <w:r w:rsidRPr="00712E43">
        <w:rPr>
          <w:bCs/>
          <w:color w:val="000000"/>
          <w:lang w:val="en-US"/>
        </w:rPr>
        <w:t>Azure Iot Central</w:t>
      </w:r>
    </w:p>
    <w:p w14:paraId="7BA47E23" w14:textId="77777777" w:rsidR="00EF7732" w:rsidRPr="00712E43" w:rsidRDefault="00EF7732" w:rsidP="00F518CD">
      <w:pPr>
        <w:numPr>
          <w:ilvl w:val="1"/>
          <w:numId w:val="106"/>
        </w:numPr>
        <w:pBdr>
          <w:top w:val="nil"/>
          <w:left w:val="nil"/>
          <w:bottom w:val="nil"/>
          <w:right w:val="nil"/>
          <w:between w:val="nil"/>
        </w:pBdr>
        <w:spacing w:before="100" w:beforeAutospacing="1" w:after="100" w:afterAutospacing="1"/>
        <w:rPr>
          <w:color w:val="000000"/>
          <w:lang w:val="el-GR"/>
        </w:rPr>
      </w:pPr>
      <w:r w:rsidRPr="00712E43">
        <w:rPr>
          <w:bCs/>
          <w:color w:val="000000"/>
          <w:lang w:val="en-US"/>
        </w:rPr>
        <w:t>Azure Digital Twins</w:t>
      </w:r>
    </w:p>
    <w:p w14:paraId="70880A4F" w14:textId="77777777" w:rsidR="00EF7732" w:rsidRPr="00712E43" w:rsidRDefault="00EF7732" w:rsidP="00F518CD">
      <w:pPr>
        <w:pStyle w:val="ListParagraph"/>
        <w:numPr>
          <w:ilvl w:val="0"/>
          <w:numId w:val="106"/>
        </w:numPr>
        <w:spacing w:before="100" w:beforeAutospacing="1" w:after="100" w:afterAutospacing="1"/>
        <w:contextualSpacing w:val="0"/>
        <w:rPr>
          <w:rFonts w:eastAsia="SimSun"/>
          <w:b/>
          <w:bCs/>
          <w:lang w:val="el-GR"/>
        </w:rPr>
      </w:pPr>
      <w:r w:rsidRPr="00712E43">
        <w:rPr>
          <w:rFonts w:eastAsia="SimSun"/>
          <w:b/>
          <w:bCs/>
          <w:lang w:val="el-GR"/>
        </w:rPr>
        <w:t xml:space="preserve">Υπηρεσίες </w:t>
      </w:r>
      <w:r w:rsidRPr="00712E43">
        <w:rPr>
          <w:rFonts w:eastAsia="SimSun"/>
          <w:b/>
          <w:bCs/>
          <w:lang w:val="en-US"/>
        </w:rPr>
        <w:t>Integration</w:t>
      </w:r>
    </w:p>
    <w:p w14:paraId="2E0073CF" w14:textId="77777777" w:rsidR="00EF7732" w:rsidRPr="00712E43" w:rsidRDefault="00EF7732" w:rsidP="00F518CD">
      <w:pPr>
        <w:pStyle w:val="ListParagraph"/>
        <w:numPr>
          <w:ilvl w:val="1"/>
          <w:numId w:val="106"/>
        </w:numPr>
        <w:spacing w:before="100" w:beforeAutospacing="1" w:after="100" w:afterAutospacing="1"/>
        <w:contextualSpacing w:val="0"/>
        <w:rPr>
          <w:rFonts w:eastAsia="SimSun"/>
          <w:b/>
          <w:bCs/>
          <w:lang w:val="el-GR"/>
        </w:rPr>
      </w:pPr>
      <w:r w:rsidRPr="00712E43">
        <w:rPr>
          <w:rFonts w:eastAsia="SimSun"/>
          <w:lang w:val="en-US"/>
        </w:rPr>
        <w:t>API Management</w:t>
      </w:r>
    </w:p>
    <w:p w14:paraId="62679075" w14:textId="77777777" w:rsidR="00EF7732" w:rsidRPr="00712E43" w:rsidRDefault="00EF7732" w:rsidP="00F518CD">
      <w:pPr>
        <w:pStyle w:val="ListParagraph"/>
        <w:numPr>
          <w:ilvl w:val="1"/>
          <w:numId w:val="106"/>
        </w:numPr>
        <w:spacing w:before="100" w:beforeAutospacing="1" w:after="100" w:afterAutospacing="1"/>
        <w:contextualSpacing w:val="0"/>
        <w:rPr>
          <w:rFonts w:eastAsia="SimSun"/>
          <w:b/>
          <w:bCs/>
          <w:lang w:val="el-GR"/>
        </w:rPr>
      </w:pPr>
      <w:r w:rsidRPr="00712E43">
        <w:rPr>
          <w:rFonts w:eastAsia="SimSun"/>
          <w:lang w:val="en-US"/>
        </w:rPr>
        <w:t>Event Grid</w:t>
      </w:r>
    </w:p>
    <w:p w14:paraId="3A1DC48D" w14:textId="77777777" w:rsidR="00EF7732" w:rsidRPr="00712E43" w:rsidRDefault="00EF7732" w:rsidP="00F518CD">
      <w:pPr>
        <w:pStyle w:val="ListParagraph"/>
        <w:numPr>
          <w:ilvl w:val="1"/>
          <w:numId w:val="106"/>
        </w:numPr>
        <w:spacing w:before="100" w:beforeAutospacing="1" w:after="100" w:afterAutospacing="1"/>
        <w:contextualSpacing w:val="0"/>
        <w:rPr>
          <w:rFonts w:eastAsia="SimSun"/>
          <w:b/>
          <w:bCs/>
          <w:lang w:val="el-GR"/>
        </w:rPr>
      </w:pPr>
      <w:r w:rsidRPr="00712E43">
        <w:rPr>
          <w:rFonts w:eastAsia="SimSun"/>
          <w:lang w:val="en-US"/>
        </w:rPr>
        <w:t>Service Bus</w:t>
      </w:r>
    </w:p>
    <w:p w14:paraId="230A2C37" w14:textId="77777777" w:rsidR="00EF7732" w:rsidRPr="00712E43" w:rsidRDefault="00EF7732" w:rsidP="00F518CD">
      <w:pPr>
        <w:pStyle w:val="ListParagraph"/>
        <w:numPr>
          <w:ilvl w:val="1"/>
          <w:numId w:val="106"/>
        </w:numPr>
        <w:spacing w:before="100" w:beforeAutospacing="1" w:after="100" w:afterAutospacing="1"/>
        <w:contextualSpacing w:val="0"/>
        <w:rPr>
          <w:rFonts w:eastAsia="SimSun"/>
          <w:b/>
          <w:bCs/>
          <w:lang w:val="el-GR"/>
        </w:rPr>
      </w:pPr>
      <w:r w:rsidRPr="00712E43">
        <w:rPr>
          <w:rFonts w:eastAsia="SimSun"/>
          <w:lang w:val="en-US"/>
        </w:rPr>
        <w:t>Logic Apps</w:t>
      </w:r>
    </w:p>
    <w:p w14:paraId="584F0F66" w14:textId="77777777" w:rsidR="00EF7732" w:rsidRPr="00712E43" w:rsidRDefault="00EF7732" w:rsidP="00F518CD">
      <w:pPr>
        <w:pStyle w:val="ListParagraph"/>
        <w:numPr>
          <w:ilvl w:val="1"/>
          <w:numId w:val="106"/>
        </w:numPr>
        <w:spacing w:before="100" w:beforeAutospacing="1" w:after="100" w:afterAutospacing="1"/>
        <w:contextualSpacing w:val="0"/>
        <w:rPr>
          <w:rFonts w:eastAsia="SimSun"/>
          <w:b/>
          <w:bCs/>
          <w:lang w:val="el-GR"/>
        </w:rPr>
      </w:pPr>
      <w:r w:rsidRPr="00712E43">
        <w:rPr>
          <w:rFonts w:eastAsia="SimSun"/>
          <w:lang w:val="en-US"/>
        </w:rPr>
        <w:t>Notification Hubs</w:t>
      </w:r>
    </w:p>
    <w:p w14:paraId="6C0E9897" w14:textId="77777777" w:rsidR="00EF7732" w:rsidRPr="00712E43" w:rsidRDefault="00EF7732" w:rsidP="00F518CD">
      <w:pPr>
        <w:pStyle w:val="ListParagraph"/>
        <w:numPr>
          <w:ilvl w:val="0"/>
          <w:numId w:val="106"/>
        </w:numPr>
        <w:spacing w:before="100" w:beforeAutospacing="1" w:after="100" w:afterAutospacing="1"/>
        <w:contextualSpacing w:val="0"/>
        <w:rPr>
          <w:rFonts w:eastAsia="SimSun"/>
          <w:b/>
          <w:bCs/>
          <w:lang w:val="el-GR"/>
        </w:rPr>
      </w:pPr>
      <w:r w:rsidRPr="00712E43">
        <w:rPr>
          <w:rFonts w:eastAsia="SimSun"/>
          <w:b/>
          <w:bCs/>
          <w:lang w:val="el-GR"/>
        </w:rPr>
        <w:t xml:space="preserve">Υπηρεσίες </w:t>
      </w:r>
      <w:r w:rsidRPr="00712E43">
        <w:rPr>
          <w:rFonts w:eastAsia="SimSun"/>
          <w:b/>
          <w:bCs/>
          <w:lang w:val="en-US"/>
        </w:rPr>
        <w:t>Identity</w:t>
      </w:r>
    </w:p>
    <w:p w14:paraId="0700BF36" w14:textId="77777777" w:rsidR="00EF7732" w:rsidRPr="00712E43" w:rsidRDefault="00EF7732" w:rsidP="00F518CD">
      <w:pPr>
        <w:pStyle w:val="ListParagraph"/>
        <w:numPr>
          <w:ilvl w:val="1"/>
          <w:numId w:val="106"/>
        </w:numPr>
        <w:spacing w:before="100" w:beforeAutospacing="1" w:after="100" w:afterAutospacing="1"/>
        <w:contextualSpacing w:val="0"/>
        <w:rPr>
          <w:rFonts w:eastAsia="SimSun"/>
          <w:b/>
          <w:bCs/>
          <w:lang w:val="en-US"/>
        </w:rPr>
      </w:pPr>
      <w:r w:rsidRPr="00712E43">
        <w:rPr>
          <w:rFonts w:eastAsia="SimSun"/>
          <w:lang w:val="en-US"/>
        </w:rPr>
        <w:t>Microsoft Entra (Azure Active Directory)</w:t>
      </w:r>
    </w:p>
    <w:p w14:paraId="42B432E3" w14:textId="77777777" w:rsidR="00EF7732" w:rsidRPr="00712E43" w:rsidRDefault="00EF7732" w:rsidP="00F518CD">
      <w:pPr>
        <w:pStyle w:val="ListParagraph"/>
        <w:numPr>
          <w:ilvl w:val="1"/>
          <w:numId w:val="106"/>
        </w:numPr>
        <w:spacing w:before="100" w:beforeAutospacing="1" w:after="100" w:afterAutospacing="1"/>
        <w:contextualSpacing w:val="0"/>
        <w:rPr>
          <w:rFonts w:eastAsia="SimSun"/>
          <w:b/>
          <w:bCs/>
          <w:lang w:val="en-US"/>
        </w:rPr>
      </w:pPr>
      <w:r w:rsidRPr="00712E43">
        <w:rPr>
          <w:rFonts w:eastAsia="SimSun"/>
          <w:lang w:val="en-US"/>
        </w:rPr>
        <w:t>Azure Active Directory External Identities</w:t>
      </w:r>
    </w:p>
    <w:p w14:paraId="1611181E" w14:textId="77777777" w:rsidR="00EF7732" w:rsidRPr="00712E43" w:rsidRDefault="00EF7732" w:rsidP="00F518CD">
      <w:pPr>
        <w:pStyle w:val="ListParagraph"/>
        <w:numPr>
          <w:ilvl w:val="0"/>
          <w:numId w:val="106"/>
        </w:numPr>
        <w:spacing w:before="100" w:beforeAutospacing="1" w:after="100" w:afterAutospacing="1"/>
        <w:contextualSpacing w:val="0"/>
        <w:rPr>
          <w:rFonts w:eastAsia="SimSun"/>
          <w:b/>
          <w:bCs/>
          <w:lang w:val="el-GR"/>
        </w:rPr>
      </w:pPr>
      <w:r w:rsidRPr="00712E43">
        <w:rPr>
          <w:rFonts w:eastAsia="SimSun"/>
          <w:b/>
          <w:bCs/>
          <w:lang w:val="el-GR"/>
        </w:rPr>
        <w:t xml:space="preserve">Υπηρεσίες </w:t>
      </w:r>
      <w:r w:rsidRPr="00712E43">
        <w:rPr>
          <w:rFonts w:eastAsia="SimSun"/>
          <w:b/>
          <w:bCs/>
          <w:lang w:val="en-US"/>
        </w:rPr>
        <w:t>Security</w:t>
      </w:r>
    </w:p>
    <w:p w14:paraId="28D6EEB9" w14:textId="77777777" w:rsidR="00EF7732" w:rsidRPr="00712E43" w:rsidRDefault="00EF7732" w:rsidP="00F518CD">
      <w:pPr>
        <w:pStyle w:val="ListParagraph"/>
        <w:numPr>
          <w:ilvl w:val="1"/>
          <w:numId w:val="106"/>
        </w:numPr>
        <w:spacing w:before="100" w:beforeAutospacing="1" w:after="100" w:afterAutospacing="1"/>
        <w:contextualSpacing w:val="0"/>
        <w:rPr>
          <w:rFonts w:eastAsia="SimSun"/>
          <w:b/>
          <w:bCs/>
          <w:lang w:val="el-GR"/>
        </w:rPr>
      </w:pPr>
      <w:r w:rsidRPr="00712E43">
        <w:rPr>
          <w:rFonts w:eastAsia="SimSun"/>
          <w:lang w:val="en-US"/>
        </w:rPr>
        <w:t>Microsoft Defender for Cloud</w:t>
      </w:r>
    </w:p>
    <w:p w14:paraId="5890EF0B" w14:textId="77777777" w:rsidR="00EF7732" w:rsidRPr="00712E43" w:rsidRDefault="00EF7732" w:rsidP="00F518CD">
      <w:pPr>
        <w:pStyle w:val="ListParagraph"/>
        <w:numPr>
          <w:ilvl w:val="1"/>
          <w:numId w:val="106"/>
        </w:numPr>
        <w:spacing w:before="100" w:beforeAutospacing="1" w:after="100" w:afterAutospacing="1"/>
        <w:contextualSpacing w:val="0"/>
        <w:rPr>
          <w:rFonts w:eastAsia="SimSun"/>
          <w:b/>
          <w:bCs/>
          <w:lang w:val="el-GR"/>
        </w:rPr>
      </w:pPr>
      <w:r w:rsidRPr="00712E43">
        <w:rPr>
          <w:rFonts w:eastAsia="SimSun"/>
          <w:lang w:val="en-US"/>
        </w:rPr>
        <w:t>Microsoft Sentinel</w:t>
      </w:r>
    </w:p>
    <w:p w14:paraId="4B2F6FE8" w14:textId="77777777" w:rsidR="00EF7732" w:rsidRPr="00712E43" w:rsidRDefault="00EF7732" w:rsidP="00F518CD">
      <w:pPr>
        <w:pStyle w:val="ListParagraph"/>
        <w:numPr>
          <w:ilvl w:val="1"/>
          <w:numId w:val="106"/>
        </w:numPr>
        <w:spacing w:before="100" w:beforeAutospacing="1" w:after="100" w:afterAutospacing="1"/>
        <w:contextualSpacing w:val="0"/>
        <w:rPr>
          <w:rFonts w:eastAsia="SimSun"/>
          <w:b/>
          <w:bCs/>
          <w:lang w:val="el-GR"/>
        </w:rPr>
      </w:pPr>
      <w:r w:rsidRPr="00712E43">
        <w:rPr>
          <w:rFonts w:eastAsia="SimSun"/>
          <w:lang w:val="en-US"/>
        </w:rPr>
        <w:t>Key Vault</w:t>
      </w:r>
    </w:p>
    <w:p w14:paraId="75E4FB3C" w14:textId="77777777" w:rsidR="00EF7732" w:rsidRPr="00712E43" w:rsidRDefault="00EF7732" w:rsidP="00F518CD">
      <w:pPr>
        <w:pStyle w:val="ListParagraph"/>
        <w:numPr>
          <w:ilvl w:val="0"/>
          <w:numId w:val="106"/>
        </w:numPr>
        <w:spacing w:before="100" w:beforeAutospacing="1" w:after="100" w:afterAutospacing="1"/>
        <w:contextualSpacing w:val="0"/>
        <w:rPr>
          <w:rFonts w:eastAsia="SimSun"/>
          <w:b/>
          <w:bCs/>
          <w:lang w:val="el-GR"/>
        </w:rPr>
      </w:pPr>
      <w:r w:rsidRPr="00712E43">
        <w:rPr>
          <w:rFonts w:eastAsia="SimSun"/>
          <w:b/>
          <w:bCs/>
          <w:lang w:val="el-GR"/>
        </w:rPr>
        <w:t xml:space="preserve">Υπηρεσίες </w:t>
      </w:r>
      <w:r w:rsidRPr="00712E43">
        <w:rPr>
          <w:rFonts w:eastAsia="SimSun"/>
          <w:b/>
          <w:bCs/>
          <w:lang w:val="en-US"/>
        </w:rPr>
        <w:t xml:space="preserve">Developer tools </w:t>
      </w:r>
      <w:r w:rsidRPr="00712E43">
        <w:rPr>
          <w:rFonts w:eastAsia="SimSun"/>
          <w:b/>
          <w:bCs/>
          <w:lang w:val="el-GR"/>
        </w:rPr>
        <w:t xml:space="preserve">&amp; </w:t>
      </w:r>
      <w:r w:rsidRPr="00712E43">
        <w:rPr>
          <w:rFonts w:eastAsia="SimSun"/>
          <w:b/>
          <w:bCs/>
          <w:lang w:val="en-US"/>
        </w:rPr>
        <w:t>DevOps</w:t>
      </w:r>
    </w:p>
    <w:p w14:paraId="6C871279" w14:textId="77777777" w:rsidR="00EF7732" w:rsidRPr="00712E43" w:rsidRDefault="00EF7732" w:rsidP="00F518CD">
      <w:pPr>
        <w:pStyle w:val="ListParagraph"/>
        <w:numPr>
          <w:ilvl w:val="1"/>
          <w:numId w:val="106"/>
        </w:numPr>
        <w:spacing w:before="100" w:beforeAutospacing="1" w:after="100" w:afterAutospacing="1"/>
        <w:contextualSpacing w:val="0"/>
        <w:rPr>
          <w:rFonts w:eastAsia="SimSun"/>
          <w:b/>
          <w:bCs/>
          <w:lang w:val="el-GR"/>
        </w:rPr>
      </w:pPr>
      <w:r w:rsidRPr="00712E43">
        <w:rPr>
          <w:rFonts w:eastAsia="SimSun"/>
          <w:lang w:val="en-US"/>
        </w:rPr>
        <w:t>Azure DevOps</w:t>
      </w:r>
    </w:p>
    <w:p w14:paraId="14DC9888" w14:textId="77777777" w:rsidR="00EF7732" w:rsidRPr="00712E43" w:rsidRDefault="00EF7732" w:rsidP="00F518CD">
      <w:pPr>
        <w:pStyle w:val="ListParagraph"/>
        <w:numPr>
          <w:ilvl w:val="1"/>
          <w:numId w:val="106"/>
        </w:numPr>
        <w:spacing w:before="100" w:beforeAutospacing="1" w:after="100" w:afterAutospacing="1"/>
        <w:contextualSpacing w:val="0"/>
        <w:rPr>
          <w:rFonts w:eastAsia="SimSun"/>
          <w:b/>
          <w:bCs/>
          <w:lang w:val="el-GR"/>
        </w:rPr>
      </w:pPr>
      <w:r w:rsidRPr="00712E43">
        <w:rPr>
          <w:rFonts w:eastAsia="SimSun"/>
          <w:lang w:val="en-US"/>
        </w:rPr>
        <w:t>Azure Load Testing</w:t>
      </w:r>
    </w:p>
    <w:p w14:paraId="6DD45486" w14:textId="77777777" w:rsidR="00EF7732" w:rsidRPr="00712E43" w:rsidRDefault="00EF7732" w:rsidP="00F518CD">
      <w:pPr>
        <w:pStyle w:val="ListParagraph"/>
        <w:numPr>
          <w:ilvl w:val="1"/>
          <w:numId w:val="106"/>
        </w:numPr>
        <w:spacing w:before="100" w:beforeAutospacing="1" w:after="100" w:afterAutospacing="1"/>
        <w:contextualSpacing w:val="0"/>
        <w:rPr>
          <w:rFonts w:eastAsia="SimSun"/>
          <w:b/>
          <w:bCs/>
          <w:lang w:val="el-GR"/>
        </w:rPr>
      </w:pPr>
      <w:r w:rsidRPr="00712E43">
        <w:rPr>
          <w:rFonts w:eastAsia="SimSun"/>
          <w:lang w:val="en-US"/>
        </w:rPr>
        <w:t>Azure Lab Services</w:t>
      </w:r>
    </w:p>
    <w:p w14:paraId="05BB7E96" w14:textId="77777777" w:rsidR="00EF7732" w:rsidRPr="00712E43" w:rsidRDefault="00EF7732" w:rsidP="00F518CD">
      <w:pPr>
        <w:pStyle w:val="ListParagraph"/>
        <w:numPr>
          <w:ilvl w:val="0"/>
          <w:numId w:val="106"/>
        </w:numPr>
        <w:spacing w:before="100" w:beforeAutospacing="1" w:after="100" w:afterAutospacing="1"/>
        <w:contextualSpacing w:val="0"/>
        <w:rPr>
          <w:rFonts w:eastAsia="SimSun"/>
          <w:b/>
          <w:bCs/>
          <w:lang w:val="el-GR"/>
        </w:rPr>
      </w:pPr>
      <w:r w:rsidRPr="00712E43">
        <w:rPr>
          <w:rFonts w:eastAsia="SimSun"/>
          <w:b/>
          <w:bCs/>
          <w:lang w:val="el-GR"/>
        </w:rPr>
        <w:t xml:space="preserve">Υπηρεσίες </w:t>
      </w:r>
      <w:r w:rsidRPr="00712E43">
        <w:rPr>
          <w:rFonts w:eastAsia="SimSun"/>
          <w:b/>
          <w:bCs/>
          <w:lang w:val="en-US"/>
        </w:rPr>
        <w:t>Management &amp; Governance</w:t>
      </w:r>
    </w:p>
    <w:p w14:paraId="04F3F52C" w14:textId="77777777" w:rsidR="00EF7732" w:rsidRPr="00712E43" w:rsidRDefault="00EF7732" w:rsidP="00F518CD">
      <w:pPr>
        <w:pStyle w:val="ListParagraph"/>
        <w:numPr>
          <w:ilvl w:val="1"/>
          <w:numId w:val="106"/>
        </w:numPr>
        <w:spacing w:before="100" w:beforeAutospacing="1" w:after="100" w:afterAutospacing="1"/>
        <w:contextualSpacing w:val="0"/>
        <w:rPr>
          <w:rFonts w:eastAsia="SimSun"/>
          <w:b/>
          <w:bCs/>
          <w:lang w:val="el-GR"/>
        </w:rPr>
      </w:pPr>
      <w:r w:rsidRPr="00712E43">
        <w:rPr>
          <w:rFonts w:eastAsia="SimSun"/>
          <w:lang w:val="en-US"/>
        </w:rPr>
        <w:t>Azure Arc</w:t>
      </w:r>
    </w:p>
    <w:p w14:paraId="1E1140B3" w14:textId="77777777" w:rsidR="00EF7732" w:rsidRPr="00712E43" w:rsidRDefault="00EF7732" w:rsidP="00F518CD">
      <w:pPr>
        <w:pStyle w:val="ListParagraph"/>
        <w:numPr>
          <w:ilvl w:val="1"/>
          <w:numId w:val="106"/>
        </w:numPr>
        <w:spacing w:before="100" w:beforeAutospacing="1" w:after="100" w:afterAutospacing="1"/>
        <w:contextualSpacing w:val="0"/>
        <w:rPr>
          <w:rFonts w:eastAsia="SimSun"/>
          <w:b/>
          <w:bCs/>
          <w:lang w:val="el-GR"/>
        </w:rPr>
      </w:pPr>
      <w:r w:rsidRPr="00712E43">
        <w:rPr>
          <w:rFonts w:eastAsia="SimSun"/>
          <w:lang w:val="en-US"/>
        </w:rPr>
        <w:t>Azure Monitor</w:t>
      </w:r>
    </w:p>
    <w:p w14:paraId="16EBD0D9" w14:textId="77777777" w:rsidR="00EF7732" w:rsidRPr="00712E43" w:rsidRDefault="00EF7732" w:rsidP="00F518CD">
      <w:pPr>
        <w:pStyle w:val="ListParagraph"/>
        <w:numPr>
          <w:ilvl w:val="1"/>
          <w:numId w:val="106"/>
        </w:numPr>
        <w:spacing w:before="100" w:beforeAutospacing="1" w:after="100" w:afterAutospacing="1"/>
        <w:contextualSpacing w:val="0"/>
        <w:rPr>
          <w:rFonts w:eastAsia="SimSun"/>
          <w:b/>
          <w:bCs/>
          <w:lang w:val="el-GR"/>
        </w:rPr>
      </w:pPr>
      <w:r w:rsidRPr="00712E43">
        <w:rPr>
          <w:rFonts w:eastAsia="SimSun"/>
          <w:lang w:val="en-US"/>
        </w:rPr>
        <w:t>Azure Backup</w:t>
      </w:r>
    </w:p>
    <w:p w14:paraId="6FB7C2B0" w14:textId="77777777" w:rsidR="00EF7732" w:rsidRPr="00712E43" w:rsidRDefault="00EF7732" w:rsidP="00F518CD">
      <w:pPr>
        <w:pStyle w:val="ListParagraph"/>
        <w:numPr>
          <w:ilvl w:val="1"/>
          <w:numId w:val="106"/>
        </w:numPr>
        <w:spacing w:before="100" w:beforeAutospacing="1" w:after="100" w:afterAutospacing="1"/>
        <w:contextualSpacing w:val="0"/>
        <w:rPr>
          <w:rFonts w:eastAsia="SimSun"/>
          <w:b/>
          <w:bCs/>
          <w:lang w:val="el-GR"/>
        </w:rPr>
      </w:pPr>
      <w:r w:rsidRPr="00712E43">
        <w:rPr>
          <w:rFonts w:eastAsia="SimSun"/>
          <w:lang w:val="en-US"/>
        </w:rPr>
        <w:t>Azure Site Recovery</w:t>
      </w:r>
    </w:p>
    <w:p w14:paraId="77B4BA11" w14:textId="77777777" w:rsidR="00EF7732" w:rsidRPr="00712E43" w:rsidRDefault="00EF7732" w:rsidP="00F518CD">
      <w:pPr>
        <w:pStyle w:val="ListParagraph"/>
        <w:numPr>
          <w:ilvl w:val="0"/>
          <w:numId w:val="106"/>
        </w:numPr>
        <w:spacing w:before="100" w:beforeAutospacing="1" w:after="100" w:afterAutospacing="1"/>
        <w:contextualSpacing w:val="0"/>
        <w:rPr>
          <w:rFonts w:eastAsia="SimSun"/>
          <w:b/>
          <w:bCs/>
          <w:lang w:val="el-GR"/>
        </w:rPr>
      </w:pPr>
      <w:r w:rsidRPr="00712E43">
        <w:rPr>
          <w:rFonts w:eastAsia="SimSun"/>
          <w:b/>
          <w:bCs/>
          <w:lang w:val="el-GR"/>
        </w:rPr>
        <w:t xml:space="preserve">Υπηρεσίες </w:t>
      </w:r>
      <w:r w:rsidRPr="00712E43">
        <w:rPr>
          <w:rFonts w:eastAsia="SimSun"/>
          <w:b/>
          <w:bCs/>
          <w:lang w:val="en-US"/>
        </w:rPr>
        <w:t>Media</w:t>
      </w:r>
    </w:p>
    <w:p w14:paraId="6B53202D" w14:textId="77777777" w:rsidR="00EF7732" w:rsidRPr="00712E43" w:rsidRDefault="00EF7732" w:rsidP="00F518CD">
      <w:pPr>
        <w:pStyle w:val="ListParagraph"/>
        <w:numPr>
          <w:ilvl w:val="1"/>
          <w:numId w:val="106"/>
        </w:numPr>
        <w:spacing w:before="100" w:beforeAutospacing="1" w:after="100" w:afterAutospacing="1"/>
        <w:contextualSpacing w:val="0"/>
        <w:rPr>
          <w:rFonts w:eastAsia="SimSun"/>
          <w:b/>
          <w:bCs/>
          <w:lang w:val="el-GR"/>
        </w:rPr>
      </w:pPr>
      <w:r w:rsidRPr="00712E43">
        <w:rPr>
          <w:rFonts w:eastAsia="SimSun"/>
          <w:lang w:val="en-US"/>
        </w:rPr>
        <w:t>Media Services</w:t>
      </w:r>
    </w:p>
    <w:p w14:paraId="6F063DE1" w14:textId="77777777" w:rsidR="00EF7732" w:rsidRPr="00712E43" w:rsidRDefault="00EF7732" w:rsidP="00F518CD">
      <w:pPr>
        <w:pStyle w:val="ListParagraph"/>
        <w:numPr>
          <w:ilvl w:val="1"/>
          <w:numId w:val="106"/>
        </w:numPr>
        <w:pBdr>
          <w:top w:val="nil"/>
          <w:left w:val="nil"/>
          <w:bottom w:val="nil"/>
          <w:right w:val="nil"/>
          <w:between w:val="nil"/>
        </w:pBdr>
        <w:spacing w:before="100" w:beforeAutospacing="1" w:after="100" w:afterAutospacing="1"/>
        <w:rPr>
          <w:color w:val="000000" w:themeColor="text1"/>
          <w:lang w:val="el-GR"/>
        </w:rPr>
      </w:pPr>
      <w:r w:rsidRPr="00712E43">
        <w:rPr>
          <w:color w:val="000000" w:themeColor="text1"/>
          <w:lang w:val="en-US"/>
        </w:rPr>
        <w:t>Content Delivery Network</w:t>
      </w:r>
    </w:p>
    <w:p w14:paraId="5D80D15B" w14:textId="77777777" w:rsidR="00EF7732" w:rsidRPr="00712E43" w:rsidRDefault="00EF7732" w:rsidP="00F518CD">
      <w:pPr>
        <w:pStyle w:val="ListParagraph"/>
        <w:numPr>
          <w:ilvl w:val="0"/>
          <w:numId w:val="106"/>
        </w:numPr>
        <w:spacing w:before="100" w:beforeAutospacing="1" w:after="100" w:afterAutospacing="1"/>
        <w:contextualSpacing w:val="0"/>
        <w:rPr>
          <w:rFonts w:eastAsia="SimSun"/>
          <w:b/>
          <w:bCs/>
          <w:lang w:val="el-GR"/>
        </w:rPr>
      </w:pPr>
      <w:r w:rsidRPr="00712E43">
        <w:rPr>
          <w:rFonts w:eastAsia="SimSun"/>
          <w:b/>
          <w:bCs/>
          <w:lang w:val="el-GR"/>
        </w:rPr>
        <w:t xml:space="preserve">Υπηρεσίες </w:t>
      </w:r>
      <w:r w:rsidRPr="00712E43">
        <w:rPr>
          <w:rFonts w:eastAsia="SimSun"/>
          <w:b/>
          <w:bCs/>
          <w:lang w:val="en-US"/>
        </w:rPr>
        <w:t>Migration</w:t>
      </w:r>
    </w:p>
    <w:p w14:paraId="31EC6A33" w14:textId="77777777" w:rsidR="00EF7732" w:rsidRPr="00712E43" w:rsidRDefault="00EF7732" w:rsidP="00F518CD">
      <w:pPr>
        <w:pStyle w:val="ListParagraph"/>
        <w:numPr>
          <w:ilvl w:val="1"/>
          <w:numId w:val="106"/>
        </w:numPr>
        <w:spacing w:before="100" w:beforeAutospacing="1" w:after="100" w:afterAutospacing="1"/>
        <w:contextualSpacing w:val="0"/>
        <w:rPr>
          <w:rFonts w:eastAsia="SimSun"/>
          <w:b/>
          <w:bCs/>
          <w:lang w:val="el-GR"/>
        </w:rPr>
      </w:pPr>
      <w:r w:rsidRPr="00712E43">
        <w:rPr>
          <w:rFonts w:eastAsia="SimSun"/>
          <w:lang w:val="en-US"/>
        </w:rPr>
        <w:t>Azure Migrate</w:t>
      </w:r>
    </w:p>
    <w:p w14:paraId="55B2EDB5" w14:textId="77777777" w:rsidR="00EF7732" w:rsidRPr="00712E43" w:rsidRDefault="00EF7732" w:rsidP="00F518CD">
      <w:pPr>
        <w:pStyle w:val="ListParagraph"/>
        <w:numPr>
          <w:ilvl w:val="1"/>
          <w:numId w:val="106"/>
        </w:numPr>
        <w:spacing w:before="100" w:beforeAutospacing="1" w:after="100" w:afterAutospacing="1"/>
        <w:contextualSpacing w:val="0"/>
        <w:rPr>
          <w:rFonts w:eastAsia="SimSun"/>
          <w:b/>
          <w:bCs/>
          <w:lang w:val="el-GR"/>
        </w:rPr>
      </w:pPr>
      <w:r w:rsidRPr="00712E43">
        <w:rPr>
          <w:rFonts w:eastAsia="SimSun"/>
          <w:lang w:val="en-US"/>
        </w:rPr>
        <w:t>Azure Database Migration Service</w:t>
      </w:r>
    </w:p>
    <w:p w14:paraId="4C562806" w14:textId="77777777" w:rsidR="00EF7732" w:rsidRPr="00712E43" w:rsidRDefault="00EF7732" w:rsidP="00F518CD">
      <w:pPr>
        <w:pStyle w:val="ListParagraph"/>
        <w:numPr>
          <w:ilvl w:val="1"/>
          <w:numId w:val="106"/>
        </w:numPr>
        <w:spacing w:before="100" w:beforeAutospacing="1" w:after="100" w:afterAutospacing="1"/>
        <w:contextualSpacing w:val="0"/>
        <w:rPr>
          <w:rFonts w:eastAsia="SimSun"/>
          <w:b/>
          <w:bCs/>
          <w:lang w:val="el-GR"/>
        </w:rPr>
      </w:pPr>
      <w:r w:rsidRPr="00712E43">
        <w:rPr>
          <w:rFonts w:eastAsia="SimSun"/>
          <w:lang w:val="en-US"/>
        </w:rPr>
        <w:t>Azure Data Box</w:t>
      </w:r>
    </w:p>
    <w:p w14:paraId="71A08F86" w14:textId="77777777" w:rsidR="00625915" w:rsidRPr="00712E43" w:rsidRDefault="00625915" w:rsidP="00625915">
      <w:pPr>
        <w:spacing w:before="120"/>
        <w:rPr>
          <w:lang w:val="en-US"/>
        </w:rPr>
      </w:pPr>
    </w:p>
    <w:p w14:paraId="2B7EE49B" w14:textId="59DB11CB" w:rsidR="00BC0012" w:rsidRPr="00712E43" w:rsidRDefault="00BC0012" w:rsidP="00F518CD">
      <w:pPr>
        <w:pStyle w:val="Heading5"/>
        <w:numPr>
          <w:ilvl w:val="2"/>
          <w:numId w:val="76"/>
        </w:numPr>
        <w:rPr>
          <w:rFonts w:eastAsia="SimSun"/>
          <w:lang w:val="el-GR"/>
        </w:rPr>
      </w:pPr>
      <w:bookmarkStart w:id="597" w:name="_Toc165291492"/>
      <w:bookmarkStart w:id="598" w:name="_Toc179363195"/>
      <w:r w:rsidRPr="00712E43">
        <w:rPr>
          <w:rFonts w:eastAsia="SimSun"/>
          <w:lang w:val="el-GR"/>
        </w:rPr>
        <w:t>Πρόβλεψη και Διαχείριση κόστους στο Δημόσιο Υπολογιστικό Νέφος (Public Cloud)</w:t>
      </w:r>
      <w:bookmarkEnd w:id="597"/>
      <w:bookmarkEnd w:id="598"/>
    </w:p>
    <w:p w14:paraId="3E14C827" w14:textId="77777777" w:rsidR="00BC0012" w:rsidRPr="00712E43" w:rsidRDefault="00BC0012" w:rsidP="00BC0012">
      <w:pPr>
        <w:spacing w:before="120" w:line="276" w:lineRule="auto"/>
        <w:rPr>
          <w:lang w:val="el-GR"/>
        </w:rPr>
      </w:pPr>
      <w:r w:rsidRPr="00712E43">
        <w:rPr>
          <w:lang w:val="el-GR"/>
        </w:rPr>
        <w:t xml:space="preserve">Ο Ανάδοχος στην Τεχνική προσφορά του θα πρέπει να παρουσιάσει ολοκληρωμένη τεχνοοικονομική πρόταση ως προς το τεχνικό σχεδιασμό φιλοξενίας με τη βέλτιστη όσον αφορά τη χρήση υπηρεσιών, πόρων και κόστους για το Δημόσιο Υπολογιστικό Νέφος (Public Cloud). </w:t>
      </w:r>
    </w:p>
    <w:p w14:paraId="3E4F62B3" w14:textId="0DCFF97C" w:rsidR="00BC0012" w:rsidRPr="00712E43" w:rsidRDefault="00BC0012" w:rsidP="00BC0012">
      <w:pPr>
        <w:spacing w:before="120" w:line="276" w:lineRule="auto"/>
        <w:rPr>
          <w:lang w:val="el-GR"/>
        </w:rPr>
      </w:pPr>
      <w:r w:rsidRPr="00712E43">
        <w:rPr>
          <w:lang w:val="el-GR"/>
        </w:rPr>
        <w:t>Ο Ανάδοχος υποχρεούται με βάση την προτεινόμενη αρχιτεκτονική της πρότασης του, να υποβάλει με την προσφορά του την εκτίμηση του κόστους της πρότασης του με export από το δημόσια διαθέσιμο azure pricing calculator (</w:t>
      </w:r>
      <w:hyperlink r:id="rId37" w:history="1">
        <w:r w:rsidRPr="00712E43">
          <w:rPr>
            <w:rStyle w:val="Hyperlink"/>
            <w:lang w:val="el-GR"/>
          </w:rPr>
          <w:t>https://azure.microsoft.com/en-us/pricing/calculator</w:t>
        </w:r>
      </w:hyperlink>
      <w:r w:rsidRPr="00712E43">
        <w:rPr>
          <w:lang w:val="el-GR"/>
        </w:rPr>
        <w:t>) για το ενδεικτικό κόστος φιλοξενίας του έργου.</w:t>
      </w:r>
      <w:r w:rsidR="0036406D" w:rsidRPr="00712E43">
        <w:rPr>
          <w:lang w:val="el-GR"/>
        </w:rPr>
        <w:t xml:space="preserve"> Η εκτίμηση κόστους θα πρέπει να καλύπτει την περίοδο υλοποίησης του έργου καθώς και την προσφερόμενη περίοδο εγγύησης καλής λειτουργίας. </w:t>
      </w:r>
    </w:p>
    <w:p w14:paraId="500AC3A4" w14:textId="40B5060A" w:rsidR="00625915" w:rsidRPr="00712E43" w:rsidRDefault="00BC0012" w:rsidP="00D24B7F">
      <w:pPr>
        <w:spacing w:before="120" w:line="276" w:lineRule="auto"/>
        <w:rPr>
          <w:lang w:val="el-GR"/>
        </w:rPr>
      </w:pPr>
      <w:r w:rsidRPr="00712E43">
        <w:rPr>
          <w:lang w:val="el-GR"/>
        </w:rPr>
        <w:t xml:space="preserve">Η πρόταση του Αναδόχου θα ελέγχεται με τη χρήση εργαλείων του Microsoft Azure στη φάση της τεχνικής αξιολόγησης των προσφορών και κατά την διάρκεια υλοποίησης, ώστε να διαπιστώνεται  ότι πληρούνται οι παραπάνω προϋποθέσεις. </w:t>
      </w:r>
    </w:p>
    <w:p w14:paraId="742B4562" w14:textId="00937FBD" w:rsidR="00321355" w:rsidRPr="00712E43" w:rsidRDefault="00321355" w:rsidP="00F518CD">
      <w:pPr>
        <w:pStyle w:val="Heading4"/>
        <w:numPr>
          <w:ilvl w:val="1"/>
          <w:numId w:val="76"/>
        </w:numPr>
        <w:tabs>
          <w:tab w:val="left" w:pos="630"/>
        </w:tabs>
        <w:rPr>
          <w:rFonts w:cs="Tahoma"/>
          <w:lang w:val="el-GR"/>
        </w:rPr>
      </w:pPr>
      <w:bookmarkStart w:id="599" w:name="_Toc179363196"/>
      <w:r w:rsidRPr="00712E43">
        <w:rPr>
          <w:rFonts w:cs="Tahoma"/>
          <w:lang w:val="el-GR"/>
        </w:rPr>
        <w:t>Ανοικτά Πρότυπα και Δεδομένα</w:t>
      </w:r>
      <w:bookmarkEnd w:id="589"/>
      <w:bookmarkEnd w:id="590"/>
      <w:bookmarkEnd w:id="591"/>
      <w:bookmarkEnd w:id="592"/>
      <w:bookmarkEnd w:id="599"/>
    </w:p>
    <w:p w14:paraId="67A74231" w14:textId="578C88ED" w:rsidR="00ED59BB" w:rsidRPr="00712E43" w:rsidRDefault="00ED59BB" w:rsidP="00ED59BB">
      <w:pPr>
        <w:rPr>
          <w:lang w:val="el-GR"/>
        </w:rPr>
      </w:pPr>
      <w:r w:rsidRPr="00712E43">
        <w:rPr>
          <w:lang w:val="el-GR"/>
        </w:rPr>
        <w:t>Η γενική φιλοσοφία της υλοποίησης των συστημάτων (λογισμικού) του παρόντος έργου πρέπει να</w:t>
      </w:r>
      <w:r w:rsidR="002F657A" w:rsidRPr="00712E43">
        <w:rPr>
          <w:lang w:val="el-GR"/>
        </w:rPr>
        <w:t xml:space="preserve"> </w:t>
      </w:r>
      <w:r w:rsidRPr="00712E43">
        <w:rPr>
          <w:lang w:val="el-GR"/>
        </w:rPr>
        <w:t>ακολουθεί τις σύγχρονες τάσεις για ανοικτή αρχιτεκτονική (open architecture) και ανοικτά</w:t>
      </w:r>
      <w:r w:rsidR="002F657A" w:rsidRPr="00712E43">
        <w:rPr>
          <w:lang w:val="el-GR"/>
        </w:rPr>
        <w:t xml:space="preserve"> </w:t>
      </w:r>
      <w:r w:rsidRPr="00712E43">
        <w:rPr>
          <w:lang w:val="el-GR"/>
        </w:rPr>
        <w:t>συστήματα (open systems). Ο όρος «ανοικτό» υποδηλώνει κατά βάση την ανεξαρτησία από συγκεκριμένο προμηθευτή και την υποχρεωτική χρήση προτύπων (standards), τα οποία διασφαλίζουν:</w:t>
      </w:r>
    </w:p>
    <w:p w14:paraId="7CED3D18" w14:textId="77777777" w:rsidR="00ED59BB" w:rsidRPr="00712E43" w:rsidRDefault="00ED59BB" w:rsidP="00F518CD">
      <w:pPr>
        <w:pStyle w:val="ListParagraph"/>
        <w:numPr>
          <w:ilvl w:val="0"/>
          <w:numId w:val="50"/>
        </w:numPr>
        <w:rPr>
          <w:lang w:val="el-GR"/>
        </w:rPr>
      </w:pPr>
      <w:r w:rsidRPr="00712E43">
        <w:rPr>
          <w:lang w:val="el-GR"/>
        </w:rPr>
        <w:t>την αρμονική συνεργασία και λειτουργία μεταξύ συστημάτων και λειτουργικών εφαρμογών διαφορετικών προμηθευτών</w:t>
      </w:r>
    </w:p>
    <w:p w14:paraId="4B6C0CF5" w14:textId="77777777" w:rsidR="00ED59BB" w:rsidRPr="00712E43" w:rsidRDefault="00ED59BB" w:rsidP="00F518CD">
      <w:pPr>
        <w:pStyle w:val="ListParagraph"/>
        <w:numPr>
          <w:ilvl w:val="0"/>
          <w:numId w:val="50"/>
        </w:numPr>
        <w:rPr>
          <w:lang w:val="el-GR"/>
        </w:rPr>
      </w:pPr>
      <w:r w:rsidRPr="00712E43">
        <w:rPr>
          <w:lang w:val="el-GR"/>
        </w:rPr>
        <w:t>τη διαδικτυακή ή άλλη συνεργασία εφαρμογών που βρίσκονται σε διαφορετικά υπολογιστικά συστήματα</w:t>
      </w:r>
    </w:p>
    <w:p w14:paraId="217313B6" w14:textId="77777777" w:rsidR="00ED59BB" w:rsidRPr="00712E43" w:rsidRDefault="00ED59BB" w:rsidP="00F518CD">
      <w:pPr>
        <w:pStyle w:val="ListParagraph"/>
        <w:numPr>
          <w:ilvl w:val="0"/>
          <w:numId w:val="50"/>
        </w:numPr>
        <w:rPr>
          <w:lang w:val="el-GR"/>
        </w:rPr>
      </w:pPr>
      <w:r w:rsidRPr="00712E43">
        <w:rPr>
          <w:lang w:val="el-GR"/>
        </w:rPr>
        <w:t>την φορητότητα (portability) των εφαρμογών</w:t>
      </w:r>
    </w:p>
    <w:p w14:paraId="0DE3105C" w14:textId="77777777" w:rsidR="00ED59BB" w:rsidRPr="00712E43" w:rsidRDefault="00ED59BB" w:rsidP="00F518CD">
      <w:pPr>
        <w:pStyle w:val="ListParagraph"/>
        <w:numPr>
          <w:ilvl w:val="0"/>
          <w:numId w:val="50"/>
        </w:numPr>
        <w:rPr>
          <w:lang w:val="el-GR"/>
        </w:rPr>
      </w:pPr>
      <w:r w:rsidRPr="00712E43">
        <w:rPr>
          <w:lang w:val="el-GR"/>
        </w:rPr>
        <w:t>την δυνατότητα αύξησης του μεγέθους των μηχανογραφικών συστημάτων χωρίς αλλαγές στη δομή και τη φιλοσοφία</w:t>
      </w:r>
    </w:p>
    <w:p w14:paraId="0156CAC3" w14:textId="6F543E33" w:rsidR="00ED59BB" w:rsidRPr="00712E43" w:rsidRDefault="00ED59BB" w:rsidP="00F518CD">
      <w:pPr>
        <w:pStyle w:val="ListParagraph"/>
        <w:numPr>
          <w:ilvl w:val="0"/>
          <w:numId w:val="50"/>
        </w:numPr>
        <w:rPr>
          <w:lang w:val="el-GR"/>
        </w:rPr>
      </w:pPr>
      <w:r w:rsidRPr="00712E43">
        <w:rPr>
          <w:lang w:val="el-GR"/>
        </w:rPr>
        <w:t>την εύκολη επέμβαση στη λειτουργικότητα των εφαρμογών</w:t>
      </w:r>
    </w:p>
    <w:p w14:paraId="01749B5E" w14:textId="43C82634" w:rsidR="002F657A" w:rsidRPr="00712E43" w:rsidRDefault="00ED59BB" w:rsidP="00ED59BB">
      <w:pPr>
        <w:rPr>
          <w:lang w:val="el-GR"/>
        </w:rPr>
      </w:pPr>
      <w:r w:rsidRPr="00712E43">
        <w:rPr>
          <w:lang w:val="el-GR"/>
        </w:rPr>
        <w:t>Σύμφων</w:t>
      </w:r>
      <w:r w:rsidR="002F657A" w:rsidRPr="00712E43">
        <w:rPr>
          <w:lang w:val="el-GR"/>
        </w:rPr>
        <w:t>α με τα παραπάνω :</w:t>
      </w:r>
    </w:p>
    <w:p w14:paraId="3F4BEB49" w14:textId="77777777" w:rsidR="002F657A" w:rsidRPr="00712E43" w:rsidRDefault="002F657A" w:rsidP="00F518CD">
      <w:pPr>
        <w:pStyle w:val="ListParagraph"/>
        <w:numPr>
          <w:ilvl w:val="0"/>
          <w:numId w:val="50"/>
        </w:numPr>
        <w:rPr>
          <w:lang w:val="el-GR"/>
        </w:rPr>
      </w:pPr>
      <w:bookmarkStart w:id="600" w:name="_Ref84256160"/>
      <w:bookmarkStart w:id="601" w:name="_Ref100130717"/>
      <w:bookmarkStart w:id="602" w:name="_Ref100132070"/>
      <w:bookmarkStart w:id="603" w:name="_Ref100132961"/>
      <w:bookmarkStart w:id="604" w:name="_Ref100133382"/>
      <w:bookmarkStart w:id="605" w:name="_Toc100137484"/>
      <w:r w:rsidRPr="00712E43">
        <w:rPr>
          <w:lang w:val="el-GR"/>
        </w:rPr>
        <w:t>Η λύση θα πρέπει να ακολουθεί τις συστάσεις της Κυβέρνησης και των διεθνών οργανισμών (W3C), ειδικά όσον αφορά τους χρήστες με αναπηρία ή ειδικές ανάγκες.</w:t>
      </w:r>
    </w:p>
    <w:p w14:paraId="5E8E1EA4" w14:textId="77777777" w:rsidR="002F657A" w:rsidRPr="00712E43" w:rsidRDefault="002F657A" w:rsidP="00F518CD">
      <w:pPr>
        <w:pStyle w:val="ListParagraph"/>
        <w:numPr>
          <w:ilvl w:val="0"/>
          <w:numId w:val="50"/>
        </w:numPr>
        <w:rPr>
          <w:lang w:val="el-GR"/>
        </w:rPr>
      </w:pPr>
      <w:r w:rsidRPr="00712E43">
        <w:rPr>
          <w:lang w:val="el-GR"/>
        </w:rPr>
        <w:t>Η λύση θα πρέπει να είναι σε συμμόρφωση με τις οδηγίες προσβασιμότητας περιεχομένου Ιστού (WCAG2.0).</w:t>
      </w:r>
    </w:p>
    <w:p w14:paraId="0D3A7297" w14:textId="77777777" w:rsidR="002F657A" w:rsidRPr="00712E43" w:rsidRDefault="002F657A" w:rsidP="00F518CD">
      <w:pPr>
        <w:pStyle w:val="ListParagraph"/>
        <w:numPr>
          <w:ilvl w:val="0"/>
          <w:numId w:val="50"/>
        </w:numPr>
        <w:rPr>
          <w:lang w:val="el-GR"/>
        </w:rPr>
      </w:pPr>
      <w:r w:rsidRPr="00712E43">
        <w:rPr>
          <w:lang w:val="el-GR"/>
        </w:rPr>
        <w:t>Δυνατότητα επιλογής στον επισκέπτη του ελεύθερου site των cookies που συναινεί να χρησιμοποιούνται.</w:t>
      </w:r>
    </w:p>
    <w:p w14:paraId="4A5A9915" w14:textId="4D6FE35E" w:rsidR="0024267F" w:rsidRPr="00712E43" w:rsidRDefault="00321355" w:rsidP="00F518CD">
      <w:pPr>
        <w:pStyle w:val="Heading4"/>
        <w:numPr>
          <w:ilvl w:val="1"/>
          <w:numId w:val="76"/>
        </w:numPr>
        <w:tabs>
          <w:tab w:val="left" w:pos="630"/>
        </w:tabs>
        <w:rPr>
          <w:rFonts w:cs="Tahoma"/>
          <w:lang w:val="el-GR"/>
        </w:rPr>
      </w:pPr>
      <w:bookmarkStart w:id="606" w:name="_Toc179363197"/>
      <w:r w:rsidRPr="00712E43">
        <w:rPr>
          <w:rFonts w:cs="Tahoma"/>
          <w:lang w:val="el-GR"/>
        </w:rPr>
        <w:t>Απόδοση συστήματος</w:t>
      </w:r>
      <w:bookmarkEnd w:id="600"/>
      <w:bookmarkEnd w:id="601"/>
      <w:bookmarkEnd w:id="602"/>
      <w:bookmarkEnd w:id="603"/>
      <w:bookmarkEnd w:id="604"/>
      <w:bookmarkEnd w:id="605"/>
      <w:bookmarkEnd w:id="606"/>
    </w:p>
    <w:p w14:paraId="30C4BD0D" w14:textId="77777777" w:rsidR="00153B5B" w:rsidRPr="00712E43" w:rsidRDefault="00153B5B" w:rsidP="00153B5B">
      <w:pPr>
        <w:spacing w:before="120" w:line="276" w:lineRule="auto"/>
        <w:rPr>
          <w:lang w:val="el-GR"/>
        </w:rPr>
      </w:pPr>
      <w:r w:rsidRPr="00712E43">
        <w:rPr>
          <w:lang w:val="el-GR"/>
        </w:rPr>
        <w:t>Με στόχο την διασφάλιση της αποδοτικής λειτουργίας του συστήματος (σε επίπεδο υλικού και λογισμικού) βασική απαίτηση αποτελεί η πλήρωση της απαίτησης περί απόκρισης, ήτοι:</w:t>
      </w:r>
    </w:p>
    <w:p w14:paraId="069568FA" w14:textId="77777777" w:rsidR="00153B5B" w:rsidRPr="00712E43" w:rsidRDefault="00153B5B" w:rsidP="00F518CD">
      <w:pPr>
        <w:numPr>
          <w:ilvl w:val="0"/>
          <w:numId w:val="85"/>
        </w:numPr>
        <w:suppressAutoHyphens w:val="0"/>
        <w:spacing w:after="0" w:line="276" w:lineRule="auto"/>
        <w:rPr>
          <w:lang w:val="el-GR"/>
        </w:rPr>
      </w:pPr>
      <w:r w:rsidRPr="00712E43">
        <w:rPr>
          <w:b/>
          <w:lang w:val="el-GR"/>
        </w:rPr>
        <w:lastRenderedPageBreak/>
        <w:t>Απόκριση</w:t>
      </w:r>
      <w:r w:rsidRPr="00712E43">
        <w:rPr>
          <w:lang w:val="el-GR"/>
        </w:rPr>
        <w:t>: Οι λειτουργίες του συστήματος πρέπει να έχουν χρόνο απόκρισης εντός ολίγων δευτερολέπτων, όπως αυτή εξειδικεύεται στη συνέχεια, εκτός εξαιρετικών περιπτώσεων για τις οποίες ο χρήστης θα ενημερώνεται κατάλληλα (στο χρόνο απόκρισης δεν συμπεριλαμβάνεται ο χρόνος καθυστέρησης που οφείλεται στο δίκτυο).</w:t>
      </w:r>
    </w:p>
    <w:p w14:paraId="2CE8FCB6" w14:textId="77777777" w:rsidR="00153B5B" w:rsidRPr="00712E43" w:rsidRDefault="00153B5B" w:rsidP="00153B5B">
      <w:pPr>
        <w:spacing w:before="240" w:line="276" w:lineRule="auto"/>
        <w:rPr>
          <w:lang w:val="el-GR"/>
        </w:rPr>
      </w:pPr>
      <w:r w:rsidRPr="00712E43">
        <w:rPr>
          <w:lang w:val="el-GR"/>
        </w:rPr>
        <w:t>Στη συνέχεια παρατίθεται μία λίστα από απαιτήσεις σχετικά την απόδοση του συστήματος και πιο συγκεκριμένα τον μέγιστο χρόνο απόκρισης του συστήματος υπό συνθήκες ορισμένου φόρτου, λαμβάνοντας υπόψη την ανεπάρκεια των τηλεπικοινωνιακών συνδέσεων όλων των εμπλεκομένων Φορέων οι οποίοι δεν έχουν ενταχθεί στο ΣΥΖΕΥΞΙΣ ΙΙ.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w:t>
      </w:r>
      <w:r w:rsidRPr="00712E43">
        <w:t>acceptance</w:t>
      </w:r>
      <w:r w:rsidRPr="00712E43">
        <w:rPr>
          <w:lang w:val="el-GR"/>
        </w:rPr>
        <w:t xml:space="preserve"> </w:t>
      </w:r>
      <w:r w:rsidRPr="00712E43">
        <w:t>tests</w:t>
      </w:r>
      <w:r w:rsidRPr="00712E43">
        <w:rPr>
          <w:lang w:val="el-GR"/>
        </w:rPr>
        <w:t xml:space="preserve">). Ο Ανάδοχος κατά τη </w:t>
      </w:r>
      <w:r w:rsidRPr="00712E43">
        <w:rPr>
          <w:bCs/>
          <w:lang w:val="el-GR"/>
        </w:rPr>
        <w:t>Φάση Φ1 του Έργου</w:t>
      </w:r>
      <w:r w:rsidRPr="00712E43">
        <w:rPr>
          <w:lang w:val="el-GR"/>
        </w:rPr>
        <w:t xml:space="preserve"> οφείλει να εξειδικεύσει και να παρουσιάσει αναλυτικά τη μεθοδολογία διενέργειας ελέγχων απόδοσης του συστήματος.</w:t>
      </w:r>
    </w:p>
    <w:p w14:paraId="0133AD4F" w14:textId="77777777" w:rsidR="00153B5B" w:rsidRPr="00712E43" w:rsidRDefault="00153B5B" w:rsidP="00153B5B">
      <w:pPr>
        <w:spacing w:before="120" w:line="276" w:lineRule="auto"/>
        <w:rPr>
          <w:lang w:val="el-GR"/>
        </w:rPr>
      </w:pPr>
      <w:r w:rsidRPr="00712E43">
        <w:rPr>
          <w:lang w:val="el-GR"/>
        </w:rPr>
        <w:t>Αναφορικά με τις απαιτήσεις για την απόδοση του συστήματος θεωρείται ότι οι μέγιστοι αποδεκτοί χρόνοι απόκρισης περιλαμβάνουν τον χρόνο που απαιτείται από τη στιγμή της αποστολής του αιτήματος προς εξυπηρέτηση μέχρι την τελική παρουσίαση των αποτελεσμάτων στον υπολογιστή ενός χρήστη κι αφορούν συναλλαγές σε επίπεδο εφαρμογής των ακόλουθων τύπων (για επικοινωνία σε περιβάλλον τοπικού δικτύου):</w:t>
      </w:r>
    </w:p>
    <w:p w14:paraId="368C6559" w14:textId="77777777" w:rsidR="00153B5B" w:rsidRPr="00712E43" w:rsidRDefault="00153B5B" w:rsidP="00F518CD">
      <w:pPr>
        <w:numPr>
          <w:ilvl w:val="0"/>
          <w:numId w:val="85"/>
        </w:numPr>
        <w:suppressAutoHyphens w:val="0"/>
        <w:spacing w:after="0" w:line="276" w:lineRule="auto"/>
        <w:rPr>
          <w:lang w:val="el-GR"/>
        </w:rPr>
      </w:pPr>
      <w:r w:rsidRPr="00712E43">
        <w:rPr>
          <w:lang w:val="el-GR"/>
        </w:rPr>
        <w:t>Απλές ερωτήσεις (που εμπλέκουν το πολύ δύο πίνακες)</w:t>
      </w:r>
    </w:p>
    <w:p w14:paraId="4318E345" w14:textId="77777777" w:rsidR="00153B5B" w:rsidRPr="00712E43" w:rsidRDefault="00153B5B" w:rsidP="00F518CD">
      <w:pPr>
        <w:numPr>
          <w:ilvl w:val="0"/>
          <w:numId w:val="85"/>
        </w:numPr>
        <w:suppressAutoHyphens w:val="0"/>
        <w:spacing w:after="0" w:line="276" w:lineRule="auto"/>
        <w:rPr>
          <w:lang w:val="el-GR"/>
        </w:rPr>
      </w:pPr>
      <w:r w:rsidRPr="00712E43">
        <w:rPr>
          <w:lang w:val="el-GR"/>
        </w:rPr>
        <w:t>Σύνθετες ερωτήσεις (που εμπλέκουν περισσότερους από δύο πίνακες)</w:t>
      </w:r>
    </w:p>
    <w:p w14:paraId="2CD3AE80" w14:textId="77777777" w:rsidR="00153B5B" w:rsidRPr="00712E43" w:rsidRDefault="00153B5B" w:rsidP="00F518CD">
      <w:pPr>
        <w:numPr>
          <w:ilvl w:val="0"/>
          <w:numId w:val="85"/>
        </w:numPr>
        <w:suppressAutoHyphens w:val="0"/>
        <w:spacing w:after="0" w:line="276" w:lineRule="auto"/>
      </w:pPr>
      <w:r w:rsidRPr="00712E43">
        <w:t xml:space="preserve">Δημιουργία αναφορών έτοιμων προς εκτύπωση </w:t>
      </w:r>
    </w:p>
    <w:p w14:paraId="4FDA3592" w14:textId="77777777" w:rsidR="00153B5B" w:rsidRPr="00712E43" w:rsidRDefault="00153B5B" w:rsidP="00F518CD">
      <w:pPr>
        <w:numPr>
          <w:ilvl w:val="0"/>
          <w:numId w:val="85"/>
        </w:numPr>
        <w:suppressAutoHyphens w:val="0"/>
        <w:spacing w:after="0" w:line="276" w:lineRule="auto"/>
        <w:rPr>
          <w:lang w:val="el-GR"/>
        </w:rPr>
      </w:pPr>
      <w:r w:rsidRPr="00712E43">
        <w:rPr>
          <w:lang w:val="el-GR"/>
        </w:rPr>
        <w:t>Κινήσεις ανταλλαγής αρχείων τυπικού μεγέθους (μικρότερου των 3 ΜΒ</w:t>
      </w:r>
      <w:r w:rsidRPr="00712E43">
        <w:t>ytes</w:t>
      </w:r>
      <w:r w:rsidRPr="00712E43">
        <w:rPr>
          <w:lang w:val="el-GR"/>
        </w:rPr>
        <w:t xml:space="preserve"> – η ακριβής τιμή θα προδιαγραφεί κατά την πορεία υλοποίησης του Έργου με τη συνδρομή του Φορέα) και προς τις δύο κατευθύνσεις (από και προς το σύστημα)</w:t>
      </w:r>
    </w:p>
    <w:p w14:paraId="0146106A" w14:textId="77777777" w:rsidR="00153B5B" w:rsidRPr="00712E43" w:rsidRDefault="00153B5B" w:rsidP="00153B5B">
      <w:pPr>
        <w:spacing w:before="240" w:line="276" w:lineRule="auto"/>
        <w:rPr>
          <w:lang w:val="el-GR"/>
        </w:rPr>
      </w:pPr>
      <w:r w:rsidRPr="00712E43">
        <w:rPr>
          <w:lang w:val="el-GR"/>
        </w:rPr>
        <w:t>Η διεξαγωγή μετρήσεων απόδοσης αναφορικά με το χρόνο απόκρισης, αφορά κάθε υποσύστημα ή/και ψηφιακή υπηρεσία ξεχωριστά. Για τη διαδικασία γέννησης αιτημάτων προς εξυπηρέτηση, θα πρέπει να ληφθεί υπόψη το προφίλ των ενεργών χρηστών του εκάστοτε υποσυστήματος, πράγμα που διαφοροποιεί τόσο τη συχνότητα γέννησης αιτημάτων όσο και τον όγκο των ανταλλασσόμενων δεδομένων. Οι μετρήσεις για τους αποδεκτούς χρόνους απόκρισης θα πρέπει να εκτελεστούν σε συνθήκες «βασικού» και «αυξημένου» φορτίου του συστήματος που ορίζονται ως εξής:</w:t>
      </w:r>
    </w:p>
    <w:p w14:paraId="77F054F9" w14:textId="77777777" w:rsidR="00153B5B" w:rsidRPr="00712E43" w:rsidRDefault="00153B5B" w:rsidP="00F518CD">
      <w:pPr>
        <w:numPr>
          <w:ilvl w:val="0"/>
          <w:numId w:val="85"/>
        </w:numPr>
        <w:suppressAutoHyphens w:val="0"/>
        <w:spacing w:after="0" w:line="276" w:lineRule="auto"/>
        <w:rPr>
          <w:lang w:val="el-GR"/>
        </w:rPr>
      </w:pPr>
      <w:r w:rsidRPr="00712E43">
        <w:rPr>
          <w:b/>
          <w:lang w:val="el-GR"/>
        </w:rPr>
        <w:t>Βασικό φορτίο</w:t>
      </w:r>
      <w:r w:rsidRPr="00712E43">
        <w:rPr>
          <w:lang w:val="el-GR"/>
        </w:rPr>
        <w:t>: Θεωρείται η κατάσταση όπου πραγματοποιείται η ταυτόχρονη εξυπηρέτηση του υποστηριζόμενου πλήθους ενεργών χρηστών που περιλαμβάνεται στην περιγραφή κάθε Υποσυστήματος. Σε αυτή την κατάσταση η επίδοση του συστήματος δεν θα πρέπει να ξεπερνά τον μέγιστο χρόνο απόκρισης όπως περιγράφεται στη συνέχεια για τα διάφορα είδη συναλλαγών.</w:t>
      </w:r>
    </w:p>
    <w:p w14:paraId="59F8C393" w14:textId="77777777" w:rsidR="00153B5B" w:rsidRPr="00712E43" w:rsidRDefault="00153B5B" w:rsidP="00F518CD">
      <w:pPr>
        <w:numPr>
          <w:ilvl w:val="0"/>
          <w:numId w:val="85"/>
        </w:numPr>
        <w:suppressAutoHyphens w:val="0"/>
        <w:spacing w:after="0" w:line="276" w:lineRule="auto"/>
        <w:rPr>
          <w:lang w:val="el-GR"/>
        </w:rPr>
      </w:pPr>
      <w:r w:rsidRPr="00712E43">
        <w:rPr>
          <w:b/>
          <w:lang w:val="el-GR"/>
        </w:rPr>
        <w:t>Αυξημένο φορτίο</w:t>
      </w:r>
      <w:r w:rsidRPr="00712E43">
        <w:rPr>
          <w:lang w:val="el-GR"/>
        </w:rPr>
        <w:t>: Απαιτείται η ταυτόχρονη εξυπηρέτηση αριθμού ενεργών χρηστών τουλάχιστο ίσου με αυτόν που προδιαγράφεται για την κατάσταση βασικού φορτίου αυξημένου κατά 30%. Σε αυτή την κατάσταση το σύστημα επιτρέπεται να εμφανίζει μείωση της επίδοσής του αναφορικά με το χρόνο απόκρισής του κατά 15% το μέγιστο, σε σχέση με το χρόνο απόκρισης που προδιαγράφεται για την κατάσταση βασικού φορτίου.</w:t>
      </w:r>
    </w:p>
    <w:p w14:paraId="3773D22B" w14:textId="77777777" w:rsidR="00153B5B" w:rsidRPr="00712E43" w:rsidRDefault="00153B5B" w:rsidP="00153B5B">
      <w:pPr>
        <w:spacing w:before="120"/>
        <w:rPr>
          <w:lang w:val="el-GR"/>
        </w:rPr>
      </w:pPr>
      <w:r w:rsidRPr="00712E43">
        <w:rPr>
          <w:lang w:val="el-GR"/>
        </w:rPr>
        <w:lastRenderedPageBreak/>
        <w:t>Οι απαιτήσεις σχετικά με το μέγιστο χρόνο απόκρισης κατά τη λειτουργία σε κατάσταση βασικού φορτίου προσδιορίζονται ως εξής:</w:t>
      </w:r>
    </w:p>
    <w:p w14:paraId="71528772" w14:textId="77777777" w:rsidR="00153B5B" w:rsidRPr="00712E43" w:rsidRDefault="00153B5B" w:rsidP="00F518CD">
      <w:pPr>
        <w:numPr>
          <w:ilvl w:val="0"/>
          <w:numId w:val="87"/>
        </w:numPr>
        <w:spacing w:before="120"/>
        <w:contextualSpacing/>
      </w:pPr>
      <w:r w:rsidRPr="00712E43">
        <w:t xml:space="preserve">Εκτέλεση απλών ερωτημάτων </w:t>
      </w:r>
    </w:p>
    <w:p w14:paraId="062319BA" w14:textId="77777777" w:rsidR="00153B5B" w:rsidRPr="00712E43" w:rsidRDefault="00153B5B" w:rsidP="00F518CD">
      <w:pPr>
        <w:numPr>
          <w:ilvl w:val="1"/>
          <w:numId w:val="35"/>
        </w:numPr>
        <w:spacing w:before="120"/>
        <w:contextualSpacing/>
        <w:rPr>
          <w:lang w:val="el-GR"/>
        </w:rPr>
      </w:pPr>
      <w:r w:rsidRPr="00712E43">
        <w:rPr>
          <w:lang w:val="el-GR"/>
        </w:rPr>
        <w:t xml:space="preserve">Το 90% των συναλλαγών θα πρέπει να ολοκληρώνεται σε χρόνο μικρότερο των 2 </w:t>
      </w:r>
      <w:r w:rsidRPr="00712E43">
        <w:t>sec</w:t>
      </w:r>
    </w:p>
    <w:p w14:paraId="0B9EAB0C" w14:textId="77777777" w:rsidR="00153B5B" w:rsidRPr="00712E43" w:rsidRDefault="00153B5B" w:rsidP="00F518CD">
      <w:pPr>
        <w:numPr>
          <w:ilvl w:val="1"/>
          <w:numId w:val="35"/>
        </w:numPr>
        <w:spacing w:before="120"/>
        <w:contextualSpacing/>
        <w:rPr>
          <w:lang w:val="el-GR"/>
        </w:rPr>
      </w:pPr>
      <w:r w:rsidRPr="00712E43">
        <w:rPr>
          <w:lang w:val="el-GR"/>
        </w:rPr>
        <w:t xml:space="preserve">Το 90% του υπολοίπου 10% που αφορούν εκτέλεση απλών ερωτημάτων θα πρέπει να ολοκληρώνεται σε χρόνο μικρότερο των 3 </w:t>
      </w:r>
      <w:r w:rsidRPr="00712E43">
        <w:t>sec</w:t>
      </w:r>
    </w:p>
    <w:p w14:paraId="6114A0DB" w14:textId="77777777" w:rsidR="00153B5B" w:rsidRPr="00712E43" w:rsidRDefault="00153B5B" w:rsidP="00F518CD">
      <w:pPr>
        <w:numPr>
          <w:ilvl w:val="0"/>
          <w:numId w:val="87"/>
        </w:numPr>
        <w:spacing w:before="120"/>
        <w:contextualSpacing/>
      </w:pPr>
      <w:r w:rsidRPr="00712E43">
        <w:t>Εκτέλεση σύνθετων ερωτημάτων</w:t>
      </w:r>
    </w:p>
    <w:p w14:paraId="6F6BE5EB" w14:textId="77777777" w:rsidR="00153B5B" w:rsidRPr="00712E43" w:rsidRDefault="00153B5B" w:rsidP="00F518CD">
      <w:pPr>
        <w:numPr>
          <w:ilvl w:val="1"/>
          <w:numId w:val="35"/>
        </w:numPr>
        <w:spacing w:before="120"/>
        <w:contextualSpacing/>
        <w:rPr>
          <w:lang w:val="el-GR"/>
        </w:rPr>
      </w:pPr>
      <w:r w:rsidRPr="00712E43">
        <w:t>To</w:t>
      </w:r>
      <w:r w:rsidRPr="00712E43">
        <w:rPr>
          <w:lang w:val="el-GR"/>
        </w:rPr>
        <w:t xml:space="preserve"> 90% των συναλλαγών θα πρέπει να ολοκληρώνεται σε χρόνο μικρότερο των 2 </w:t>
      </w:r>
      <w:r w:rsidRPr="00712E43">
        <w:t>sec</w:t>
      </w:r>
    </w:p>
    <w:p w14:paraId="19606BF3" w14:textId="77777777" w:rsidR="00153B5B" w:rsidRPr="00712E43" w:rsidRDefault="00153B5B" w:rsidP="00F518CD">
      <w:pPr>
        <w:numPr>
          <w:ilvl w:val="1"/>
          <w:numId w:val="35"/>
        </w:numPr>
        <w:spacing w:before="120"/>
        <w:contextualSpacing/>
        <w:rPr>
          <w:lang w:val="el-GR"/>
        </w:rPr>
      </w:pPr>
      <w:r w:rsidRPr="00712E43">
        <w:t>To</w:t>
      </w:r>
      <w:r w:rsidRPr="00712E43">
        <w:rPr>
          <w:lang w:val="el-GR"/>
        </w:rPr>
        <w:t xml:space="preserve"> 90% του υπολοίπου 10% των συναλλαγών θα πρέπει να ολοκληρώνεται σε χρόνο μικρότερο των 5 </w:t>
      </w:r>
      <w:r w:rsidRPr="00712E43">
        <w:t>sec</w:t>
      </w:r>
    </w:p>
    <w:p w14:paraId="2319FB42" w14:textId="77777777" w:rsidR="00153B5B" w:rsidRPr="00712E43" w:rsidRDefault="00153B5B" w:rsidP="00F518CD">
      <w:pPr>
        <w:numPr>
          <w:ilvl w:val="0"/>
          <w:numId w:val="87"/>
        </w:numPr>
        <w:spacing w:before="120"/>
        <w:contextualSpacing/>
        <w:rPr>
          <w:lang w:val="el-GR"/>
        </w:rPr>
      </w:pPr>
      <w:r w:rsidRPr="00712E43">
        <w:rPr>
          <w:lang w:val="el-GR"/>
        </w:rPr>
        <w:t xml:space="preserve">Δημιουργία αναφορών τυπικού μεγέθους, όπως αυτό ορίζεται ανωτέρω: </w:t>
      </w:r>
    </w:p>
    <w:p w14:paraId="36C8CC5F" w14:textId="77777777" w:rsidR="00153B5B" w:rsidRPr="00712E43" w:rsidRDefault="00153B5B" w:rsidP="00F518CD">
      <w:pPr>
        <w:numPr>
          <w:ilvl w:val="1"/>
          <w:numId w:val="86"/>
        </w:numPr>
        <w:spacing w:before="120"/>
        <w:contextualSpacing/>
        <w:rPr>
          <w:lang w:val="el-GR"/>
        </w:rPr>
      </w:pPr>
      <w:r w:rsidRPr="00712E43">
        <w:rPr>
          <w:lang w:val="el-GR"/>
        </w:rPr>
        <w:t xml:space="preserve">Το 90% των συναλλαγών θα πρέπει να ολοκληρώνεται σε χρόνο μικρότερο των 2 </w:t>
      </w:r>
      <w:r w:rsidRPr="00712E43">
        <w:t>sec</w:t>
      </w:r>
    </w:p>
    <w:p w14:paraId="50553798" w14:textId="77777777" w:rsidR="00153B5B" w:rsidRPr="00712E43" w:rsidRDefault="00153B5B" w:rsidP="00F518CD">
      <w:pPr>
        <w:numPr>
          <w:ilvl w:val="1"/>
          <w:numId w:val="86"/>
        </w:numPr>
        <w:spacing w:before="120"/>
        <w:contextualSpacing/>
        <w:rPr>
          <w:lang w:val="el-GR"/>
        </w:rPr>
      </w:pPr>
      <w:r w:rsidRPr="00712E43">
        <w:rPr>
          <w:lang w:val="el-GR"/>
        </w:rPr>
        <w:t xml:space="preserve">Το 90% του υπολοίπου 10% των συναλλαγών θα πρέπει να ολοκληρώνεται σε χρόνο μικρότερο των 8 </w:t>
      </w:r>
      <w:r w:rsidRPr="00712E43">
        <w:t>sec</w:t>
      </w:r>
    </w:p>
    <w:p w14:paraId="7042AF50" w14:textId="77777777" w:rsidR="00153B5B" w:rsidRPr="00712E43" w:rsidRDefault="00153B5B" w:rsidP="00F518CD">
      <w:pPr>
        <w:numPr>
          <w:ilvl w:val="0"/>
          <w:numId w:val="87"/>
        </w:numPr>
        <w:spacing w:before="120"/>
        <w:contextualSpacing/>
        <w:rPr>
          <w:lang w:val="el-GR"/>
        </w:rPr>
      </w:pPr>
      <w:r w:rsidRPr="00712E43">
        <w:rPr>
          <w:lang w:val="el-GR"/>
        </w:rPr>
        <w:t>Ανταλλαγές αρχείων τυπικού μεγέθους (μεταξύ χρήστη και συστήματος ή/και μεταξύ συστήματος και τρίτου εξωτερικού συστήματος)</w:t>
      </w:r>
    </w:p>
    <w:p w14:paraId="494C7BE2" w14:textId="77777777" w:rsidR="00153B5B" w:rsidRPr="00712E43" w:rsidRDefault="00153B5B" w:rsidP="00F518CD">
      <w:pPr>
        <w:numPr>
          <w:ilvl w:val="1"/>
          <w:numId w:val="86"/>
        </w:numPr>
        <w:spacing w:before="120"/>
        <w:contextualSpacing/>
        <w:rPr>
          <w:lang w:val="el-GR"/>
        </w:rPr>
      </w:pPr>
      <w:r w:rsidRPr="00712E43">
        <w:rPr>
          <w:lang w:val="el-GR"/>
        </w:rPr>
        <w:t xml:space="preserve">Το 90% των συναλλαγών θα πρέπει να ολοκληρώνεται σε χρόνο μικρότερο των 3 </w:t>
      </w:r>
      <w:r w:rsidRPr="00712E43">
        <w:t>sec</w:t>
      </w:r>
    </w:p>
    <w:p w14:paraId="163975A1" w14:textId="77777777" w:rsidR="00153B5B" w:rsidRPr="00712E43" w:rsidRDefault="00153B5B" w:rsidP="00F518CD">
      <w:pPr>
        <w:numPr>
          <w:ilvl w:val="1"/>
          <w:numId w:val="86"/>
        </w:numPr>
        <w:spacing w:before="120"/>
        <w:contextualSpacing/>
        <w:rPr>
          <w:lang w:val="el-GR"/>
        </w:rPr>
      </w:pPr>
      <w:r w:rsidRPr="00712E43">
        <w:rPr>
          <w:lang w:val="el-GR"/>
        </w:rPr>
        <w:t xml:space="preserve">Το 90% του υπολοίπου 10% των συναλλαγών θα πρέπει να ολοκληρώνεται σε χρόνο μικρότερο των 5 </w:t>
      </w:r>
      <w:r w:rsidRPr="00712E43">
        <w:t>sec</w:t>
      </w:r>
      <w:r w:rsidRPr="00712E43">
        <w:rPr>
          <w:lang w:val="el-GR"/>
        </w:rPr>
        <w:t>.</w:t>
      </w:r>
    </w:p>
    <w:p w14:paraId="356263E0" w14:textId="77777777" w:rsidR="00153B5B" w:rsidRPr="00712E43" w:rsidRDefault="00153B5B" w:rsidP="00153B5B">
      <w:pPr>
        <w:spacing w:before="120" w:line="276" w:lineRule="auto"/>
        <w:rPr>
          <w:lang w:val="el-GR"/>
        </w:rPr>
      </w:pPr>
    </w:p>
    <w:p w14:paraId="1A9E5FAB" w14:textId="0B54EC1B" w:rsidR="00153B5B" w:rsidRPr="00712E43" w:rsidRDefault="00153B5B" w:rsidP="00153B5B">
      <w:pPr>
        <w:spacing w:before="120" w:line="276" w:lineRule="auto"/>
        <w:rPr>
          <w:lang w:val="el-GR"/>
        </w:rPr>
      </w:pPr>
      <w:r w:rsidRPr="00712E43">
        <w:rPr>
          <w:lang w:val="el-GR"/>
        </w:rPr>
        <w:t>Το Σύστημα θα πρέπει σε κεντρικό επίπεδο να έχει δυνατότητα εξυπηρέτησης 100 περίπου χρηστών</w:t>
      </w:r>
      <w:r w:rsidR="00EB0B3C" w:rsidRPr="00712E43">
        <w:rPr>
          <w:lang w:val="el-GR"/>
        </w:rPr>
        <w:t>.</w:t>
      </w:r>
      <w:r w:rsidRPr="00712E43">
        <w:rPr>
          <w:lang w:val="el-GR"/>
        </w:rPr>
        <w:t xml:space="preserve"> </w:t>
      </w:r>
    </w:p>
    <w:p w14:paraId="48C8EE0D" w14:textId="77777777" w:rsidR="00153B5B" w:rsidRPr="00712E43" w:rsidRDefault="00153B5B" w:rsidP="00153B5B">
      <w:pPr>
        <w:spacing w:before="240" w:line="276" w:lineRule="auto"/>
        <w:rPr>
          <w:lang w:val="el-GR"/>
        </w:rPr>
      </w:pPr>
      <w:r w:rsidRPr="00712E43">
        <w:rPr>
          <w:lang w:val="el-GR"/>
        </w:rPr>
        <w:t xml:space="preserve">Σημειώνεται ότι όλες οι μετρήσεις θα πρέπει να γίνουν από τους υπολογιστές του Κύριου του Έργου, εφόσον στο σύστημα έχει εισαχθεί επαρκής ποσότητα δεδομένων που θα εξομοιώνει τη λειτουργία του συστήματος σε ρεαλιστικές συνθήκες, σε περιβάλλον του </w:t>
      </w:r>
      <w:r w:rsidRPr="00712E43">
        <w:rPr>
          <w:lang w:val="en-US"/>
        </w:rPr>
        <w:t>G</w:t>
      </w:r>
      <w:r w:rsidRPr="00712E43">
        <w:rPr>
          <w:lang w:val="el-GR"/>
        </w:rPr>
        <w:t>-</w:t>
      </w:r>
      <w:r w:rsidRPr="00712E43">
        <w:t>Cloud</w:t>
      </w:r>
      <w:r w:rsidRPr="00712E43">
        <w:rPr>
          <w:lang w:val="el-GR"/>
        </w:rPr>
        <w:t xml:space="preserve"> ώστε να αποκλειστούν δικτυακές ή άλλες καθυστερήσεις.</w:t>
      </w:r>
    </w:p>
    <w:p w14:paraId="2B54F7E1" w14:textId="2FD94D80" w:rsidR="00BC0012" w:rsidRPr="00712E43" w:rsidRDefault="00153B5B" w:rsidP="00153B5B">
      <w:pPr>
        <w:spacing w:line="276" w:lineRule="auto"/>
        <w:rPr>
          <w:lang w:val="el-GR"/>
        </w:rPr>
      </w:pPr>
      <w:r w:rsidRPr="00712E43">
        <w:rPr>
          <w:lang w:val="el-GR"/>
        </w:rPr>
        <w:t>Σε κάθε περίπτωση, η απόκριση του συστήματος σε οποιοδήποτε επίπεδο φόρτου θα πρέπει να παραμένει ικανοποιητική, ώστε να μην επηρεάζεται η εμπειρία του χρήστη.</w:t>
      </w:r>
    </w:p>
    <w:p w14:paraId="6AF8FF09" w14:textId="622F667E" w:rsidR="002F657A" w:rsidRPr="00712E43" w:rsidRDefault="002F657A" w:rsidP="00F518CD">
      <w:pPr>
        <w:pStyle w:val="Heading4"/>
        <w:numPr>
          <w:ilvl w:val="1"/>
          <w:numId w:val="76"/>
        </w:numPr>
        <w:tabs>
          <w:tab w:val="left" w:pos="630"/>
        </w:tabs>
        <w:rPr>
          <w:rFonts w:cs="Tahoma"/>
          <w:lang w:val="el-GR"/>
        </w:rPr>
      </w:pPr>
      <w:bookmarkStart w:id="607" w:name="_Toc179363198"/>
      <w:r w:rsidRPr="00712E43">
        <w:rPr>
          <w:rFonts w:cs="Tahoma"/>
          <w:lang w:val="el-GR"/>
        </w:rPr>
        <w:t>Δι</w:t>
      </w:r>
      <w:r w:rsidR="001917F0" w:rsidRPr="00712E43">
        <w:rPr>
          <w:rFonts w:cs="Tahoma"/>
          <w:lang w:val="el-GR"/>
        </w:rPr>
        <w:t>αλειτουργικότητα</w:t>
      </w:r>
      <w:bookmarkEnd w:id="607"/>
    </w:p>
    <w:p w14:paraId="3AE54FD2" w14:textId="51E47E17" w:rsidR="001917F0" w:rsidRPr="00712E43" w:rsidRDefault="001917F0" w:rsidP="001917F0">
      <w:pPr>
        <w:spacing w:before="120" w:line="276" w:lineRule="auto"/>
        <w:rPr>
          <w:lang w:val="el-GR"/>
        </w:rPr>
      </w:pPr>
      <w:r w:rsidRPr="00712E43">
        <w:rPr>
          <w:lang w:val="el-GR"/>
        </w:rPr>
        <w:t xml:space="preserve">Ο Ανάδοχος θα πρέπει να εξασφαλίσει τη διαλειτουργικότητα αφενός μεταξύ των λειτουργικών ενοτήτων (υποσυστημάτων) που θα αναβαθμισθούν / αναπτυχθούν στο πλαίσιο του παρόντος Έργου και αφετέρου με συστήματα τρίτων φορέων. Για το λόγο αυτό, κατά το σχεδιασμό και την υλοποίηση του Έργου θα πρέπει να υλοποιηθεί ένα κεντρικό υποσύστημα διαλειτουργικότητας, βασικός στόχος του οποίου είναι η επίτευξη διαλειτουργικότητας με τρίτα πληροφοριακά συστήματα και μητρώα φορέων της Δημόσιας Διοίκησης, τα οποία περιέχουν πληροφορίες απαραίτητες για τη λειτουργία του παρόντος συστήματος. Ειδικότερα, εφαρμόζοντας την αρχή “once-only”, ο Ανάδοχος θα πρέπει να σχεδιάσει και αναπτύξει την επιθυμητή διαλειτουργικότητα των συστημάτων του παρόντος έργου και με άλλα τρίτα συστήματα </w:t>
      </w:r>
      <w:r w:rsidRPr="00712E43">
        <w:rPr>
          <w:rFonts w:cstheme="minorHAnsi"/>
          <w:lang w:val="el-GR"/>
        </w:rPr>
        <w:t>για την ενημέρωση ως προς τυχόν δεσμεύσεις και περιορισμούς που υφίστανται βάσει της κείμενης νομοθεσίας σε περιοχές ή ακίνητα ενδιαφέροντος</w:t>
      </w:r>
      <w:r w:rsidRPr="00712E43">
        <w:rPr>
          <w:lang w:val="el-GR"/>
        </w:rPr>
        <w:t>, την αυθεντικοποίηση χρηστών με τη χρήση των διαπιστευτηρίων του TAXISnet (Υπηρεσία Αυθεντικοποίησης Χρηστών oAuth2.0) καθώς και την παροχή ηλεκτρονικών υπηρεσιών μέσα στην διαδικτυακή πύλη υπηρεσιών του ελληνικού κράτους κλπ., σύμφωνα με τις ανάγκες που θα προκύψουν από την σχετική Μελέτη Εφαρμογής.</w:t>
      </w:r>
    </w:p>
    <w:p w14:paraId="0A33F2ED" w14:textId="77777777" w:rsidR="001917F0" w:rsidRPr="00712E43" w:rsidRDefault="001917F0" w:rsidP="001917F0">
      <w:pPr>
        <w:spacing w:before="120" w:line="276" w:lineRule="auto"/>
        <w:rPr>
          <w:lang w:val="el-GR"/>
        </w:rPr>
      </w:pPr>
      <w:r w:rsidRPr="00712E43">
        <w:rPr>
          <w:lang w:val="el-GR"/>
        </w:rPr>
        <w:lastRenderedPageBreak/>
        <w:t xml:space="preserve">Στο πλαίσιο αυτό ο Υποψήφιος Ανάδοχος θα πρέπει να προδιαγράψει στην προσφορά του τον τρόπο και τις τεχνολογίες με τις οποίες θα υλοποιήσει την διαλειτουργικότητα με βάση τις ακόλουθες αρχές: </w:t>
      </w:r>
    </w:p>
    <w:p w14:paraId="05FB2B18" w14:textId="77777777" w:rsidR="001917F0" w:rsidRPr="00712E43" w:rsidRDefault="001917F0" w:rsidP="00F518CD">
      <w:pPr>
        <w:numPr>
          <w:ilvl w:val="0"/>
          <w:numId w:val="83"/>
        </w:numPr>
        <w:suppressAutoHyphens w:val="0"/>
        <w:spacing w:after="0" w:line="276" w:lineRule="auto"/>
        <w:rPr>
          <w:lang w:val="el-GR"/>
        </w:rPr>
      </w:pPr>
      <w:r w:rsidRPr="00712E43">
        <w:rPr>
          <w:lang w:val="el-GR"/>
        </w:rPr>
        <w:t xml:space="preserve">Η </w:t>
      </w:r>
      <w:r w:rsidRPr="00712E43">
        <w:rPr>
          <w:bCs/>
          <w:lang w:val="el-GR"/>
        </w:rPr>
        <w:t>εναρμόνιση</w:t>
      </w:r>
      <w:r w:rsidRPr="00712E43">
        <w:rPr>
          <w:lang w:val="el-GR"/>
        </w:rPr>
        <w:t xml:space="preserve"> με τις αρχές σχεδίασης και τα τεχνολογικά πρότυπα του Πλαισίου Διαλειτουργικότητας &amp; Υπηρεσιών Ηλεκτρονικών Συναλλαγών (ΠΔ&amp;ΥΗΣ) (</w:t>
      </w:r>
      <w:hyperlink r:id="rId38" w:history="1">
        <w:r w:rsidRPr="00712E43">
          <w:rPr>
            <w:rStyle w:val="Hyperlink"/>
          </w:rPr>
          <w:t>http</w:t>
        </w:r>
        <w:r w:rsidRPr="00712E43">
          <w:rPr>
            <w:rStyle w:val="Hyperlink"/>
            <w:lang w:val="el-GR"/>
          </w:rPr>
          <w:t>://</w:t>
        </w:r>
        <w:r w:rsidRPr="00712E43">
          <w:rPr>
            <w:rStyle w:val="Hyperlink"/>
          </w:rPr>
          <w:t>www</w:t>
        </w:r>
        <w:r w:rsidRPr="00712E43">
          <w:rPr>
            <w:rStyle w:val="Hyperlink"/>
            <w:lang w:val="el-GR"/>
          </w:rPr>
          <w:t>.</w:t>
        </w:r>
        <w:r w:rsidRPr="00712E43">
          <w:rPr>
            <w:rStyle w:val="Hyperlink"/>
          </w:rPr>
          <w:t>e</w:t>
        </w:r>
        <w:r w:rsidRPr="00712E43">
          <w:rPr>
            <w:rStyle w:val="Hyperlink"/>
            <w:lang w:val="el-GR"/>
          </w:rPr>
          <w:t>-</w:t>
        </w:r>
        <w:r w:rsidRPr="00712E43">
          <w:rPr>
            <w:rStyle w:val="Hyperlink"/>
          </w:rPr>
          <w:t>gif</w:t>
        </w:r>
        <w:r w:rsidRPr="00712E43">
          <w:rPr>
            <w:rStyle w:val="Hyperlink"/>
            <w:lang w:val="el-GR"/>
          </w:rPr>
          <w:t>.</w:t>
        </w:r>
        <w:r w:rsidRPr="00712E43">
          <w:rPr>
            <w:rStyle w:val="Hyperlink"/>
          </w:rPr>
          <w:t>gov</w:t>
        </w:r>
        <w:r w:rsidRPr="00712E43">
          <w:rPr>
            <w:rStyle w:val="Hyperlink"/>
            <w:lang w:val="el-GR"/>
          </w:rPr>
          <w:t>.</w:t>
        </w:r>
        <w:r w:rsidRPr="00712E43">
          <w:rPr>
            <w:rStyle w:val="Hyperlink"/>
          </w:rPr>
          <w:t>gr</w:t>
        </w:r>
      </w:hyperlink>
      <w:r w:rsidRPr="00712E43">
        <w:rPr>
          <w:lang w:val="el-GR"/>
        </w:rPr>
        <w:t>).</w:t>
      </w:r>
    </w:p>
    <w:p w14:paraId="0FB0E5A7" w14:textId="77777777" w:rsidR="001917F0" w:rsidRPr="00712E43" w:rsidRDefault="001917F0" w:rsidP="00F518CD">
      <w:pPr>
        <w:numPr>
          <w:ilvl w:val="0"/>
          <w:numId w:val="83"/>
        </w:numPr>
        <w:suppressAutoHyphens w:val="0"/>
        <w:spacing w:after="0" w:line="276" w:lineRule="auto"/>
        <w:rPr>
          <w:lang w:val="el-GR"/>
        </w:rPr>
      </w:pPr>
      <w:r w:rsidRPr="00712E43">
        <w:rPr>
          <w:lang w:val="el-GR"/>
        </w:rPr>
        <w:t xml:space="preserve">Θα πρέπει να υλοποιηθεί </w:t>
      </w:r>
      <w:r w:rsidRPr="00712E43">
        <w:rPr>
          <w:b/>
          <w:lang w:val="el-GR"/>
        </w:rPr>
        <w:t>σχήμα διαλειτουργικότητας</w:t>
      </w:r>
      <w:r w:rsidRPr="00712E43">
        <w:rPr>
          <w:lang w:val="el-GR"/>
        </w:rPr>
        <w:t xml:space="preserve">, το οποίο θα είναι υπεύθυνο για την </w:t>
      </w:r>
      <w:r w:rsidRPr="00712E43">
        <w:rPr>
          <w:bCs/>
          <w:lang w:val="el-GR"/>
        </w:rPr>
        <w:t>επικοινωνία</w:t>
      </w:r>
      <w:r w:rsidRPr="00712E43">
        <w:rPr>
          <w:lang w:val="el-GR"/>
        </w:rPr>
        <w:t>, ασφαλή διασύνδεση (μέσω διαδικτύου), συνεργασία και ανταλλαγή δεδομένων μέσω τυποποιημένων διαδικασιών, αξιοποιώντας διεθνώς αποδεκτά πρότυπα ηλεκτρονικής διακυβέρνησης. Θα πρέπει να προβλεφθεί δηλαδή η δυνατότητα μεταφοράς των δεδομένων σε τρίτες εφαρμογές ή άλλες πλατφόρμες αποθήκευσης (</w:t>
      </w:r>
      <w:r w:rsidRPr="00712E43">
        <w:t>migration</w:t>
      </w:r>
      <w:r w:rsidRPr="00712E43">
        <w:rPr>
          <w:lang w:val="el-GR"/>
        </w:rPr>
        <w:t xml:space="preserve">), μέσω ανοικτών και διεθνώς αναγνωρισμένων προτύπων για την ανταλλαγή δεδομένων με άλλα πληροφοριακά συστήματα. Θα χρησιμοποιηθούν οι κάτωθι τεχνολογίες ανοικτών προτύπων (ή άλλες ισοδύναμες κατόπιν σχετικής τεκμηρίωσης) </w:t>
      </w:r>
    </w:p>
    <w:p w14:paraId="1066F869" w14:textId="77777777" w:rsidR="001917F0" w:rsidRPr="00712E43" w:rsidRDefault="001917F0" w:rsidP="001917F0">
      <w:pPr>
        <w:spacing w:before="60" w:after="60" w:line="276" w:lineRule="auto"/>
        <w:ind w:firstLine="720"/>
        <w:rPr>
          <w:lang w:val="el-GR"/>
        </w:rPr>
      </w:pPr>
      <w:r w:rsidRPr="00712E43">
        <w:rPr>
          <w:lang w:val="el-GR"/>
        </w:rPr>
        <w:t xml:space="preserve">Στην περίπτωση </w:t>
      </w:r>
      <w:r w:rsidRPr="00712E43">
        <w:t>Web</w:t>
      </w:r>
      <w:r w:rsidRPr="00712E43">
        <w:rPr>
          <w:lang w:val="el-GR"/>
        </w:rPr>
        <w:t xml:space="preserve"> </w:t>
      </w:r>
      <w:r w:rsidRPr="00712E43">
        <w:t>Services</w:t>
      </w:r>
      <w:r w:rsidRPr="00712E43">
        <w:rPr>
          <w:lang w:val="el-GR"/>
        </w:rPr>
        <w:t xml:space="preserve"> βασισμένων σε </w:t>
      </w:r>
      <w:r w:rsidRPr="00712E43">
        <w:t>SOAP</w:t>
      </w:r>
      <w:r w:rsidRPr="00712E43">
        <w:rPr>
          <w:lang w:val="el-GR"/>
        </w:rPr>
        <w:t>:</w:t>
      </w:r>
    </w:p>
    <w:p w14:paraId="59548539" w14:textId="77777777" w:rsidR="001917F0" w:rsidRPr="00712E43" w:rsidRDefault="001917F0" w:rsidP="00F518CD">
      <w:pPr>
        <w:numPr>
          <w:ilvl w:val="0"/>
          <w:numId w:val="84"/>
        </w:numPr>
        <w:suppressAutoHyphens w:val="0"/>
        <w:spacing w:before="120" w:after="0" w:line="276" w:lineRule="auto"/>
        <w:rPr>
          <w:lang w:val="el-GR"/>
        </w:rPr>
      </w:pPr>
      <w:r w:rsidRPr="00712E43">
        <w:t>XML</w:t>
      </w:r>
      <w:r w:rsidRPr="00712E43">
        <w:rPr>
          <w:lang w:val="el-GR"/>
        </w:rPr>
        <w:t xml:space="preserve">, που περιλαμβάνει βασική </w:t>
      </w:r>
      <w:r w:rsidRPr="00712E43">
        <w:t>XML</w:t>
      </w:r>
      <w:r w:rsidRPr="00712E43">
        <w:rPr>
          <w:lang w:val="el-GR"/>
        </w:rPr>
        <w:t xml:space="preserve">, </w:t>
      </w:r>
      <w:r w:rsidRPr="00712E43">
        <w:t>XML</w:t>
      </w:r>
      <w:r w:rsidRPr="00712E43">
        <w:rPr>
          <w:lang w:val="el-GR"/>
        </w:rPr>
        <w:t xml:space="preserve"> </w:t>
      </w:r>
      <w:r w:rsidRPr="00712E43">
        <w:t>schemas</w:t>
      </w:r>
      <w:r w:rsidRPr="00712E43">
        <w:rPr>
          <w:lang w:val="el-GR"/>
        </w:rPr>
        <w:t xml:space="preserve"> και </w:t>
      </w:r>
      <w:r w:rsidRPr="00712E43">
        <w:t>XML</w:t>
      </w:r>
      <w:r w:rsidRPr="00712E43">
        <w:rPr>
          <w:lang w:val="el-GR"/>
        </w:rPr>
        <w:t xml:space="preserve"> </w:t>
      </w:r>
      <w:r w:rsidRPr="00712E43">
        <w:t>parsers</w:t>
      </w:r>
      <w:r w:rsidRPr="00712E43">
        <w:rPr>
          <w:lang w:val="el-GR"/>
        </w:rPr>
        <w:t>, για τη δόμηση/μορφοποίηση ανταλλασσόμενων δεδομένων</w:t>
      </w:r>
    </w:p>
    <w:p w14:paraId="1A87B493" w14:textId="77777777" w:rsidR="001917F0" w:rsidRPr="00712E43" w:rsidRDefault="001917F0" w:rsidP="00F518CD">
      <w:pPr>
        <w:numPr>
          <w:ilvl w:val="0"/>
          <w:numId w:val="84"/>
        </w:numPr>
        <w:suppressAutoHyphens w:val="0"/>
        <w:spacing w:before="120" w:after="0" w:line="276" w:lineRule="auto"/>
        <w:rPr>
          <w:lang w:val="el-GR"/>
        </w:rPr>
      </w:pPr>
      <w:r w:rsidRPr="00712E43">
        <w:t>SOAP</w:t>
      </w:r>
      <w:r w:rsidRPr="00712E43">
        <w:rPr>
          <w:lang w:val="el-GR"/>
        </w:rPr>
        <w:t xml:space="preserve"> (</w:t>
      </w:r>
      <w:r w:rsidRPr="00712E43">
        <w:t>Simple</w:t>
      </w:r>
      <w:r w:rsidRPr="00712E43">
        <w:rPr>
          <w:lang w:val="el-GR"/>
        </w:rPr>
        <w:t xml:space="preserve"> </w:t>
      </w:r>
      <w:r w:rsidRPr="00712E43">
        <w:t>Object</w:t>
      </w:r>
      <w:r w:rsidRPr="00712E43">
        <w:rPr>
          <w:lang w:val="el-GR"/>
        </w:rPr>
        <w:t xml:space="preserve"> </w:t>
      </w:r>
      <w:r w:rsidRPr="00712E43">
        <w:t>Access</w:t>
      </w:r>
      <w:r w:rsidRPr="00712E43">
        <w:rPr>
          <w:lang w:val="el-GR"/>
        </w:rPr>
        <w:t xml:space="preserve"> </w:t>
      </w:r>
      <w:r w:rsidRPr="00712E43">
        <w:t>Protocol</w:t>
      </w:r>
      <w:r w:rsidRPr="00712E43">
        <w:rPr>
          <w:lang w:val="el-GR"/>
        </w:rPr>
        <w:t xml:space="preserve">), που αποτελεί ένα πρωτόκολλο (βασισμένο σε </w:t>
      </w:r>
      <w:r w:rsidRPr="00712E43">
        <w:t>XML</w:t>
      </w:r>
      <w:r w:rsidRPr="00712E43">
        <w:rPr>
          <w:lang w:val="el-GR"/>
        </w:rPr>
        <w:t xml:space="preserve">) για την ανταλλαγή δομημένης πληροφορίας μεταξύ εφαρμογών μέσω </w:t>
      </w:r>
      <w:r w:rsidRPr="00712E43">
        <w:t>web</w:t>
      </w:r>
      <w:r w:rsidRPr="00712E43">
        <w:rPr>
          <w:lang w:val="el-GR"/>
        </w:rPr>
        <w:t>-</w:t>
      </w:r>
      <w:r w:rsidRPr="00712E43">
        <w:t>services</w:t>
      </w:r>
    </w:p>
    <w:p w14:paraId="63272F36" w14:textId="77777777" w:rsidR="001917F0" w:rsidRPr="00712E43" w:rsidRDefault="001917F0" w:rsidP="00F518CD">
      <w:pPr>
        <w:numPr>
          <w:ilvl w:val="0"/>
          <w:numId w:val="84"/>
        </w:numPr>
        <w:suppressAutoHyphens w:val="0"/>
        <w:spacing w:before="120" w:after="0" w:line="276" w:lineRule="auto"/>
        <w:rPr>
          <w:lang w:val="el-GR"/>
        </w:rPr>
      </w:pPr>
      <w:r w:rsidRPr="00712E43">
        <w:t>WSDL</w:t>
      </w:r>
      <w:r w:rsidRPr="00712E43">
        <w:rPr>
          <w:lang w:val="el-GR"/>
        </w:rPr>
        <w:t xml:space="preserve"> (</w:t>
      </w:r>
      <w:r w:rsidRPr="00712E43">
        <w:t>Web</w:t>
      </w:r>
      <w:r w:rsidRPr="00712E43">
        <w:rPr>
          <w:lang w:val="el-GR"/>
        </w:rPr>
        <w:t xml:space="preserve"> </w:t>
      </w:r>
      <w:r w:rsidRPr="00712E43">
        <w:t>Services</w:t>
      </w:r>
      <w:r w:rsidRPr="00712E43">
        <w:rPr>
          <w:lang w:val="el-GR"/>
        </w:rPr>
        <w:t xml:space="preserve"> </w:t>
      </w:r>
      <w:r w:rsidRPr="00712E43">
        <w:t>Description</w:t>
      </w:r>
      <w:r w:rsidRPr="00712E43">
        <w:rPr>
          <w:lang w:val="el-GR"/>
        </w:rPr>
        <w:t xml:space="preserve"> </w:t>
      </w:r>
      <w:r w:rsidRPr="00712E43">
        <w:t>Languages</w:t>
      </w:r>
      <w:r w:rsidRPr="00712E43">
        <w:rPr>
          <w:lang w:val="el-GR"/>
        </w:rPr>
        <w:t xml:space="preserve">) για την περιγραφή των μηνυμάτων, λειτουργιών και τις αντιστοιχήσεις πρωτοκόλλων των </w:t>
      </w:r>
      <w:r w:rsidRPr="00712E43">
        <w:t>web</w:t>
      </w:r>
      <w:r w:rsidRPr="00712E43">
        <w:rPr>
          <w:lang w:val="el-GR"/>
        </w:rPr>
        <w:t>-</w:t>
      </w:r>
      <w:r w:rsidRPr="00712E43">
        <w:t>services</w:t>
      </w:r>
      <w:r w:rsidRPr="00712E43">
        <w:rPr>
          <w:lang w:val="el-GR"/>
        </w:rPr>
        <w:t>.</w:t>
      </w:r>
    </w:p>
    <w:p w14:paraId="714B1337" w14:textId="77777777" w:rsidR="001917F0" w:rsidRPr="00712E43" w:rsidRDefault="001917F0" w:rsidP="001917F0">
      <w:pPr>
        <w:suppressAutoHyphens w:val="0"/>
        <w:spacing w:before="120" w:after="0" w:line="276" w:lineRule="auto"/>
        <w:ind w:firstLine="720"/>
        <w:rPr>
          <w:lang w:val="el-GR"/>
        </w:rPr>
      </w:pPr>
      <w:r w:rsidRPr="00712E43">
        <w:rPr>
          <w:lang w:val="el-GR"/>
        </w:rPr>
        <w:t xml:space="preserve">Στην περίπτωση </w:t>
      </w:r>
      <w:r w:rsidRPr="00712E43">
        <w:t>Web</w:t>
      </w:r>
      <w:r w:rsidRPr="00712E43">
        <w:rPr>
          <w:lang w:val="el-GR"/>
        </w:rPr>
        <w:t xml:space="preserve"> </w:t>
      </w:r>
      <w:r w:rsidRPr="00712E43">
        <w:t>Services</w:t>
      </w:r>
      <w:r w:rsidRPr="00712E43">
        <w:rPr>
          <w:lang w:val="el-GR"/>
        </w:rPr>
        <w:t xml:space="preserve"> βασισμένων σε </w:t>
      </w:r>
      <w:r w:rsidRPr="00712E43">
        <w:t>REST</w:t>
      </w:r>
      <w:r w:rsidRPr="00712E43">
        <w:rPr>
          <w:lang w:val="el-GR"/>
        </w:rPr>
        <w:t>:</w:t>
      </w:r>
    </w:p>
    <w:p w14:paraId="682D14B2" w14:textId="77777777" w:rsidR="001917F0" w:rsidRPr="00712E43" w:rsidRDefault="001917F0" w:rsidP="00F518CD">
      <w:pPr>
        <w:numPr>
          <w:ilvl w:val="0"/>
          <w:numId w:val="84"/>
        </w:numPr>
        <w:suppressAutoHyphens w:val="0"/>
        <w:spacing w:before="120" w:after="0" w:line="276" w:lineRule="auto"/>
      </w:pPr>
      <w:r w:rsidRPr="00712E43">
        <w:t>JSON over HTTP</w:t>
      </w:r>
    </w:p>
    <w:p w14:paraId="247FEA46" w14:textId="77777777" w:rsidR="001917F0" w:rsidRPr="00712E43" w:rsidRDefault="001917F0" w:rsidP="00F518CD">
      <w:pPr>
        <w:numPr>
          <w:ilvl w:val="0"/>
          <w:numId w:val="83"/>
        </w:numPr>
        <w:suppressAutoHyphens w:val="0"/>
        <w:spacing w:after="0" w:line="276" w:lineRule="auto"/>
        <w:rPr>
          <w:lang w:val="el-GR"/>
        </w:rPr>
      </w:pPr>
      <w:r w:rsidRPr="00712E43">
        <w:rPr>
          <w:lang w:val="el-GR"/>
        </w:rPr>
        <w:t xml:space="preserve">Ο Ανάδοχος του Έργου, σε συνεργασία με τον Φορέα Λειτουργίας και τον εκάστοτε Φορέα </w:t>
      </w:r>
      <w:r w:rsidRPr="00712E43">
        <w:rPr>
          <w:bCs/>
          <w:lang w:val="el-GR"/>
        </w:rPr>
        <w:t>Διαλειτουργικότητας</w:t>
      </w:r>
      <w:r w:rsidRPr="00712E43">
        <w:rPr>
          <w:lang w:val="el-GR"/>
        </w:rPr>
        <w:t>, θα καθορίσουν τα δεδομένα που απαιτούνται για ανταλλαγή, καθώς και την μορφή αυτών.</w:t>
      </w:r>
    </w:p>
    <w:p w14:paraId="5A4B51B3" w14:textId="77777777" w:rsidR="001917F0" w:rsidRPr="00712E43" w:rsidRDefault="001917F0" w:rsidP="00F518CD">
      <w:pPr>
        <w:numPr>
          <w:ilvl w:val="0"/>
          <w:numId w:val="83"/>
        </w:numPr>
        <w:suppressAutoHyphens w:val="0"/>
        <w:spacing w:after="0" w:line="276" w:lineRule="auto"/>
        <w:rPr>
          <w:lang w:val="el-GR"/>
        </w:rPr>
      </w:pPr>
      <w:r w:rsidRPr="00712E43">
        <w:rPr>
          <w:lang w:val="el-GR"/>
        </w:rPr>
        <w:t xml:space="preserve">Ο Ανάδοχος θα δημιουργήσει και θα δοκιμάζει τα σχετικά </w:t>
      </w:r>
      <w:r w:rsidRPr="00712E43">
        <w:t>APIs</w:t>
      </w:r>
      <w:r w:rsidRPr="00712E43">
        <w:rPr>
          <w:lang w:val="el-GR"/>
        </w:rPr>
        <w:t xml:space="preserve"> που θα παραδίδει και θα εκπαιδεύει στην χρήση τους τα στελέχη του Φορέα Λειτουργίας π.χ. για την παροχή πληροφοριών σε τρίτους, και επίσης θα εφαρμόζει τα μέτρα ασφάλειας και πρόσβασης.</w:t>
      </w:r>
    </w:p>
    <w:p w14:paraId="168A2ACE" w14:textId="77777777" w:rsidR="001917F0" w:rsidRPr="00712E43" w:rsidRDefault="001917F0" w:rsidP="00F518CD">
      <w:pPr>
        <w:numPr>
          <w:ilvl w:val="0"/>
          <w:numId w:val="83"/>
        </w:numPr>
        <w:suppressAutoHyphens w:val="0"/>
        <w:spacing w:after="0" w:line="276" w:lineRule="auto"/>
        <w:rPr>
          <w:lang w:val="el-GR"/>
        </w:rPr>
      </w:pPr>
      <w:r w:rsidRPr="00712E43">
        <w:rPr>
          <w:lang w:val="el-GR"/>
        </w:rPr>
        <w:t>Εάν οι άλλοι φορείς έχουν δημιουργήσει σύγχρονες υποδομές διαλειτουργικότητας, που περιλαμβάνουν τα δεδομένα που απαιτούνται για την λειτουργία του υπό ανάπτυξη συστήματος (</w:t>
      </w:r>
      <w:r w:rsidRPr="00712E43">
        <w:t>APIs</w:t>
      </w:r>
      <w:r w:rsidRPr="00712E43">
        <w:rPr>
          <w:lang w:val="el-GR"/>
        </w:rPr>
        <w:t xml:space="preserve">, </w:t>
      </w:r>
      <w:r w:rsidRPr="00712E43">
        <w:t>WS</w:t>
      </w:r>
      <w:r w:rsidRPr="00712E43">
        <w:rPr>
          <w:lang w:val="el-GR"/>
        </w:rPr>
        <w:t xml:space="preserve"> κλπ.), ο Ανάδοχος θα τις προσαρμόσει και θα τις ενσωματώσει στις διαδικασίες του ΟΠΣ.</w:t>
      </w:r>
    </w:p>
    <w:p w14:paraId="4D98CE18" w14:textId="77777777" w:rsidR="001917F0" w:rsidRPr="00712E43" w:rsidRDefault="001917F0" w:rsidP="00F518CD">
      <w:pPr>
        <w:numPr>
          <w:ilvl w:val="0"/>
          <w:numId w:val="83"/>
        </w:numPr>
        <w:suppressAutoHyphens w:val="0"/>
        <w:spacing w:after="0" w:line="276" w:lineRule="auto"/>
        <w:rPr>
          <w:lang w:val="el-GR"/>
        </w:rPr>
      </w:pPr>
      <w:r w:rsidRPr="00712E43">
        <w:rPr>
          <w:lang w:val="el-GR"/>
        </w:rPr>
        <w:t xml:space="preserve">Εάν οι άλλοι φορείς δεν έχουν έτοιμες υποδομές διαλειτουργικότητας, ο Ανάδοχος θα πρέπει να </w:t>
      </w:r>
      <w:r w:rsidRPr="00712E43">
        <w:rPr>
          <w:bCs/>
          <w:lang w:val="el-GR"/>
        </w:rPr>
        <w:t>υλοποιήσει</w:t>
      </w:r>
      <w:r w:rsidRPr="00712E43">
        <w:rPr>
          <w:lang w:val="el-GR"/>
        </w:rPr>
        <w:t xml:space="preserve"> σε συνεργασία με τον Φορέα Λειτουργίας και τον εκάστοτε Φορέα Διαλειτουργικότητας εναλλακτικούς τρόπους ανταλλαγής δεδομένων.</w:t>
      </w:r>
    </w:p>
    <w:p w14:paraId="7A273D77" w14:textId="77777777" w:rsidR="001917F0" w:rsidRPr="00712E43" w:rsidRDefault="001917F0" w:rsidP="001917F0">
      <w:pPr>
        <w:spacing w:before="60" w:after="60" w:line="276" w:lineRule="auto"/>
        <w:rPr>
          <w:lang w:val="el-GR"/>
        </w:rPr>
      </w:pPr>
      <w:r w:rsidRPr="00712E43">
        <w:rPr>
          <w:lang w:val="el-GR"/>
        </w:rPr>
        <w:t xml:space="preserve">Στο πλαίσιο αυτό θα παρασχεθούν οι κατάλληλες </w:t>
      </w:r>
      <w:r w:rsidRPr="00712E43">
        <w:rPr>
          <w:b/>
          <w:lang w:val="el-GR"/>
        </w:rPr>
        <w:t>διεπαφές</w:t>
      </w:r>
      <w:r w:rsidRPr="00712E43">
        <w:rPr>
          <w:lang w:val="el-GR"/>
        </w:rPr>
        <w:t xml:space="preserve"> (π.χ. επαρκώς τεκμηριωμένα </w:t>
      </w:r>
      <w:r w:rsidRPr="00712E43">
        <w:t>APIs</w:t>
      </w:r>
      <w:r w:rsidRPr="00712E43">
        <w:rPr>
          <w:lang w:val="el-GR"/>
        </w:rPr>
        <w:t xml:space="preserve"> – </w:t>
      </w:r>
      <w:r w:rsidRPr="00712E43">
        <w:t>Application</w:t>
      </w:r>
      <w:r w:rsidRPr="00712E43">
        <w:rPr>
          <w:lang w:val="el-GR"/>
        </w:rPr>
        <w:t xml:space="preserve"> </w:t>
      </w:r>
      <w:r w:rsidRPr="00712E43">
        <w:t>Programming</w:t>
      </w:r>
      <w:r w:rsidRPr="00712E43">
        <w:rPr>
          <w:lang w:val="el-GR"/>
        </w:rPr>
        <w:t xml:space="preserve"> </w:t>
      </w:r>
      <w:r w:rsidRPr="00712E43">
        <w:t>Interface</w:t>
      </w:r>
      <w:r w:rsidRPr="00712E43">
        <w:rPr>
          <w:lang w:val="el-GR"/>
        </w:rPr>
        <w:t>) τα οποία θα επιτρέπουν την ολοκλήρωση/διασύνδεση με τρίτες εφαρμογές (</w:t>
      </w:r>
      <w:r w:rsidRPr="00712E43">
        <w:t>public</w:t>
      </w:r>
      <w:r w:rsidRPr="00712E43">
        <w:rPr>
          <w:lang w:val="el-GR"/>
        </w:rPr>
        <w:t xml:space="preserve"> </w:t>
      </w:r>
      <w:r w:rsidRPr="00712E43">
        <w:t>API</w:t>
      </w:r>
      <w:r w:rsidRPr="00712E43">
        <w:rPr>
          <w:lang w:val="el-GR"/>
        </w:rPr>
        <w:t>) ή/και άλλες λειτουργικές περιοχές (</w:t>
      </w:r>
      <w:r w:rsidRPr="00712E43">
        <w:t>intranet</w:t>
      </w:r>
      <w:r w:rsidRPr="00712E43">
        <w:rPr>
          <w:lang w:val="el-GR"/>
        </w:rPr>
        <w:t xml:space="preserve"> </w:t>
      </w:r>
      <w:r w:rsidRPr="00712E43">
        <w:t>API</w:t>
      </w:r>
      <w:r w:rsidRPr="00712E43">
        <w:rPr>
          <w:lang w:val="el-GR"/>
        </w:rPr>
        <w:t xml:space="preserve">) και τα οποία θα υλοποιηθούν με </w:t>
      </w:r>
      <w:r w:rsidRPr="00712E43">
        <w:t>web</w:t>
      </w:r>
      <w:r w:rsidRPr="00712E43">
        <w:rPr>
          <w:lang w:val="el-GR"/>
        </w:rPr>
        <w:t xml:space="preserve"> </w:t>
      </w:r>
      <w:r w:rsidRPr="00712E43">
        <w:t>services</w:t>
      </w:r>
      <w:r w:rsidRPr="00712E43">
        <w:rPr>
          <w:lang w:val="el-GR"/>
        </w:rPr>
        <w:t xml:space="preserve"> (</w:t>
      </w:r>
      <w:r w:rsidRPr="00712E43">
        <w:t>SOAP</w:t>
      </w:r>
      <w:r w:rsidRPr="00712E43">
        <w:rPr>
          <w:lang w:val="el-GR"/>
        </w:rPr>
        <w:t xml:space="preserve">, </w:t>
      </w:r>
      <w:r w:rsidRPr="00712E43">
        <w:t>REST</w:t>
      </w:r>
      <w:r w:rsidRPr="00712E43">
        <w:rPr>
          <w:lang w:val="el-GR"/>
        </w:rPr>
        <w:t>, χωρίς να αποκλείονται άλλα πρωτόκολλα, εάν χρειαστεί).</w:t>
      </w:r>
    </w:p>
    <w:p w14:paraId="10F52841" w14:textId="278CBDBD" w:rsidR="003C5E0B" w:rsidRPr="00712E43" w:rsidRDefault="003C5E0B" w:rsidP="003C5E0B">
      <w:pPr>
        <w:rPr>
          <w:b/>
          <w:bCs/>
          <w:lang w:val="el-GR"/>
        </w:rPr>
      </w:pPr>
      <w:r w:rsidRPr="00712E43">
        <w:rPr>
          <w:b/>
          <w:bCs/>
          <w:lang w:val="el-GR"/>
        </w:rPr>
        <w:lastRenderedPageBreak/>
        <w:t>Οι τελικές υπηρεσίες που θα προσφέρει το ΟΠΣ-</w:t>
      </w:r>
      <w:r w:rsidR="001917F0" w:rsidRPr="00712E43">
        <w:rPr>
          <w:b/>
          <w:bCs/>
          <w:lang w:val="el-GR"/>
        </w:rPr>
        <w:t>ΑΚ</w:t>
      </w:r>
      <w:r w:rsidRPr="00712E43">
        <w:rPr>
          <w:b/>
          <w:bCs/>
          <w:lang w:val="el-GR"/>
        </w:rPr>
        <w:t xml:space="preserve"> θα καθοριστούν στη μελέτη εφαρμογής.</w:t>
      </w:r>
    </w:p>
    <w:p w14:paraId="4501589B" w14:textId="77777777" w:rsidR="003C5E0B" w:rsidRPr="00712E43" w:rsidRDefault="003C5E0B" w:rsidP="003C5E0B">
      <w:pPr>
        <w:ind w:left="567"/>
        <w:rPr>
          <w:bCs/>
          <w:lang w:val="el-GR"/>
        </w:rPr>
      </w:pPr>
    </w:p>
    <w:p w14:paraId="7258E4EF" w14:textId="77777777" w:rsidR="00153B5B" w:rsidRPr="00712E43" w:rsidRDefault="00153B5B" w:rsidP="00F518CD">
      <w:pPr>
        <w:pStyle w:val="Heading4"/>
        <w:numPr>
          <w:ilvl w:val="1"/>
          <w:numId w:val="76"/>
        </w:numPr>
        <w:tabs>
          <w:tab w:val="left" w:pos="630"/>
        </w:tabs>
        <w:rPr>
          <w:rFonts w:cs="Tahoma"/>
          <w:lang w:val="el-GR"/>
        </w:rPr>
      </w:pPr>
      <w:bookmarkStart w:id="608" w:name="_Toc100063367"/>
      <w:bookmarkStart w:id="609" w:name="_Toc101203040"/>
      <w:bookmarkStart w:id="610" w:name="_Toc152171190"/>
      <w:bookmarkStart w:id="611" w:name="_Ref159929681"/>
      <w:bookmarkStart w:id="612" w:name="_Ref159948743"/>
      <w:bookmarkStart w:id="613" w:name="_Toc172191370"/>
      <w:bookmarkStart w:id="614" w:name="_Toc179363199"/>
      <w:r w:rsidRPr="00712E43">
        <w:rPr>
          <w:rFonts w:cs="Tahoma"/>
          <w:lang w:val="el-GR"/>
        </w:rPr>
        <w:t>Προσβασιμότητα</w:t>
      </w:r>
      <w:bookmarkEnd w:id="608"/>
      <w:bookmarkEnd w:id="609"/>
      <w:bookmarkEnd w:id="610"/>
      <w:bookmarkEnd w:id="611"/>
      <w:bookmarkEnd w:id="612"/>
      <w:bookmarkEnd w:id="613"/>
      <w:bookmarkEnd w:id="614"/>
    </w:p>
    <w:p w14:paraId="57539CC9" w14:textId="49AB8085" w:rsidR="00153B5B" w:rsidRPr="00712E43" w:rsidRDefault="00153B5B" w:rsidP="00153B5B">
      <w:pPr>
        <w:spacing w:line="276" w:lineRule="auto"/>
        <w:rPr>
          <w:lang w:val="el-GR" w:eastAsia="ja-JP"/>
        </w:rPr>
      </w:pPr>
      <w:r w:rsidRPr="00712E43">
        <w:rPr>
          <w:lang w:val="el-GR" w:eastAsia="ja-JP"/>
        </w:rPr>
        <w:t>Προκειμένου να διασφαλίζεται η πρόσβαση των ατόμων με αναπηρία ηλεκτρονικό περιεχόμενο της διαδικτυακής πύλης και των εφαρμογών, η κατασκευή της πύλης και των διαδικτυακών υπηρεσιών (με εξαίρεση το σκέλος που αφορά την γεωγραφική απεικόνιση) θα πρέπει να συμμορφώνεται με τις προδιαγραφές προσβασιμότητας που ορίζονται στον Ν.4727/2020 (ΦΕΚ 184/Α/23.09.2020) Κεφάλαιο Η', με τον οποίο ενσωματώνεται στην Ελληνική Νομοθεσία η Οδηγία (ΕΕ) 2016/2102 του Ευρωπαϊκού Κοινοβουλίου και του Συμβουλίου, της 26ης Οκτωβρίου 2016, για την προσβασιμότητα των ιστοτόπων και των εφαρμογών για φορητές συσκευές των Οργανισμών του Δημόσιου Τομέα, και το λοιπό σχετικό νομικό πλαίσιο. Τεκμήριο συμμόρφωσης των ιστοσελίδων του ΣΠΑ στις απαιτήσεις προσβασιμότητας, αποτελούν τα οριζόμενα στο Άρθρο 41 του Ν. 4727/2020.</w:t>
      </w:r>
    </w:p>
    <w:p w14:paraId="3DB29D84" w14:textId="77777777" w:rsidR="00153B5B" w:rsidRPr="00712E43" w:rsidRDefault="00153B5B" w:rsidP="00153B5B">
      <w:pPr>
        <w:spacing w:line="276" w:lineRule="auto"/>
        <w:rPr>
          <w:lang w:val="el-GR" w:eastAsia="ja-JP"/>
        </w:rPr>
      </w:pPr>
      <w:r w:rsidRPr="00712E43">
        <w:rPr>
          <w:lang w:val="el-GR" w:eastAsia="ja-JP"/>
        </w:rPr>
        <w:t>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 λειτουργική πληρότητα των εφαρμογών δεν αποτελεί από μόνη της ικανή συνθήκη για επιτυχή λειτουργία του συστήματος, αλλά οφείλει να συνυπάρχει με μία διεπαφή (ή διεπαφές) που επιτρέπει σε χρήστες ελάχιστα εξοικειωμένους με δικτυακές εφαρμογές να διεκπεραιώσουν τις συναλλαγές τους με ευκολία.</w:t>
      </w:r>
    </w:p>
    <w:p w14:paraId="00A65CFF" w14:textId="77777777" w:rsidR="00ED59BB" w:rsidRPr="00712E43" w:rsidRDefault="00ED59BB" w:rsidP="00F518CD">
      <w:pPr>
        <w:pStyle w:val="Heading4"/>
        <w:numPr>
          <w:ilvl w:val="1"/>
          <w:numId w:val="76"/>
        </w:numPr>
        <w:tabs>
          <w:tab w:val="left" w:pos="630"/>
        </w:tabs>
        <w:rPr>
          <w:rFonts w:cs="Tahoma"/>
          <w:lang w:val="el-GR"/>
        </w:rPr>
      </w:pPr>
      <w:bookmarkStart w:id="615" w:name="_Toc179363200"/>
      <w:r w:rsidRPr="00712E43">
        <w:rPr>
          <w:rFonts w:cs="Tahoma"/>
          <w:lang w:val="el-GR"/>
        </w:rPr>
        <w:t>Ασφάλεια</w:t>
      </w:r>
      <w:bookmarkEnd w:id="615"/>
    </w:p>
    <w:p w14:paraId="758F22A6" w14:textId="77777777" w:rsidR="007A5B9F" w:rsidRPr="00712E43" w:rsidRDefault="007A5B9F" w:rsidP="007A5B9F">
      <w:pPr>
        <w:autoSpaceDE w:val="0"/>
        <w:spacing w:after="60" w:line="276" w:lineRule="auto"/>
        <w:rPr>
          <w:lang w:val="el-GR"/>
        </w:rPr>
      </w:pPr>
      <w:r w:rsidRPr="00712E43">
        <w:rPr>
          <w:lang w:val="el-GR"/>
        </w:rPr>
        <w:t xml:space="preserve">Η προστασία των δεδομένων που θα διακινούνται μέσω του πληροφοριακού συστήματος και θα φιλοξενούνται στις πληροφοριακές υποδομές, αποτελεί προτεραιότητα για το υπό ανάπτυξη σύστημα. Ειδικότερα, θα εφαρμοστεί η κείμενη νομοθεσία για την τήρηση και επεξεργασία των προσωπικών δεδομένων (Ν. 2472/1997, Κανονισμός ΕΕ 2016/679), καθώς και τεχνικές ασφαλείας μέσων και διαδικασιών. Ενδεικτικά, τα προϊόντα λογισμικού και υλικού που θα αξιοποιηθούν θα ακολουθούν πρωτόκολλα ασφαλείας και μετάδοσης δεδομένων όπως </w:t>
      </w:r>
      <w:r w:rsidRPr="00712E43">
        <w:t>SSL</w:t>
      </w:r>
      <w:r w:rsidRPr="00712E43">
        <w:rPr>
          <w:lang w:val="el-GR"/>
        </w:rPr>
        <w:t xml:space="preserve">, </w:t>
      </w:r>
      <w:r w:rsidRPr="00712E43">
        <w:t>TLS</w:t>
      </w:r>
      <w:r w:rsidRPr="00712E43">
        <w:rPr>
          <w:lang w:val="el-GR"/>
        </w:rPr>
        <w:t>.</w:t>
      </w:r>
    </w:p>
    <w:p w14:paraId="0F312083" w14:textId="77777777" w:rsidR="007A5B9F" w:rsidRPr="00712E43" w:rsidRDefault="007A5B9F" w:rsidP="007A5B9F">
      <w:pPr>
        <w:spacing w:before="120"/>
        <w:rPr>
          <w:lang w:val="el-GR"/>
        </w:rPr>
      </w:pPr>
      <w:r w:rsidRPr="00712E43">
        <w:rPr>
          <w:lang w:val="el-GR"/>
        </w:rPr>
        <w:t>Κατά το σχεδιασμό του Έργου, ο Ανάδοχος θα πρέπει να λάβει ειδική μέριμνα και να δρομολογήσει τις κατάλληλες δράσεις για:</w:t>
      </w:r>
    </w:p>
    <w:p w14:paraId="6AB8EBC6" w14:textId="77777777" w:rsidR="007A5B9F" w:rsidRPr="00712E43" w:rsidRDefault="007A5B9F" w:rsidP="00F518CD">
      <w:pPr>
        <w:numPr>
          <w:ilvl w:val="0"/>
          <w:numId w:val="88"/>
        </w:numPr>
        <w:spacing w:before="120"/>
        <w:contextualSpacing/>
        <w:rPr>
          <w:lang w:val="el-GR"/>
        </w:rPr>
      </w:pPr>
      <w:r w:rsidRPr="00712E43">
        <w:rPr>
          <w:lang w:val="el-GR"/>
        </w:rPr>
        <w:t>την ασφάλεια του πληροφοριακού συστήματος (έτοιμου λογισμικού, εφαρμογών, μέσων και υποδομών στις οποίες  θα λειτουργούν οι εφαρμογές (π.χ. εικονικός εξοπλισμός))</w:t>
      </w:r>
    </w:p>
    <w:p w14:paraId="5339EEE2" w14:textId="77777777" w:rsidR="007A5B9F" w:rsidRPr="00712E43" w:rsidRDefault="007A5B9F" w:rsidP="00F518CD">
      <w:pPr>
        <w:numPr>
          <w:ilvl w:val="0"/>
          <w:numId w:val="88"/>
        </w:numPr>
        <w:spacing w:before="120"/>
        <w:contextualSpacing/>
        <w:rPr>
          <w:lang w:val="el-GR"/>
        </w:rPr>
      </w:pPr>
      <w:r w:rsidRPr="00712E43">
        <w:rPr>
          <w:lang w:val="el-GR"/>
        </w:rPr>
        <w:t>τη διασφάλιση της ακεραιότητας και της διαθεσιμότητας των υποκείμενων πληροφοριών,</w:t>
      </w:r>
    </w:p>
    <w:p w14:paraId="708E39C7" w14:textId="77777777" w:rsidR="007A5B9F" w:rsidRPr="00712E43" w:rsidRDefault="007A5B9F" w:rsidP="00F518CD">
      <w:pPr>
        <w:numPr>
          <w:ilvl w:val="0"/>
          <w:numId w:val="88"/>
        </w:numPr>
        <w:spacing w:before="120"/>
        <w:contextualSpacing/>
        <w:rPr>
          <w:lang w:val="el-GR"/>
        </w:rPr>
      </w:pPr>
      <w:r w:rsidRPr="00712E43">
        <w:rPr>
          <w:lang w:val="el-GR"/>
        </w:rPr>
        <w:t>την προστασία των προς επεξεργασία και αποθηκευμένων προσωπικών δεδομένων,</w:t>
      </w:r>
    </w:p>
    <w:p w14:paraId="1B4B73CB" w14:textId="77777777" w:rsidR="007A5B9F" w:rsidRPr="00712E43" w:rsidRDefault="007A5B9F" w:rsidP="00F518CD">
      <w:pPr>
        <w:numPr>
          <w:ilvl w:val="0"/>
          <w:numId w:val="88"/>
        </w:numPr>
        <w:spacing w:before="120"/>
        <w:contextualSpacing/>
        <w:rPr>
          <w:lang w:val="el-GR"/>
        </w:rPr>
      </w:pPr>
      <w:r w:rsidRPr="00712E43">
        <w:rPr>
          <w:lang w:val="el-GR"/>
        </w:rPr>
        <w:t>Τη διασφάλιση της επιχειρησιακής συνέχειας και της δυνατότητας ανάκαμψης από καταστροφή</w:t>
      </w:r>
    </w:p>
    <w:p w14:paraId="38A5E6D2" w14:textId="77777777" w:rsidR="007A5B9F" w:rsidRPr="00712E43" w:rsidRDefault="007A5B9F" w:rsidP="007A5B9F">
      <w:pPr>
        <w:spacing w:before="120"/>
        <w:rPr>
          <w:lang w:val="el-GR"/>
        </w:rPr>
      </w:pPr>
      <w:r w:rsidRPr="00712E43">
        <w:rPr>
          <w:lang w:val="el-GR"/>
        </w:rPr>
        <w:t xml:space="preserve">αναζητώντας, εντοπίζοντας και εφαρμόζοντας με μεθοδικό τρόπο τα τεχνικά μέτρα και τις οργανωτικο-διοικητικές διαδικασίες, οι οποίες θα προκύψουν από τα παραδοτέα που θα καταρτιστούν κατά τη Φάση </w:t>
      </w:r>
      <w:r w:rsidRPr="00712E43">
        <w:rPr>
          <w:b/>
          <w:iCs/>
          <w:lang w:val="el-GR"/>
        </w:rPr>
        <w:t>Φ1 με τίτλο «Μελέτη Ασφάλειας»</w:t>
      </w:r>
      <w:r w:rsidRPr="00712E43">
        <w:rPr>
          <w:lang w:val="el-GR"/>
        </w:rPr>
        <w:t xml:space="preserve"> του Έργου.</w:t>
      </w:r>
    </w:p>
    <w:p w14:paraId="429CBF85" w14:textId="77777777" w:rsidR="00B70E74" w:rsidRPr="00712E43" w:rsidRDefault="00B70E74" w:rsidP="00B70E74">
      <w:pPr>
        <w:rPr>
          <w:lang w:val="el-GR"/>
        </w:rPr>
      </w:pPr>
      <w:r w:rsidRPr="00712E43">
        <w:rPr>
          <w:lang w:val="el-GR"/>
        </w:rPr>
        <w:lastRenderedPageBreak/>
        <w:t>Τα τεχνικά μέτρα ασφάλειας θα υλοποιηθούν από τον Ανάδοχο στο πλαίσιο των προϊόντων και υπηρεσιών που θα έχει ήδη προσφέρει για το Σύστημα. Ειδικότερα, ο Ανάδοχος θα πρέπει να φροντίσει για την προστασία της διαθεσιμότητας των συστημάτων, της ακεραιότητας και της διαθεσιμότητας των πληροφοριών. Η Πολιτική Ασφάλειας του συστήματος που θα αναπτυχθεί από τον Ανάδοχο, θα προσδιοριστεί με μεθοδικό και συστηματικό τρόπο, στο πλαίσιο της Φάσης Φ1 του Έργου και θα περιλαμβάνει τα τεχνικά μέτρα και τις οργανωτικο-διοικητικές διαδικασίες, οι οποίες είναι αναγκαίες για την επαρκή ασφάλεια των πληροφοριών και εφαρμογών του παρόντος έργου.</w:t>
      </w:r>
    </w:p>
    <w:p w14:paraId="555D40E3" w14:textId="77777777" w:rsidR="007A5B9F" w:rsidRPr="00712E43" w:rsidRDefault="007A5B9F" w:rsidP="007A5B9F">
      <w:pPr>
        <w:rPr>
          <w:lang w:val="el-GR"/>
        </w:rPr>
      </w:pPr>
    </w:p>
    <w:p w14:paraId="385233A7" w14:textId="77777777" w:rsidR="00B70E74" w:rsidRPr="00712E43" w:rsidRDefault="00B70E74" w:rsidP="00F518CD">
      <w:pPr>
        <w:pStyle w:val="Heading4"/>
        <w:numPr>
          <w:ilvl w:val="1"/>
          <w:numId w:val="76"/>
        </w:numPr>
        <w:tabs>
          <w:tab w:val="left" w:pos="630"/>
        </w:tabs>
        <w:rPr>
          <w:rFonts w:cs="Tahoma"/>
          <w:lang w:val="el-GR"/>
        </w:rPr>
      </w:pPr>
      <w:bookmarkStart w:id="616" w:name="_Toc100063366"/>
      <w:bookmarkStart w:id="617" w:name="_Toc101203039"/>
      <w:bookmarkStart w:id="618" w:name="_Toc152171189"/>
      <w:bookmarkStart w:id="619" w:name="_Ref159929680"/>
      <w:bookmarkStart w:id="620" w:name="_Ref159948734"/>
      <w:bookmarkStart w:id="621" w:name="_Toc172191369"/>
      <w:bookmarkStart w:id="622" w:name="_Toc179363201"/>
      <w:r w:rsidRPr="00712E43">
        <w:rPr>
          <w:rFonts w:cs="Tahoma"/>
          <w:lang w:val="el-GR"/>
        </w:rPr>
        <w:t>Ευχρηστία</w:t>
      </w:r>
      <w:bookmarkEnd w:id="616"/>
      <w:bookmarkEnd w:id="617"/>
      <w:bookmarkEnd w:id="618"/>
      <w:bookmarkEnd w:id="619"/>
      <w:bookmarkEnd w:id="620"/>
      <w:bookmarkEnd w:id="621"/>
      <w:bookmarkEnd w:id="622"/>
    </w:p>
    <w:p w14:paraId="449459F2" w14:textId="77777777" w:rsidR="00B70E74" w:rsidRPr="00712E43" w:rsidRDefault="00B70E74" w:rsidP="00B70E74">
      <w:pPr>
        <w:spacing w:line="276" w:lineRule="auto"/>
      </w:pPr>
      <w:r w:rsidRPr="00712E43">
        <w:rPr>
          <w:lang w:val="el-GR"/>
        </w:rPr>
        <w:t xml:space="preserve">Κατά τον σχεδιασμό των διαφόρων λειτουργικών ενοτήτων του συστήματος θα πρέπει να δοθεί ιδιαίτερη βαρύτητα στην ευκολία χρήσης και εργονομία αυτών, καθώς επίσης και στο επίπεδο χρηστικότητας όσον αφορά στην οργάνωση και στην παρουσίαση των λειτουργιών, στοιχεία που αποτελούν κρίσιμους παράγοντες επιτυχίας για το Έργο. </w:t>
      </w:r>
      <w:r w:rsidRPr="00712E43">
        <w:t>Οι κυριότερες αρχές προς την κατεύθυνση της ευχρηστίας περιλαμβάνουν:</w:t>
      </w:r>
    </w:p>
    <w:p w14:paraId="0A4B6F4F" w14:textId="77777777" w:rsidR="00B70E74" w:rsidRPr="00712E43" w:rsidRDefault="00B70E74" w:rsidP="00F518CD">
      <w:pPr>
        <w:numPr>
          <w:ilvl w:val="0"/>
          <w:numId w:val="85"/>
        </w:numPr>
        <w:suppressAutoHyphens w:val="0"/>
        <w:spacing w:after="0" w:line="276" w:lineRule="auto"/>
        <w:rPr>
          <w:lang w:val="el-GR"/>
        </w:rPr>
      </w:pPr>
      <w:r w:rsidRPr="00712E43">
        <w:rPr>
          <w:b/>
          <w:bCs/>
          <w:lang w:val="el-GR"/>
        </w:rPr>
        <w:t>Ενοποιημένο περιβάλλον</w:t>
      </w:r>
      <w:r w:rsidRPr="00712E43">
        <w:rPr>
          <w:lang w:val="el-GR"/>
        </w:rPr>
        <w:t>: Όλες οι εφαρμογές και υπηρεσίες του συστήματος που θα προσφερθούν θα δίνονται – εφόσον δεν υπάρχουν τεχνικοί περιορισμοί ή άλλοι περιορισμοί ασφαλείας - μέσα από ένα ενοποιημένο περιβάλλον για τους χρήστες (</w:t>
      </w:r>
      <w:r w:rsidRPr="00712E43">
        <w:t>user</w:t>
      </w:r>
      <w:r w:rsidRPr="00712E43">
        <w:rPr>
          <w:lang w:val="el-GR"/>
        </w:rPr>
        <w:t xml:space="preserve"> </w:t>
      </w:r>
      <w:r w:rsidRPr="00712E43">
        <w:t>interface</w:t>
      </w:r>
      <w:r w:rsidRPr="00712E43">
        <w:rPr>
          <w:lang w:val="el-GR"/>
        </w:rPr>
        <w:t>), οι οποίοι:</w:t>
      </w:r>
    </w:p>
    <w:p w14:paraId="0AF9EDBD" w14:textId="77777777" w:rsidR="00B70E74" w:rsidRPr="00712E43" w:rsidRDefault="00B70E74" w:rsidP="00F518CD">
      <w:pPr>
        <w:pStyle w:val="ListParagraph"/>
        <w:numPr>
          <w:ilvl w:val="1"/>
          <w:numId w:val="89"/>
        </w:numPr>
        <w:spacing w:after="200" w:line="276" w:lineRule="auto"/>
        <w:rPr>
          <w:lang w:val="el-GR"/>
        </w:rPr>
      </w:pPr>
      <w:r w:rsidRPr="00712E43">
        <w:rPr>
          <w:lang w:val="el-GR"/>
        </w:rPr>
        <w:t>Θα έχουν πρόσβαση στις προβλεπόμενες από το ρόλο τους εφαρμογές ξεκινώντας από ένα κεντρικό σημείο.</w:t>
      </w:r>
    </w:p>
    <w:p w14:paraId="31221C71" w14:textId="77777777" w:rsidR="00B70E74" w:rsidRPr="00712E43" w:rsidRDefault="00B70E74" w:rsidP="00F518CD">
      <w:pPr>
        <w:pStyle w:val="ListParagraph"/>
        <w:numPr>
          <w:ilvl w:val="1"/>
          <w:numId w:val="89"/>
        </w:numPr>
        <w:spacing w:after="200" w:line="276" w:lineRule="auto"/>
        <w:rPr>
          <w:lang w:val="el-GR"/>
        </w:rPr>
      </w:pPr>
      <w:r w:rsidRPr="00712E43">
        <w:rPr>
          <w:lang w:val="el-GR"/>
        </w:rPr>
        <w:t>Θα έχουν τη δυνατότητα «διαφανούς» μετάβασης σε επιμέρους λειτουργίες των διαφορετικών εφαρμογών, χωρίς την ανάγκη επαναληπτικής καταχώρησης των αναγνωριστικών τους στοιχείων (</w:t>
      </w:r>
      <w:r w:rsidRPr="00712E43">
        <w:t>username</w:t>
      </w:r>
      <w:r w:rsidRPr="00712E43">
        <w:rPr>
          <w:lang w:val="el-GR"/>
        </w:rPr>
        <w:t xml:space="preserve"> &amp; </w:t>
      </w:r>
      <w:r w:rsidRPr="00712E43">
        <w:t>password</w:t>
      </w:r>
      <w:r w:rsidRPr="00712E43">
        <w:rPr>
          <w:lang w:val="el-GR"/>
        </w:rPr>
        <w:t>).</w:t>
      </w:r>
    </w:p>
    <w:p w14:paraId="04A9D80C" w14:textId="77777777" w:rsidR="00B70E74" w:rsidRPr="00712E43" w:rsidRDefault="00B70E74" w:rsidP="00F518CD">
      <w:pPr>
        <w:pStyle w:val="ListParagraph"/>
        <w:numPr>
          <w:ilvl w:val="1"/>
          <w:numId w:val="89"/>
        </w:numPr>
        <w:spacing w:after="200" w:line="276" w:lineRule="auto"/>
        <w:rPr>
          <w:lang w:val="el-GR"/>
        </w:rPr>
      </w:pPr>
      <w:r w:rsidRPr="00712E43">
        <w:rPr>
          <w:lang w:val="el-GR"/>
        </w:rPr>
        <w:t>Θα έχουν ένα ενιαίο περιβάλλον διεπαφής της εφαρμογής (</w:t>
      </w:r>
      <w:r w:rsidRPr="00712E43">
        <w:t>user</w:t>
      </w:r>
      <w:r w:rsidRPr="00712E43">
        <w:rPr>
          <w:lang w:val="el-GR"/>
        </w:rPr>
        <w:t xml:space="preserve"> </w:t>
      </w:r>
      <w:r w:rsidRPr="00712E43">
        <w:t>interface</w:t>
      </w:r>
      <w:r w:rsidRPr="00712E43">
        <w:rPr>
          <w:lang w:val="el-GR"/>
        </w:rPr>
        <w:t xml:space="preserve">) μέσω </w:t>
      </w:r>
      <w:r w:rsidRPr="00712E43">
        <w:t>web</w:t>
      </w:r>
      <w:r w:rsidRPr="00712E43">
        <w:rPr>
          <w:lang w:val="el-GR"/>
        </w:rPr>
        <w:t xml:space="preserve"> </w:t>
      </w:r>
      <w:r w:rsidRPr="00712E43">
        <w:t>browser</w:t>
      </w:r>
      <w:r w:rsidRPr="00712E43">
        <w:rPr>
          <w:lang w:val="el-GR"/>
        </w:rPr>
        <w:t xml:space="preserve">, το οποία θα εξασφαλίζει ανεξαρτησία ως προς την επιλογή του λειτουργικού συστήματος και του χρησιμοποιούμενου λογισμικού από πλευράς χρηστών. Το σύνολο των λειτουργιών θα πρέπει να είναι προσβάσιμο μέσω όλων των δημοφιλών </w:t>
      </w:r>
      <w:r w:rsidRPr="00712E43">
        <w:t>web</w:t>
      </w:r>
      <w:r w:rsidRPr="00712E43">
        <w:rPr>
          <w:lang w:val="el-GR"/>
        </w:rPr>
        <w:t xml:space="preserve"> </w:t>
      </w:r>
      <w:r w:rsidRPr="00712E43">
        <w:t>browser</w:t>
      </w:r>
      <w:r w:rsidRPr="00712E43">
        <w:rPr>
          <w:lang w:val="el-GR"/>
        </w:rPr>
        <w:t xml:space="preserve"> χωρίς να απαιτείται η χρήση πρόσθετων </w:t>
      </w:r>
      <w:r w:rsidRPr="00712E43">
        <w:t>plug</w:t>
      </w:r>
      <w:r w:rsidRPr="00712E43">
        <w:rPr>
          <w:lang w:val="el-GR"/>
        </w:rPr>
        <w:t>-</w:t>
      </w:r>
      <w:r w:rsidRPr="00712E43">
        <w:t>ins</w:t>
      </w:r>
      <w:r w:rsidRPr="00712E43">
        <w:rPr>
          <w:lang w:val="el-GR"/>
        </w:rPr>
        <w:t>.</w:t>
      </w:r>
    </w:p>
    <w:p w14:paraId="02D1F24B" w14:textId="77777777" w:rsidR="00B70E74" w:rsidRPr="00712E43" w:rsidRDefault="00B70E74" w:rsidP="00F518CD">
      <w:pPr>
        <w:pStyle w:val="ListParagraph"/>
        <w:numPr>
          <w:ilvl w:val="1"/>
          <w:numId w:val="89"/>
        </w:numPr>
        <w:spacing w:after="200" w:line="276" w:lineRule="auto"/>
        <w:rPr>
          <w:lang w:val="el-GR"/>
        </w:rPr>
      </w:pPr>
      <w:r w:rsidRPr="00712E43">
        <w:rPr>
          <w:lang w:val="el-GR"/>
        </w:rPr>
        <w:t>Θα καταχωρούν όλα τα απαραίτητα δεδομένα για μία μόνο φορά, χωρίς να χρειάζεται να επαναληφθεί η εισαγωγή τους σε άλλα σημεία/οθόνες του συστήματος.</w:t>
      </w:r>
    </w:p>
    <w:p w14:paraId="4B48E7FC" w14:textId="77777777" w:rsidR="00B70E74" w:rsidRPr="00712E43" w:rsidRDefault="00B70E74" w:rsidP="00F518CD">
      <w:pPr>
        <w:numPr>
          <w:ilvl w:val="0"/>
          <w:numId w:val="85"/>
        </w:numPr>
        <w:suppressAutoHyphens w:val="0"/>
        <w:spacing w:after="0" w:line="276" w:lineRule="auto"/>
        <w:rPr>
          <w:lang w:val="el-GR"/>
        </w:rPr>
      </w:pPr>
      <w:r w:rsidRPr="00712E43">
        <w:rPr>
          <w:b/>
          <w:bCs/>
          <w:lang w:val="el-GR"/>
        </w:rPr>
        <w:t>Προσανατολισμός του ΠΣ στις ανάγκες του χρήστη</w:t>
      </w:r>
      <w:r w:rsidRPr="00712E43">
        <w:rPr>
          <w:lang w:val="el-GR"/>
        </w:rPr>
        <w:t>:</w:t>
      </w:r>
    </w:p>
    <w:p w14:paraId="46F885FE" w14:textId="77777777" w:rsidR="00B70E74" w:rsidRPr="00712E43" w:rsidRDefault="00B70E74" w:rsidP="00F518CD">
      <w:pPr>
        <w:pStyle w:val="ListParagraph"/>
        <w:numPr>
          <w:ilvl w:val="1"/>
          <w:numId w:val="89"/>
        </w:numPr>
        <w:spacing w:after="200" w:line="276" w:lineRule="auto"/>
        <w:rPr>
          <w:lang w:val="el-GR"/>
        </w:rPr>
      </w:pPr>
      <w:r w:rsidRPr="00712E43">
        <w:rPr>
          <w:lang w:val="el-GR"/>
        </w:rPr>
        <w:t>Όλες οι παρεχόμενες πληροφορίες και λειτουργίες πρέπει να είναι προσανατολισμένες στις ανάγκες του χρήστη.</w:t>
      </w:r>
    </w:p>
    <w:p w14:paraId="47392AC7" w14:textId="77777777" w:rsidR="00B70E74" w:rsidRPr="00712E43" w:rsidRDefault="00B70E74" w:rsidP="00F518CD">
      <w:pPr>
        <w:pStyle w:val="ListParagraph"/>
        <w:numPr>
          <w:ilvl w:val="1"/>
          <w:numId w:val="89"/>
        </w:numPr>
        <w:spacing w:after="200" w:line="276" w:lineRule="auto"/>
        <w:rPr>
          <w:lang w:val="el-GR"/>
        </w:rPr>
      </w:pPr>
      <w:r w:rsidRPr="00712E43">
        <w:rPr>
          <w:lang w:val="el-GR"/>
        </w:rPr>
        <w:t>Τα βήματα και οι ενέργειες από την πλευρά του χρήστη για κάθε επιθυμητή λειτουργία πρέπει να είναι ελαχιστοποιημένα και ανάλογα με το προφίλ του και το ρόλο του.</w:t>
      </w:r>
    </w:p>
    <w:p w14:paraId="772AF566" w14:textId="77777777" w:rsidR="00B70E74" w:rsidRPr="00712E43" w:rsidRDefault="00B70E74" w:rsidP="00F518CD">
      <w:pPr>
        <w:pStyle w:val="ListParagraph"/>
        <w:numPr>
          <w:ilvl w:val="1"/>
          <w:numId w:val="89"/>
        </w:numPr>
        <w:spacing w:after="200" w:line="276" w:lineRule="auto"/>
        <w:rPr>
          <w:lang w:val="el-GR"/>
        </w:rPr>
      </w:pPr>
      <w:r w:rsidRPr="00712E43">
        <w:rPr>
          <w:lang w:val="el-GR"/>
        </w:rPr>
        <w:t>Πρέπει να λαμβάνονται υπόψη οι διαφορετικές ομάδες χρηστών και οι διαφορετικές κατηγορίες και υποκατηγορίες ελέγχου που θα εξυπηρετούνται και επομένως οι διαφορετικοί τρόποι εκπλήρωσης της παρεχόμενης λειτουργικότητας χωρίς να μειώνεται η χρηστικότητα των εφαρμογών.</w:t>
      </w:r>
    </w:p>
    <w:p w14:paraId="4615337B" w14:textId="77777777" w:rsidR="00B70E74" w:rsidRPr="00712E43" w:rsidRDefault="00B70E74" w:rsidP="00F518CD">
      <w:pPr>
        <w:pStyle w:val="ListParagraph"/>
        <w:numPr>
          <w:ilvl w:val="1"/>
          <w:numId w:val="89"/>
        </w:numPr>
        <w:spacing w:after="200" w:line="276" w:lineRule="auto"/>
        <w:rPr>
          <w:lang w:val="el-GR"/>
        </w:rPr>
      </w:pPr>
      <w:r w:rsidRPr="00712E43">
        <w:rPr>
          <w:lang w:val="el-GR"/>
        </w:rPr>
        <w:t>Δυνατότητα παράλληλης εκτέλεσης πολλαπλών εργασιών (πολλαπλά παράθυρα/πλαίσια).</w:t>
      </w:r>
    </w:p>
    <w:p w14:paraId="3664BF0A" w14:textId="77777777" w:rsidR="00B70E74" w:rsidRPr="00712E43" w:rsidRDefault="00B70E74" w:rsidP="00F518CD">
      <w:pPr>
        <w:pStyle w:val="ListParagraph"/>
        <w:numPr>
          <w:ilvl w:val="1"/>
          <w:numId w:val="89"/>
        </w:numPr>
        <w:spacing w:after="200" w:line="276" w:lineRule="auto"/>
        <w:rPr>
          <w:lang w:val="el-GR"/>
        </w:rPr>
      </w:pPr>
      <w:r w:rsidRPr="00712E43">
        <w:rPr>
          <w:lang w:val="el-GR"/>
        </w:rPr>
        <w:lastRenderedPageBreak/>
        <w:t>Δυνατότητα διακοπής και εξόδου από το σύστημα και συνέχισης της εργασίας του στην επόμενη είσοδό του.</w:t>
      </w:r>
    </w:p>
    <w:p w14:paraId="5201B5CD" w14:textId="77777777" w:rsidR="00B70E74" w:rsidRPr="00712E43" w:rsidRDefault="00B70E74" w:rsidP="00F518CD">
      <w:pPr>
        <w:numPr>
          <w:ilvl w:val="0"/>
          <w:numId w:val="85"/>
        </w:numPr>
        <w:suppressAutoHyphens w:val="0"/>
        <w:spacing w:after="0" w:line="276" w:lineRule="auto"/>
        <w:rPr>
          <w:lang w:val="el-GR"/>
        </w:rPr>
      </w:pPr>
      <w:r w:rsidRPr="00712E43">
        <w:rPr>
          <w:b/>
          <w:bCs/>
          <w:lang w:val="el-GR"/>
        </w:rPr>
        <w:t>Συνέπεια</w:t>
      </w:r>
      <w:r w:rsidRPr="00712E43">
        <w:rPr>
          <w:lang w:val="el-GR"/>
        </w:rPr>
        <w:t>: Οι εφαρμογές θα πρέπει να έχουν ομοιόμορφη εμφάνιση και να τηρείται συνέπεια στη χρήση των λεκτικών και των συμβόλων. Αντίστοιχη συνέπεια πρέπει να επιδεικνύουν οι οποιεσδήποτε γραφικές απεικονίσεις, διαμόρφωση σελίδων και η τοποθέτηση αντικειμένων στο χώρο των σελίδων.</w:t>
      </w:r>
    </w:p>
    <w:p w14:paraId="26A86B24" w14:textId="77777777" w:rsidR="00B70E74" w:rsidRPr="00712E43" w:rsidRDefault="00B70E74" w:rsidP="00F518CD">
      <w:pPr>
        <w:numPr>
          <w:ilvl w:val="0"/>
          <w:numId w:val="85"/>
        </w:numPr>
        <w:suppressAutoHyphens w:val="0"/>
        <w:spacing w:after="0" w:line="276" w:lineRule="auto"/>
        <w:rPr>
          <w:lang w:val="el-GR"/>
        </w:rPr>
      </w:pPr>
      <w:r w:rsidRPr="00712E43">
        <w:rPr>
          <w:b/>
          <w:bCs/>
          <w:lang w:val="el-GR"/>
        </w:rPr>
        <w:t>Αξιοπιστία</w:t>
      </w:r>
      <w:r w:rsidRPr="00712E43">
        <w:rPr>
          <w:lang w:val="el-GR"/>
        </w:rPr>
        <w:t>: Ο χρήστης πρέπει να έχει σαφείς διαβεβαιώσεις δια μέσου της εμφάνισης και συμπεριφοράς του συστήματος ότι:</w:t>
      </w:r>
    </w:p>
    <w:p w14:paraId="26230C9C" w14:textId="77777777" w:rsidR="00B70E74" w:rsidRPr="00712E43" w:rsidRDefault="00B70E74" w:rsidP="00F518CD">
      <w:pPr>
        <w:pStyle w:val="ListParagraph"/>
        <w:numPr>
          <w:ilvl w:val="1"/>
          <w:numId w:val="89"/>
        </w:numPr>
        <w:spacing w:after="200" w:line="276" w:lineRule="auto"/>
        <w:rPr>
          <w:lang w:val="el-GR"/>
        </w:rPr>
      </w:pPr>
      <w:r w:rsidRPr="00712E43">
        <w:rPr>
          <w:lang w:val="el-GR"/>
        </w:rPr>
        <w:t>Οι ενέργειες που εκτελεί διεκπεραιώνονται επιτυχώς π.χ. ο χρήστης δεν πρέπει να έχει καμία αμφιβολία για το εάν η ενέργειά του έχει ολοκληρωθεί ή χρειάζεται να προβεί σε περαιτέρω ενέργειες.</w:t>
      </w:r>
    </w:p>
    <w:p w14:paraId="29A78FEB" w14:textId="77777777" w:rsidR="00B70E74" w:rsidRPr="00712E43" w:rsidRDefault="00B70E74" w:rsidP="00F518CD">
      <w:pPr>
        <w:pStyle w:val="ListParagraph"/>
        <w:numPr>
          <w:ilvl w:val="1"/>
          <w:numId w:val="89"/>
        </w:numPr>
        <w:spacing w:after="200" w:line="276" w:lineRule="auto"/>
        <w:rPr>
          <w:lang w:val="el-GR"/>
        </w:rPr>
      </w:pPr>
      <w:r w:rsidRPr="00712E43">
        <w:rPr>
          <w:lang w:val="el-GR"/>
        </w:rPr>
        <w:t>Οι πληροφορίες που εισάγει στο σύστημα είναι σωστές και επαρκείς (ελαχιστοποίηση λαθών χρήστη μέσω ολοκληρωμένου πρωτοβάθμιου ελέγχου).</w:t>
      </w:r>
    </w:p>
    <w:p w14:paraId="1C48FCA5" w14:textId="77777777" w:rsidR="00B70E74" w:rsidRPr="00712E43" w:rsidRDefault="00B70E74" w:rsidP="00F518CD">
      <w:pPr>
        <w:pStyle w:val="ListParagraph"/>
        <w:numPr>
          <w:ilvl w:val="1"/>
          <w:numId w:val="89"/>
        </w:numPr>
        <w:spacing w:after="200" w:line="276" w:lineRule="auto"/>
        <w:rPr>
          <w:lang w:val="el-GR"/>
        </w:rPr>
      </w:pPr>
      <w:r w:rsidRPr="00712E43">
        <w:rPr>
          <w:lang w:val="el-GR"/>
        </w:rPr>
        <w:t>Οι πληροφορίες που λαμβάνει από το σύστημα είναι ακριβείς και επικαιροποιημένες.</w:t>
      </w:r>
    </w:p>
    <w:p w14:paraId="37110A5A" w14:textId="77777777" w:rsidR="00B70E74" w:rsidRPr="00712E43" w:rsidRDefault="00B70E74" w:rsidP="00F518CD">
      <w:pPr>
        <w:numPr>
          <w:ilvl w:val="0"/>
          <w:numId w:val="85"/>
        </w:numPr>
        <w:suppressAutoHyphens w:val="0"/>
        <w:spacing w:after="0" w:line="276" w:lineRule="auto"/>
        <w:rPr>
          <w:lang w:val="el-GR"/>
        </w:rPr>
      </w:pPr>
      <w:r w:rsidRPr="00712E43">
        <w:rPr>
          <w:b/>
          <w:bCs/>
          <w:lang w:val="el-GR"/>
        </w:rPr>
        <w:t>Προσανατολισμός</w:t>
      </w:r>
      <w:r w:rsidRPr="00712E43">
        <w:rPr>
          <w:lang w:val="el-GR"/>
        </w:rPr>
        <w:t>: Σε κάθε σημείο της περιήγησής του στις επιμέρους λειτουργικές ενότητες ή στις επιμέρους εφαρμογές, ο χρήστης πρέπει να έχει στη διάθεσή του εμφανή σημάδια που υποδεικνύουν πού βρίσκεται (θεματική ενότητα ή εφαρμογή, κατηγορία, λειτουργία/στάδιο, κ.ά.), πού μπορεί να πάει και τι μπορεί/πρέπει να κάνει.</w:t>
      </w:r>
    </w:p>
    <w:p w14:paraId="23C6F251" w14:textId="77777777" w:rsidR="00B70E74" w:rsidRPr="00712E43" w:rsidRDefault="00B70E74" w:rsidP="00F518CD">
      <w:pPr>
        <w:numPr>
          <w:ilvl w:val="0"/>
          <w:numId w:val="85"/>
        </w:numPr>
        <w:suppressAutoHyphens w:val="0"/>
        <w:spacing w:after="0" w:line="276" w:lineRule="auto"/>
        <w:rPr>
          <w:lang w:val="el-GR"/>
        </w:rPr>
      </w:pPr>
      <w:r w:rsidRPr="00712E43">
        <w:rPr>
          <w:b/>
          <w:bCs/>
          <w:lang w:val="el-GR"/>
        </w:rPr>
        <w:t>Υποστήριξη χρηστών</w:t>
      </w:r>
      <w:r w:rsidRPr="00712E43">
        <w:rPr>
          <w:lang w:val="el-GR"/>
        </w:rPr>
        <w:t>: Το σύστημα  θα πρέπει να περιλαμβάνει λειτουργίες υποστήριξης και βοήθειας προς τους χρήστες οι οποίες να παρέχουν κατάλληλες πληροφορίες όποτε και όταν απαιτούνται. Κατ’ ελάχιστο σε κάθε οθόνη/λειτουργία του συστήματος και κατά κανόνα σε κάθε πεδίο, απαιτείται να υπάρχει επιλογή βοήθειας (</w:t>
      </w:r>
      <w:r w:rsidRPr="00712E43">
        <w:t>help</w:t>
      </w:r>
      <w:r w:rsidRPr="00712E43">
        <w:rPr>
          <w:lang w:val="el-GR"/>
        </w:rPr>
        <w:t>) που να παρέχει πρόσβαση σε οδηγίες για τη συγκεκριμένη λειτουργία και συγχρόνως να παρέχει τη δυνατότητα πρόσβασης σε πίνακα περιεχομένων (</w:t>
      </w:r>
      <w:r w:rsidRPr="00712E43">
        <w:t>help</w:t>
      </w:r>
      <w:r w:rsidRPr="00712E43">
        <w:rPr>
          <w:lang w:val="el-GR"/>
        </w:rPr>
        <w:t xml:space="preserve"> </w:t>
      </w:r>
      <w:r w:rsidRPr="00712E43">
        <w:t>topics</w:t>
      </w:r>
      <w:r w:rsidRPr="00712E43">
        <w:rPr>
          <w:lang w:val="el-GR"/>
        </w:rPr>
        <w:t>) και θεματικής αναζήτησης (</w:t>
      </w:r>
      <w:r w:rsidRPr="00712E43">
        <w:t>index</w:t>
      </w:r>
      <w:r w:rsidRPr="00712E43">
        <w:rPr>
          <w:lang w:val="el-GR"/>
        </w:rPr>
        <w:t>) για όλη την εφαρμογή. Επίσης, θα πρέπει να δημιουργηθεί περιβάλλον διαχείρισης περιεχομένου για τους διαχειριστές του συστήματος για τη δημιουργία, προσαρμογή και επικαιροποίηση των οδηγιών και της βοήθειας προς τους χρήστες.</w:t>
      </w:r>
    </w:p>
    <w:p w14:paraId="224ADC2D" w14:textId="77777777" w:rsidR="00B70E74" w:rsidRPr="00712E43" w:rsidRDefault="00B70E74" w:rsidP="00F518CD">
      <w:pPr>
        <w:numPr>
          <w:ilvl w:val="0"/>
          <w:numId w:val="85"/>
        </w:numPr>
        <w:suppressAutoHyphens w:val="0"/>
        <w:spacing w:after="0" w:line="276" w:lineRule="auto"/>
        <w:rPr>
          <w:rFonts w:eastAsia="Times New Roman"/>
          <w:lang w:val="el-GR"/>
        </w:rPr>
      </w:pPr>
      <w:r w:rsidRPr="00712E43">
        <w:rPr>
          <w:b/>
          <w:bCs/>
          <w:lang w:val="el-GR"/>
        </w:rPr>
        <w:t>Διαφάνεια</w:t>
      </w:r>
      <w:r w:rsidRPr="00712E43">
        <w:rPr>
          <w:lang w:val="el-GR"/>
        </w:rPr>
        <w:t>: Κατά τη χρήση του συστήματος, ο χρήστης πρέπει να διεκπεραιώνει τις εργασίες του, χωρίς να αντιλαμβάνεται τεχνικές λεπτομέρειες ή εσωτερικές διεργασίες του συστήματος.</w:t>
      </w:r>
    </w:p>
    <w:p w14:paraId="2CED8084" w14:textId="77777777" w:rsidR="00B70E74" w:rsidRPr="00712E43" w:rsidRDefault="00B70E74" w:rsidP="00B70E74">
      <w:pPr>
        <w:suppressAutoHyphens w:val="0"/>
        <w:spacing w:after="0" w:line="276" w:lineRule="auto"/>
        <w:ind w:left="720"/>
        <w:rPr>
          <w:rFonts w:eastAsia="Times New Roman"/>
          <w:lang w:val="el-GR"/>
        </w:rPr>
      </w:pPr>
    </w:p>
    <w:p w14:paraId="15013DE0" w14:textId="77777777" w:rsidR="00B70E74" w:rsidRPr="00712E43" w:rsidRDefault="00B70E74" w:rsidP="00F518CD">
      <w:pPr>
        <w:pStyle w:val="Heading4"/>
        <w:numPr>
          <w:ilvl w:val="1"/>
          <w:numId w:val="76"/>
        </w:numPr>
        <w:tabs>
          <w:tab w:val="left" w:pos="630"/>
        </w:tabs>
        <w:rPr>
          <w:rFonts w:cs="Tahoma"/>
          <w:lang w:val="el-GR"/>
        </w:rPr>
      </w:pPr>
      <w:bookmarkStart w:id="623" w:name="_Toc100063369"/>
      <w:bookmarkStart w:id="624" w:name="_Toc101203042"/>
      <w:bookmarkStart w:id="625" w:name="_Toc152171193"/>
      <w:bookmarkStart w:id="626" w:name="_Ref159929688"/>
      <w:bookmarkStart w:id="627" w:name="_Ref159948778"/>
      <w:bookmarkStart w:id="628" w:name="_Toc172191373"/>
      <w:bookmarkStart w:id="629" w:name="_Toc179363202"/>
      <w:r w:rsidRPr="00712E43">
        <w:rPr>
          <w:rFonts w:cs="Tahoma"/>
          <w:lang w:val="el-GR"/>
        </w:rPr>
        <w:t>Αδειες Λογισμικού</w:t>
      </w:r>
      <w:bookmarkEnd w:id="623"/>
      <w:bookmarkEnd w:id="624"/>
      <w:bookmarkEnd w:id="625"/>
      <w:bookmarkEnd w:id="626"/>
      <w:bookmarkEnd w:id="627"/>
      <w:bookmarkEnd w:id="628"/>
      <w:bookmarkEnd w:id="629"/>
    </w:p>
    <w:p w14:paraId="756D8E6E" w14:textId="46D9748B" w:rsidR="00604FBC" w:rsidRPr="00712E43" w:rsidRDefault="00B70E74" w:rsidP="0036406D">
      <w:pPr>
        <w:spacing w:line="276" w:lineRule="auto"/>
        <w:rPr>
          <w:lang w:val="el-GR"/>
        </w:rPr>
      </w:pPr>
      <w:r w:rsidRPr="00712E43">
        <w:rPr>
          <w:lang w:val="el-GR"/>
        </w:rPr>
        <w:t>Ο υποψήφιος ανάδοχος θα πρέπει να συμπεριλάβει στην προσφορά του ικανό αριθμό αδειών ώστε να καλύπτονται οι ανάγκες λειτουργίας του έργου, αναφορικά τόσο με τη διαστασιολόγηση όσο και με την απόδοση και διαθεσιμότητα του συστήματος. Θα πρέπει να είναι απεριόριστης ή εξαιρετικά μεγάλης διάρκειας (τουλάχιστον δέκα (10) έτη), εκτός και αν ορίζεται αλλιώς στις επιμέρους προδιαγραφές της παρούσας</w:t>
      </w:r>
      <w:r w:rsidR="0036406D" w:rsidRPr="00712E43">
        <w:rPr>
          <w:lang w:val="el-GR"/>
        </w:rPr>
        <w:t xml:space="preserve">. </w:t>
      </w:r>
      <w:r w:rsidRPr="00712E43">
        <w:rPr>
          <w:lang w:val="el-GR"/>
        </w:rPr>
        <w:t xml:space="preserve">Τα σχήματα αδειοδοτήσεων οποιασδήποτε κατηγορίας λογισμικού συστημάτων και εφαρμογών πρέπει να ακολουθούν την εκάστοτε εμπορική πολιτική του κατασκευαστή οίκου και τις αντίστοιχα οριζόμενες τεχνικές προδιαγραφές. Επιπλέον οι άδειες θα πρέπει να μπορούν να μεταβιβασθούν χωρίς πρόσθετη οικονομική ή άλλη επιβάρυνση ή πρόσθετους </w:t>
      </w:r>
      <w:r w:rsidRPr="00712E43">
        <w:rPr>
          <w:lang w:val="el-GR"/>
        </w:rPr>
        <w:lastRenderedPageBreak/>
        <w:t>όρους σε οποιονδήποτε Φορέα του Δημοσίου ο οποίος δυνητικά θα αναλάβει στο μέλλον την λειτουργία του συστήματος στην θέση του υφιστάμενου Φορέα Λειτουργίας.</w:t>
      </w:r>
    </w:p>
    <w:p w14:paraId="79E03695" w14:textId="6C37D324" w:rsidR="00F92D57" w:rsidRPr="00712E43" w:rsidRDefault="00A22261" w:rsidP="00F518CD">
      <w:pPr>
        <w:pStyle w:val="Heading3"/>
        <w:numPr>
          <w:ilvl w:val="0"/>
          <w:numId w:val="76"/>
        </w:numPr>
        <w:rPr>
          <w:lang w:val="el-GR"/>
        </w:rPr>
      </w:pPr>
      <w:bookmarkStart w:id="630" w:name="_Toc97194355"/>
      <w:bookmarkStart w:id="631" w:name="_Toc97194476"/>
      <w:bookmarkStart w:id="632" w:name="_Ref100133248"/>
      <w:bookmarkStart w:id="633" w:name="_Toc100137488"/>
      <w:bookmarkStart w:id="634" w:name="_Ref173833517"/>
      <w:bookmarkStart w:id="635" w:name="_Ref173833520"/>
      <w:bookmarkStart w:id="636" w:name="_Toc179363203"/>
      <w:r w:rsidRPr="00712E43">
        <w:rPr>
          <w:lang w:val="el-GR"/>
        </w:rPr>
        <w:t>Υπηρεσίες</w:t>
      </w:r>
      <w:bookmarkEnd w:id="630"/>
      <w:bookmarkEnd w:id="631"/>
      <w:bookmarkEnd w:id="632"/>
      <w:bookmarkEnd w:id="633"/>
      <w:bookmarkEnd w:id="634"/>
      <w:bookmarkEnd w:id="635"/>
      <w:bookmarkEnd w:id="636"/>
      <w:r w:rsidRPr="00712E43">
        <w:rPr>
          <w:lang w:val="el-GR"/>
        </w:rPr>
        <w:t xml:space="preserve"> </w:t>
      </w:r>
      <w:bookmarkStart w:id="637" w:name="_Toc97195395"/>
      <w:bookmarkStart w:id="638" w:name="_Toc97195564"/>
      <w:bookmarkEnd w:id="637"/>
      <w:bookmarkEnd w:id="638"/>
    </w:p>
    <w:p w14:paraId="299AFC73" w14:textId="60113884" w:rsidR="00F92D57" w:rsidRPr="00712E43" w:rsidRDefault="00F92D57" w:rsidP="00F518CD">
      <w:pPr>
        <w:pStyle w:val="Heading4"/>
        <w:numPr>
          <w:ilvl w:val="1"/>
          <w:numId w:val="76"/>
        </w:numPr>
        <w:ind w:hanging="306"/>
        <w:rPr>
          <w:rFonts w:cs="Tahoma"/>
          <w:szCs w:val="22"/>
          <w:lang w:val="el-GR"/>
        </w:rPr>
      </w:pPr>
      <w:bookmarkStart w:id="639" w:name="_Toc97194356"/>
      <w:bookmarkStart w:id="640" w:name="_Ref97199331"/>
      <w:bookmarkStart w:id="641" w:name="_Ref100130797"/>
      <w:bookmarkStart w:id="642" w:name="_Ref100132373"/>
      <w:bookmarkStart w:id="643" w:name="_Ref100133051"/>
      <w:bookmarkStart w:id="644" w:name="_Ref100133434"/>
      <w:bookmarkStart w:id="645" w:name="_Toc100137489"/>
      <w:bookmarkStart w:id="646" w:name="_Toc179363204"/>
      <w:r w:rsidRPr="00712E43">
        <w:rPr>
          <w:rFonts w:cs="Tahoma"/>
          <w:szCs w:val="22"/>
          <w:lang w:val="el-GR"/>
        </w:rPr>
        <w:t>Μελέτη Εφαρμογής - Ανάλυση Απαιτήσεων</w:t>
      </w:r>
      <w:bookmarkEnd w:id="639"/>
      <w:bookmarkEnd w:id="640"/>
      <w:bookmarkEnd w:id="641"/>
      <w:bookmarkEnd w:id="642"/>
      <w:bookmarkEnd w:id="643"/>
      <w:bookmarkEnd w:id="644"/>
      <w:bookmarkEnd w:id="645"/>
      <w:bookmarkEnd w:id="646"/>
    </w:p>
    <w:p w14:paraId="3B387590" w14:textId="5430C43F" w:rsidR="00D8332D" w:rsidRPr="00712E43" w:rsidRDefault="006D6194" w:rsidP="00D8332D">
      <w:pPr>
        <w:spacing w:after="0"/>
        <w:rPr>
          <w:lang w:val="el-GR"/>
        </w:rPr>
      </w:pPr>
      <w:r w:rsidRPr="00712E43">
        <w:rPr>
          <w:rFonts w:eastAsia="SimSun"/>
          <w:lang w:val="el-GR"/>
        </w:rPr>
        <w:t>Ο Ανάδοχος οφείλει να εκπονήσει μελέτη Ανάλυσης Απαιτήσεων του Έργου, η οποία θα αποτελέσει τον βασικό οδηγό υλοποίησης του Έργου.</w:t>
      </w:r>
      <w:r w:rsidR="00D8332D" w:rsidRPr="00712E43">
        <w:rPr>
          <w:lang w:val="el-GR"/>
        </w:rPr>
        <w:t>Στόχος της μελέτης εφαρμογής είναι η οριστικοποίηση αφενός του πλάνου υλοποίησης του έργου αφετέρου των προδιαγραφών του λογισμικού (εφαρμογών και συστήματος) που πρόκειται να αναβαθμισθούν ή αναπτυχθούν εκ νέου και των επιχειρησιακών απαιτήσεων του πληροφοριακού συστήματος .</w:t>
      </w:r>
    </w:p>
    <w:p w14:paraId="504323D8" w14:textId="77777777" w:rsidR="00D8332D" w:rsidRPr="00712E43" w:rsidRDefault="00D8332D" w:rsidP="00D8332D">
      <w:pPr>
        <w:rPr>
          <w:lang w:val="el-GR"/>
        </w:rPr>
      </w:pPr>
      <w:r w:rsidRPr="00712E43">
        <w:rPr>
          <w:lang w:val="el-GR"/>
        </w:rPr>
        <w:t>Η Μελέτη Εφαρμογής θα περιλαμβάνει κατ’ ελάχιστον τα παρακάτω Παραδοτέα:</w:t>
      </w:r>
    </w:p>
    <w:p w14:paraId="0F463365" w14:textId="77777777" w:rsidR="009D6857" w:rsidRPr="00712E43" w:rsidRDefault="009D6857" w:rsidP="006D6194">
      <w:pPr>
        <w:spacing w:after="0"/>
        <w:rPr>
          <w:rFonts w:eastAsia="SimSun"/>
          <w:lang w:val="el-GR"/>
        </w:rPr>
      </w:pPr>
    </w:p>
    <w:p w14:paraId="0B17208B" w14:textId="77777777" w:rsidR="005875F0" w:rsidRPr="00712E43" w:rsidRDefault="005875F0" w:rsidP="00F518CD">
      <w:pPr>
        <w:pStyle w:val="ListParagraph"/>
        <w:widowControl w:val="0"/>
        <w:numPr>
          <w:ilvl w:val="2"/>
          <w:numId w:val="76"/>
        </w:numPr>
        <w:suppressAutoHyphens w:val="0"/>
        <w:spacing w:before="120" w:after="60" w:line="276" w:lineRule="auto"/>
        <w:rPr>
          <w:lang w:val="el-GR"/>
        </w:rPr>
      </w:pPr>
      <w:r w:rsidRPr="00712E43">
        <w:rPr>
          <w:b/>
          <w:lang w:val="el-GR"/>
        </w:rPr>
        <w:t>Σχέδιο Διαχείρισης και Ποιότητας Έργου (ΣΔΠΕ)</w:t>
      </w:r>
      <w:r w:rsidRPr="00712E43">
        <w:rPr>
          <w:lang w:val="el-GR"/>
        </w:rPr>
        <w:t xml:space="preserve">. </w:t>
      </w:r>
    </w:p>
    <w:p w14:paraId="6E334AE6" w14:textId="4378C47F" w:rsidR="005875F0" w:rsidRPr="00712E43" w:rsidRDefault="005875F0" w:rsidP="005875F0">
      <w:pPr>
        <w:widowControl w:val="0"/>
        <w:suppressAutoHyphens w:val="0"/>
        <w:spacing w:before="120" w:after="60" w:line="276" w:lineRule="auto"/>
        <w:rPr>
          <w:lang w:val="el-GR"/>
        </w:rPr>
      </w:pPr>
      <w:r w:rsidRPr="00712E43">
        <w:rPr>
          <w:lang w:val="el-GR"/>
        </w:rPr>
        <w:t>Οι διαδικασίες και μηχανισμοί που θα περιγράφονται αναλυτικά στο ΣΔΠΕ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υποψηφίου Αναδόχου:</w:t>
      </w:r>
    </w:p>
    <w:p w14:paraId="40CD40F5" w14:textId="77777777" w:rsidR="005875F0" w:rsidRPr="00712E43" w:rsidRDefault="005875F0" w:rsidP="00F518CD">
      <w:pPr>
        <w:numPr>
          <w:ilvl w:val="0"/>
          <w:numId w:val="85"/>
        </w:numPr>
        <w:suppressAutoHyphens w:val="0"/>
        <w:spacing w:after="0" w:line="276" w:lineRule="auto"/>
        <w:rPr>
          <w:lang w:val="el-GR"/>
        </w:rPr>
      </w:pPr>
      <w:r w:rsidRPr="00712E43">
        <w:rPr>
          <w:lang w:val="el-GR"/>
        </w:rPr>
        <w:t>Οργανωτικό Σχήμα/ Δομή Διοίκησης Έργου</w:t>
      </w:r>
    </w:p>
    <w:p w14:paraId="1D41C3F5" w14:textId="77777777" w:rsidR="005875F0" w:rsidRPr="00712E43" w:rsidRDefault="005875F0" w:rsidP="00F518CD">
      <w:pPr>
        <w:numPr>
          <w:ilvl w:val="0"/>
          <w:numId w:val="85"/>
        </w:numPr>
        <w:suppressAutoHyphens w:val="0"/>
        <w:spacing w:after="0" w:line="276" w:lineRule="auto"/>
        <w:rPr>
          <w:lang w:val="el-GR"/>
        </w:rPr>
      </w:pPr>
      <w:r w:rsidRPr="00712E43">
        <w:rPr>
          <w:lang w:val="el-GR"/>
        </w:rPr>
        <w:t>Επικαιροποιημένη Ομάδα Έργου</w:t>
      </w:r>
    </w:p>
    <w:p w14:paraId="7F075662" w14:textId="77777777" w:rsidR="005875F0" w:rsidRPr="00712E43" w:rsidRDefault="005875F0" w:rsidP="00F518CD">
      <w:pPr>
        <w:numPr>
          <w:ilvl w:val="0"/>
          <w:numId w:val="85"/>
        </w:numPr>
        <w:suppressAutoHyphens w:val="0"/>
        <w:spacing w:after="0" w:line="276" w:lineRule="auto"/>
        <w:rPr>
          <w:lang w:val="el-GR"/>
        </w:rPr>
      </w:pPr>
      <w:r w:rsidRPr="00712E43">
        <w:rPr>
          <w:lang w:val="el-GR"/>
        </w:rPr>
        <w:t>Σχέδιο Επικοινωνίας</w:t>
      </w:r>
    </w:p>
    <w:p w14:paraId="5789D946" w14:textId="77777777" w:rsidR="005875F0" w:rsidRPr="00712E43" w:rsidRDefault="005875F0" w:rsidP="00F518CD">
      <w:pPr>
        <w:numPr>
          <w:ilvl w:val="0"/>
          <w:numId w:val="85"/>
        </w:numPr>
        <w:suppressAutoHyphens w:val="0"/>
        <w:spacing w:after="0" w:line="276" w:lineRule="auto"/>
        <w:rPr>
          <w:lang w:val="el-GR"/>
        </w:rPr>
      </w:pPr>
      <w:r w:rsidRPr="00712E43">
        <w:rPr>
          <w:lang w:val="el-GR"/>
        </w:rPr>
        <w:t>Επικαιροποιημένο – αναλυτικό χρονοδιάγραμμα Έργου</w:t>
      </w:r>
    </w:p>
    <w:p w14:paraId="5E612D04" w14:textId="77777777" w:rsidR="005875F0" w:rsidRPr="00712E43" w:rsidRDefault="005875F0" w:rsidP="00F518CD">
      <w:pPr>
        <w:numPr>
          <w:ilvl w:val="0"/>
          <w:numId w:val="85"/>
        </w:numPr>
        <w:suppressAutoHyphens w:val="0"/>
        <w:spacing w:after="0" w:line="276" w:lineRule="auto"/>
        <w:rPr>
          <w:lang w:val="el-GR"/>
        </w:rPr>
      </w:pPr>
      <w:r w:rsidRPr="00712E43">
        <w:rPr>
          <w:lang w:val="el-GR"/>
        </w:rPr>
        <w:t xml:space="preserve">Διαχείριση Θεμάτων </w:t>
      </w:r>
    </w:p>
    <w:p w14:paraId="5108E372" w14:textId="77777777" w:rsidR="005875F0" w:rsidRPr="00712E43" w:rsidRDefault="005875F0" w:rsidP="00F518CD">
      <w:pPr>
        <w:numPr>
          <w:ilvl w:val="0"/>
          <w:numId w:val="85"/>
        </w:numPr>
        <w:suppressAutoHyphens w:val="0"/>
        <w:spacing w:after="0" w:line="276" w:lineRule="auto"/>
        <w:rPr>
          <w:lang w:val="el-GR"/>
        </w:rPr>
      </w:pPr>
      <w:r w:rsidRPr="00712E43">
        <w:rPr>
          <w:lang w:val="el-GR"/>
        </w:rPr>
        <w:t>Εκτίμηση / Διάγνωση &amp; Διαχείριση Κινδύνων</w:t>
      </w:r>
    </w:p>
    <w:p w14:paraId="5D0A62F4" w14:textId="77777777" w:rsidR="005875F0" w:rsidRPr="00712E43" w:rsidRDefault="005875F0" w:rsidP="00F518CD">
      <w:pPr>
        <w:numPr>
          <w:ilvl w:val="0"/>
          <w:numId w:val="85"/>
        </w:numPr>
        <w:suppressAutoHyphens w:val="0"/>
        <w:spacing w:after="0" w:line="276" w:lineRule="auto"/>
        <w:rPr>
          <w:lang w:val="el-GR"/>
        </w:rPr>
      </w:pPr>
      <w:r w:rsidRPr="00712E43">
        <w:rPr>
          <w:lang w:val="el-GR"/>
        </w:rPr>
        <w:t>Διασφάλιση – Έλεγχος Ποιότητας</w:t>
      </w:r>
    </w:p>
    <w:p w14:paraId="728322F9" w14:textId="77777777" w:rsidR="005875F0" w:rsidRPr="00712E43" w:rsidRDefault="005875F0" w:rsidP="00F518CD">
      <w:pPr>
        <w:numPr>
          <w:ilvl w:val="0"/>
          <w:numId w:val="85"/>
        </w:numPr>
        <w:suppressAutoHyphens w:val="0"/>
        <w:spacing w:after="0" w:line="276" w:lineRule="auto"/>
        <w:rPr>
          <w:lang w:val="el-GR"/>
        </w:rPr>
      </w:pPr>
      <w:r w:rsidRPr="00712E43">
        <w:rPr>
          <w:lang w:val="el-GR"/>
        </w:rPr>
        <w:t>Διαχείριση Αρχείων - Δεδομένων</w:t>
      </w:r>
    </w:p>
    <w:p w14:paraId="2BE19FB9" w14:textId="77777777" w:rsidR="005875F0" w:rsidRPr="00712E43" w:rsidRDefault="005875F0" w:rsidP="00F518CD">
      <w:pPr>
        <w:numPr>
          <w:ilvl w:val="0"/>
          <w:numId w:val="85"/>
        </w:numPr>
        <w:suppressAutoHyphens w:val="0"/>
        <w:spacing w:after="0" w:line="276" w:lineRule="auto"/>
        <w:rPr>
          <w:lang w:val="el-GR"/>
        </w:rPr>
      </w:pPr>
      <w:r w:rsidRPr="00712E43">
        <w:rPr>
          <w:lang w:val="el-GR"/>
        </w:rPr>
        <w:t xml:space="preserve">Διαχείριση Αλλαγών </w:t>
      </w:r>
    </w:p>
    <w:p w14:paraId="09B93A07" w14:textId="77777777" w:rsidR="005875F0" w:rsidRPr="00712E43" w:rsidRDefault="005875F0" w:rsidP="00F518CD">
      <w:pPr>
        <w:numPr>
          <w:ilvl w:val="0"/>
          <w:numId w:val="85"/>
        </w:numPr>
        <w:suppressAutoHyphens w:val="0"/>
        <w:spacing w:after="0" w:line="276" w:lineRule="auto"/>
        <w:rPr>
          <w:lang w:val="el-GR"/>
        </w:rPr>
      </w:pPr>
      <w:r w:rsidRPr="00712E43">
        <w:rPr>
          <w:lang w:val="el-GR"/>
        </w:rPr>
        <w:t>Διοικητική Πληροφόρηση</w:t>
      </w:r>
    </w:p>
    <w:p w14:paraId="352E6C69" w14:textId="77777777" w:rsidR="008D090D" w:rsidRPr="00712E43" w:rsidRDefault="008D090D" w:rsidP="008D090D">
      <w:pPr>
        <w:rPr>
          <w:lang w:val="el-GR"/>
        </w:rPr>
      </w:pPr>
    </w:p>
    <w:p w14:paraId="21EDE946" w14:textId="77777777" w:rsidR="005875F0" w:rsidRPr="00712E43" w:rsidRDefault="005875F0" w:rsidP="00F518CD">
      <w:pPr>
        <w:pStyle w:val="ListParagraph"/>
        <w:widowControl w:val="0"/>
        <w:numPr>
          <w:ilvl w:val="2"/>
          <w:numId w:val="76"/>
        </w:numPr>
        <w:suppressAutoHyphens w:val="0"/>
        <w:spacing w:before="120" w:after="60" w:line="276" w:lineRule="auto"/>
        <w:rPr>
          <w:b/>
          <w:lang w:val="el-GR"/>
        </w:rPr>
      </w:pPr>
      <w:r w:rsidRPr="00712E43">
        <w:rPr>
          <w:b/>
          <w:lang w:val="el-GR"/>
        </w:rPr>
        <w:t xml:space="preserve">Τεύχος Ανάλυσης Λειτουργικών &amp; Τεχνικών Απαιτήσεων </w:t>
      </w:r>
    </w:p>
    <w:p w14:paraId="3F1ADFB9" w14:textId="77777777" w:rsidR="005875F0" w:rsidRPr="00712E43" w:rsidRDefault="005875F0" w:rsidP="00F518CD">
      <w:pPr>
        <w:numPr>
          <w:ilvl w:val="0"/>
          <w:numId w:val="85"/>
        </w:numPr>
        <w:suppressAutoHyphens w:val="0"/>
        <w:spacing w:after="0" w:line="276" w:lineRule="auto"/>
        <w:rPr>
          <w:lang w:val="el-GR"/>
        </w:rPr>
      </w:pPr>
      <w:r w:rsidRPr="00712E43">
        <w:rPr>
          <w:lang w:val="el-GR"/>
        </w:rPr>
        <w:t xml:space="preserve">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 </w:t>
      </w:r>
    </w:p>
    <w:p w14:paraId="05058604" w14:textId="77777777" w:rsidR="005875F0" w:rsidRPr="00712E43" w:rsidRDefault="005875F0" w:rsidP="00F518CD">
      <w:pPr>
        <w:numPr>
          <w:ilvl w:val="0"/>
          <w:numId w:val="85"/>
        </w:numPr>
        <w:suppressAutoHyphens w:val="0"/>
        <w:spacing w:after="0" w:line="276" w:lineRule="auto"/>
        <w:rPr>
          <w:lang w:val="el-GR"/>
        </w:rPr>
      </w:pPr>
      <w:r w:rsidRPr="00712E43">
        <w:rPr>
          <w:lang w:val="el-GR"/>
        </w:rPr>
        <w:t>Η ανάλυση απαιτήσεων όλων των Υποσυστημάτων του Πληροφοριακού Συστήματος (π.χ. διαδικασίες, αναγκαία έντυπα, κωδικοποιήσεις, στατιστικές αναφορές, πρωτόκολλα ποιοτικού ελέγχου, διασυνδέσεις κλπ.).</w:t>
      </w:r>
    </w:p>
    <w:p w14:paraId="3FF2F7B5" w14:textId="77777777" w:rsidR="005875F0" w:rsidRPr="00712E43" w:rsidRDefault="005875F0" w:rsidP="00F518CD">
      <w:pPr>
        <w:numPr>
          <w:ilvl w:val="0"/>
          <w:numId w:val="85"/>
        </w:numPr>
        <w:suppressAutoHyphens w:val="0"/>
        <w:spacing w:after="0" w:line="276" w:lineRule="auto"/>
        <w:rPr>
          <w:lang w:val="el-GR"/>
        </w:rPr>
      </w:pPr>
      <w:r w:rsidRPr="00712E43">
        <w:rPr>
          <w:lang w:val="el-GR"/>
        </w:rPr>
        <w:t>Οι απαιτήσεις χρηστών. Η συλλογή των απαιτήσεων χρηστών θα πραγματοποιηθεί από τα στελέχη του Αναδόχου ακολουθώντας διαδικασία συνεντεύξεων με χρήστες όλων των εμπλεκόμενων υπηρεσιών, οι οποίοι θα υποδειχτούν από τα αρμόδια στελέχη του Φορέα Λειτουργίας και θα βασιστεί στις προδιαγραφές της παρούσας διακήρυξης.</w:t>
      </w:r>
    </w:p>
    <w:p w14:paraId="6715B3B1" w14:textId="77777777" w:rsidR="005875F0" w:rsidRPr="00712E43" w:rsidRDefault="005875F0" w:rsidP="00F518CD">
      <w:pPr>
        <w:numPr>
          <w:ilvl w:val="0"/>
          <w:numId w:val="85"/>
        </w:numPr>
        <w:suppressAutoHyphens w:val="0"/>
        <w:spacing w:after="0" w:line="276" w:lineRule="auto"/>
        <w:rPr>
          <w:lang w:val="el-GR"/>
        </w:rPr>
      </w:pPr>
      <w:r w:rsidRPr="00712E43">
        <w:rPr>
          <w:lang w:val="el-GR"/>
        </w:rPr>
        <w:lastRenderedPageBreak/>
        <w:t>Προσδιορισμός κατηγοριών χρηστών και αναλυτική καταγραφή των ρόλων και αρμοδιοτήτων για κάθε Υποσύστημα ξεχωριστά.</w:t>
      </w:r>
    </w:p>
    <w:p w14:paraId="469B7E71" w14:textId="77777777" w:rsidR="005875F0" w:rsidRPr="00712E43" w:rsidRDefault="005875F0" w:rsidP="00F518CD">
      <w:pPr>
        <w:numPr>
          <w:ilvl w:val="0"/>
          <w:numId w:val="85"/>
        </w:numPr>
        <w:suppressAutoHyphens w:val="0"/>
        <w:spacing w:after="0" w:line="276" w:lineRule="auto"/>
        <w:rPr>
          <w:lang w:val="el-GR"/>
        </w:rPr>
      </w:pPr>
      <w:r w:rsidRPr="00712E43">
        <w:rPr>
          <w:lang w:val="el-GR"/>
        </w:rPr>
        <w:t>Πλήρης εννοιολογικός σχεδιασμός των υποσυστημάτων του έργου, όπως διαγράμματα οντοτήτων – ροών (entity relationship diagrams), ρόλοι χρηστών, προβλήματα διασυνδέσεων εφαρμογών, χρήση πρωτοκόλλων ανταλλαγής δεδομένων, κλπ.</w:t>
      </w:r>
    </w:p>
    <w:p w14:paraId="564E9987" w14:textId="77777777" w:rsidR="005875F0" w:rsidRPr="00712E43" w:rsidRDefault="005875F0" w:rsidP="00F518CD">
      <w:pPr>
        <w:numPr>
          <w:ilvl w:val="0"/>
          <w:numId w:val="85"/>
        </w:numPr>
        <w:suppressAutoHyphens w:val="0"/>
        <w:spacing w:after="0" w:line="276" w:lineRule="auto"/>
        <w:rPr>
          <w:lang w:val="el-GR"/>
        </w:rPr>
      </w:pPr>
      <w:r w:rsidRPr="00712E43">
        <w:rPr>
          <w:lang w:val="el-GR"/>
        </w:rPr>
        <w:t>Τελική λογική &amp; φυσική αρχιτεκτονική</w:t>
      </w:r>
    </w:p>
    <w:p w14:paraId="1F2C7D8F" w14:textId="77777777" w:rsidR="009D6857" w:rsidRPr="00712E43" w:rsidRDefault="009D6857" w:rsidP="009D6857">
      <w:pPr>
        <w:suppressAutoHyphens w:val="0"/>
        <w:spacing w:after="0"/>
        <w:rPr>
          <w:rFonts w:eastAsia="SimSun"/>
          <w:b/>
          <w:u w:val="single"/>
          <w:lang w:val="el-GR"/>
        </w:rPr>
      </w:pPr>
    </w:p>
    <w:p w14:paraId="18B8F1B6" w14:textId="3B2B5D17" w:rsidR="009D6857" w:rsidRPr="00712E43" w:rsidRDefault="003261AB" w:rsidP="00F518CD">
      <w:pPr>
        <w:pStyle w:val="ListParagraph"/>
        <w:widowControl w:val="0"/>
        <w:numPr>
          <w:ilvl w:val="2"/>
          <w:numId w:val="76"/>
        </w:numPr>
        <w:suppressAutoHyphens w:val="0"/>
        <w:spacing w:before="120" w:after="60" w:line="276" w:lineRule="auto"/>
        <w:rPr>
          <w:b/>
          <w:lang w:val="el-GR"/>
        </w:rPr>
      </w:pPr>
      <w:r w:rsidRPr="00712E43">
        <w:rPr>
          <w:b/>
          <w:lang w:val="el-GR"/>
        </w:rPr>
        <w:t>Μελέτη διαλειτουργικότητας και Διασύνδεσης</w:t>
      </w:r>
    </w:p>
    <w:p w14:paraId="761D6C0A" w14:textId="77777777" w:rsidR="009D6857" w:rsidRPr="00712E43" w:rsidRDefault="009D6857" w:rsidP="009D6857">
      <w:pPr>
        <w:rPr>
          <w:lang w:val="el-GR"/>
        </w:rPr>
      </w:pPr>
    </w:p>
    <w:p w14:paraId="72963797" w14:textId="1CB5662C" w:rsidR="009D6857" w:rsidRPr="00712E43" w:rsidRDefault="009D6857" w:rsidP="009D6857">
      <w:pPr>
        <w:rPr>
          <w:lang w:val="el-GR"/>
        </w:rPr>
      </w:pPr>
      <w:r w:rsidRPr="00712E43">
        <w:rPr>
          <w:lang w:val="el-GR"/>
        </w:rPr>
        <w:t xml:space="preserve">Η Μελέτη Εφαρμογής θα περιλαμβάνει και την </w:t>
      </w:r>
      <w:bookmarkStart w:id="647" w:name="_Hlk68093125"/>
      <w:r w:rsidRPr="00712E43">
        <w:rPr>
          <w:b/>
          <w:bCs/>
          <w:lang w:val="el-GR"/>
        </w:rPr>
        <w:t xml:space="preserve">Μελέτη Διαλειτουργικότητας </w:t>
      </w:r>
      <w:r w:rsidRPr="00712E43">
        <w:rPr>
          <w:b/>
          <w:bCs/>
          <w:iCs/>
          <w:lang w:val="el-GR"/>
        </w:rPr>
        <w:t>και Διασύνδεσης</w:t>
      </w:r>
      <w:r w:rsidRPr="00712E43">
        <w:rPr>
          <w:iCs/>
          <w:lang w:val="el-GR"/>
        </w:rPr>
        <w:t xml:space="preserve"> </w:t>
      </w:r>
      <w:bookmarkEnd w:id="647"/>
      <w:r w:rsidRPr="00712E43">
        <w:rPr>
          <w:lang w:val="el-GR"/>
        </w:rPr>
        <w:t>στην οποία θα καταγραφούν οι απαιτήσεις για τις διεπαφές και τη διαλειτουργικότητα με τρίτα Πληροφοριακά Συστήματα.</w:t>
      </w:r>
    </w:p>
    <w:p w14:paraId="07DF988A" w14:textId="77777777" w:rsidR="009D6857" w:rsidRPr="00712E43" w:rsidRDefault="009D6857" w:rsidP="009D6857">
      <w:pPr>
        <w:rPr>
          <w:lang w:val="el-GR"/>
        </w:rPr>
      </w:pPr>
      <w:r w:rsidRPr="00712E43">
        <w:rPr>
          <w:lang w:val="el-GR"/>
        </w:rPr>
        <w:t xml:space="preserve">Ο Ανάδοχος θα πρέπει να προσδιορίσει σαφώς, κατ’ ελάχιστο, τα εξής στοιχεία: </w:t>
      </w:r>
    </w:p>
    <w:p w14:paraId="27EBA333" w14:textId="77777777" w:rsidR="009D6857" w:rsidRPr="00712E43" w:rsidRDefault="009D6857" w:rsidP="00F518CD">
      <w:pPr>
        <w:numPr>
          <w:ilvl w:val="0"/>
          <w:numId w:val="85"/>
        </w:numPr>
        <w:suppressAutoHyphens w:val="0"/>
        <w:spacing w:after="0" w:line="276" w:lineRule="auto"/>
        <w:rPr>
          <w:lang w:val="el-GR"/>
        </w:rPr>
      </w:pPr>
      <w:r w:rsidRPr="00712E43">
        <w:rPr>
          <w:lang w:val="el-GR"/>
        </w:rPr>
        <w:t>το επιχειρησιακό σχήμα διεπαφής</w:t>
      </w:r>
    </w:p>
    <w:p w14:paraId="15E0B6CB" w14:textId="77777777" w:rsidR="009D6857" w:rsidRPr="00712E43" w:rsidRDefault="009D6857" w:rsidP="00F518CD">
      <w:pPr>
        <w:numPr>
          <w:ilvl w:val="0"/>
          <w:numId w:val="85"/>
        </w:numPr>
        <w:suppressAutoHyphens w:val="0"/>
        <w:spacing w:after="0" w:line="276" w:lineRule="auto"/>
        <w:rPr>
          <w:lang w:val="el-GR"/>
        </w:rPr>
      </w:pPr>
      <w:r w:rsidRPr="00712E43">
        <w:rPr>
          <w:lang w:val="el-GR"/>
        </w:rPr>
        <w:t xml:space="preserve">τον τρόπο για την εξουσιοδοτημένη πρόσβαση στις πληροφορίες και στα δεδομένα </w:t>
      </w:r>
    </w:p>
    <w:p w14:paraId="68D1465C" w14:textId="77777777" w:rsidR="009D6857" w:rsidRPr="00712E43" w:rsidRDefault="009D6857" w:rsidP="00F518CD">
      <w:pPr>
        <w:numPr>
          <w:ilvl w:val="0"/>
          <w:numId w:val="85"/>
        </w:numPr>
        <w:suppressAutoHyphens w:val="0"/>
        <w:spacing w:after="0" w:line="276" w:lineRule="auto"/>
        <w:rPr>
          <w:lang w:val="el-GR"/>
        </w:rPr>
      </w:pPr>
      <w:r w:rsidRPr="00712E43">
        <w:rPr>
          <w:lang w:val="el-GR"/>
        </w:rPr>
        <w:t>τον τρόπο για την αναζήτηση των πληροφοριών και των δεδομένων</w:t>
      </w:r>
    </w:p>
    <w:p w14:paraId="3F85359A" w14:textId="77777777" w:rsidR="009D6857" w:rsidRPr="00712E43" w:rsidRDefault="009D6857" w:rsidP="00F518CD">
      <w:pPr>
        <w:numPr>
          <w:ilvl w:val="0"/>
          <w:numId w:val="85"/>
        </w:numPr>
        <w:suppressAutoHyphens w:val="0"/>
        <w:spacing w:after="0" w:line="276" w:lineRule="auto"/>
        <w:rPr>
          <w:lang w:val="el-GR"/>
        </w:rPr>
      </w:pPr>
      <w:r w:rsidRPr="00712E43">
        <w:rPr>
          <w:lang w:val="el-GR"/>
        </w:rPr>
        <w:t>την τεχνολογία αποστολής/ λήψης των πληροφοριών (τεχνολογία web services, πρωτόκολλα επικοινωνιών, μορφή μεταδεδομένων, κλπ.)</w:t>
      </w:r>
    </w:p>
    <w:p w14:paraId="74662A49" w14:textId="77777777" w:rsidR="009D6857" w:rsidRPr="00712E43" w:rsidRDefault="009D6857" w:rsidP="00F518CD">
      <w:pPr>
        <w:numPr>
          <w:ilvl w:val="0"/>
          <w:numId w:val="85"/>
        </w:numPr>
        <w:suppressAutoHyphens w:val="0"/>
        <w:spacing w:after="0" w:line="276" w:lineRule="auto"/>
        <w:rPr>
          <w:lang w:val="el-GR"/>
        </w:rPr>
      </w:pPr>
      <w:r w:rsidRPr="00712E43">
        <w:rPr>
          <w:lang w:val="el-GR"/>
        </w:rPr>
        <w:t>τη μορφή των πληροφοριών (πρότυπα δόμησης της πληροφορίας/ δεδομένων και της μετα-πληροφορίας/ δεδομένων).</w:t>
      </w:r>
    </w:p>
    <w:p w14:paraId="725367BD" w14:textId="77777777" w:rsidR="009D6857" w:rsidRPr="00712E43" w:rsidRDefault="009D6857" w:rsidP="009D6857">
      <w:pPr>
        <w:suppressAutoHyphens w:val="0"/>
        <w:spacing w:before="120" w:after="0"/>
        <w:ind w:left="1440"/>
        <w:rPr>
          <w:lang w:val="el-GR"/>
        </w:rPr>
      </w:pPr>
    </w:p>
    <w:p w14:paraId="1F00FCC7" w14:textId="438A0F1D" w:rsidR="009D6857" w:rsidRPr="00712E43" w:rsidRDefault="003261AB" w:rsidP="00F518CD">
      <w:pPr>
        <w:pStyle w:val="ListParagraph"/>
        <w:widowControl w:val="0"/>
        <w:numPr>
          <w:ilvl w:val="2"/>
          <w:numId w:val="76"/>
        </w:numPr>
        <w:suppressAutoHyphens w:val="0"/>
        <w:spacing w:before="120" w:after="60" w:line="276" w:lineRule="auto"/>
        <w:rPr>
          <w:b/>
          <w:lang w:val="el-GR"/>
        </w:rPr>
      </w:pPr>
      <w:r w:rsidRPr="00712E43">
        <w:rPr>
          <w:b/>
          <w:lang w:val="el-GR"/>
        </w:rPr>
        <w:t>Μελέτη Ασφαλείας</w:t>
      </w:r>
    </w:p>
    <w:p w14:paraId="3BB03EE5" w14:textId="41519FF8" w:rsidR="009D6857" w:rsidRPr="00712E43" w:rsidRDefault="009D6857" w:rsidP="009D6857">
      <w:pPr>
        <w:autoSpaceDE w:val="0"/>
        <w:autoSpaceDN w:val="0"/>
        <w:adjustRightInd w:val="0"/>
        <w:spacing w:before="120"/>
        <w:rPr>
          <w:rFonts w:eastAsia="Tahoma,Bold"/>
          <w:lang w:val="el-GR"/>
        </w:rPr>
      </w:pPr>
      <w:r w:rsidRPr="00712E43">
        <w:rPr>
          <w:rFonts w:eastAsia="Tahoma,Bold"/>
          <w:lang w:val="el-GR"/>
        </w:rPr>
        <w:t xml:space="preserve">Η Μελέτη </w:t>
      </w:r>
      <w:r w:rsidRPr="00712E43">
        <w:rPr>
          <w:rFonts w:eastAsia="Tahoma,Bold"/>
          <w:caps/>
          <w:lang w:val="el-GR"/>
        </w:rPr>
        <w:t>Α</w:t>
      </w:r>
      <w:r w:rsidRPr="00712E43">
        <w:rPr>
          <w:rFonts w:eastAsia="Tahoma,Bold"/>
          <w:lang w:val="el-GR"/>
        </w:rPr>
        <w:t>σφάλειας, θα ικανοποιεί τις απαιτήσεις της ενότητας Ασφάλεια Συστήματος και Προστασία Ιδιωτικότητας</w:t>
      </w:r>
      <w:r w:rsidR="005875F0" w:rsidRPr="00712E43">
        <w:rPr>
          <w:rFonts w:eastAsia="Tahoma,Bold"/>
          <w:lang w:val="el-GR"/>
        </w:rPr>
        <w:t xml:space="preserve">. </w:t>
      </w:r>
      <w:r w:rsidRPr="00712E43">
        <w:rPr>
          <w:rFonts w:eastAsia="Tahoma,Bold"/>
          <w:bCs/>
          <w:u w:val="single"/>
          <w:lang w:val="el-GR"/>
        </w:rPr>
        <w:t>Θα περιλαμβάνει συγκεκριμένα μέτρα και προδιαγραφές</w:t>
      </w:r>
      <w:r w:rsidRPr="00712E43">
        <w:rPr>
          <w:rFonts w:eastAsia="Tahoma,Bold"/>
          <w:lang w:val="el-GR"/>
        </w:rPr>
        <w:t xml:space="preserve"> για την ασφάλεια του πληροφοριακού συστήματος, καθώς και για την προστασία και ακεραιότητα των δεδομένων της προτεινόμενης αρχιτεκτονικής, τα οποία θα πρέπει να υλοποιήσει. Επίσης, στο πλαίσιο της μελέτης θα πρέπει να προδιαγραφούν όλα τα θέματα προστασίας προσωπικών δεδομένων και προσβασιμότητας των υπηρεσιών.</w:t>
      </w:r>
    </w:p>
    <w:p w14:paraId="7369B646" w14:textId="77777777" w:rsidR="009D6857" w:rsidRPr="00712E43" w:rsidRDefault="009D6857" w:rsidP="009D6857">
      <w:pPr>
        <w:autoSpaceDE w:val="0"/>
        <w:autoSpaceDN w:val="0"/>
        <w:adjustRightInd w:val="0"/>
        <w:spacing w:before="120"/>
        <w:rPr>
          <w:rFonts w:eastAsia="Tahoma,Bold"/>
          <w:lang w:val="el-GR"/>
        </w:rPr>
      </w:pPr>
      <w:r w:rsidRPr="00712E43">
        <w:rPr>
          <w:rFonts w:eastAsia="Tahoma,Bold"/>
          <w:lang w:val="el-GR"/>
        </w:rPr>
        <w:t>Η εκπόνηση της Μελέτης Ασφάλειας του συστήματος θα πρέπει να περιλαμβάνει κατ’ ελάχιστον:</w:t>
      </w:r>
    </w:p>
    <w:p w14:paraId="39828887" w14:textId="4C65DC7B" w:rsidR="009D6857" w:rsidRPr="00712E43" w:rsidRDefault="009D6857" w:rsidP="00F518CD">
      <w:pPr>
        <w:numPr>
          <w:ilvl w:val="0"/>
          <w:numId w:val="85"/>
        </w:numPr>
        <w:suppressAutoHyphens w:val="0"/>
        <w:spacing w:after="0" w:line="276" w:lineRule="auto"/>
        <w:rPr>
          <w:lang w:val="el-GR"/>
        </w:rPr>
      </w:pPr>
      <w:r w:rsidRPr="00712E43">
        <w:rPr>
          <w:lang w:val="el-GR"/>
        </w:rPr>
        <w:t>Αποτίμηση της αξίας των αγαθών (assets) του πληροφοριακού συστήματος.</w:t>
      </w:r>
    </w:p>
    <w:p w14:paraId="5FBC6880" w14:textId="72A0E683" w:rsidR="009D6857" w:rsidRPr="00712E43" w:rsidRDefault="009D6857" w:rsidP="00F518CD">
      <w:pPr>
        <w:numPr>
          <w:ilvl w:val="0"/>
          <w:numId w:val="85"/>
        </w:numPr>
        <w:suppressAutoHyphens w:val="0"/>
        <w:spacing w:after="0" w:line="276" w:lineRule="auto"/>
        <w:rPr>
          <w:lang w:val="el-GR"/>
        </w:rPr>
      </w:pPr>
      <w:r w:rsidRPr="00712E43">
        <w:rPr>
          <w:lang w:val="el-GR"/>
        </w:rPr>
        <w:t>Εντοπισμό των ευπαθειών (vulnerabilities) του πληροφοριακού συστήματος.</w:t>
      </w:r>
    </w:p>
    <w:p w14:paraId="5A01DEF3" w14:textId="301FE6BD" w:rsidR="009D6857" w:rsidRPr="00712E43" w:rsidRDefault="009D6857" w:rsidP="00F518CD">
      <w:pPr>
        <w:numPr>
          <w:ilvl w:val="0"/>
          <w:numId w:val="85"/>
        </w:numPr>
        <w:suppressAutoHyphens w:val="0"/>
        <w:spacing w:after="0" w:line="276" w:lineRule="auto"/>
        <w:rPr>
          <w:lang w:val="el-GR"/>
        </w:rPr>
      </w:pPr>
      <w:r w:rsidRPr="00712E43">
        <w:rPr>
          <w:lang w:val="el-GR"/>
        </w:rPr>
        <w:t>Περιγραφή των επιπτώσεων και των συνεπειών που θα επιφέρει στο Φορέα Λειτουργίας γενικότερα ένα ενδεχόμενο περιστατικό παραβίασης της ασφάλειας ή κάποια ενδεχόμενη απειλή.</w:t>
      </w:r>
    </w:p>
    <w:p w14:paraId="14D2F210" w14:textId="036E4995" w:rsidR="009D6857" w:rsidRPr="00712E43" w:rsidRDefault="009D6857" w:rsidP="00F518CD">
      <w:pPr>
        <w:numPr>
          <w:ilvl w:val="0"/>
          <w:numId w:val="85"/>
        </w:numPr>
        <w:suppressAutoHyphens w:val="0"/>
        <w:spacing w:after="0" w:line="276" w:lineRule="auto"/>
        <w:rPr>
          <w:lang w:val="el-GR"/>
        </w:rPr>
      </w:pPr>
      <w:r w:rsidRPr="00712E43">
        <w:rPr>
          <w:lang w:val="el-GR"/>
        </w:rPr>
        <w:t>Αποτίμηση της επικινδυνότητας (risk assessment) του συστήματος.</w:t>
      </w:r>
    </w:p>
    <w:p w14:paraId="7B9D04DC" w14:textId="40DF2B66" w:rsidR="009D6857" w:rsidRPr="00712E43" w:rsidRDefault="009D6857" w:rsidP="00F518CD">
      <w:pPr>
        <w:numPr>
          <w:ilvl w:val="0"/>
          <w:numId w:val="85"/>
        </w:numPr>
        <w:suppressAutoHyphens w:val="0"/>
        <w:spacing w:after="0" w:line="276" w:lineRule="auto"/>
        <w:rPr>
          <w:lang w:val="el-GR"/>
        </w:rPr>
      </w:pPr>
      <w:r w:rsidRPr="00712E43">
        <w:rPr>
          <w:lang w:val="el-GR"/>
        </w:rPr>
        <w:t>Περιγραφή των μέτρων ασφαλείας που πρέπει να ληφθούν για την επαρκή προστασία του συστήματος με την ένταξη εγγράφων/μεταδεδομένων/δεδομένων στο σύστημα.</w:t>
      </w:r>
    </w:p>
    <w:p w14:paraId="51D05CD7" w14:textId="69D84F70" w:rsidR="009D6857" w:rsidRPr="00712E43" w:rsidRDefault="009D6857" w:rsidP="00F518CD">
      <w:pPr>
        <w:numPr>
          <w:ilvl w:val="0"/>
          <w:numId w:val="85"/>
        </w:numPr>
        <w:suppressAutoHyphens w:val="0"/>
        <w:spacing w:after="0" w:line="276" w:lineRule="auto"/>
        <w:rPr>
          <w:lang w:val="el-GR"/>
        </w:rPr>
      </w:pPr>
      <w:r w:rsidRPr="00712E43">
        <w:rPr>
          <w:lang w:val="el-GR"/>
        </w:rPr>
        <w:t>Καθορισμό του οργανωτικού σχήματος για τη διαχείριση της ασφάλειας του συστήματος.</w:t>
      </w:r>
    </w:p>
    <w:p w14:paraId="418673C1" w14:textId="1B16B6D4" w:rsidR="009D6857" w:rsidRPr="00712E43" w:rsidRDefault="009D6857" w:rsidP="00F518CD">
      <w:pPr>
        <w:numPr>
          <w:ilvl w:val="0"/>
          <w:numId w:val="85"/>
        </w:numPr>
        <w:suppressAutoHyphens w:val="0"/>
        <w:spacing w:after="0" w:line="276" w:lineRule="auto"/>
        <w:rPr>
          <w:lang w:val="el-GR"/>
        </w:rPr>
      </w:pPr>
      <w:r w:rsidRPr="00712E43">
        <w:rPr>
          <w:lang w:val="el-GR"/>
        </w:rPr>
        <w:t>Περιγραφή των διαδικασιών που απαιτούνται για την προστασία του συστήματος και τη διαχείριση της επικινδυνότητας.</w:t>
      </w:r>
    </w:p>
    <w:p w14:paraId="5E13902C" w14:textId="6724D320" w:rsidR="009D6857" w:rsidRPr="00712E43" w:rsidRDefault="009D6857" w:rsidP="00F518CD">
      <w:pPr>
        <w:numPr>
          <w:ilvl w:val="0"/>
          <w:numId w:val="85"/>
        </w:numPr>
        <w:suppressAutoHyphens w:val="0"/>
        <w:spacing w:after="0" w:line="276" w:lineRule="auto"/>
        <w:rPr>
          <w:lang w:val="el-GR"/>
        </w:rPr>
      </w:pPr>
      <w:r w:rsidRPr="00712E43">
        <w:rPr>
          <w:lang w:val="el-GR"/>
        </w:rPr>
        <w:lastRenderedPageBreak/>
        <w:t>Καθορισμό Πολιτικής Ασφάλειας του συστήματος, βάσει των αποτελεσμάτων της Αποτίμησης Επικινδυνότητας.</w:t>
      </w:r>
    </w:p>
    <w:p w14:paraId="2F8ED8C1" w14:textId="7372C3EF" w:rsidR="009D6857" w:rsidRPr="00712E43" w:rsidRDefault="009D6857" w:rsidP="005875F0">
      <w:pPr>
        <w:suppressAutoHyphens w:val="0"/>
        <w:spacing w:before="120" w:after="0"/>
        <w:rPr>
          <w:lang w:val="el-GR"/>
        </w:rPr>
      </w:pPr>
      <w:r w:rsidRPr="00712E43">
        <w:rPr>
          <w:lang w:val="el-GR"/>
        </w:rPr>
        <w:t>Για την εκπόνηση της Μελέτης Ασφάλειας του συστήματος, ο Ανάδοχος θα πρέπει να λάβει υπόψη του:</w:t>
      </w:r>
    </w:p>
    <w:p w14:paraId="161E25C1" w14:textId="0B8E69DF" w:rsidR="009D6857" w:rsidRPr="00712E43" w:rsidRDefault="009D6857" w:rsidP="00F518CD">
      <w:pPr>
        <w:numPr>
          <w:ilvl w:val="0"/>
          <w:numId w:val="85"/>
        </w:numPr>
        <w:suppressAutoHyphens w:val="0"/>
        <w:spacing w:after="0" w:line="276" w:lineRule="auto"/>
        <w:rPr>
          <w:lang w:val="el-GR"/>
        </w:rPr>
      </w:pPr>
      <w:r w:rsidRPr="00712E43">
        <w:rPr>
          <w:lang w:val="el-GR"/>
        </w:rPr>
        <w:t xml:space="preserve">το κείμενο θεσμικό πλαίσιο για την προστασία των προσωπικών δεδομένων. </w:t>
      </w:r>
    </w:p>
    <w:p w14:paraId="1D9B1516" w14:textId="63D47F9C" w:rsidR="009D6857" w:rsidRPr="00712E43" w:rsidRDefault="009D6857" w:rsidP="00F518CD">
      <w:pPr>
        <w:numPr>
          <w:ilvl w:val="0"/>
          <w:numId w:val="85"/>
        </w:numPr>
        <w:suppressAutoHyphens w:val="0"/>
        <w:spacing w:after="0" w:line="276" w:lineRule="auto"/>
        <w:rPr>
          <w:lang w:val="el-GR"/>
        </w:rPr>
      </w:pPr>
      <w:r w:rsidRPr="00712E43">
        <w:rPr>
          <w:lang w:val="el-GR"/>
        </w:rPr>
        <w:t>τις σύγχρονες εξελίξεις στις ΤΠΕ.</w:t>
      </w:r>
    </w:p>
    <w:p w14:paraId="6184BAC4" w14:textId="607F8E38" w:rsidR="009D6857" w:rsidRPr="00712E43" w:rsidRDefault="009D6857" w:rsidP="00F518CD">
      <w:pPr>
        <w:numPr>
          <w:ilvl w:val="0"/>
          <w:numId w:val="85"/>
        </w:numPr>
        <w:suppressAutoHyphens w:val="0"/>
        <w:spacing w:after="0" w:line="276" w:lineRule="auto"/>
        <w:rPr>
          <w:lang w:val="el-GR"/>
        </w:rPr>
      </w:pPr>
      <w:r w:rsidRPr="00712E43">
        <w:rPr>
          <w:lang w:val="el-GR"/>
        </w:rPr>
        <w:t>τις αποτελεσματικότερες τεχνικές ασφάλειας που έχουν προταθεί.</w:t>
      </w:r>
    </w:p>
    <w:p w14:paraId="3BFDDFDF" w14:textId="7F45EF57" w:rsidR="009D6857" w:rsidRPr="00712E43" w:rsidRDefault="009D6857" w:rsidP="00F518CD">
      <w:pPr>
        <w:numPr>
          <w:ilvl w:val="0"/>
          <w:numId w:val="85"/>
        </w:numPr>
        <w:suppressAutoHyphens w:val="0"/>
        <w:spacing w:after="0" w:line="276" w:lineRule="auto"/>
        <w:rPr>
          <w:lang w:val="el-GR"/>
        </w:rPr>
      </w:pPr>
      <w:r w:rsidRPr="00712E43">
        <w:rPr>
          <w:lang w:val="el-GR"/>
        </w:rPr>
        <w:t>τα επαρκέστερα διατιθέμενα προϊόντα λογισμικού και υλικού.</w:t>
      </w:r>
    </w:p>
    <w:p w14:paraId="158252B8" w14:textId="310DC60D" w:rsidR="009D6857" w:rsidRPr="00712E43" w:rsidRDefault="009D6857" w:rsidP="00F518CD">
      <w:pPr>
        <w:numPr>
          <w:ilvl w:val="0"/>
          <w:numId w:val="85"/>
        </w:numPr>
        <w:suppressAutoHyphens w:val="0"/>
        <w:spacing w:after="0" w:line="276" w:lineRule="auto"/>
        <w:rPr>
          <w:lang w:val="el-GR"/>
        </w:rPr>
      </w:pPr>
      <w:r w:rsidRPr="00712E43">
        <w:rPr>
          <w:lang w:val="el-GR"/>
        </w:rPr>
        <w:t>τις βέλτιστες πρακτικές στο χώρο της Ασφάλειας στις ΤΠΕ.</w:t>
      </w:r>
    </w:p>
    <w:p w14:paraId="43AC151D" w14:textId="095628AC" w:rsidR="009D6857" w:rsidRPr="00712E43" w:rsidRDefault="009D6857" w:rsidP="00F518CD">
      <w:pPr>
        <w:numPr>
          <w:ilvl w:val="0"/>
          <w:numId w:val="85"/>
        </w:numPr>
        <w:suppressAutoHyphens w:val="0"/>
        <w:spacing w:after="0" w:line="276" w:lineRule="auto"/>
        <w:rPr>
          <w:lang w:val="el-GR"/>
        </w:rPr>
      </w:pPr>
      <w:r w:rsidRPr="00712E43">
        <w:rPr>
          <w:lang w:val="el-GR"/>
        </w:rPr>
        <w:t>τυχόν διεθνή de facto ή de jure σχετικά πρότυπα.</w:t>
      </w:r>
    </w:p>
    <w:p w14:paraId="3BB2E32F" w14:textId="77777777" w:rsidR="009D6857" w:rsidRPr="00712E43" w:rsidRDefault="009D6857" w:rsidP="009D6857">
      <w:pPr>
        <w:autoSpaceDE w:val="0"/>
        <w:autoSpaceDN w:val="0"/>
        <w:adjustRightInd w:val="0"/>
        <w:spacing w:before="120"/>
        <w:rPr>
          <w:rFonts w:eastAsia="Tahoma,Bold"/>
          <w:lang w:val="el-GR"/>
        </w:rPr>
      </w:pPr>
    </w:p>
    <w:p w14:paraId="58C26042" w14:textId="77777777" w:rsidR="009D6857" w:rsidRPr="00712E43" w:rsidRDefault="009D6857" w:rsidP="009D6857">
      <w:pPr>
        <w:autoSpaceDE w:val="0"/>
        <w:autoSpaceDN w:val="0"/>
        <w:adjustRightInd w:val="0"/>
        <w:spacing w:before="120"/>
        <w:rPr>
          <w:rFonts w:eastAsia="Tahoma,Bold"/>
          <w:lang w:val="el-GR"/>
        </w:rPr>
      </w:pPr>
      <w:r w:rsidRPr="00712E43">
        <w:rPr>
          <w:rFonts w:eastAsia="Tahoma,Bold"/>
          <w:lang w:val="el-GR"/>
        </w:rPr>
        <w:t>Ειδικότερα, θα πρέπει να προδιαγραφεί η κατάλληλη πολιτική, ώστε να εξασφαλιστούν τα παρακάτω:</w:t>
      </w:r>
    </w:p>
    <w:p w14:paraId="33F3AA2E" w14:textId="77777777" w:rsidR="009D6857" w:rsidRPr="00712E43" w:rsidRDefault="009D6857" w:rsidP="00F518CD">
      <w:pPr>
        <w:numPr>
          <w:ilvl w:val="0"/>
          <w:numId w:val="85"/>
        </w:numPr>
        <w:suppressAutoHyphens w:val="0"/>
        <w:spacing w:after="0" w:line="276" w:lineRule="auto"/>
        <w:rPr>
          <w:lang w:val="el-GR"/>
        </w:rPr>
      </w:pPr>
      <w:r w:rsidRPr="00712E43">
        <w:rPr>
          <w:lang w:val="el-GR"/>
        </w:rPr>
        <w:t>Ταυτοποίηση (authentication): έλεγχος της αυθεντικότητας της ταυτότητας των μερών μιας ανταλλαγής δεδομένων.</w:t>
      </w:r>
    </w:p>
    <w:p w14:paraId="25D47743" w14:textId="77777777" w:rsidR="009D6857" w:rsidRPr="00712E43" w:rsidRDefault="009D6857" w:rsidP="00F518CD">
      <w:pPr>
        <w:numPr>
          <w:ilvl w:val="0"/>
          <w:numId w:val="85"/>
        </w:numPr>
        <w:suppressAutoHyphens w:val="0"/>
        <w:spacing w:after="0" w:line="276" w:lineRule="auto"/>
        <w:rPr>
          <w:lang w:val="el-GR"/>
        </w:rPr>
      </w:pPr>
      <w:r w:rsidRPr="00712E43">
        <w:rPr>
          <w:lang w:val="el-GR"/>
        </w:rPr>
        <w:t>Εξουσιοδότηση (Authorization): η πρόσβαση του χρήστη πρέπει να είναι εξουσιοδοτημένη.</w:t>
      </w:r>
    </w:p>
    <w:p w14:paraId="62F002EE" w14:textId="77777777" w:rsidR="009D6857" w:rsidRPr="00712E43" w:rsidRDefault="009D6857" w:rsidP="00F518CD">
      <w:pPr>
        <w:numPr>
          <w:ilvl w:val="0"/>
          <w:numId w:val="85"/>
        </w:numPr>
        <w:suppressAutoHyphens w:val="0"/>
        <w:spacing w:after="0" w:line="276" w:lineRule="auto"/>
        <w:rPr>
          <w:lang w:val="el-GR"/>
        </w:rPr>
      </w:pPr>
      <w:r w:rsidRPr="00712E43">
        <w:rPr>
          <w:lang w:val="el-GR"/>
        </w:rPr>
        <w:t>Ακεραιότητα (integrity): τα δεδομένα θα πρέπει να παραμείνουν ακέραια, δηλαδή να μην υπόκεινται σε αλλοιώσεις. Για τη διαφύλαξη της ακεραιότητας των δεδομένων είναι απαραίτητη η χρήση μηχανισμών εξασφάλισης της ακεραιότητας και συνέπειάς τους (consistency) και αποτροπής επιθέσεων δολιοφθοράς δεδομένων (μη εξουσιοδοτημένη αντιγραφή, μη εξουσιοδοτημένη καταστροφή δεδομένων, κλπ.).</w:t>
      </w:r>
    </w:p>
    <w:p w14:paraId="2CAD4A24" w14:textId="77777777" w:rsidR="009D6857" w:rsidRPr="00712E43" w:rsidRDefault="009D6857" w:rsidP="00F518CD">
      <w:pPr>
        <w:numPr>
          <w:ilvl w:val="0"/>
          <w:numId w:val="85"/>
        </w:numPr>
        <w:suppressAutoHyphens w:val="0"/>
        <w:spacing w:after="0" w:line="276" w:lineRule="auto"/>
        <w:rPr>
          <w:lang w:val="el-GR"/>
        </w:rPr>
      </w:pPr>
      <w:r w:rsidRPr="00712E43">
        <w:rPr>
          <w:lang w:val="el-GR"/>
        </w:rPr>
        <w:t>Εμπιστευτικότητα (confidentiality): η τήρηση του απορρήτου των δεδομένων. Η πληροφορία θα διατίθεται μόνο στους χρήστες εκείνους που είναι εξουσιοδοτημένοι. Η πιστοποίηση της δικαιοδοσίας των χρηστών θα πρέπει να βασιστεί πάνω στο σύστημα των ρόλων, που είναι και το διεθνές de facto standard λόγω της ευελιξίας που προσφέρει. Επίσης, θα πρέπει να λαμβάνονται όλα τα κατάλληλα μέτρα ώστε να αποτρέπονται επιθέσεις κλοπής δεδομένων.</w:t>
      </w:r>
    </w:p>
    <w:p w14:paraId="0F020D37" w14:textId="77777777" w:rsidR="009D6857" w:rsidRPr="00712E43" w:rsidRDefault="009D6857" w:rsidP="00F518CD">
      <w:pPr>
        <w:numPr>
          <w:ilvl w:val="0"/>
          <w:numId w:val="85"/>
        </w:numPr>
        <w:suppressAutoHyphens w:val="0"/>
        <w:spacing w:after="0" w:line="276" w:lineRule="auto"/>
        <w:rPr>
          <w:lang w:val="el-GR"/>
        </w:rPr>
      </w:pPr>
      <w:r w:rsidRPr="00712E43">
        <w:rPr>
          <w:lang w:val="el-GR"/>
        </w:rPr>
        <w:t>Διαθεσιμότητα (availability): το σύστημα και τα δεδομένα πρέπει να είναι διαθέσιμα όταν απαιτείται.</w:t>
      </w:r>
    </w:p>
    <w:p w14:paraId="5CC1AB0E" w14:textId="77777777" w:rsidR="009D6857" w:rsidRPr="00712E43" w:rsidRDefault="009D6857" w:rsidP="00F518CD">
      <w:pPr>
        <w:numPr>
          <w:ilvl w:val="0"/>
          <w:numId w:val="85"/>
        </w:numPr>
        <w:suppressAutoHyphens w:val="0"/>
        <w:spacing w:after="0" w:line="276" w:lineRule="auto"/>
        <w:rPr>
          <w:lang w:val="el-GR"/>
        </w:rPr>
      </w:pPr>
      <w:r w:rsidRPr="00712E43">
        <w:rPr>
          <w:lang w:val="el-GR"/>
        </w:rPr>
        <w:t>Μη δυνατότητα άρνησης συμμετοχής (non-repudiation): ο χρήστης δεν πρέπει να μπορεί να αρνηθεί τη συμμετοχή του στην ανταλλαγή των δεδομένων.</w:t>
      </w:r>
    </w:p>
    <w:p w14:paraId="0CCC1B25" w14:textId="77777777" w:rsidR="009D6857" w:rsidRPr="00712E43" w:rsidRDefault="009D6857" w:rsidP="00F518CD">
      <w:pPr>
        <w:numPr>
          <w:ilvl w:val="0"/>
          <w:numId w:val="85"/>
        </w:numPr>
        <w:suppressAutoHyphens w:val="0"/>
        <w:spacing w:after="0" w:line="276" w:lineRule="auto"/>
        <w:rPr>
          <w:lang w:val="el-GR"/>
        </w:rPr>
      </w:pPr>
      <w:r w:rsidRPr="00712E43">
        <w:rPr>
          <w:lang w:val="el-GR"/>
        </w:rPr>
        <w:t>Διαφάνεια (transparency): πρέπει να γίνεται τεκμηρίωση των διαδικασιών της επεξεργασίας ώστε να μπορούν να ελεγχθούν.</w:t>
      </w:r>
    </w:p>
    <w:p w14:paraId="0D3A12DE" w14:textId="77777777" w:rsidR="009D6857" w:rsidRPr="00712E43" w:rsidRDefault="009D6857" w:rsidP="00F518CD">
      <w:pPr>
        <w:numPr>
          <w:ilvl w:val="0"/>
          <w:numId w:val="85"/>
        </w:numPr>
        <w:suppressAutoHyphens w:val="0"/>
        <w:spacing w:after="0" w:line="276" w:lineRule="auto"/>
        <w:rPr>
          <w:lang w:val="el-GR"/>
        </w:rPr>
      </w:pPr>
      <w:r w:rsidRPr="00712E43">
        <w:rPr>
          <w:lang w:val="el-GR"/>
        </w:rPr>
        <w:t>Δυνατότητα ελέγχου (revision / audit): κάθε τροποποίηση ή επεξεργασία των δεδομένων πρέπει να μπορεί να ελεγχθεί, δηλαδή από ποιόν έγινε και πότε.</w:t>
      </w:r>
    </w:p>
    <w:p w14:paraId="07F27983" w14:textId="77777777" w:rsidR="009D6857" w:rsidRPr="00712E43" w:rsidRDefault="009D6857" w:rsidP="00F518CD">
      <w:pPr>
        <w:numPr>
          <w:ilvl w:val="0"/>
          <w:numId w:val="85"/>
        </w:numPr>
        <w:suppressAutoHyphens w:val="0"/>
        <w:spacing w:after="0" w:line="276" w:lineRule="auto"/>
        <w:rPr>
          <w:lang w:val="el-GR"/>
        </w:rPr>
      </w:pPr>
      <w:r w:rsidRPr="00712E43">
        <w:rPr>
          <w:lang w:val="el-GR"/>
        </w:rPr>
        <w:t>Ευθύνη (accountability): πρέπει να προκύπτει ποιος είναι υπεύθυνος για την εισαγωγή, πρόσβαση ή τροποποίηση κάθε δεδομένου.</w:t>
      </w:r>
    </w:p>
    <w:p w14:paraId="28768CB8" w14:textId="77777777" w:rsidR="009D6857" w:rsidRPr="00712E43" w:rsidRDefault="009D6857" w:rsidP="005875F0">
      <w:pPr>
        <w:pStyle w:val="ListParagraph"/>
        <w:widowControl w:val="0"/>
        <w:suppressAutoHyphens w:val="0"/>
        <w:spacing w:before="120" w:after="60" w:line="276" w:lineRule="auto"/>
        <w:contextualSpacing w:val="0"/>
        <w:rPr>
          <w:b/>
          <w:lang w:val="el-GR"/>
        </w:rPr>
      </w:pPr>
    </w:p>
    <w:p w14:paraId="00EC0D0D" w14:textId="04923B34" w:rsidR="00FB689A" w:rsidRPr="00712E43" w:rsidRDefault="00FB689A" w:rsidP="00F518CD">
      <w:pPr>
        <w:pStyle w:val="ListParagraph"/>
        <w:widowControl w:val="0"/>
        <w:numPr>
          <w:ilvl w:val="2"/>
          <w:numId w:val="76"/>
        </w:numPr>
        <w:suppressAutoHyphens w:val="0"/>
        <w:spacing w:before="120" w:after="0" w:line="276" w:lineRule="auto"/>
        <w:rPr>
          <w:b/>
          <w:bCs/>
          <w:lang w:val="el-GR"/>
        </w:rPr>
      </w:pPr>
      <w:r w:rsidRPr="00712E43">
        <w:rPr>
          <w:b/>
          <w:bCs/>
          <w:lang w:val="el-GR"/>
        </w:rPr>
        <w:t>Τεύχος Μελέτης Μετάπτωσης</w:t>
      </w:r>
    </w:p>
    <w:p w14:paraId="2B21D72D" w14:textId="44F6BCD5" w:rsidR="00FB689A" w:rsidRPr="00712E43" w:rsidRDefault="00FB689A" w:rsidP="00FB689A">
      <w:pPr>
        <w:rPr>
          <w:lang w:val="el-GR"/>
        </w:rPr>
      </w:pPr>
      <w:r w:rsidRPr="00712E43">
        <w:rPr>
          <w:lang w:val="el-GR"/>
        </w:rPr>
        <w:t>Ο Ανάδοχος υποχρεούται να εκπονήσει Μελέτη μετάπτωσης των δεδομένων και των συστημάτων στην οποία να καταγραφεί η υπάρχουσα φυσική και λογική αρχιτεκτονική, η μεθοδολογία και τα εργαλεία. Η Αναθέτουσα Αρχή θα εξασφαλίσει τη διαθεσιμότητα των υπαρχόντων δεδομένων στην μορφή που θα καθορίσει ο Ανάδοχος κατά τη φάση της μελέτης εφαρμογής.</w:t>
      </w:r>
    </w:p>
    <w:p w14:paraId="4C489092" w14:textId="77777777" w:rsidR="00FB689A" w:rsidRPr="00712E43" w:rsidRDefault="00FB689A" w:rsidP="00FB689A">
      <w:pPr>
        <w:rPr>
          <w:lang w:val="el-GR"/>
        </w:rPr>
      </w:pPr>
      <w:r w:rsidRPr="00712E43">
        <w:rPr>
          <w:lang w:val="el-GR"/>
        </w:rPr>
        <w:lastRenderedPageBreak/>
        <w:t>Στο πλαίσιο των υπηρεσιών μετάπτωσης, ο Ανάδοχος οφείλει, με τη σύμφωνη γνώμη του Φορέα, να:</w:t>
      </w:r>
    </w:p>
    <w:p w14:paraId="16DF05DC" w14:textId="77777777" w:rsidR="00FB689A" w:rsidRPr="00712E43" w:rsidRDefault="00FB689A" w:rsidP="00F518CD">
      <w:pPr>
        <w:widowControl w:val="0"/>
        <w:numPr>
          <w:ilvl w:val="0"/>
          <w:numId w:val="90"/>
        </w:numPr>
        <w:tabs>
          <w:tab w:val="num" w:pos="360"/>
        </w:tabs>
        <w:suppressAutoHyphens w:val="0"/>
        <w:spacing w:after="60"/>
        <w:ind w:left="357" w:hanging="357"/>
        <w:rPr>
          <w:lang w:val="el-GR"/>
        </w:rPr>
      </w:pPr>
      <w:r w:rsidRPr="00712E43">
        <w:rPr>
          <w:lang w:val="el-GR"/>
        </w:rPr>
        <w:t>οριστικοποιήσει το εύρος των ηλεκτρονικών δεδομένων παλαιών συστημάτων προς μετάπτωση, με κριτήρια την ποιότητα και χρησιμότητά τους, την εφικτότητα και τους κινδύνους μετάπτωσής τους με βάση το Σχέδιο Μετάπτωσης (όπως αυτό έχει προκύψει από την Ανάλυση Απαιτήσεων).</w:t>
      </w:r>
    </w:p>
    <w:p w14:paraId="04F09414" w14:textId="77777777" w:rsidR="00FB689A" w:rsidRPr="00712E43" w:rsidRDefault="00FB689A" w:rsidP="00F518CD">
      <w:pPr>
        <w:widowControl w:val="0"/>
        <w:numPr>
          <w:ilvl w:val="0"/>
          <w:numId w:val="90"/>
        </w:numPr>
        <w:tabs>
          <w:tab w:val="num" w:pos="360"/>
        </w:tabs>
        <w:suppressAutoHyphens w:val="0"/>
        <w:spacing w:after="60"/>
        <w:ind w:left="357" w:hanging="357"/>
        <w:rPr>
          <w:lang w:val="el-GR"/>
        </w:rPr>
      </w:pPr>
      <w:r w:rsidRPr="00712E43">
        <w:rPr>
          <w:lang w:val="el-GR"/>
        </w:rPr>
        <w:t>οριστικοποιήσει τον σχεδιασμό των διαδικασιών μετάπτωσης (προγράμματα προσπέλασης – ανάκτησης -‘καθαρισμού’ δεδομένων και αναδιάρθρωσης-αποθήκευσης τους σε δομές της/ων ‘νέας/ων’ εφαρμογής/ων) με βάση το Σχέδιο Μετάπτωσης (όπως αυτό έχει προκύψει από την Ανάλυση Απαιτήσεων).</w:t>
      </w:r>
    </w:p>
    <w:p w14:paraId="1C6D7DDD" w14:textId="77777777" w:rsidR="00FB689A" w:rsidRPr="00712E43" w:rsidRDefault="00FB689A" w:rsidP="00F518CD">
      <w:pPr>
        <w:widowControl w:val="0"/>
        <w:numPr>
          <w:ilvl w:val="0"/>
          <w:numId w:val="90"/>
        </w:numPr>
        <w:tabs>
          <w:tab w:val="num" w:pos="360"/>
        </w:tabs>
        <w:suppressAutoHyphens w:val="0"/>
        <w:spacing w:after="60"/>
        <w:ind w:left="357" w:hanging="357"/>
        <w:rPr>
          <w:lang w:val="el-GR"/>
        </w:rPr>
      </w:pPr>
      <w:r w:rsidRPr="00712E43">
        <w:rPr>
          <w:lang w:val="el-GR"/>
        </w:rPr>
        <w:t>εκτελέσει διαδικασίες μετάπτωσης, ελέγχους ακεραιότητας και ορθότητας δεδομένων στο τελικό περιβάλλον.</w:t>
      </w:r>
    </w:p>
    <w:p w14:paraId="5B78CB61" w14:textId="77777777" w:rsidR="00FB689A" w:rsidRPr="00712E43" w:rsidRDefault="00FB689A" w:rsidP="00FB689A">
      <w:pPr>
        <w:widowControl w:val="0"/>
        <w:suppressAutoHyphens w:val="0"/>
        <w:spacing w:before="120" w:after="0" w:line="276" w:lineRule="auto"/>
        <w:rPr>
          <w:lang w:val="el-GR"/>
        </w:rPr>
      </w:pPr>
    </w:p>
    <w:p w14:paraId="7CD82AC4" w14:textId="7BAEEDF7" w:rsidR="009D6857" w:rsidRPr="00712E43" w:rsidRDefault="000960C1" w:rsidP="00F518CD">
      <w:pPr>
        <w:pStyle w:val="ListParagraph"/>
        <w:widowControl w:val="0"/>
        <w:numPr>
          <w:ilvl w:val="2"/>
          <w:numId w:val="76"/>
        </w:numPr>
        <w:suppressAutoHyphens w:val="0"/>
        <w:spacing w:before="120" w:after="0" w:line="276" w:lineRule="auto"/>
        <w:rPr>
          <w:lang w:val="el-GR"/>
        </w:rPr>
      </w:pPr>
      <w:r w:rsidRPr="00712E43">
        <w:rPr>
          <w:b/>
          <w:lang w:val="el-GR"/>
        </w:rPr>
        <w:t>Σενάρια Ελέγχου</w:t>
      </w:r>
      <w:bookmarkStart w:id="648" w:name="_Toc97194358"/>
      <w:bookmarkStart w:id="649" w:name="_Ref97199340"/>
      <w:bookmarkStart w:id="650" w:name="_Ref100130809"/>
      <w:bookmarkStart w:id="651" w:name="_Ref100132387"/>
      <w:bookmarkStart w:id="652" w:name="_Ref100133063"/>
      <w:bookmarkStart w:id="653" w:name="_Ref100133472"/>
      <w:bookmarkStart w:id="654" w:name="_Ref100134209"/>
      <w:bookmarkStart w:id="655" w:name="_Ref100134216"/>
      <w:bookmarkStart w:id="656" w:name="_Toc100137494"/>
    </w:p>
    <w:p w14:paraId="695DD19D" w14:textId="326236AC" w:rsidR="009D6857" w:rsidRPr="00712E43" w:rsidRDefault="009D6857" w:rsidP="009D6857">
      <w:pPr>
        <w:spacing w:after="0"/>
        <w:rPr>
          <w:lang w:val="el-GR"/>
        </w:rPr>
      </w:pPr>
      <w:r w:rsidRPr="00712E43">
        <w:rPr>
          <w:lang w:val="el-GR"/>
        </w:rPr>
        <w:t>Όσον αφορά τις Δοκιμές, ο Ανάδοχος υποχρεούται να αποτυπώσει στο τεύχος «</w:t>
      </w:r>
      <w:r w:rsidRPr="00712E43">
        <w:rPr>
          <w:b/>
          <w:bCs/>
          <w:lang w:val="el-GR"/>
        </w:rPr>
        <w:t>Μεθοδολογία και Σενάρια Ελέγχου</w:t>
      </w:r>
      <w:r w:rsidRPr="00712E43">
        <w:rPr>
          <w:lang w:val="el-GR"/>
        </w:rPr>
        <w:t>», το σύνολο των σεναρίων ελέγχου και συνοπτική περιγραφή της μεθοδολογίας που θα ακολουθηθεί κατά την εκτέλεσή τους. Το τεύχος αυτό θα πρέπει να υποβληθεί από τον Ανάδοχο πριν από την προβλεπόμενη, στο χρονοδιάγραμμα του Έργου, έναρξη διενέργειας των ελέγχων αποδοχής των Υποσυστημάτων. Ο χρόνος παράδοσης του τεύχους αυτού θα πρέπει να εμφανίζεται στο χρονοδιάγραμμα υλοποίησης του Έργου μαζί με τα υπόλοιπα παραδοτέα.</w:t>
      </w:r>
    </w:p>
    <w:p w14:paraId="75AC4033" w14:textId="77777777" w:rsidR="009D6857" w:rsidRPr="00712E43" w:rsidRDefault="009D6857" w:rsidP="009D6857">
      <w:pPr>
        <w:spacing w:before="120"/>
        <w:rPr>
          <w:lang w:val="el-GR"/>
        </w:rPr>
      </w:pPr>
      <w:r w:rsidRPr="00712E43">
        <w:rPr>
          <w:lang w:val="el-GR"/>
        </w:rPr>
        <w:t>Η εφαρμογή των σεναρίων θα γίνεται με την εκτέλεση των Περιπτώσεων Ελέγχου (</w:t>
      </w:r>
      <w:r w:rsidRPr="00712E43">
        <w:t>Test</w:t>
      </w:r>
      <w:r w:rsidRPr="00712E43">
        <w:rPr>
          <w:lang w:val="el-GR"/>
        </w:rPr>
        <w:t xml:space="preserve"> </w:t>
      </w:r>
      <w:r w:rsidRPr="00712E43">
        <w:t>Cases</w:t>
      </w:r>
      <w:r w:rsidRPr="00712E43">
        <w:rPr>
          <w:lang w:val="el-GR"/>
        </w:rPr>
        <w:t xml:space="preserve">), που αποτελούν επιμέρους λειτουργικές οντότητες των σεναρίων και η κάθε μία ελέγχει ένα συγκεκριμένο κομμάτι της λειτουργικότητας του κάθε Υποσυστήματος. </w:t>
      </w:r>
    </w:p>
    <w:p w14:paraId="6C27CE06" w14:textId="77777777" w:rsidR="009D6857" w:rsidRPr="00712E43" w:rsidRDefault="009D6857" w:rsidP="009D6857">
      <w:pPr>
        <w:spacing w:before="120"/>
        <w:rPr>
          <w:lang w:val="el-GR"/>
        </w:rPr>
      </w:pPr>
      <w:r w:rsidRPr="00712E43">
        <w:rPr>
          <w:lang w:val="el-GR"/>
        </w:rPr>
        <w:t>Οι Περιπτώσεις Ελέγχου (</w:t>
      </w:r>
      <w:r w:rsidRPr="00712E43">
        <w:t>Test</w:t>
      </w:r>
      <w:r w:rsidRPr="00712E43">
        <w:rPr>
          <w:lang w:val="el-GR"/>
        </w:rPr>
        <w:t xml:space="preserve"> </w:t>
      </w:r>
      <w:r w:rsidRPr="00712E43">
        <w:t>Cases</w:t>
      </w:r>
      <w:r w:rsidRPr="00712E43">
        <w:rPr>
          <w:lang w:val="el-GR"/>
        </w:rPr>
        <w:t xml:space="preserve">) θα καλύπτουν τους παρακάτω τύπους ελέγχων: </w:t>
      </w:r>
    </w:p>
    <w:p w14:paraId="4E17B2CA" w14:textId="77777777" w:rsidR="009D6857" w:rsidRPr="00712E43" w:rsidRDefault="009D6857" w:rsidP="00F518CD">
      <w:pPr>
        <w:numPr>
          <w:ilvl w:val="0"/>
          <w:numId w:val="48"/>
        </w:numPr>
        <w:tabs>
          <w:tab w:val="clear" w:pos="795"/>
          <w:tab w:val="num" w:pos="360"/>
        </w:tabs>
        <w:suppressAutoHyphens w:val="0"/>
        <w:spacing w:before="120" w:after="0"/>
        <w:ind w:left="360"/>
        <w:rPr>
          <w:lang w:val="el-GR"/>
        </w:rPr>
      </w:pPr>
      <w:r w:rsidRPr="00712E43">
        <w:rPr>
          <w:b/>
          <w:bCs/>
          <w:lang w:val="el-GR"/>
        </w:rPr>
        <w:t>Συμμόρφωσης με τις λειτουργικές προδιαγραφές</w:t>
      </w:r>
      <w:r w:rsidRPr="00712E43">
        <w:rPr>
          <w:bCs/>
          <w:lang w:val="el-GR"/>
        </w:rPr>
        <w:t xml:space="preserve"> της διακήρυξης</w:t>
      </w:r>
      <w:r w:rsidRPr="00712E43">
        <w:rPr>
          <w:lang w:val="el-GR"/>
        </w:rPr>
        <w:t xml:space="preserve">, όπως αυτές θα εξειδικευτούν στην ανάλυση απαιτήσεων των συστημάτων στο πλαίσιο της Ανάλυσης Απαιτήσεων του Έργου. </w:t>
      </w:r>
    </w:p>
    <w:p w14:paraId="7E32DDE6" w14:textId="77777777" w:rsidR="009D6857" w:rsidRPr="00712E43" w:rsidRDefault="009D6857" w:rsidP="00F518CD">
      <w:pPr>
        <w:numPr>
          <w:ilvl w:val="0"/>
          <w:numId w:val="48"/>
        </w:numPr>
        <w:tabs>
          <w:tab w:val="clear" w:pos="795"/>
          <w:tab w:val="num" w:pos="360"/>
        </w:tabs>
        <w:suppressAutoHyphens w:val="0"/>
        <w:spacing w:before="120" w:after="0"/>
        <w:ind w:left="360"/>
        <w:rPr>
          <w:lang w:val="el-GR"/>
        </w:rPr>
      </w:pPr>
      <w:r w:rsidRPr="00712E43">
        <w:rPr>
          <w:b/>
          <w:bCs/>
          <w:lang w:val="el-GR"/>
        </w:rPr>
        <w:t>Επίδοσης</w:t>
      </w:r>
      <w:r w:rsidRPr="00712E43">
        <w:rPr>
          <w:lang w:val="el-GR"/>
        </w:rPr>
        <w:t xml:space="preserve">, όπου ελέγχονται οι χρόνοι απόκρισης του συστήματος. </w:t>
      </w:r>
    </w:p>
    <w:p w14:paraId="0077BDB0" w14:textId="77777777" w:rsidR="009D6857" w:rsidRPr="00712E43" w:rsidRDefault="009D6857" w:rsidP="00F518CD">
      <w:pPr>
        <w:numPr>
          <w:ilvl w:val="0"/>
          <w:numId w:val="48"/>
        </w:numPr>
        <w:tabs>
          <w:tab w:val="clear" w:pos="795"/>
          <w:tab w:val="num" w:pos="360"/>
        </w:tabs>
        <w:suppressAutoHyphens w:val="0"/>
        <w:spacing w:before="120" w:after="0"/>
        <w:ind w:left="360"/>
        <w:rPr>
          <w:lang w:val="el-GR"/>
        </w:rPr>
      </w:pPr>
      <w:r w:rsidRPr="00712E43">
        <w:rPr>
          <w:b/>
          <w:bCs/>
          <w:lang w:val="el-GR"/>
        </w:rPr>
        <w:t>Ασφάλειας</w:t>
      </w:r>
      <w:r w:rsidRPr="00712E43">
        <w:rPr>
          <w:lang w:val="el-GR"/>
        </w:rPr>
        <w:t>, όπου ελέγχεται κατά πόσο η πρόσβαση και οι διάφορες ενέργειες στο σύστημα γίνονται μόνο από εξουσιοδοτημένους χρήστες.</w:t>
      </w:r>
    </w:p>
    <w:p w14:paraId="0CB4C99B" w14:textId="77777777" w:rsidR="009D6857" w:rsidRPr="00712E43" w:rsidRDefault="009D6857" w:rsidP="00F518CD">
      <w:pPr>
        <w:numPr>
          <w:ilvl w:val="0"/>
          <w:numId w:val="48"/>
        </w:numPr>
        <w:tabs>
          <w:tab w:val="clear" w:pos="795"/>
          <w:tab w:val="num" w:pos="360"/>
        </w:tabs>
        <w:suppressAutoHyphens w:val="0"/>
        <w:spacing w:before="120" w:after="0"/>
        <w:ind w:left="360"/>
        <w:rPr>
          <w:lang w:val="el-GR"/>
        </w:rPr>
      </w:pPr>
      <w:r w:rsidRPr="00712E43">
        <w:rPr>
          <w:b/>
          <w:bCs/>
          <w:lang w:val="el-GR"/>
        </w:rPr>
        <w:t>Έλεγχοι διαθεσιμότητας</w:t>
      </w:r>
      <w:r w:rsidRPr="00712E43">
        <w:rPr>
          <w:lang w:val="el-GR"/>
        </w:rPr>
        <w:t xml:space="preserve"> των εφαρμογών για τις περιπτώσεις αστοχιών λογισμικού συστήματος. Για την εκτέλεση των συγκεκριμένων ελέγχων θα πρέπει να γίνονται εσκεμμένες παρεμβάσεις με κλείσιμο, για παράδειγμα, επιμέρους στοιχείων λογισμικού. </w:t>
      </w:r>
    </w:p>
    <w:p w14:paraId="06A83EB9" w14:textId="77777777" w:rsidR="009D6857" w:rsidRPr="00712E43" w:rsidRDefault="009D6857" w:rsidP="009D6857">
      <w:pPr>
        <w:spacing w:before="120"/>
        <w:rPr>
          <w:lang w:val="el-GR"/>
        </w:rPr>
      </w:pPr>
      <w:r w:rsidRPr="00712E43">
        <w:rPr>
          <w:lang w:val="el-GR"/>
        </w:rPr>
        <w:t>Ο τρόπος παρουσίασης των Περιπτώσεων Ελέγχου (</w:t>
      </w:r>
      <w:r w:rsidRPr="00712E43">
        <w:t>Test</w:t>
      </w:r>
      <w:r w:rsidRPr="00712E43">
        <w:rPr>
          <w:lang w:val="el-GR"/>
        </w:rPr>
        <w:t xml:space="preserve"> </w:t>
      </w:r>
      <w:r w:rsidRPr="00712E43">
        <w:t>Cases</w:t>
      </w:r>
      <w:r w:rsidRPr="00712E43">
        <w:rPr>
          <w:lang w:val="el-GR"/>
        </w:rPr>
        <w:t>), που αποτελούν επιμέρους λειτουργικές οντότητες των σεναρίων και η κάθε μία ελέγχει ένα συγκεκριμένο κομμάτι της λειτουργικότητας της εφαρμογής, θα είναι δομημένος και συστηματικός και θα ακολουθεί ένα συγκεκριμένο πρότυπο, το οποίο θα εφαρμόζεται συνολικά στην εφαρμογή.</w:t>
      </w:r>
    </w:p>
    <w:p w14:paraId="7F7AF155" w14:textId="77777777" w:rsidR="009D6857" w:rsidRPr="00712E43" w:rsidRDefault="009D6857" w:rsidP="009D6857">
      <w:pPr>
        <w:spacing w:before="120"/>
      </w:pPr>
      <w:r w:rsidRPr="00712E43">
        <w:rPr>
          <w:lang w:val="el-GR"/>
        </w:rPr>
        <w:t xml:space="preserve">Το πρότυπο αυτό αποτελείται από μία σειρά επεξηγηματικών πεδίων σε έναν πίνακα που είναι κοινός για όλες τις Περιπτώσεις Ελέγχου. </w:t>
      </w:r>
      <w:r w:rsidRPr="00712E43">
        <w:t>Ο πίνακας και οι επεξηγήσεις των πεδίων απεικονίζονται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2"/>
        <w:gridCol w:w="6666"/>
      </w:tblGrid>
      <w:tr w:rsidR="009D6857" w:rsidRPr="00712E43" w14:paraId="6D25D93E" w14:textId="77777777" w:rsidTr="00155C7D">
        <w:trPr>
          <w:trHeight w:val="323"/>
          <w:jc w:val="center"/>
        </w:trPr>
        <w:tc>
          <w:tcPr>
            <w:tcW w:w="5000" w:type="pct"/>
            <w:gridSpan w:val="2"/>
            <w:shd w:val="clear" w:color="auto" w:fill="C0C0C0"/>
          </w:tcPr>
          <w:p w14:paraId="2A893793" w14:textId="77777777" w:rsidR="009D6857" w:rsidRPr="00712E43" w:rsidRDefault="009D6857" w:rsidP="00155C7D">
            <w:pPr>
              <w:spacing w:before="120"/>
              <w:rPr>
                <w:b/>
                <w:bCs/>
              </w:rPr>
            </w:pPr>
            <w:r w:rsidRPr="00712E43">
              <w:rPr>
                <w:b/>
                <w:bCs/>
              </w:rPr>
              <w:t>ΓΕΝΙΚΕΣ ΠΛΗΡΟΦΟΡΙΕΣ</w:t>
            </w:r>
          </w:p>
        </w:tc>
      </w:tr>
      <w:tr w:rsidR="009D6857" w:rsidRPr="00712E43" w14:paraId="42053C56" w14:textId="77777777" w:rsidTr="00155C7D">
        <w:trPr>
          <w:jc w:val="center"/>
        </w:trPr>
        <w:tc>
          <w:tcPr>
            <w:tcW w:w="1538" w:type="pct"/>
          </w:tcPr>
          <w:p w14:paraId="600C0D5E" w14:textId="77777777" w:rsidR="009D6857" w:rsidRPr="00712E43" w:rsidRDefault="009D6857" w:rsidP="00155C7D">
            <w:pPr>
              <w:spacing w:before="120"/>
              <w:rPr>
                <w:b/>
              </w:rPr>
            </w:pPr>
            <w:r w:rsidRPr="00712E43">
              <w:rPr>
                <w:b/>
              </w:rPr>
              <w:t>Κωδικός Test Case</w:t>
            </w:r>
          </w:p>
        </w:tc>
        <w:tc>
          <w:tcPr>
            <w:tcW w:w="3462" w:type="pct"/>
          </w:tcPr>
          <w:p w14:paraId="4969B414" w14:textId="77777777" w:rsidR="009D6857" w:rsidRPr="00712E43" w:rsidRDefault="009D6857" w:rsidP="00155C7D">
            <w:pPr>
              <w:rPr>
                <w:i/>
                <w:iCs/>
                <w:lang w:val="el-GR"/>
              </w:rPr>
            </w:pPr>
            <w:r w:rsidRPr="00712E43">
              <w:rPr>
                <w:i/>
                <w:iCs/>
                <w:lang w:val="el-GR"/>
              </w:rPr>
              <w:t>«Μοναδικός κωδικός αναγνώρισης για κάθε test case»</w:t>
            </w:r>
          </w:p>
          <w:p w14:paraId="772E3070" w14:textId="77777777" w:rsidR="009D6857" w:rsidRPr="00712E43" w:rsidRDefault="009D6857" w:rsidP="00155C7D">
            <w:pPr>
              <w:rPr>
                <w:i/>
                <w:iCs/>
                <w:lang w:val="el-GR"/>
              </w:rPr>
            </w:pPr>
          </w:p>
        </w:tc>
      </w:tr>
      <w:tr w:rsidR="009D6857" w:rsidRPr="00712E43" w14:paraId="432E8004" w14:textId="77777777" w:rsidTr="00155C7D">
        <w:trPr>
          <w:jc w:val="center"/>
        </w:trPr>
        <w:tc>
          <w:tcPr>
            <w:tcW w:w="1538" w:type="pct"/>
          </w:tcPr>
          <w:p w14:paraId="5DE88EA0" w14:textId="77777777" w:rsidR="009D6857" w:rsidRPr="00712E43" w:rsidRDefault="009D6857" w:rsidP="00155C7D">
            <w:pPr>
              <w:spacing w:before="120"/>
              <w:rPr>
                <w:b/>
              </w:rPr>
            </w:pPr>
            <w:r w:rsidRPr="00712E43">
              <w:rPr>
                <w:b/>
              </w:rPr>
              <w:lastRenderedPageBreak/>
              <w:t>Περιγραφή Test Case</w:t>
            </w:r>
          </w:p>
        </w:tc>
        <w:tc>
          <w:tcPr>
            <w:tcW w:w="3462" w:type="pct"/>
          </w:tcPr>
          <w:p w14:paraId="3DB472BB" w14:textId="77777777" w:rsidR="009D6857" w:rsidRPr="00712E43" w:rsidRDefault="009D6857" w:rsidP="00155C7D">
            <w:pPr>
              <w:rPr>
                <w:i/>
                <w:iCs/>
                <w:lang w:val="el-GR"/>
              </w:rPr>
            </w:pPr>
            <w:r w:rsidRPr="00712E43">
              <w:rPr>
                <w:i/>
                <w:iCs/>
                <w:lang w:val="el-GR"/>
              </w:rPr>
              <w:t>«Κείμενο που περιγράφει τη λειτουργία που εκτελεί το test Case»</w:t>
            </w:r>
          </w:p>
          <w:p w14:paraId="4EA24B45" w14:textId="77777777" w:rsidR="009D6857" w:rsidRPr="00712E43" w:rsidRDefault="009D6857" w:rsidP="00155C7D">
            <w:pPr>
              <w:rPr>
                <w:i/>
                <w:iCs/>
                <w:lang w:val="el-GR"/>
              </w:rPr>
            </w:pPr>
          </w:p>
        </w:tc>
      </w:tr>
      <w:tr w:rsidR="009D6857" w:rsidRPr="00712E43" w14:paraId="0123A087" w14:textId="77777777" w:rsidTr="00155C7D">
        <w:trPr>
          <w:trHeight w:val="530"/>
          <w:jc w:val="center"/>
        </w:trPr>
        <w:tc>
          <w:tcPr>
            <w:tcW w:w="5000" w:type="pct"/>
            <w:gridSpan w:val="2"/>
            <w:shd w:val="clear" w:color="auto" w:fill="C0C0C0"/>
          </w:tcPr>
          <w:p w14:paraId="69F1ED25" w14:textId="77777777" w:rsidR="009D6857" w:rsidRPr="00712E43" w:rsidRDefault="009D6857" w:rsidP="00155C7D">
            <w:pPr>
              <w:spacing w:before="120"/>
              <w:rPr>
                <w:b/>
                <w:bCs/>
              </w:rPr>
            </w:pPr>
            <w:r w:rsidRPr="00712E43">
              <w:rPr>
                <w:b/>
                <w:bCs/>
              </w:rPr>
              <w:t>ΠΡΟΑΠΑΙΤΟΥΜΕΝΑ – ΕΞΑΡΤΗΣΕΙΣ</w:t>
            </w:r>
          </w:p>
        </w:tc>
      </w:tr>
      <w:tr w:rsidR="009D6857" w:rsidRPr="00712E43" w14:paraId="3F877740" w14:textId="77777777" w:rsidTr="00155C7D">
        <w:trPr>
          <w:jc w:val="center"/>
        </w:trPr>
        <w:tc>
          <w:tcPr>
            <w:tcW w:w="1538" w:type="pct"/>
          </w:tcPr>
          <w:p w14:paraId="4ED206BA" w14:textId="77777777" w:rsidR="009D6857" w:rsidRPr="00712E43" w:rsidRDefault="009D6857" w:rsidP="00155C7D">
            <w:pPr>
              <w:spacing w:before="120"/>
              <w:rPr>
                <w:b/>
                <w:lang w:val="el-GR"/>
              </w:rPr>
            </w:pPr>
            <w:r w:rsidRPr="00712E43">
              <w:rPr>
                <w:b/>
                <w:lang w:val="el-GR"/>
              </w:rPr>
              <w:t xml:space="preserve">Απαιτήσεις συστήματος πριν την εκτέλεση του </w:t>
            </w:r>
            <w:r w:rsidRPr="00712E43">
              <w:rPr>
                <w:b/>
              </w:rPr>
              <w:t>test</w:t>
            </w:r>
            <w:r w:rsidRPr="00712E43">
              <w:rPr>
                <w:b/>
                <w:lang w:val="el-GR"/>
              </w:rPr>
              <w:t xml:space="preserve"> </w:t>
            </w:r>
            <w:r w:rsidRPr="00712E43">
              <w:rPr>
                <w:b/>
              </w:rPr>
              <w:t>case</w:t>
            </w:r>
          </w:p>
        </w:tc>
        <w:tc>
          <w:tcPr>
            <w:tcW w:w="3462" w:type="pct"/>
          </w:tcPr>
          <w:p w14:paraId="6A58E370" w14:textId="77777777" w:rsidR="009D6857" w:rsidRPr="00712E43" w:rsidRDefault="009D6857" w:rsidP="00155C7D">
            <w:pPr>
              <w:rPr>
                <w:i/>
                <w:iCs/>
                <w:lang w:val="el-GR"/>
              </w:rPr>
            </w:pPr>
            <w:r w:rsidRPr="00712E43">
              <w:rPr>
                <w:i/>
                <w:iCs/>
                <w:lang w:val="el-GR"/>
              </w:rPr>
              <w:t>«Ενέργειες που απαιτούνται στο σύστημα για την εκτέλεση του Σεναρίου που περιγράφεται.</w:t>
            </w:r>
          </w:p>
          <w:p w14:paraId="6F1A2B22" w14:textId="77777777" w:rsidR="009D6857" w:rsidRPr="00712E43" w:rsidRDefault="009D6857" w:rsidP="00155C7D">
            <w:pPr>
              <w:rPr>
                <w:i/>
                <w:iCs/>
                <w:lang w:val="el-GR"/>
              </w:rPr>
            </w:pPr>
            <w:r w:rsidRPr="00712E43">
              <w:rPr>
                <w:i/>
                <w:iCs/>
                <w:lang w:val="el-GR"/>
              </w:rPr>
              <w:t>(π.χ. άνοιγμα αρχείου, εισαγωγή αρχείου)»</w:t>
            </w:r>
          </w:p>
          <w:p w14:paraId="59F5A352" w14:textId="77777777" w:rsidR="009D6857" w:rsidRPr="00712E43" w:rsidRDefault="009D6857" w:rsidP="00155C7D">
            <w:pPr>
              <w:rPr>
                <w:i/>
                <w:iCs/>
                <w:lang w:val="el-GR"/>
              </w:rPr>
            </w:pPr>
          </w:p>
        </w:tc>
      </w:tr>
      <w:tr w:rsidR="009D6857" w:rsidRPr="00712E43" w14:paraId="13ED7240" w14:textId="77777777" w:rsidTr="00155C7D">
        <w:trPr>
          <w:jc w:val="center"/>
        </w:trPr>
        <w:tc>
          <w:tcPr>
            <w:tcW w:w="1538" w:type="pct"/>
            <w:tcBorders>
              <w:bottom w:val="single" w:sz="4" w:space="0" w:color="auto"/>
            </w:tcBorders>
          </w:tcPr>
          <w:p w14:paraId="4AF6B2C2" w14:textId="77777777" w:rsidR="009D6857" w:rsidRPr="00712E43" w:rsidRDefault="009D6857" w:rsidP="00155C7D">
            <w:pPr>
              <w:spacing w:before="120"/>
              <w:rPr>
                <w:b/>
              </w:rPr>
            </w:pPr>
            <w:r w:rsidRPr="00712E43">
              <w:rPr>
                <w:b/>
              </w:rPr>
              <w:t>Δεδομένα εισόδου</w:t>
            </w:r>
          </w:p>
        </w:tc>
        <w:tc>
          <w:tcPr>
            <w:tcW w:w="3462" w:type="pct"/>
            <w:tcBorders>
              <w:bottom w:val="single" w:sz="4" w:space="0" w:color="auto"/>
            </w:tcBorders>
          </w:tcPr>
          <w:p w14:paraId="75349484" w14:textId="77777777" w:rsidR="009D6857" w:rsidRPr="00712E43" w:rsidRDefault="009D6857" w:rsidP="00155C7D">
            <w:pPr>
              <w:rPr>
                <w:i/>
                <w:iCs/>
                <w:lang w:val="el-GR"/>
              </w:rPr>
            </w:pPr>
            <w:r w:rsidRPr="00712E43">
              <w:rPr>
                <w:i/>
                <w:iCs/>
                <w:lang w:val="el-GR"/>
              </w:rPr>
              <w:t>«Τιμές δεδομένων εισόδου που εκτελούν το test case και επαληθεύουν το επιτυχές αποτέλεσμα εξόδου.»</w:t>
            </w:r>
          </w:p>
          <w:p w14:paraId="7D327633" w14:textId="77777777" w:rsidR="009D6857" w:rsidRPr="00712E43" w:rsidRDefault="009D6857" w:rsidP="00155C7D">
            <w:pPr>
              <w:rPr>
                <w:i/>
                <w:iCs/>
                <w:lang w:val="el-GR"/>
              </w:rPr>
            </w:pPr>
          </w:p>
        </w:tc>
      </w:tr>
      <w:tr w:rsidR="009D6857" w:rsidRPr="00712E43" w14:paraId="40D920A0" w14:textId="77777777" w:rsidTr="00155C7D">
        <w:trPr>
          <w:trHeight w:val="548"/>
          <w:jc w:val="center"/>
        </w:trPr>
        <w:tc>
          <w:tcPr>
            <w:tcW w:w="5000" w:type="pct"/>
            <w:gridSpan w:val="2"/>
            <w:shd w:val="clear" w:color="auto" w:fill="C0C0C0"/>
          </w:tcPr>
          <w:p w14:paraId="1744AE23" w14:textId="77777777" w:rsidR="009D6857" w:rsidRPr="00712E43" w:rsidRDefault="009D6857" w:rsidP="00155C7D">
            <w:pPr>
              <w:spacing w:before="120"/>
              <w:rPr>
                <w:b/>
                <w:bCs/>
              </w:rPr>
            </w:pPr>
            <w:r w:rsidRPr="00712E43">
              <w:rPr>
                <w:b/>
                <w:bCs/>
              </w:rPr>
              <w:t>ΕΚΤΕΛΕΣΗ ΣΕΝΑΡΙΟΥ ΕΛΕΓΧΟΥ</w:t>
            </w:r>
          </w:p>
        </w:tc>
      </w:tr>
      <w:tr w:rsidR="009D6857" w:rsidRPr="00712E43" w14:paraId="5D09A6DE" w14:textId="77777777" w:rsidTr="00155C7D">
        <w:trPr>
          <w:jc w:val="center"/>
        </w:trPr>
        <w:tc>
          <w:tcPr>
            <w:tcW w:w="1538" w:type="pct"/>
            <w:tcBorders>
              <w:bottom w:val="single" w:sz="4" w:space="0" w:color="auto"/>
            </w:tcBorders>
          </w:tcPr>
          <w:p w14:paraId="64C55E88" w14:textId="77777777" w:rsidR="009D6857" w:rsidRPr="00712E43" w:rsidRDefault="009D6857" w:rsidP="00155C7D">
            <w:pPr>
              <w:spacing w:before="120"/>
              <w:rPr>
                <w:b/>
              </w:rPr>
            </w:pPr>
            <w:r w:rsidRPr="00712E43">
              <w:rPr>
                <w:b/>
              </w:rPr>
              <w:t>Ενέργειες εκτέλεσης</w:t>
            </w:r>
          </w:p>
        </w:tc>
        <w:tc>
          <w:tcPr>
            <w:tcW w:w="3462" w:type="pct"/>
            <w:tcBorders>
              <w:bottom w:val="single" w:sz="4" w:space="0" w:color="auto"/>
            </w:tcBorders>
          </w:tcPr>
          <w:p w14:paraId="02C88165" w14:textId="77777777" w:rsidR="009D6857" w:rsidRPr="00712E43" w:rsidRDefault="009D6857" w:rsidP="00155C7D">
            <w:pPr>
              <w:rPr>
                <w:i/>
                <w:iCs/>
                <w:lang w:val="el-GR"/>
              </w:rPr>
            </w:pPr>
            <w:r w:rsidRPr="00712E43">
              <w:rPr>
                <w:i/>
                <w:iCs/>
                <w:lang w:val="el-GR"/>
              </w:rPr>
              <w:t>Βήμα-βήμα (οδηγός χρήστη test case)</w:t>
            </w:r>
          </w:p>
          <w:p w14:paraId="6118A813" w14:textId="77777777" w:rsidR="009D6857" w:rsidRPr="00712E43" w:rsidRDefault="009D6857" w:rsidP="00155C7D">
            <w:pPr>
              <w:rPr>
                <w:i/>
                <w:iCs/>
                <w:lang w:val="el-GR"/>
              </w:rPr>
            </w:pPr>
            <w:r w:rsidRPr="00712E43">
              <w:rPr>
                <w:i/>
                <w:iCs/>
                <w:lang w:val="el-GR"/>
              </w:rPr>
              <w:t>1. Ανοίγω…</w:t>
            </w:r>
          </w:p>
          <w:p w14:paraId="09F4DD70" w14:textId="77777777" w:rsidR="009D6857" w:rsidRPr="00712E43" w:rsidRDefault="009D6857" w:rsidP="00155C7D">
            <w:pPr>
              <w:rPr>
                <w:i/>
                <w:iCs/>
                <w:lang w:val="el-GR"/>
              </w:rPr>
            </w:pPr>
            <w:r w:rsidRPr="00712E43">
              <w:rPr>
                <w:i/>
                <w:iCs/>
                <w:lang w:val="el-GR"/>
              </w:rPr>
              <w:t>2. Πληκτρολογώ στο πεδίο Χ τον Αριθμό 2800</w:t>
            </w:r>
          </w:p>
          <w:p w14:paraId="11DFD7D3" w14:textId="77777777" w:rsidR="009D6857" w:rsidRPr="00712E43" w:rsidRDefault="009D6857" w:rsidP="00155C7D">
            <w:pPr>
              <w:rPr>
                <w:i/>
                <w:iCs/>
                <w:lang w:val="el-GR"/>
              </w:rPr>
            </w:pPr>
            <w:r w:rsidRPr="00712E43">
              <w:rPr>
                <w:i/>
                <w:iCs/>
                <w:lang w:val="el-GR"/>
              </w:rPr>
              <w:t>3. Πατάω το πλήκτρο εκτέλεση</w:t>
            </w:r>
          </w:p>
          <w:p w14:paraId="53676DBA" w14:textId="77777777" w:rsidR="009D6857" w:rsidRPr="00712E43" w:rsidRDefault="009D6857" w:rsidP="00155C7D">
            <w:pPr>
              <w:rPr>
                <w:i/>
                <w:iCs/>
                <w:lang w:val="el-GR"/>
              </w:rPr>
            </w:pPr>
            <w:r w:rsidRPr="00712E43">
              <w:rPr>
                <w:i/>
                <w:iCs/>
                <w:lang w:val="el-GR"/>
              </w:rPr>
              <w:t>N. κτλ.</w:t>
            </w:r>
          </w:p>
          <w:p w14:paraId="41E95BA0" w14:textId="77777777" w:rsidR="009D6857" w:rsidRPr="00712E43" w:rsidRDefault="009D6857" w:rsidP="00155C7D">
            <w:pPr>
              <w:spacing w:before="120"/>
              <w:rPr>
                <w:lang w:val="el-GR"/>
              </w:rPr>
            </w:pPr>
          </w:p>
          <w:p w14:paraId="306CE7E9" w14:textId="77777777" w:rsidR="009D6857" w:rsidRPr="00712E43" w:rsidRDefault="009D6857" w:rsidP="00155C7D">
            <w:pPr>
              <w:spacing w:before="120"/>
              <w:rPr>
                <w:lang w:val="el-GR"/>
              </w:rPr>
            </w:pPr>
            <w:r w:rsidRPr="00712E43">
              <w:rPr>
                <w:lang w:val="el-GR"/>
              </w:rPr>
              <w:t>Σε αυτό το σημείο θα παρατίθεται και σχετική εικόνα (</w:t>
            </w:r>
            <w:r w:rsidRPr="00712E43">
              <w:t>print</w:t>
            </w:r>
            <w:r w:rsidRPr="00712E43">
              <w:rPr>
                <w:lang w:val="el-GR"/>
              </w:rPr>
              <w:t xml:space="preserve"> </w:t>
            </w:r>
            <w:r w:rsidRPr="00712E43">
              <w:t>screen</w:t>
            </w:r>
            <w:r w:rsidRPr="00712E43">
              <w:rPr>
                <w:lang w:val="el-GR"/>
              </w:rPr>
              <w:t>) από την εφαρμογή με ενδεικτικό βελάκι που να σημειώνει το σημείο της οθόνης στο οποίο παρεμβαίνει ο χρήστης.</w:t>
            </w:r>
          </w:p>
        </w:tc>
      </w:tr>
      <w:tr w:rsidR="009D6857" w:rsidRPr="00712E43" w14:paraId="58E04FCE" w14:textId="77777777" w:rsidTr="00155C7D">
        <w:trPr>
          <w:trHeight w:val="521"/>
          <w:jc w:val="center"/>
        </w:trPr>
        <w:tc>
          <w:tcPr>
            <w:tcW w:w="5000" w:type="pct"/>
            <w:gridSpan w:val="2"/>
            <w:shd w:val="clear" w:color="auto" w:fill="C0C0C0"/>
          </w:tcPr>
          <w:p w14:paraId="56536897" w14:textId="77777777" w:rsidR="009D6857" w:rsidRPr="00712E43" w:rsidRDefault="009D6857" w:rsidP="00155C7D">
            <w:pPr>
              <w:spacing w:before="120"/>
              <w:rPr>
                <w:b/>
                <w:bCs/>
              </w:rPr>
            </w:pPr>
            <w:r w:rsidRPr="00712E43">
              <w:rPr>
                <w:b/>
                <w:bCs/>
              </w:rPr>
              <w:t>ΑΠΟΤΕΛΕΣΜΑΤΑ</w:t>
            </w:r>
          </w:p>
        </w:tc>
      </w:tr>
      <w:tr w:rsidR="009D6857" w:rsidRPr="00712E43" w14:paraId="51739997" w14:textId="77777777" w:rsidTr="00155C7D">
        <w:trPr>
          <w:jc w:val="center"/>
        </w:trPr>
        <w:tc>
          <w:tcPr>
            <w:tcW w:w="1538" w:type="pct"/>
          </w:tcPr>
          <w:p w14:paraId="306281B5" w14:textId="77777777" w:rsidR="009D6857" w:rsidRPr="00712E43" w:rsidRDefault="009D6857" w:rsidP="00155C7D">
            <w:pPr>
              <w:spacing w:before="120"/>
              <w:rPr>
                <w:b/>
              </w:rPr>
            </w:pPr>
            <w:r w:rsidRPr="00712E43">
              <w:rPr>
                <w:b/>
              </w:rPr>
              <w:t>Αναμενόμενα Αποτελέσματα</w:t>
            </w:r>
          </w:p>
        </w:tc>
        <w:tc>
          <w:tcPr>
            <w:tcW w:w="3462" w:type="pct"/>
          </w:tcPr>
          <w:p w14:paraId="4E16B77F" w14:textId="77777777" w:rsidR="009D6857" w:rsidRPr="00712E43" w:rsidRDefault="009D6857" w:rsidP="00155C7D">
            <w:pPr>
              <w:rPr>
                <w:i/>
                <w:iCs/>
                <w:lang w:val="el-GR"/>
              </w:rPr>
            </w:pPr>
            <w:r w:rsidRPr="00712E43">
              <w:rPr>
                <w:i/>
                <w:iCs/>
                <w:lang w:val="el-GR"/>
              </w:rPr>
              <w:t>«Τιμές (αποτελέσματα πράξεων)</w:t>
            </w:r>
          </w:p>
          <w:p w14:paraId="588A6C8F" w14:textId="77777777" w:rsidR="009D6857" w:rsidRPr="00712E43" w:rsidRDefault="009D6857" w:rsidP="00155C7D">
            <w:pPr>
              <w:rPr>
                <w:i/>
                <w:iCs/>
                <w:lang w:val="el-GR"/>
              </w:rPr>
            </w:pPr>
            <w:r w:rsidRPr="00712E43">
              <w:rPr>
                <w:i/>
                <w:iCs/>
                <w:lang w:val="el-GR"/>
              </w:rPr>
              <w:t>Έγγραφα (Αποτελέσματα ενεργειών)»</w:t>
            </w:r>
          </w:p>
        </w:tc>
      </w:tr>
    </w:tbl>
    <w:p w14:paraId="5AD8286B" w14:textId="77777777" w:rsidR="009D6857" w:rsidRPr="00712E43" w:rsidRDefault="009D6857" w:rsidP="009D6857">
      <w:pPr>
        <w:spacing w:before="120"/>
        <w:rPr>
          <w:lang w:val="el-GR"/>
        </w:rPr>
      </w:pPr>
      <w:r w:rsidRPr="00712E43">
        <w:rPr>
          <w:lang w:val="el-GR"/>
        </w:rPr>
        <w:t>Για τη διευκόλυνση της διαδικασίας εκτέλεσης των Περιπτώσεων Ελέγχου κρίνεται απαραίτητη η χρήση του εντύπου «Ημερολόγιο Ελέγχων», το οποίο παρατίθεται παρακάτω. Με τη χρήση του Ημερολογίου Ελέγχων καθίσταται εφικτή η τεκμηρίωση και ορθή διαχείριση των αποκλίσεων κατά τη φάση της εκτέλεσης των Σεναρίων Ελέγχου των συστημάτων.</w:t>
      </w:r>
    </w:p>
    <w:tbl>
      <w:tblPr>
        <w:tblW w:w="9658" w:type="dxa"/>
        <w:jc w:val="center"/>
        <w:tblLayout w:type="fixed"/>
        <w:tblLook w:val="0000" w:firstRow="0" w:lastRow="0" w:firstColumn="0" w:lastColumn="0" w:noHBand="0" w:noVBand="0"/>
      </w:tblPr>
      <w:tblGrid>
        <w:gridCol w:w="1438"/>
        <w:gridCol w:w="1454"/>
        <w:gridCol w:w="6766"/>
      </w:tblGrid>
      <w:tr w:rsidR="009D6857" w:rsidRPr="00712E43" w14:paraId="70BDFCFD" w14:textId="77777777" w:rsidTr="00155C7D">
        <w:trPr>
          <w:cantSplit/>
          <w:jc w:val="center"/>
        </w:trPr>
        <w:tc>
          <w:tcPr>
            <w:tcW w:w="9658" w:type="dxa"/>
            <w:gridSpan w:val="3"/>
            <w:tcBorders>
              <w:top w:val="single" w:sz="12" w:space="0" w:color="auto"/>
              <w:left w:val="single" w:sz="12" w:space="0" w:color="auto"/>
              <w:bottom w:val="single" w:sz="12" w:space="0" w:color="auto"/>
              <w:right w:val="single" w:sz="12" w:space="0" w:color="auto"/>
            </w:tcBorders>
          </w:tcPr>
          <w:p w14:paraId="319386A9" w14:textId="77777777" w:rsidR="009D6857" w:rsidRPr="00712E43" w:rsidRDefault="009D6857" w:rsidP="00155C7D">
            <w:pPr>
              <w:spacing w:before="120"/>
              <w:rPr>
                <w:b/>
              </w:rPr>
            </w:pPr>
            <w:r w:rsidRPr="00712E43">
              <w:rPr>
                <w:b/>
              </w:rPr>
              <w:t xml:space="preserve">ΕΚΤΕΛΕΣΗ ΠΕΡΙΠΤΩΣΕΩΝ ΕΛΕΓΧΟΥ </w:t>
            </w:r>
          </w:p>
          <w:p w14:paraId="03A1C98E" w14:textId="77777777" w:rsidR="009D6857" w:rsidRPr="00712E43" w:rsidRDefault="009D6857" w:rsidP="00155C7D">
            <w:pPr>
              <w:spacing w:before="120"/>
              <w:rPr>
                <w:b/>
              </w:rPr>
            </w:pPr>
            <w:r w:rsidRPr="00712E43">
              <w:rPr>
                <w:b/>
              </w:rPr>
              <w:t>(TEST CASE EXECUTION)</w:t>
            </w:r>
          </w:p>
        </w:tc>
      </w:tr>
      <w:tr w:rsidR="009D6857" w:rsidRPr="00712E43" w14:paraId="3FE9C378" w14:textId="77777777" w:rsidTr="00155C7D">
        <w:trPr>
          <w:cantSplit/>
          <w:trHeight w:val="420"/>
          <w:jc w:val="center"/>
        </w:trPr>
        <w:tc>
          <w:tcPr>
            <w:tcW w:w="2896" w:type="dxa"/>
            <w:gridSpan w:val="2"/>
            <w:tcBorders>
              <w:top w:val="single" w:sz="12" w:space="0" w:color="auto"/>
              <w:left w:val="single" w:sz="12" w:space="0" w:color="auto"/>
              <w:bottom w:val="single" w:sz="12" w:space="0" w:color="auto"/>
              <w:right w:val="single" w:sz="12" w:space="0" w:color="auto"/>
            </w:tcBorders>
          </w:tcPr>
          <w:p w14:paraId="439F5CC9" w14:textId="77777777" w:rsidR="009D6857" w:rsidRPr="00712E43" w:rsidRDefault="009D6857" w:rsidP="00155C7D">
            <w:pPr>
              <w:spacing w:before="120"/>
              <w:rPr>
                <w:b/>
              </w:rPr>
            </w:pPr>
            <w:r w:rsidRPr="00712E43">
              <w:rPr>
                <w:b/>
              </w:rPr>
              <w:t>Χρήστης:</w:t>
            </w:r>
          </w:p>
        </w:tc>
        <w:tc>
          <w:tcPr>
            <w:tcW w:w="6762" w:type="dxa"/>
            <w:tcBorders>
              <w:top w:val="single" w:sz="12" w:space="0" w:color="auto"/>
              <w:left w:val="single" w:sz="12" w:space="0" w:color="auto"/>
              <w:bottom w:val="single" w:sz="12" w:space="0" w:color="auto"/>
              <w:right w:val="single" w:sz="12" w:space="0" w:color="auto"/>
            </w:tcBorders>
          </w:tcPr>
          <w:p w14:paraId="53B773FE" w14:textId="77777777" w:rsidR="009D6857" w:rsidRPr="00712E43" w:rsidRDefault="009D6857" w:rsidP="00155C7D">
            <w:pPr>
              <w:spacing w:before="120"/>
              <w:rPr>
                <w:b/>
              </w:rPr>
            </w:pPr>
          </w:p>
        </w:tc>
      </w:tr>
      <w:tr w:rsidR="009D6857" w:rsidRPr="00712E43" w14:paraId="270C1AD9" w14:textId="77777777" w:rsidTr="00155C7D">
        <w:trPr>
          <w:cantSplit/>
          <w:trHeight w:val="420"/>
          <w:jc w:val="center"/>
        </w:trPr>
        <w:tc>
          <w:tcPr>
            <w:tcW w:w="2896" w:type="dxa"/>
            <w:gridSpan w:val="2"/>
            <w:tcBorders>
              <w:top w:val="single" w:sz="12" w:space="0" w:color="auto"/>
              <w:left w:val="single" w:sz="12" w:space="0" w:color="auto"/>
              <w:bottom w:val="single" w:sz="12" w:space="0" w:color="auto"/>
              <w:right w:val="single" w:sz="12" w:space="0" w:color="auto"/>
            </w:tcBorders>
          </w:tcPr>
          <w:p w14:paraId="05FCB787" w14:textId="77777777" w:rsidR="009D6857" w:rsidRPr="00712E43" w:rsidRDefault="009D6857" w:rsidP="00155C7D">
            <w:pPr>
              <w:spacing w:before="120"/>
              <w:rPr>
                <w:b/>
              </w:rPr>
            </w:pPr>
            <w:r w:rsidRPr="00712E43">
              <w:rPr>
                <w:b/>
              </w:rPr>
              <w:t>Σύστημα:</w:t>
            </w:r>
          </w:p>
        </w:tc>
        <w:tc>
          <w:tcPr>
            <w:tcW w:w="6762" w:type="dxa"/>
            <w:tcBorders>
              <w:top w:val="single" w:sz="12" w:space="0" w:color="auto"/>
              <w:left w:val="single" w:sz="12" w:space="0" w:color="auto"/>
              <w:bottom w:val="single" w:sz="12" w:space="0" w:color="auto"/>
              <w:right w:val="single" w:sz="12" w:space="0" w:color="auto"/>
            </w:tcBorders>
          </w:tcPr>
          <w:p w14:paraId="4B195CDB" w14:textId="77777777" w:rsidR="009D6857" w:rsidRPr="00712E43" w:rsidRDefault="009D6857" w:rsidP="00155C7D">
            <w:pPr>
              <w:spacing w:before="120"/>
              <w:rPr>
                <w:b/>
              </w:rPr>
            </w:pPr>
          </w:p>
        </w:tc>
      </w:tr>
      <w:tr w:rsidR="009D6857" w:rsidRPr="00712E43" w14:paraId="3479C9EC" w14:textId="77777777" w:rsidTr="00155C7D">
        <w:trPr>
          <w:cantSplit/>
          <w:trHeight w:val="420"/>
          <w:jc w:val="center"/>
        </w:trPr>
        <w:tc>
          <w:tcPr>
            <w:tcW w:w="2896" w:type="dxa"/>
            <w:gridSpan w:val="2"/>
            <w:tcBorders>
              <w:top w:val="single" w:sz="12" w:space="0" w:color="auto"/>
              <w:left w:val="single" w:sz="12" w:space="0" w:color="auto"/>
              <w:bottom w:val="single" w:sz="12" w:space="0" w:color="auto"/>
              <w:right w:val="single" w:sz="12" w:space="0" w:color="auto"/>
            </w:tcBorders>
          </w:tcPr>
          <w:p w14:paraId="166EAFC8" w14:textId="77777777" w:rsidR="009D6857" w:rsidRPr="00712E43" w:rsidRDefault="009D6857" w:rsidP="00155C7D">
            <w:pPr>
              <w:spacing w:before="120"/>
              <w:rPr>
                <w:b/>
              </w:rPr>
            </w:pPr>
            <w:r w:rsidRPr="00712E43">
              <w:rPr>
                <w:b/>
              </w:rPr>
              <w:lastRenderedPageBreak/>
              <w:t>Ημερομηνία:</w:t>
            </w:r>
          </w:p>
        </w:tc>
        <w:tc>
          <w:tcPr>
            <w:tcW w:w="6762" w:type="dxa"/>
            <w:tcBorders>
              <w:top w:val="single" w:sz="12" w:space="0" w:color="auto"/>
              <w:left w:val="single" w:sz="12" w:space="0" w:color="auto"/>
              <w:bottom w:val="single" w:sz="12" w:space="0" w:color="auto"/>
              <w:right w:val="single" w:sz="12" w:space="0" w:color="auto"/>
            </w:tcBorders>
          </w:tcPr>
          <w:p w14:paraId="2F5A40EE" w14:textId="77777777" w:rsidR="009D6857" w:rsidRPr="00712E43" w:rsidRDefault="009D6857" w:rsidP="00155C7D">
            <w:pPr>
              <w:spacing w:before="120"/>
              <w:rPr>
                <w:b/>
              </w:rPr>
            </w:pPr>
          </w:p>
        </w:tc>
      </w:tr>
      <w:tr w:rsidR="009D6857" w:rsidRPr="00712E43" w14:paraId="5CBCB84F" w14:textId="77777777" w:rsidTr="00155C7D">
        <w:trPr>
          <w:cantSplit/>
          <w:trHeight w:val="420"/>
          <w:jc w:val="center"/>
        </w:trPr>
        <w:tc>
          <w:tcPr>
            <w:tcW w:w="2896" w:type="dxa"/>
            <w:gridSpan w:val="2"/>
            <w:tcBorders>
              <w:top w:val="single" w:sz="12" w:space="0" w:color="auto"/>
              <w:left w:val="single" w:sz="12" w:space="0" w:color="auto"/>
              <w:bottom w:val="single" w:sz="12" w:space="0" w:color="auto"/>
              <w:right w:val="single" w:sz="12" w:space="0" w:color="auto"/>
            </w:tcBorders>
          </w:tcPr>
          <w:p w14:paraId="3F4425F2" w14:textId="77777777" w:rsidR="009D6857" w:rsidRPr="00712E43" w:rsidRDefault="009D6857" w:rsidP="00155C7D">
            <w:pPr>
              <w:spacing w:before="120"/>
              <w:rPr>
                <w:b/>
              </w:rPr>
            </w:pPr>
            <w:r w:rsidRPr="00712E43">
              <w:rPr>
                <w:b/>
              </w:rPr>
              <w:t>Κωδικός Σεναρίου:</w:t>
            </w:r>
          </w:p>
        </w:tc>
        <w:tc>
          <w:tcPr>
            <w:tcW w:w="6762" w:type="dxa"/>
            <w:tcBorders>
              <w:top w:val="single" w:sz="12" w:space="0" w:color="auto"/>
              <w:left w:val="single" w:sz="12" w:space="0" w:color="auto"/>
              <w:bottom w:val="single" w:sz="12" w:space="0" w:color="auto"/>
              <w:right w:val="single" w:sz="12" w:space="0" w:color="auto"/>
            </w:tcBorders>
          </w:tcPr>
          <w:p w14:paraId="34708C22" w14:textId="77777777" w:rsidR="009D6857" w:rsidRPr="00712E43" w:rsidRDefault="009D6857" w:rsidP="00155C7D">
            <w:pPr>
              <w:spacing w:before="120"/>
              <w:rPr>
                <w:b/>
              </w:rPr>
            </w:pPr>
          </w:p>
        </w:tc>
      </w:tr>
      <w:tr w:rsidR="009D6857" w:rsidRPr="00712E43" w14:paraId="0CACF8E2" w14:textId="77777777" w:rsidTr="00155C7D">
        <w:trPr>
          <w:cantSplit/>
          <w:jc w:val="center"/>
        </w:trPr>
        <w:tc>
          <w:tcPr>
            <w:tcW w:w="1440" w:type="dxa"/>
            <w:tcBorders>
              <w:top w:val="single" w:sz="12" w:space="0" w:color="auto"/>
              <w:left w:val="single" w:sz="12" w:space="0" w:color="auto"/>
              <w:bottom w:val="single" w:sz="6" w:space="0" w:color="auto"/>
              <w:right w:val="single" w:sz="12" w:space="0" w:color="auto"/>
            </w:tcBorders>
          </w:tcPr>
          <w:p w14:paraId="4EF7A53C" w14:textId="77777777" w:rsidR="009D6857" w:rsidRPr="00712E43" w:rsidRDefault="009D6857" w:rsidP="00155C7D">
            <w:pPr>
              <w:spacing w:before="120"/>
              <w:rPr>
                <w:b/>
              </w:rPr>
            </w:pPr>
          </w:p>
          <w:p w14:paraId="0D8AD647" w14:textId="77777777" w:rsidR="009D6857" w:rsidRPr="00712E43" w:rsidRDefault="009D6857" w:rsidP="00155C7D">
            <w:pPr>
              <w:spacing w:before="120"/>
              <w:rPr>
                <w:b/>
              </w:rPr>
            </w:pPr>
            <w:r w:rsidRPr="00712E43">
              <w:rPr>
                <w:b/>
              </w:rPr>
              <w:t>Κωδικός Test Case</w:t>
            </w:r>
          </w:p>
        </w:tc>
        <w:tc>
          <w:tcPr>
            <w:tcW w:w="1440" w:type="dxa"/>
            <w:tcBorders>
              <w:top w:val="single" w:sz="12" w:space="0" w:color="auto"/>
              <w:left w:val="single" w:sz="12" w:space="0" w:color="auto"/>
              <w:bottom w:val="single" w:sz="6" w:space="0" w:color="auto"/>
              <w:right w:val="single" w:sz="12" w:space="0" w:color="auto"/>
            </w:tcBorders>
          </w:tcPr>
          <w:p w14:paraId="224B0F5A" w14:textId="77777777" w:rsidR="009D6857" w:rsidRPr="00712E43" w:rsidRDefault="009D6857" w:rsidP="00155C7D">
            <w:pPr>
              <w:spacing w:before="120"/>
              <w:rPr>
                <w:b/>
              </w:rPr>
            </w:pPr>
            <w:r w:rsidRPr="00712E43">
              <w:rPr>
                <w:b/>
              </w:rPr>
              <w:t>Επιτυχία/</w:t>
            </w:r>
          </w:p>
          <w:p w14:paraId="3498B3F5" w14:textId="77777777" w:rsidR="009D6857" w:rsidRPr="00712E43" w:rsidRDefault="009D6857" w:rsidP="00155C7D">
            <w:pPr>
              <w:spacing w:before="120"/>
              <w:rPr>
                <w:b/>
              </w:rPr>
            </w:pPr>
            <w:r w:rsidRPr="00712E43">
              <w:rPr>
                <w:b/>
              </w:rPr>
              <w:t>Αποτυχία</w:t>
            </w:r>
          </w:p>
        </w:tc>
        <w:tc>
          <w:tcPr>
            <w:tcW w:w="6778" w:type="dxa"/>
            <w:tcBorders>
              <w:top w:val="single" w:sz="12" w:space="0" w:color="auto"/>
              <w:left w:val="single" w:sz="12" w:space="0" w:color="auto"/>
              <w:bottom w:val="single" w:sz="6" w:space="0" w:color="auto"/>
              <w:right w:val="single" w:sz="12" w:space="0" w:color="auto"/>
            </w:tcBorders>
          </w:tcPr>
          <w:p w14:paraId="613C83AF" w14:textId="77777777" w:rsidR="009D6857" w:rsidRPr="00712E43" w:rsidRDefault="009D6857" w:rsidP="00155C7D">
            <w:pPr>
              <w:spacing w:before="120"/>
              <w:rPr>
                <w:b/>
              </w:rPr>
            </w:pPr>
          </w:p>
          <w:p w14:paraId="6994CDED" w14:textId="77777777" w:rsidR="009D6857" w:rsidRPr="00712E43" w:rsidRDefault="009D6857" w:rsidP="00155C7D">
            <w:pPr>
              <w:spacing w:before="120"/>
              <w:rPr>
                <w:b/>
              </w:rPr>
            </w:pPr>
            <w:r w:rsidRPr="00712E43">
              <w:rPr>
                <w:b/>
              </w:rPr>
              <w:t>Παρατηρήσεις</w:t>
            </w:r>
          </w:p>
        </w:tc>
      </w:tr>
      <w:tr w:rsidR="009D6857" w:rsidRPr="00712E43" w14:paraId="148772CB" w14:textId="77777777" w:rsidTr="00155C7D">
        <w:trPr>
          <w:cantSplit/>
          <w:jc w:val="center"/>
        </w:trPr>
        <w:tc>
          <w:tcPr>
            <w:tcW w:w="1440" w:type="dxa"/>
            <w:tcBorders>
              <w:top w:val="single" w:sz="6" w:space="0" w:color="auto"/>
              <w:left w:val="single" w:sz="12" w:space="0" w:color="auto"/>
              <w:bottom w:val="single" w:sz="6" w:space="0" w:color="auto"/>
              <w:right w:val="single" w:sz="12" w:space="0" w:color="auto"/>
            </w:tcBorders>
          </w:tcPr>
          <w:p w14:paraId="62D4AC46" w14:textId="77777777" w:rsidR="009D6857" w:rsidRPr="00712E43" w:rsidRDefault="009D6857" w:rsidP="00155C7D">
            <w:pPr>
              <w:spacing w:before="120"/>
            </w:pPr>
          </w:p>
        </w:tc>
        <w:tc>
          <w:tcPr>
            <w:tcW w:w="1440" w:type="dxa"/>
            <w:tcBorders>
              <w:top w:val="single" w:sz="6" w:space="0" w:color="auto"/>
              <w:left w:val="single" w:sz="12" w:space="0" w:color="auto"/>
              <w:bottom w:val="single" w:sz="6" w:space="0" w:color="auto"/>
              <w:right w:val="single" w:sz="12" w:space="0" w:color="auto"/>
            </w:tcBorders>
          </w:tcPr>
          <w:p w14:paraId="13E1DFC9" w14:textId="77777777" w:rsidR="009D6857" w:rsidRPr="00712E43" w:rsidRDefault="009D6857" w:rsidP="00155C7D">
            <w:pPr>
              <w:spacing w:before="120"/>
            </w:pPr>
          </w:p>
        </w:tc>
        <w:tc>
          <w:tcPr>
            <w:tcW w:w="6778" w:type="dxa"/>
            <w:tcBorders>
              <w:top w:val="single" w:sz="6" w:space="0" w:color="auto"/>
              <w:left w:val="single" w:sz="12" w:space="0" w:color="auto"/>
              <w:bottom w:val="single" w:sz="6" w:space="0" w:color="auto"/>
              <w:right w:val="single" w:sz="12" w:space="0" w:color="auto"/>
            </w:tcBorders>
          </w:tcPr>
          <w:p w14:paraId="5B52DA24" w14:textId="77777777" w:rsidR="009D6857" w:rsidRPr="00712E43" w:rsidRDefault="009D6857" w:rsidP="00155C7D">
            <w:pPr>
              <w:spacing w:before="120"/>
            </w:pPr>
          </w:p>
        </w:tc>
      </w:tr>
      <w:tr w:rsidR="009D6857" w:rsidRPr="00712E43" w14:paraId="21EB13C8" w14:textId="77777777" w:rsidTr="00155C7D">
        <w:trPr>
          <w:cantSplit/>
          <w:jc w:val="center"/>
        </w:trPr>
        <w:tc>
          <w:tcPr>
            <w:tcW w:w="1440" w:type="dxa"/>
            <w:tcBorders>
              <w:top w:val="single" w:sz="6" w:space="0" w:color="auto"/>
              <w:left w:val="single" w:sz="12" w:space="0" w:color="auto"/>
              <w:bottom w:val="single" w:sz="6" w:space="0" w:color="auto"/>
              <w:right w:val="single" w:sz="12" w:space="0" w:color="auto"/>
            </w:tcBorders>
          </w:tcPr>
          <w:p w14:paraId="2B4B95D0" w14:textId="77777777" w:rsidR="009D6857" w:rsidRPr="00712E43" w:rsidRDefault="009D6857" w:rsidP="00155C7D">
            <w:pPr>
              <w:spacing w:before="120"/>
            </w:pPr>
          </w:p>
        </w:tc>
        <w:tc>
          <w:tcPr>
            <w:tcW w:w="1440" w:type="dxa"/>
            <w:tcBorders>
              <w:top w:val="single" w:sz="6" w:space="0" w:color="auto"/>
              <w:left w:val="single" w:sz="12" w:space="0" w:color="auto"/>
              <w:bottom w:val="single" w:sz="6" w:space="0" w:color="auto"/>
              <w:right w:val="single" w:sz="12" w:space="0" w:color="auto"/>
            </w:tcBorders>
          </w:tcPr>
          <w:p w14:paraId="0DBF0BA8" w14:textId="77777777" w:rsidR="009D6857" w:rsidRPr="00712E43" w:rsidRDefault="009D6857" w:rsidP="00155C7D">
            <w:pPr>
              <w:spacing w:before="120"/>
            </w:pPr>
          </w:p>
        </w:tc>
        <w:tc>
          <w:tcPr>
            <w:tcW w:w="6778" w:type="dxa"/>
            <w:tcBorders>
              <w:top w:val="single" w:sz="6" w:space="0" w:color="auto"/>
              <w:left w:val="single" w:sz="12" w:space="0" w:color="auto"/>
              <w:bottom w:val="single" w:sz="6" w:space="0" w:color="auto"/>
              <w:right w:val="single" w:sz="12" w:space="0" w:color="auto"/>
            </w:tcBorders>
          </w:tcPr>
          <w:p w14:paraId="752EDD42" w14:textId="77777777" w:rsidR="009D6857" w:rsidRPr="00712E43" w:rsidRDefault="009D6857" w:rsidP="00155C7D">
            <w:pPr>
              <w:spacing w:before="120"/>
            </w:pPr>
          </w:p>
        </w:tc>
      </w:tr>
      <w:tr w:rsidR="009D6857" w:rsidRPr="00712E43" w14:paraId="3644812A" w14:textId="77777777" w:rsidTr="00155C7D">
        <w:trPr>
          <w:cantSplit/>
          <w:jc w:val="center"/>
        </w:trPr>
        <w:tc>
          <w:tcPr>
            <w:tcW w:w="1440" w:type="dxa"/>
            <w:tcBorders>
              <w:top w:val="single" w:sz="6" w:space="0" w:color="auto"/>
              <w:left w:val="single" w:sz="12" w:space="0" w:color="auto"/>
              <w:bottom w:val="single" w:sz="6" w:space="0" w:color="auto"/>
              <w:right w:val="single" w:sz="12" w:space="0" w:color="auto"/>
            </w:tcBorders>
          </w:tcPr>
          <w:p w14:paraId="52629B39" w14:textId="77777777" w:rsidR="009D6857" w:rsidRPr="00712E43" w:rsidRDefault="009D6857" w:rsidP="00155C7D">
            <w:pPr>
              <w:spacing w:before="120"/>
            </w:pPr>
          </w:p>
        </w:tc>
        <w:tc>
          <w:tcPr>
            <w:tcW w:w="1440" w:type="dxa"/>
            <w:tcBorders>
              <w:top w:val="single" w:sz="6" w:space="0" w:color="auto"/>
              <w:left w:val="single" w:sz="12" w:space="0" w:color="auto"/>
              <w:bottom w:val="single" w:sz="6" w:space="0" w:color="auto"/>
              <w:right w:val="single" w:sz="12" w:space="0" w:color="auto"/>
            </w:tcBorders>
          </w:tcPr>
          <w:p w14:paraId="2BE9C30F" w14:textId="77777777" w:rsidR="009D6857" w:rsidRPr="00712E43" w:rsidRDefault="009D6857" w:rsidP="00155C7D">
            <w:pPr>
              <w:spacing w:before="120"/>
            </w:pPr>
          </w:p>
        </w:tc>
        <w:tc>
          <w:tcPr>
            <w:tcW w:w="6778" w:type="dxa"/>
            <w:tcBorders>
              <w:top w:val="single" w:sz="6" w:space="0" w:color="auto"/>
              <w:left w:val="single" w:sz="12" w:space="0" w:color="auto"/>
              <w:bottom w:val="single" w:sz="6" w:space="0" w:color="auto"/>
              <w:right w:val="single" w:sz="12" w:space="0" w:color="auto"/>
            </w:tcBorders>
          </w:tcPr>
          <w:p w14:paraId="41ECD8C3" w14:textId="77777777" w:rsidR="009D6857" w:rsidRPr="00712E43" w:rsidRDefault="009D6857" w:rsidP="00155C7D">
            <w:pPr>
              <w:spacing w:before="120"/>
            </w:pPr>
          </w:p>
        </w:tc>
      </w:tr>
      <w:tr w:rsidR="009D6857" w:rsidRPr="00712E43" w14:paraId="351070A2" w14:textId="77777777" w:rsidTr="00155C7D">
        <w:trPr>
          <w:cantSplit/>
          <w:jc w:val="center"/>
        </w:trPr>
        <w:tc>
          <w:tcPr>
            <w:tcW w:w="1440" w:type="dxa"/>
            <w:tcBorders>
              <w:top w:val="single" w:sz="6" w:space="0" w:color="auto"/>
              <w:left w:val="single" w:sz="12" w:space="0" w:color="auto"/>
              <w:bottom w:val="single" w:sz="6" w:space="0" w:color="auto"/>
              <w:right w:val="single" w:sz="12" w:space="0" w:color="auto"/>
            </w:tcBorders>
          </w:tcPr>
          <w:p w14:paraId="7D1BF74E" w14:textId="77777777" w:rsidR="009D6857" w:rsidRPr="00712E43" w:rsidRDefault="009D6857" w:rsidP="00155C7D">
            <w:pPr>
              <w:spacing w:before="120"/>
            </w:pPr>
          </w:p>
        </w:tc>
        <w:tc>
          <w:tcPr>
            <w:tcW w:w="1440" w:type="dxa"/>
            <w:tcBorders>
              <w:top w:val="single" w:sz="6" w:space="0" w:color="auto"/>
              <w:left w:val="single" w:sz="12" w:space="0" w:color="auto"/>
              <w:bottom w:val="single" w:sz="6" w:space="0" w:color="auto"/>
              <w:right w:val="single" w:sz="12" w:space="0" w:color="auto"/>
            </w:tcBorders>
          </w:tcPr>
          <w:p w14:paraId="34EB5D61" w14:textId="77777777" w:rsidR="009D6857" w:rsidRPr="00712E43" w:rsidRDefault="009D6857" w:rsidP="00155C7D">
            <w:pPr>
              <w:spacing w:before="120"/>
            </w:pPr>
          </w:p>
        </w:tc>
        <w:tc>
          <w:tcPr>
            <w:tcW w:w="6778" w:type="dxa"/>
            <w:tcBorders>
              <w:top w:val="single" w:sz="6" w:space="0" w:color="auto"/>
              <w:left w:val="single" w:sz="12" w:space="0" w:color="auto"/>
              <w:bottom w:val="single" w:sz="6" w:space="0" w:color="auto"/>
              <w:right w:val="single" w:sz="12" w:space="0" w:color="auto"/>
            </w:tcBorders>
          </w:tcPr>
          <w:p w14:paraId="446A1766" w14:textId="77777777" w:rsidR="009D6857" w:rsidRPr="00712E43" w:rsidRDefault="009D6857" w:rsidP="00155C7D">
            <w:pPr>
              <w:spacing w:before="120"/>
            </w:pPr>
          </w:p>
        </w:tc>
      </w:tr>
    </w:tbl>
    <w:p w14:paraId="52BDC2C1" w14:textId="77777777" w:rsidR="009D6857" w:rsidRPr="00712E43" w:rsidRDefault="009D6857" w:rsidP="009D6857">
      <w:pPr>
        <w:spacing w:before="120"/>
        <w:rPr>
          <w:lang w:val="el-GR"/>
        </w:rPr>
      </w:pPr>
      <w:r w:rsidRPr="00712E43">
        <w:rPr>
          <w:lang w:val="el-GR"/>
        </w:rPr>
        <w:t xml:space="preserve">Στο Ημερολόγιο Ελέγχων καταγράφονται τα αποτελέσματα της εκτέλεσης των περιπτώσεων ελέγχων. Κάθε περίπτωση ελέγχου χαρακτηρίζεται ως επιτυχής ή όχι. Για να θεωρηθεί μία περίπτωση ελέγχου αποτυχημένη θα πρέπει να έχει καταγραφεί γι’ αυτή ένα τουλάχιστον σφάλμα. </w:t>
      </w:r>
    </w:p>
    <w:p w14:paraId="35583CDC" w14:textId="03DF8FA3" w:rsidR="009D6857" w:rsidRPr="00712E43" w:rsidRDefault="009D6857" w:rsidP="009D6857">
      <w:pPr>
        <w:spacing w:before="120"/>
        <w:rPr>
          <w:lang w:val="el-GR"/>
        </w:rPr>
      </w:pPr>
      <w:r w:rsidRPr="00712E43">
        <w:rPr>
          <w:lang w:val="el-GR"/>
        </w:rPr>
        <w:t>Στο πεδίο παρατηρήσεις καταγράφονται τα αποτελέσματα του ελέγχου. Σε περίπτωση που υπάρχουν σφάλματα, καταγράφεται περιληπτική περιγραφή τους στο πεδίο παρατηρήσεις, δίνεται αύξων αριθμός σφάλματος και διορθώνεται από τον ανάδοχο. Το σενάριο ελέγχου γίνεται αποδεκτό όταν δεν υπάρχουν σφάλματα.</w:t>
      </w:r>
      <w:r w:rsidR="00FC2063" w:rsidRPr="00712E43">
        <w:rPr>
          <w:lang w:val="el-GR"/>
        </w:rPr>
        <w:t xml:space="preserve"> </w:t>
      </w:r>
    </w:p>
    <w:p w14:paraId="25D9DCDD" w14:textId="77777777" w:rsidR="009032DA" w:rsidRPr="00712E43" w:rsidRDefault="009032DA" w:rsidP="009D6857">
      <w:pPr>
        <w:spacing w:before="120"/>
        <w:rPr>
          <w:lang w:val="el-GR"/>
        </w:rPr>
      </w:pPr>
    </w:p>
    <w:p w14:paraId="1FCE2297" w14:textId="77777777" w:rsidR="009032DA" w:rsidRPr="00712E43" w:rsidRDefault="009032DA" w:rsidP="00F518CD">
      <w:pPr>
        <w:pStyle w:val="Heading4"/>
        <w:numPr>
          <w:ilvl w:val="1"/>
          <w:numId w:val="76"/>
        </w:numPr>
        <w:ind w:hanging="306"/>
        <w:rPr>
          <w:rFonts w:cs="Tahoma"/>
          <w:szCs w:val="22"/>
          <w:lang w:val="el-GR"/>
        </w:rPr>
      </w:pPr>
      <w:bookmarkStart w:id="657" w:name="_Ref79600002"/>
      <w:bookmarkStart w:id="658" w:name="_Ref79600004"/>
      <w:bookmarkStart w:id="659" w:name="_Toc81930143"/>
      <w:bookmarkStart w:id="660" w:name="_Toc85457336"/>
      <w:bookmarkStart w:id="661" w:name="_Toc152171199"/>
      <w:bookmarkStart w:id="662" w:name="_Toc172191377"/>
      <w:bookmarkStart w:id="663" w:name="_Toc179363205"/>
      <w:r w:rsidRPr="00712E43">
        <w:rPr>
          <w:rFonts w:cs="Tahoma"/>
          <w:szCs w:val="22"/>
          <w:lang w:val="el-GR"/>
        </w:rPr>
        <w:t>Υπηρεσίες εγκατάστασης/παραμετροποίησης</w:t>
      </w:r>
      <w:bookmarkEnd w:id="657"/>
      <w:bookmarkEnd w:id="658"/>
      <w:bookmarkEnd w:id="659"/>
      <w:bookmarkEnd w:id="660"/>
      <w:bookmarkEnd w:id="661"/>
      <w:bookmarkEnd w:id="662"/>
      <w:bookmarkEnd w:id="663"/>
    </w:p>
    <w:p w14:paraId="4211B4ED" w14:textId="77777777" w:rsidR="009032DA" w:rsidRPr="00712E43" w:rsidRDefault="009032DA" w:rsidP="009032DA">
      <w:pPr>
        <w:rPr>
          <w:lang w:val="el-GR"/>
        </w:rPr>
      </w:pPr>
      <w:r w:rsidRPr="00712E43">
        <w:rPr>
          <w:lang w:val="el-GR"/>
        </w:rPr>
        <w:t xml:space="preserve">Για την παραγωγική λειτουργία των συστημάτων ο Ανάδοχος έχει την υποχρέωση να αναλάβει τις εργασίες εγκατάστασης και παραμετροποίησης των εφαρμογών από την πλευρά της λειτουργίας των εφαρμογών στην υποδομή που θα διαθέσει ή που θα υποδείξει η ΓΓΠΣΔΔ για την παραγωγική λειτουργία, σύμφωνα και με τις προδιαγραφές που έχουν καθοριστεί κατά τη μελέτη εφαρμογής ή στο Κυβερνητικό Νέφος </w:t>
      </w:r>
      <w:r w:rsidRPr="00712E43">
        <w:rPr>
          <w:lang w:val="en-US"/>
        </w:rPr>
        <w:t>G</w:t>
      </w:r>
      <w:r w:rsidRPr="00712E43">
        <w:rPr>
          <w:lang w:val="el-GR"/>
        </w:rPr>
        <w:t xml:space="preserve">-Cloud, όπως αυτό προβλέπεται να υλοποιηθεί μέσω της επικείμενης σύμβασης για το Έργο «Παροχή Νεφο-Υπολογιστικών Υποδομών και υπηρεσιών (Cloud Services)», εκτός και αν ορίζεται αλλιώς στις επιμέρους προδιαγραφές της παρούσας. Και στις τρείς περιπτώσεις το κόστος εγκατάστασης και παραμετροποίησης των εφαρμογών στις κατάλληλες υποδομές και η λειτουργία των παραγωγικών συστημάτων βαρύνει αποκλειστικά τον ανάδοχο ο οποίος οφείλει να το παραδώσει σε πλήρη λειτουργία. </w:t>
      </w:r>
    </w:p>
    <w:p w14:paraId="02F82999" w14:textId="4A6F97CF" w:rsidR="00F92D57" w:rsidRPr="00712E43" w:rsidRDefault="00F92D57" w:rsidP="00F518CD">
      <w:pPr>
        <w:pStyle w:val="Heading4"/>
        <w:numPr>
          <w:ilvl w:val="1"/>
          <w:numId w:val="76"/>
        </w:numPr>
        <w:ind w:hanging="306"/>
        <w:rPr>
          <w:rFonts w:cs="Tahoma"/>
          <w:szCs w:val="22"/>
          <w:lang w:val="el-GR"/>
        </w:rPr>
      </w:pPr>
      <w:bookmarkStart w:id="664" w:name="_Toc179363206"/>
      <w:r w:rsidRPr="00712E43">
        <w:rPr>
          <w:rFonts w:cs="Tahoma"/>
          <w:szCs w:val="22"/>
          <w:lang w:val="el-GR"/>
        </w:rPr>
        <w:t>Υπηρεσίες Εκπαίδευσης</w:t>
      </w:r>
      <w:bookmarkEnd w:id="648"/>
      <w:bookmarkEnd w:id="649"/>
      <w:bookmarkEnd w:id="650"/>
      <w:bookmarkEnd w:id="651"/>
      <w:bookmarkEnd w:id="652"/>
      <w:bookmarkEnd w:id="653"/>
      <w:bookmarkEnd w:id="654"/>
      <w:bookmarkEnd w:id="655"/>
      <w:bookmarkEnd w:id="656"/>
      <w:bookmarkEnd w:id="664"/>
    </w:p>
    <w:p w14:paraId="2D78EACE" w14:textId="31526AAA" w:rsidR="00361F43" w:rsidRPr="00712E43" w:rsidRDefault="00361F43" w:rsidP="00361F43">
      <w:pPr>
        <w:rPr>
          <w:lang w:val="el-GR"/>
        </w:rPr>
      </w:pPr>
      <w:r w:rsidRPr="00712E43">
        <w:rPr>
          <w:lang w:val="el-GR"/>
        </w:rPr>
        <w:t xml:space="preserve">Ο Ανάδοχος οφείλει να προσφέρει υπηρεσίες εκπαίδευσης – µεταφοράς τεχνογνωσίας στα στελέχη, χρήστες και διαχειριστές των Εφαρμογών, όπως επίσης σε στελέχη </w:t>
      </w:r>
      <w:r w:rsidR="00DE3ACE" w:rsidRPr="00712E43">
        <w:rPr>
          <w:lang w:val="el-GR"/>
        </w:rPr>
        <w:t>του Φορέα Λειτουργίας</w:t>
      </w:r>
      <w:r w:rsidRPr="00712E43">
        <w:rPr>
          <w:lang w:val="el-GR"/>
        </w:rPr>
        <w:t>, µε στόχο την πλήρη αξιοποίηση του Έργου. Η εκπαίδευση</w:t>
      </w:r>
      <w:r w:rsidR="00E93F32" w:rsidRPr="00712E43">
        <w:rPr>
          <w:lang w:val="el-GR"/>
        </w:rPr>
        <w:t>, κατόπιν σύμφωνης γνώμης του φορέα χρηματοδότησης, θα</w:t>
      </w:r>
      <w:r w:rsidRPr="00712E43">
        <w:rPr>
          <w:lang w:val="el-GR"/>
        </w:rPr>
        <w:t xml:space="preserve"> µπορεί να γίνει και µε τηλε-εκπαίδευση. Οι υπηρεσίες εκπαίδευσης θα περιλαµβάνουν κατ’ ελάχιστο τα εξής: </w:t>
      </w:r>
    </w:p>
    <w:p w14:paraId="12D4BE33" w14:textId="77777777" w:rsidR="00361F43" w:rsidRPr="00712E43" w:rsidRDefault="00361F43" w:rsidP="00F518CD">
      <w:pPr>
        <w:numPr>
          <w:ilvl w:val="0"/>
          <w:numId w:val="47"/>
        </w:numPr>
        <w:tabs>
          <w:tab w:val="clear" w:pos="720"/>
          <w:tab w:val="num" w:pos="360"/>
        </w:tabs>
        <w:suppressAutoHyphens w:val="0"/>
        <w:spacing w:before="120" w:after="0"/>
        <w:ind w:left="360"/>
        <w:rPr>
          <w:lang w:val="el-GR"/>
        </w:rPr>
      </w:pPr>
      <w:r w:rsidRPr="00712E43">
        <w:rPr>
          <w:lang w:val="el-GR"/>
        </w:rPr>
        <w:t xml:space="preserve">Οδηγό εκπαίδευσης (σεµιναριακού τύπου), ο οποίος θα περιλαµβάνει: </w:t>
      </w:r>
    </w:p>
    <w:p w14:paraId="06916A72" w14:textId="77777777" w:rsidR="00361F43" w:rsidRPr="00712E43" w:rsidRDefault="00361F43" w:rsidP="00F518CD">
      <w:pPr>
        <w:pStyle w:val="ListParagraph"/>
        <w:numPr>
          <w:ilvl w:val="1"/>
          <w:numId w:val="46"/>
        </w:numPr>
        <w:suppressAutoHyphens w:val="0"/>
        <w:spacing w:after="0"/>
        <w:ind w:left="720"/>
        <w:rPr>
          <w:lang w:val="el-GR"/>
        </w:rPr>
      </w:pPr>
      <w:r w:rsidRPr="00712E43">
        <w:rPr>
          <w:lang w:val="el-GR"/>
        </w:rPr>
        <w:t xml:space="preserve">το αντικείµενο της εκπαίδευσης ανά κατηγορία εκπαιδευοµένων. </w:t>
      </w:r>
    </w:p>
    <w:p w14:paraId="13AD4892" w14:textId="77777777" w:rsidR="00361F43" w:rsidRPr="00712E43" w:rsidRDefault="00361F43" w:rsidP="00F518CD">
      <w:pPr>
        <w:pStyle w:val="ListParagraph"/>
        <w:numPr>
          <w:ilvl w:val="1"/>
          <w:numId w:val="46"/>
        </w:numPr>
        <w:suppressAutoHyphens w:val="0"/>
        <w:spacing w:after="0"/>
        <w:ind w:left="720"/>
        <w:rPr>
          <w:lang w:val="el-GR"/>
        </w:rPr>
      </w:pPr>
      <w:r w:rsidRPr="00712E43">
        <w:rPr>
          <w:lang w:val="el-GR"/>
        </w:rPr>
        <w:t xml:space="preserve">Την εκπαιδευτική διαδικασία και τον τρόπο διαχείρισής της. </w:t>
      </w:r>
    </w:p>
    <w:p w14:paraId="79C5C282" w14:textId="77777777" w:rsidR="00361F43" w:rsidRPr="00712E43" w:rsidRDefault="00361F43" w:rsidP="00F518CD">
      <w:pPr>
        <w:pStyle w:val="ListParagraph"/>
        <w:numPr>
          <w:ilvl w:val="1"/>
          <w:numId w:val="46"/>
        </w:numPr>
        <w:suppressAutoHyphens w:val="0"/>
        <w:spacing w:after="0"/>
        <w:ind w:left="720"/>
        <w:rPr>
          <w:lang w:val="el-GR"/>
        </w:rPr>
      </w:pPr>
      <w:r w:rsidRPr="00712E43">
        <w:rPr>
          <w:lang w:val="el-GR"/>
        </w:rPr>
        <w:lastRenderedPageBreak/>
        <w:t xml:space="preserve">τη µεθοδολογική προσέγγιση, την οργάνωση και προετοιµασία εκπαίδευσης. </w:t>
      </w:r>
    </w:p>
    <w:p w14:paraId="32C3DB48" w14:textId="77777777" w:rsidR="00361F43" w:rsidRPr="00712E43" w:rsidRDefault="00361F43" w:rsidP="00F518CD">
      <w:pPr>
        <w:pStyle w:val="ListParagraph"/>
        <w:numPr>
          <w:ilvl w:val="1"/>
          <w:numId w:val="46"/>
        </w:numPr>
        <w:suppressAutoHyphens w:val="0"/>
        <w:spacing w:after="0"/>
        <w:ind w:left="720"/>
        <w:rPr>
          <w:lang w:val="el-GR"/>
        </w:rPr>
      </w:pPr>
      <w:r w:rsidRPr="00712E43">
        <w:rPr>
          <w:lang w:val="el-GR"/>
        </w:rPr>
        <w:t xml:space="preserve">τον αναλυτικό προγραµµατισµό εκπαιδευτικών σεµιναρίων, ο οποίος θα συµφωνηθεί µε τον Φορέα Λειτουργίας. </w:t>
      </w:r>
    </w:p>
    <w:p w14:paraId="1EC01BEB" w14:textId="77777777" w:rsidR="00361F43" w:rsidRPr="00712E43" w:rsidRDefault="00361F43" w:rsidP="00F518CD">
      <w:pPr>
        <w:numPr>
          <w:ilvl w:val="0"/>
          <w:numId w:val="47"/>
        </w:numPr>
        <w:tabs>
          <w:tab w:val="clear" w:pos="720"/>
          <w:tab w:val="num" w:pos="360"/>
        </w:tabs>
        <w:suppressAutoHyphens w:val="0"/>
        <w:spacing w:before="120" w:after="0"/>
        <w:ind w:left="360"/>
        <w:rPr>
          <w:lang w:val="el-GR"/>
        </w:rPr>
      </w:pPr>
      <w:r w:rsidRPr="00712E43">
        <w:rPr>
          <w:lang w:val="el-GR"/>
        </w:rPr>
        <w:t xml:space="preserve">Δηµιουργία εκπαιδευτικού και εποπτικού υλικού εκπαίδευσης (σε έντυπη και ηλεκτρονική µορφή) για όλες τις κατηγορίες χρηστών που θα αναφερθούν στη συνέχεια, µε βάση τις ανάγκες και τον προσδοκώµενο ρόλο στην επιχειρησιακή αξιοποίηση του Συστήματος. </w:t>
      </w:r>
    </w:p>
    <w:p w14:paraId="4AFBDA24" w14:textId="77777777" w:rsidR="00361F43" w:rsidRPr="00712E43" w:rsidRDefault="00361F43" w:rsidP="00F518CD">
      <w:pPr>
        <w:numPr>
          <w:ilvl w:val="0"/>
          <w:numId w:val="47"/>
        </w:numPr>
        <w:tabs>
          <w:tab w:val="clear" w:pos="720"/>
          <w:tab w:val="num" w:pos="360"/>
        </w:tabs>
        <w:suppressAutoHyphens w:val="0"/>
        <w:spacing w:before="120" w:after="0"/>
        <w:ind w:left="360"/>
        <w:rPr>
          <w:lang w:val="el-GR"/>
        </w:rPr>
      </w:pPr>
      <w:r w:rsidRPr="00712E43">
        <w:rPr>
          <w:lang w:val="el-GR"/>
        </w:rPr>
        <w:t>Το σύνολο του εκπαιδευτικού υλικού θα πρέπει να είναι γραµµένο στην ελληνική γλώσσα.</w:t>
      </w:r>
    </w:p>
    <w:p w14:paraId="3AEC73C4" w14:textId="77777777" w:rsidR="00361F43" w:rsidRPr="00712E43" w:rsidRDefault="00361F43" w:rsidP="00F518CD">
      <w:pPr>
        <w:numPr>
          <w:ilvl w:val="0"/>
          <w:numId w:val="47"/>
        </w:numPr>
        <w:tabs>
          <w:tab w:val="clear" w:pos="720"/>
          <w:tab w:val="num" w:pos="360"/>
        </w:tabs>
        <w:suppressAutoHyphens w:val="0"/>
        <w:spacing w:before="120" w:after="0"/>
        <w:ind w:left="360"/>
        <w:rPr>
          <w:lang w:val="el-GR"/>
        </w:rPr>
      </w:pPr>
      <w:r w:rsidRPr="00712E43">
        <w:rPr>
          <w:lang w:val="el-GR"/>
        </w:rPr>
        <w:t xml:space="preserve">∆ιενέργεια εκπαίδευσης των χρηστών µε βάση τον ρόλο τους στο Έργο </w:t>
      </w:r>
    </w:p>
    <w:p w14:paraId="1C21F422" w14:textId="77777777" w:rsidR="00361F43" w:rsidRPr="00712E43" w:rsidRDefault="00361F43" w:rsidP="00F518CD">
      <w:pPr>
        <w:numPr>
          <w:ilvl w:val="0"/>
          <w:numId w:val="47"/>
        </w:numPr>
        <w:tabs>
          <w:tab w:val="clear" w:pos="720"/>
          <w:tab w:val="num" w:pos="360"/>
        </w:tabs>
        <w:suppressAutoHyphens w:val="0"/>
        <w:spacing w:before="120" w:after="0"/>
        <w:ind w:left="360"/>
        <w:rPr>
          <w:lang w:val="el-GR"/>
        </w:rPr>
      </w:pPr>
      <w:r w:rsidRPr="00712E43">
        <w:rPr>
          <w:lang w:val="el-GR"/>
        </w:rPr>
        <w:t>Αξιολόγηση της διαδικασίας και των αποτελεσµάτων εκπαίδευσης και εισηγητικά µέτρα για µεγιστοποίηση της επιχειρησιακής αξιοποίησης του Συστήµατος</w:t>
      </w:r>
    </w:p>
    <w:p w14:paraId="340225B3" w14:textId="77777777" w:rsidR="00604FBC" w:rsidRPr="00712E43" w:rsidRDefault="00604FBC" w:rsidP="00361F43">
      <w:pPr>
        <w:suppressAutoHyphens w:val="0"/>
        <w:spacing w:after="0"/>
        <w:rPr>
          <w:bCs/>
          <w:lang w:val="el-GR"/>
        </w:rPr>
      </w:pPr>
    </w:p>
    <w:p w14:paraId="4B973E58" w14:textId="398D0904" w:rsidR="00601D2D" w:rsidRPr="00712E43" w:rsidRDefault="00601D2D" w:rsidP="00601D2D">
      <w:pPr>
        <w:rPr>
          <w:u w:val="single"/>
          <w:lang w:val="el-GR"/>
        </w:rPr>
      </w:pPr>
      <w:bookmarkStart w:id="665" w:name="_Toc152171202"/>
      <w:r w:rsidRPr="00712E43">
        <w:rPr>
          <w:u w:val="single"/>
          <w:lang w:val="el-GR"/>
        </w:rPr>
        <w:t>Εκπαίδευση Κύριων Χρηστών</w:t>
      </w:r>
      <w:bookmarkEnd w:id="665"/>
      <w:r w:rsidRPr="00712E43">
        <w:rPr>
          <w:u w:val="single"/>
          <w:lang w:val="el-GR"/>
        </w:rPr>
        <w:t xml:space="preserve"> </w:t>
      </w:r>
    </w:p>
    <w:p w14:paraId="043FA35E" w14:textId="6E53FAB9" w:rsidR="00601D2D" w:rsidRPr="00712E43" w:rsidRDefault="00601D2D" w:rsidP="00601D2D">
      <w:pPr>
        <w:rPr>
          <w:lang w:val="el-GR"/>
        </w:rPr>
      </w:pPr>
      <w:r w:rsidRPr="00712E43">
        <w:rPr>
          <w:lang w:val="el-GR"/>
        </w:rPr>
        <w:t xml:space="preserve">Αναφορικά με τις ομάδες των κύριων χρηστών εκτιμάται ότι θα πρέπει να εκπαιδευτούν από τον Ανάδοχο </w:t>
      </w:r>
      <w:r w:rsidRPr="00712E43">
        <w:rPr>
          <w:bCs/>
          <w:lang w:val="el-GR"/>
        </w:rPr>
        <w:t>είκοσι (20) υπάλληλοι του Υπουργείου Πολιτισμού και συγκεκριμένα της</w:t>
      </w:r>
      <w:r w:rsidRPr="00712E43">
        <w:rPr>
          <w:b/>
          <w:lang w:val="el-GR"/>
        </w:rPr>
        <w:t xml:space="preserve"> </w:t>
      </w:r>
      <w:r w:rsidRPr="00712E43">
        <w:rPr>
          <w:lang w:val="el-GR"/>
        </w:rPr>
        <w:t>Διεύθυνσης Διαχείρισης Εθνικού Αρχείου Μνημείων</w:t>
      </w:r>
      <w:r w:rsidR="00E33388" w:rsidRPr="00712E43">
        <w:rPr>
          <w:lang w:val="el-GR"/>
        </w:rPr>
        <w:t>.</w:t>
      </w:r>
      <w:r w:rsidRPr="00712E43">
        <w:rPr>
          <w:lang w:val="el-GR"/>
        </w:rPr>
        <w:t xml:space="preserve"> Η ελάχιστη διάρκεια των προσφερόμενων ανθρωποημερών για την Εκπαίδευση Χρηστών είναι </w:t>
      </w:r>
      <w:r w:rsidRPr="00712E43">
        <w:rPr>
          <w:b/>
          <w:lang w:val="el-GR"/>
        </w:rPr>
        <w:t xml:space="preserve">δεκαπέντε (15) </w:t>
      </w:r>
      <w:r w:rsidRPr="00712E43">
        <w:rPr>
          <w:lang w:val="el-GR"/>
        </w:rPr>
        <w:t>ημέρες.</w:t>
      </w:r>
    </w:p>
    <w:p w14:paraId="36709301" w14:textId="77777777" w:rsidR="00601D2D" w:rsidRPr="00712E43" w:rsidRDefault="00601D2D" w:rsidP="00601D2D">
      <w:pPr>
        <w:rPr>
          <w:u w:val="single"/>
          <w:lang w:val="el-GR"/>
        </w:rPr>
      </w:pPr>
      <w:bookmarkStart w:id="666" w:name="_Toc152171203"/>
      <w:r w:rsidRPr="00712E43">
        <w:rPr>
          <w:u w:val="single"/>
          <w:lang w:val="el-GR"/>
        </w:rPr>
        <w:t>Εκπαίδευση Διαχειριστών</w:t>
      </w:r>
      <w:bookmarkEnd w:id="666"/>
      <w:r w:rsidRPr="00712E43">
        <w:rPr>
          <w:u w:val="single"/>
          <w:lang w:val="el-GR"/>
        </w:rPr>
        <w:t xml:space="preserve">  </w:t>
      </w:r>
    </w:p>
    <w:p w14:paraId="17C4523A" w14:textId="77777777" w:rsidR="00601D2D" w:rsidRPr="00712E43" w:rsidRDefault="00601D2D" w:rsidP="00601D2D">
      <w:r w:rsidRPr="00712E43">
        <w:rPr>
          <w:lang w:val="el-GR"/>
        </w:rPr>
        <w:t xml:space="preserve">Τα στελέχη αυτά θα εκπαιδευτούν, ώστε να έχουν την απαιτούμενη εξειδίκευση για να ανταποκριθούν στο ρόλο τους. </w:t>
      </w:r>
      <w:r w:rsidRPr="00712E43">
        <w:t>Ενδεικτικά θα πρέπει να μπορούν να:</w:t>
      </w:r>
    </w:p>
    <w:p w14:paraId="61932BC6" w14:textId="77777777" w:rsidR="00601D2D" w:rsidRPr="00712E43" w:rsidRDefault="00601D2D" w:rsidP="00F518CD">
      <w:pPr>
        <w:numPr>
          <w:ilvl w:val="0"/>
          <w:numId w:val="91"/>
        </w:numPr>
        <w:suppressAutoHyphens w:val="0"/>
        <w:spacing w:after="0" w:line="276" w:lineRule="auto"/>
        <w:rPr>
          <w:lang w:val="el-GR"/>
        </w:rPr>
      </w:pPr>
      <w:r w:rsidRPr="00712E43">
        <w:rPr>
          <w:lang w:val="el-GR"/>
        </w:rPr>
        <w:t>αναλάβουν σταδιακά την παραγωγική λειτουργία του έργου,</w:t>
      </w:r>
    </w:p>
    <w:p w14:paraId="66032750" w14:textId="77777777" w:rsidR="00601D2D" w:rsidRPr="00712E43" w:rsidRDefault="00601D2D" w:rsidP="00F518CD">
      <w:pPr>
        <w:numPr>
          <w:ilvl w:val="0"/>
          <w:numId w:val="91"/>
        </w:numPr>
        <w:suppressAutoHyphens w:val="0"/>
        <w:spacing w:after="0" w:line="276" w:lineRule="auto"/>
        <w:rPr>
          <w:lang w:val="el-GR"/>
        </w:rPr>
      </w:pPr>
      <w:r w:rsidRPr="00712E43">
        <w:rPr>
          <w:lang w:val="el-GR"/>
        </w:rPr>
        <w:t>έχουν τη δυνατότητα της περαιτέρω βελτίωσης των λειτουργιών των εφαρμογών και της επέκτασής τους μέσω κατάλληλης παραμετροποίησης,</w:t>
      </w:r>
    </w:p>
    <w:p w14:paraId="220826D8" w14:textId="77777777" w:rsidR="00601D2D" w:rsidRPr="00712E43" w:rsidRDefault="00601D2D" w:rsidP="00F518CD">
      <w:pPr>
        <w:numPr>
          <w:ilvl w:val="0"/>
          <w:numId w:val="91"/>
        </w:numPr>
        <w:suppressAutoHyphens w:val="0"/>
        <w:spacing w:after="0" w:line="276" w:lineRule="auto"/>
        <w:rPr>
          <w:lang w:val="el-GR"/>
        </w:rPr>
      </w:pPr>
      <w:r w:rsidRPr="00712E43">
        <w:rPr>
          <w:lang w:val="el-GR"/>
        </w:rPr>
        <w:t>υποστηρίξουν το υπόλοιπο προσωπικό του Κυρίου του Έργου καθώς και των χρηστών του συστήματος, μετά τη λήξη του έργου του Αναδόχου.</w:t>
      </w:r>
    </w:p>
    <w:p w14:paraId="43788258" w14:textId="3126AE07" w:rsidR="00601D2D" w:rsidRPr="00712E43" w:rsidRDefault="00601D2D" w:rsidP="00601D2D">
      <w:pPr>
        <w:rPr>
          <w:lang w:val="el-GR"/>
        </w:rPr>
      </w:pPr>
      <w:r w:rsidRPr="00712E43">
        <w:rPr>
          <w:lang w:val="el-GR"/>
        </w:rPr>
        <w:t>Την εκπαίδευση των Διαχειριστών του Συστήματος (</w:t>
      </w:r>
      <w:r w:rsidRPr="00712E43">
        <w:rPr>
          <w:lang w:val="en-US"/>
        </w:rPr>
        <w:t>System</w:t>
      </w:r>
      <w:r w:rsidRPr="00712E43">
        <w:rPr>
          <w:lang w:val="el-GR"/>
        </w:rPr>
        <w:t xml:space="preserve"> </w:t>
      </w:r>
      <w:r w:rsidRPr="00712E43">
        <w:rPr>
          <w:lang w:val="en-US"/>
        </w:rPr>
        <w:t>Administrators</w:t>
      </w:r>
      <w:r w:rsidRPr="00712E43">
        <w:rPr>
          <w:lang w:val="el-GR"/>
        </w:rPr>
        <w:t xml:space="preserve">) θα παρακολουθήσουν υπάλληλοι που θα οριστούν από τον Κύριο του Έργου/Υπουργείο </w:t>
      </w:r>
      <w:r w:rsidR="00CA642F" w:rsidRPr="00712E43">
        <w:rPr>
          <w:lang w:val="el-GR"/>
        </w:rPr>
        <w:t>Πολιτισμού</w:t>
      </w:r>
      <w:r w:rsidRPr="00712E43">
        <w:rPr>
          <w:lang w:val="el-GR"/>
        </w:rPr>
        <w:t xml:space="preserve"> και δεν θα ξεπερνούν τους </w:t>
      </w:r>
      <w:r w:rsidR="00CA642F" w:rsidRPr="00712E43">
        <w:rPr>
          <w:b/>
          <w:lang w:val="el-GR"/>
        </w:rPr>
        <w:t>πέντε</w:t>
      </w:r>
      <w:r w:rsidRPr="00712E43">
        <w:rPr>
          <w:b/>
          <w:lang w:val="el-GR"/>
        </w:rPr>
        <w:t xml:space="preserve"> (</w:t>
      </w:r>
      <w:r w:rsidR="00CA642F" w:rsidRPr="00712E43">
        <w:rPr>
          <w:b/>
          <w:lang w:val="el-GR"/>
        </w:rPr>
        <w:t>5</w:t>
      </w:r>
      <w:r w:rsidRPr="00712E43">
        <w:rPr>
          <w:b/>
          <w:lang w:val="el-GR"/>
        </w:rPr>
        <w:t>)</w:t>
      </w:r>
      <w:r w:rsidRPr="00712E43">
        <w:rPr>
          <w:lang w:val="el-GR"/>
        </w:rPr>
        <w:t>. Το αντικείμενο της εκπαίδευσης θα πρέπει να είναι κατάλληλα επιλεγμένο, ώστε να διασφαλιστεί η παρακολούθηση της σωστής λειτουργίας του συστήματος στην ολότητά του.</w:t>
      </w:r>
      <w:r w:rsidR="00CA642F" w:rsidRPr="00712E43">
        <w:rPr>
          <w:lang w:val="el-GR"/>
        </w:rPr>
        <w:t xml:space="preserve"> </w:t>
      </w:r>
      <w:r w:rsidRPr="00712E43">
        <w:rPr>
          <w:lang w:val="el-GR"/>
        </w:rPr>
        <w:t>Τα μέλη της ομάδας αυτής θα πρέπει να εκπαιδευτούν σε σχέση με τις τεχνολογικές υποδομές, τη διαχείριση και την παραμετροποίηση των βασικών πλατφορμών που θα χρησιμοποιηθούν και των εφαρμογών που θα αναπτυχθούν ή εγκατασταθούν.</w:t>
      </w:r>
    </w:p>
    <w:p w14:paraId="012D3114" w14:textId="10DC3217" w:rsidR="00601D2D" w:rsidRPr="00712E43" w:rsidRDefault="00601D2D" w:rsidP="00601D2D">
      <w:pPr>
        <w:rPr>
          <w:lang w:val="el-GR"/>
        </w:rPr>
      </w:pPr>
      <w:r w:rsidRPr="00712E43">
        <w:rPr>
          <w:lang w:val="el-GR"/>
        </w:rPr>
        <w:t xml:space="preserve">Η ελάχιστη διάρκεια των προσφερόμενων ανθρωποημερών για την Εκπαίδευση Διαχειριστών είναι </w:t>
      </w:r>
      <w:r w:rsidR="00CA642F" w:rsidRPr="00712E43">
        <w:rPr>
          <w:b/>
          <w:lang w:val="el-GR"/>
        </w:rPr>
        <w:t>δέκα</w:t>
      </w:r>
      <w:r w:rsidRPr="00712E43">
        <w:rPr>
          <w:b/>
          <w:lang w:val="el-GR"/>
        </w:rPr>
        <w:t xml:space="preserve"> (</w:t>
      </w:r>
      <w:r w:rsidR="00CA642F" w:rsidRPr="00712E43">
        <w:rPr>
          <w:b/>
          <w:lang w:val="el-GR"/>
        </w:rPr>
        <w:t>1</w:t>
      </w:r>
      <w:r w:rsidRPr="00712E43">
        <w:rPr>
          <w:b/>
          <w:lang w:val="el-GR"/>
        </w:rPr>
        <w:t>0</w:t>
      </w:r>
      <w:r w:rsidRPr="00712E43">
        <w:rPr>
          <w:b/>
          <w:bCs/>
          <w:lang w:val="el-GR"/>
        </w:rPr>
        <w:t>)</w:t>
      </w:r>
      <w:r w:rsidRPr="00712E43">
        <w:rPr>
          <w:lang w:val="el-GR"/>
        </w:rPr>
        <w:t xml:space="preserve"> ημέρες.</w:t>
      </w:r>
    </w:p>
    <w:p w14:paraId="3DC08E34" w14:textId="77777777" w:rsidR="00601D2D" w:rsidRPr="00712E43" w:rsidRDefault="00601D2D" w:rsidP="00601D2D">
      <w:pPr>
        <w:rPr>
          <w:lang w:val="el-GR"/>
        </w:rPr>
      </w:pPr>
      <w:r w:rsidRPr="00712E43">
        <w:rPr>
          <w:lang w:val="el-GR"/>
        </w:rPr>
        <w:t xml:space="preserve">Στην Τεχνική Προσφορά του ο υποψήφιος Ανάδοχος πρέπει να προτείνει πρόγραμμα για τις υπηρεσίες εκπαίδευσης που θα προσφέρει. </w:t>
      </w:r>
    </w:p>
    <w:p w14:paraId="754FFCE9" w14:textId="77777777" w:rsidR="00601D2D" w:rsidRPr="00712E43" w:rsidRDefault="00601D2D" w:rsidP="00361F43">
      <w:pPr>
        <w:suppressAutoHyphens w:val="0"/>
        <w:spacing w:after="0"/>
        <w:rPr>
          <w:bCs/>
          <w:lang w:val="el-GR"/>
        </w:rPr>
      </w:pPr>
    </w:p>
    <w:p w14:paraId="3D437339" w14:textId="61144E73" w:rsidR="00A64EBC" w:rsidRPr="00712E43" w:rsidRDefault="00A64EBC" w:rsidP="00F518CD">
      <w:pPr>
        <w:pStyle w:val="Heading4"/>
        <w:numPr>
          <w:ilvl w:val="1"/>
          <w:numId w:val="76"/>
        </w:numPr>
        <w:ind w:left="2127" w:hanging="993"/>
        <w:rPr>
          <w:rFonts w:cs="Tahoma"/>
          <w:szCs w:val="22"/>
          <w:lang w:val="el-GR"/>
        </w:rPr>
      </w:pPr>
      <w:bookmarkStart w:id="667" w:name="_Ref100133857"/>
      <w:bookmarkStart w:id="668" w:name="_Toc100137495"/>
      <w:bookmarkStart w:id="669" w:name="_Toc179363207"/>
      <w:r w:rsidRPr="00712E43">
        <w:rPr>
          <w:rFonts w:cs="Tahoma"/>
          <w:szCs w:val="22"/>
          <w:lang w:val="el-GR"/>
        </w:rPr>
        <w:t xml:space="preserve">Υπηρεσίες </w:t>
      </w:r>
      <w:bookmarkEnd w:id="667"/>
      <w:bookmarkEnd w:id="668"/>
      <w:r w:rsidR="001F35EE" w:rsidRPr="00712E43">
        <w:rPr>
          <w:rFonts w:cs="Tahoma"/>
          <w:szCs w:val="22"/>
          <w:lang w:val="el-GR"/>
        </w:rPr>
        <w:t>Πιλοτικής Λειτουργίας</w:t>
      </w:r>
      <w:bookmarkEnd w:id="669"/>
    </w:p>
    <w:p w14:paraId="462CBF5F" w14:textId="35B89BCB" w:rsidR="004C45AD" w:rsidRPr="00712E43" w:rsidRDefault="004C45AD" w:rsidP="004C45AD">
      <w:pPr>
        <w:rPr>
          <w:lang w:val="el-GR"/>
        </w:rPr>
      </w:pPr>
      <w:r w:rsidRPr="00712E43">
        <w:rPr>
          <w:lang w:val="el-GR"/>
        </w:rPr>
        <w:t xml:space="preserve">Ο Ανάδοχος υποχρεούται στο πλαίσιο του Έργου να παράσχει υπηρεσίες Πιλοτικής Λειτουργίας του σε μια ομάδα κρίσιμων χρηστών - στελεχών του Φορέα Λειτουργίας, υπό εικονικές συνθήκες λειτουργίας του, με πραγματικά δεδομένα. Στόχος είναι να αναδειχθούν </w:t>
      </w:r>
      <w:r w:rsidR="00E93F32" w:rsidRPr="00712E43">
        <w:rPr>
          <w:lang w:val="el-GR"/>
        </w:rPr>
        <w:t xml:space="preserve">και να διορθωθούν </w:t>
      </w:r>
      <w:r w:rsidRPr="00712E43">
        <w:rPr>
          <w:lang w:val="el-GR"/>
        </w:rPr>
        <w:t>τυχόν ελλείψεις στη λειτουργικότητα των εφαρμογών ή άλλα προβλήματα στον σχεδιασμό πριν λειτουργήσουν τα συστήματα στο κρίσιμο πραγματικό επιχειρησιακό περιβάλλον.</w:t>
      </w:r>
    </w:p>
    <w:p w14:paraId="3DB66D96" w14:textId="77777777" w:rsidR="004C45AD" w:rsidRPr="00712E43" w:rsidRDefault="004C45AD" w:rsidP="004C45AD">
      <w:pPr>
        <w:rPr>
          <w:lang w:val="el-GR"/>
        </w:rPr>
      </w:pPr>
      <w:r w:rsidRPr="00712E43">
        <w:rPr>
          <w:lang w:val="el-GR"/>
        </w:rPr>
        <w:lastRenderedPageBreak/>
        <w:t>Οι υπηρεσίες Πιλοτικής Λειτουργίας, που θα παρασχεθούν από τον Ανάδοχο κατά την Φάση «Πιλοτική Λειτουργία», περιλαμβάνουν:</w:t>
      </w:r>
    </w:p>
    <w:p w14:paraId="1A96F7AD" w14:textId="77777777" w:rsidR="004C45AD" w:rsidRPr="00712E43" w:rsidRDefault="004C45AD" w:rsidP="00F518CD">
      <w:pPr>
        <w:numPr>
          <w:ilvl w:val="0"/>
          <w:numId w:val="47"/>
        </w:numPr>
        <w:tabs>
          <w:tab w:val="clear" w:pos="720"/>
          <w:tab w:val="num" w:pos="360"/>
        </w:tabs>
        <w:suppressAutoHyphens w:val="0"/>
        <w:spacing w:before="120" w:after="0"/>
        <w:ind w:left="360"/>
        <w:rPr>
          <w:lang w:val="el-GR"/>
        </w:rPr>
      </w:pPr>
      <w:r w:rsidRPr="00712E43">
        <w:rPr>
          <w:lang w:val="el-GR"/>
        </w:rPr>
        <w:t>Την επιβεβαίωση καλής λειτουργίας, σύμφωνα με τα επικαιροποιημένα σενάρια ελέγχου, του Συστήματος.</w:t>
      </w:r>
    </w:p>
    <w:p w14:paraId="2CA855B5" w14:textId="4A71904A" w:rsidR="004C45AD" w:rsidRPr="00712E43" w:rsidRDefault="004C45AD" w:rsidP="00F518CD">
      <w:pPr>
        <w:numPr>
          <w:ilvl w:val="0"/>
          <w:numId w:val="47"/>
        </w:numPr>
        <w:tabs>
          <w:tab w:val="clear" w:pos="720"/>
          <w:tab w:val="num" w:pos="360"/>
        </w:tabs>
        <w:suppressAutoHyphens w:val="0"/>
        <w:spacing w:before="120" w:after="0"/>
        <w:ind w:left="360"/>
        <w:rPr>
          <w:lang w:val="el-GR"/>
        </w:rPr>
      </w:pPr>
      <w:r w:rsidRPr="00712E43">
        <w:rPr>
          <w:lang w:val="el-GR"/>
        </w:rPr>
        <w:t>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εφαρμογών</w:t>
      </w:r>
      <w:r w:rsidR="002F657A" w:rsidRPr="00712E43">
        <w:rPr>
          <w:lang w:val="el-GR"/>
        </w:rPr>
        <w:t>,</w:t>
      </w:r>
      <w:r w:rsidRPr="00712E43">
        <w:rPr>
          <w:lang w:val="el-GR"/>
        </w:rPr>
        <w:t xml:space="preserve"> τόσο μεταξύ τους, όσο και εξωτερικά, υπό συνθήκες πλήρους παραγωγικής λειτουργίας.</w:t>
      </w:r>
    </w:p>
    <w:p w14:paraId="50ECBA86" w14:textId="77777777" w:rsidR="004C45AD" w:rsidRPr="00712E43" w:rsidRDefault="004C45AD" w:rsidP="00F518CD">
      <w:pPr>
        <w:numPr>
          <w:ilvl w:val="0"/>
          <w:numId w:val="47"/>
        </w:numPr>
        <w:tabs>
          <w:tab w:val="clear" w:pos="720"/>
          <w:tab w:val="num" w:pos="360"/>
        </w:tabs>
        <w:suppressAutoHyphens w:val="0"/>
        <w:spacing w:before="120" w:after="0"/>
        <w:ind w:left="360"/>
        <w:rPr>
          <w:lang w:val="el-GR"/>
        </w:rPr>
      </w:pPr>
      <w:r w:rsidRPr="00712E43">
        <w:rPr>
          <w:lang w:val="el-GR"/>
        </w:rPr>
        <w:t>Την πραγματοποίηση δοκιμών υψηλού φόρτου (stress tests) με χρήση κατάλληλου εργαλείου. Ο υποψήφιος Ανάδοχος θα πρέπει να περιγράψει στην προσφορά του το εργαλείο stress tests που θα χρησιμοποιήσει στο πλαίσιο του Έργου.</w:t>
      </w:r>
    </w:p>
    <w:p w14:paraId="38E03A38" w14:textId="7F3E8ED8" w:rsidR="00701B4F" w:rsidRPr="00712E43" w:rsidRDefault="00701B4F" w:rsidP="00F518CD">
      <w:pPr>
        <w:numPr>
          <w:ilvl w:val="0"/>
          <w:numId w:val="47"/>
        </w:numPr>
        <w:tabs>
          <w:tab w:val="clear" w:pos="720"/>
          <w:tab w:val="num" w:pos="360"/>
        </w:tabs>
        <w:suppressAutoHyphens w:val="0"/>
        <w:spacing w:before="120" w:after="0"/>
        <w:ind w:left="360"/>
        <w:rPr>
          <w:lang w:val="el-GR"/>
        </w:rPr>
      </w:pPr>
      <w:r w:rsidRPr="00712E43">
        <w:rPr>
          <w:lang w:val="el-GR"/>
        </w:rPr>
        <w:t xml:space="preserve">Την </w:t>
      </w:r>
      <w:r w:rsidRPr="00712E43">
        <w:rPr>
          <w:b/>
          <w:bCs/>
          <w:lang w:val="el-GR"/>
        </w:rPr>
        <w:t>επιτόπια</w:t>
      </w:r>
      <w:r w:rsidRPr="00712E43">
        <w:rPr>
          <w:lang w:val="el-GR"/>
        </w:rPr>
        <w:t xml:space="preserve"> υποστήριξη κατά την εργασία (on the job training) για τη λειτουργία / έλεγχο των Υποσυστημάτων του Φορέα Λειτουργίας με την επιτόπια παρουσία του Αναδόχου στις εγκαταστάσεις του Φορέα Λειτουργίας </w:t>
      </w:r>
      <w:r w:rsidRPr="00712E43">
        <w:rPr>
          <w:b/>
          <w:bCs/>
          <w:lang w:val="el-GR"/>
        </w:rPr>
        <w:t>με τουλάχιστον ένα (1) στελέχος</w:t>
      </w:r>
      <w:r w:rsidRPr="00712E43">
        <w:rPr>
          <w:lang w:val="el-GR"/>
        </w:rPr>
        <w:t xml:space="preserve"> του, καθ’ όλη τη διάρκεια της μέχρι και την παραλαβή της, για την επίλυση τεχνικών προβλημάτων, την υποστήριξη χρηστών στο χειρισμό και λειτουργία των Υποσυστημάτων και τη διασφάλιση της εύρυθμης λειτουργίας του Πληροφοριακού Συστήματος. </w:t>
      </w:r>
    </w:p>
    <w:p w14:paraId="6EDD5D03" w14:textId="55299FB1" w:rsidR="004C45AD" w:rsidRPr="00712E43" w:rsidRDefault="004C45AD" w:rsidP="004C45AD">
      <w:pPr>
        <w:rPr>
          <w:lang w:val="el-GR"/>
        </w:rPr>
      </w:pPr>
      <w:r w:rsidRPr="00712E43">
        <w:rPr>
          <w:lang w:val="el-GR"/>
        </w:rPr>
        <w:t>Ο ημερήσιος χρόνος απασχόλησης των στελεχών του Αναδόχου θα είναι οκτώ (8) ώρες, κατά τις ώρες λειτουργίας των αρμόδιων Δ/νσεων του Φορέα Λειτουργίας.</w:t>
      </w:r>
    </w:p>
    <w:p w14:paraId="3D4629C9" w14:textId="77777777" w:rsidR="004C45AD" w:rsidRPr="00712E43" w:rsidRDefault="004C45AD" w:rsidP="004C45AD">
      <w:pPr>
        <w:rPr>
          <w:lang w:val="el-GR"/>
        </w:rPr>
      </w:pPr>
      <w:r w:rsidRPr="00712E43">
        <w:rPr>
          <w:lang w:val="el-GR"/>
        </w:rPr>
        <w:t>Οι υπηρεσίες της περιόδου Πιλοτικής Λειτουργίας περιλαμβάνουν</w:t>
      </w:r>
    </w:p>
    <w:p w14:paraId="47BDDADC" w14:textId="0B367B30" w:rsidR="004C45AD" w:rsidRPr="00712E43" w:rsidRDefault="004C45AD" w:rsidP="00F518CD">
      <w:pPr>
        <w:numPr>
          <w:ilvl w:val="0"/>
          <w:numId w:val="47"/>
        </w:numPr>
        <w:tabs>
          <w:tab w:val="clear" w:pos="720"/>
          <w:tab w:val="num" w:pos="360"/>
        </w:tabs>
        <w:suppressAutoHyphens w:val="0"/>
        <w:spacing w:before="120" w:after="0"/>
        <w:ind w:left="360"/>
        <w:rPr>
          <w:lang w:val="el-GR"/>
        </w:rPr>
      </w:pPr>
      <w:r w:rsidRPr="00712E43">
        <w:rPr>
          <w:lang w:val="el-GR"/>
        </w:rPr>
        <w:t>Τη συλλογή παρατηρήσεων των χρηστών και καταγραφή τους σε Σύστημα Διαχείρισης Αιτημάτων Έργων (Ticket Management System) που θα διατεθεί στον ανάδοχο</w:t>
      </w:r>
      <w:r w:rsidR="00701B4F" w:rsidRPr="00712E43">
        <w:rPr>
          <w:lang w:val="el-GR"/>
        </w:rPr>
        <w:t xml:space="preserve"> από την ΚτΠ</w:t>
      </w:r>
      <w:r w:rsidRPr="00712E43">
        <w:rPr>
          <w:lang w:val="el-GR"/>
        </w:rPr>
        <w:t>.</w:t>
      </w:r>
    </w:p>
    <w:p w14:paraId="598217C4" w14:textId="77777777" w:rsidR="004C45AD" w:rsidRPr="00712E43" w:rsidRDefault="004C45AD" w:rsidP="00F518CD">
      <w:pPr>
        <w:numPr>
          <w:ilvl w:val="0"/>
          <w:numId w:val="47"/>
        </w:numPr>
        <w:tabs>
          <w:tab w:val="clear" w:pos="720"/>
          <w:tab w:val="num" w:pos="360"/>
        </w:tabs>
        <w:suppressAutoHyphens w:val="0"/>
        <w:spacing w:before="120" w:after="0"/>
        <w:ind w:left="360"/>
        <w:rPr>
          <w:lang w:val="el-GR"/>
        </w:rPr>
      </w:pPr>
      <w:r w:rsidRPr="00712E43">
        <w:rPr>
          <w:lang w:val="el-GR"/>
        </w:rPr>
        <w:t>Τις βελτιώσεις και την άμεση επίλυση τεχνικών προβλημάτων και διόρθωση / διαχείριση λαθών.</w:t>
      </w:r>
    </w:p>
    <w:p w14:paraId="6ED69EFB" w14:textId="77777777" w:rsidR="004C45AD" w:rsidRPr="00712E43" w:rsidRDefault="004C45AD" w:rsidP="00F518CD">
      <w:pPr>
        <w:numPr>
          <w:ilvl w:val="0"/>
          <w:numId w:val="47"/>
        </w:numPr>
        <w:tabs>
          <w:tab w:val="clear" w:pos="720"/>
          <w:tab w:val="num" w:pos="360"/>
        </w:tabs>
        <w:suppressAutoHyphens w:val="0"/>
        <w:spacing w:before="120" w:after="0"/>
        <w:ind w:left="360"/>
        <w:rPr>
          <w:lang w:val="el-GR"/>
        </w:rPr>
      </w:pPr>
      <w:r w:rsidRPr="00712E43">
        <w:rPr>
          <w:lang w:val="el-GR"/>
        </w:rPr>
        <w:t>Τις βελτιώσεις των ρυθμίσεων με στόχο τη βέλτιστη λειτουργία των εφαρμογών.</w:t>
      </w:r>
    </w:p>
    <w:p w14:paraId="3A9DE8C9" w14:textId="77777777" w:rsidR="004C45AD" w:rsidRPr="00712E43" w:rsidRDefault="004C45AD" w:rsidP="00F518CD">
      <w:pPr>
        <w:numPr>
          <w:ilvl w:val="0"/>
          <w:numId w:val="47"/>
        </w:numPr>
        <w:tabs>
          <w:tab w:val="clear" w:pos="720"/>
          <w:tab w:val="num" w:pos="360"/>
        </w:tabs>
        <w:suppressAutoHyphens w:val="0"/>
        <w:spacing w:before="120" w:after="0"/>
        <w:ind w:left="360"/>
        <w:rPr>
          <w:lang w:val="el-GR"/>
        </w:rPr>
      </w:pPr>
      <w:r w:rsidRPr="00712E43">
        <w:rPr>
          <w:lang w:val="el-GR"/>
        </w:rPr>
        <w:t>Την επικαιροποίηση των σεναρίων ελέγχου καθ’ όλη τη διάρκεια της φάσης αυτής (εφόσον πραγματοποιηθούν αλλαγές / προσθήκες που επηρεάζουν τα υφιστάμενα σενάρια ελέγχου)</w:t>
      </w:r>
    </w:p>
    <w:p w14:paraId="5E5F8A83" w14:textId="5C55E2D3" w:rsidR="00604FBC" w:rsidRPr="00712E43" w:rsidRDefault="004C45AD" w:rsidP="00F518CD">
      <w:pPr>
        <w:numPr>
          <w:ilvl w:val="0"/>
          <w:numId w:val="47"/>
        </w:numPr>
        <w:tabs>
          <w:tab w:val="clear" w:pos="720"/>
          <w:tab w:val="num" w:pos="360"/>
        </w:tabs>
        <w:suppressAutoHyphens w:val="0"/>
        <w:spacing w:before="120" w:after="0"/>
        <w:ind w:left="360"/>
        <w:rPr>
          <w:lang w:val="el-GR"/>
        </w:rPr>
      </w:pPr>
      <w:r w:rsidRPr="00712E43">
        <w:rPr>
          <w:lang w:val="el-GR"/>
        </w:rPr>
        <w:t>Την επικαιροποίηση της τεχνικής και λειτουργικής τεκμηρίωσης (εφόσον πραγματοποιηθούν αλλαγές / προσθήκες).</w:t>
      </w:r>
    </w:p>
    <w:p w14:paraId="101AC2C5" w14:textId="77777777" w:rsidR="000938CF" w:rsidRPr="00712E43" w:rsidRDefault="000938CF" w:rsidP="001F35EE">
      <w:pPr>
        <w:spacing w:before="120"/>
        <w:rPr>
          <w:lang w:val="el-GR"/>
        </w:rPr>
      </w:pPr>
    </w:p>
    <w:p w14:paraId="2F63B5A5" w14:textId="003B2888" w:rsidR="009F5624" w:rsidRPr="00712E43" w:rsidRDefault="009F5624" w:rsidP="00F518CD">
      <w:pPr>
        <w:pStyle w:val="Heading4"/>
        <w:numPr>
          <w:ilvl w:val="1"/>
          <w:numId w:val="76"/>
        </w:numPr>
        <w:ind w:left="2127" w:hanging="993"/>
        <w:rPr>
          <w:rFonts w:cs="Tahoma"/>
          <w:szCs w:val="22"/>
          <w:lang w:val="el-GR"/>
        </w:rPr>
      </w:pPr>
      <w:bookmarkStart w:id="670" w:name="_Toc148534038"/>
      <w:bookmarkStart w:id="671" w:name="_Toc179363208"/>
      <w:r w:rsidRPr="00712E43">
        <w:rPr>
          <w:rFonts w:cs="Tahoma"/>
          <w:szCs w:val="22"/>
          <w:lang w:val="el-GR"/>
        </w:rPr>
        <w:t xml:space="preserve">Συμβουλευτικές Υπηρεσίες </w:t>
      </w:r>
      <w:bookmarkEnd w:id="670"/>
      <w:r w:rsidRPr="00712E43">
        <w:rPr>
          <w:rFonts w:cs="Tahoma"/>
          <w:szCs w:val="22"/>
          <w:lang w:val="en-US"/>
        </w:rPr>
        <w:t>ESRI</w:t>
      </w:r>
      <w:bookmarkEnd w:id="671"/>
      <w:r w:rsidRPr="00712E43">
        <w:rPr>
          <w:rFonts w:cs="Tahoma"/>
          <w:szCs w:val="22"/>
          <w:lang w:val="el-GR"/>
        </w:rPr>
        <w:t xml:space="preserve"> </w:t>
      </w:r>
    </w:p>
    <w:p w14:paraId="1F3C3DC8" w14:textId="0963B0D1" w:rsidR="009F5624" w:rsidRPr="00712E43" w:rsidRDefault="009F5624" w:rsidP="009F5624">
      <w:pPr>
        <w:spacing w:before="120"/>
        <w:rPr>
          <w:lang w:val="el-GR"/>
        </w:rPr>
      </w:pPr>
      <w:r w:rsidRPr="00712E43">
        <w:rPr>
          <w:lang w:val="el-GR"/>
        </w:rPr>
        <w:t>Στο πλαίσιο του έργου ο θα πρέπει να παρασχεθούν είκοσι (20) ανθρωποημέρες συμβουλευτικών υπηρεσιών από</w:t>
      </w:r>
      <w:r w:rsidRPr="00712E43">
        <w:t> </w:t>
      </w:r>
      <w:r w:rsidRPr="00712E43">
        <w:rPr>
          <w:lang w:val="el-GR"/>
        </w:rPr>
        <w:t xml:space="preserve"> τον κατασκευαστή ή επίσημο αντιπρόσωπο στην Ελλάδα του</w:t>
      </w:r>
      <w:r w:rsidRPr="00712E43">
        <w:t> </w:t>
      </w:r>
      <w:r w:rsidRPr="00712E43">
        <w:rPr>
          <w:lang w:val="el-GR"/>
        </w:rPr>
        <w:t xml:space="preserve"> λογισμικού </w:t>
      </w:r>
      <w:r w:rsidRPr="00712E43">
        <w:rPr>
          <w:lang w:val="en-US"/>
        </w:rPr>
        <w:t>ESRI</w:t>
      </w:r>
      <w:r w:rsidRPr="00712E43">
        <w:rPr>
          <w:lang w:val="el-GR"/>
        </w:rPr>
        <w:t xml:space="preserve"> </w:t>
      </w:r>
      <w:r w:rsidRPr="00712E43">
        <w:t>ArcGis</w:t>
      </w:r>
      <w:r w:rsidRPr="00712E43">
        <w:rPr>
          <w:lang w:val="el-GR"/>
        </w:rPr>
        <w:t xml:space="preserve"> </w:t>
      </w:r>
      <w:r w:rsidRPr="00712E43">
        <w:t>o</w:t>
      </w:r>
      <w:r w:rsidRPr="00712E43">
        <w:rPr>
          <w:lang w:val="el-GR"/>
        </w:rPr>
        <w:t xml:space="preserve">ι οποίες θα είναι διαθέσιμες </w:t>
      </w:r>
      <w:r w:rsidR="00BF2399" w:rsidRPr="00712E43">
        <w:rPr>
          <w:lang w:val="el-GR"/>
        </w:rPr>
        <w:t>στον Φορέα Λειτουργίας</w:t>
      </w:r>
      <w:r w:rsidRPr="00712E43">
        <w:rPr>
          <w:lang w:val="el-GR"/>
        </w:rPr>
        <w:t xml:space="preserve"> για χρήση καθόλη την διάρκεια της σύμβασης, για τον ποιοτικό έλεγχο του περιβάλλοντος</w:t>
      </w:r>
      <w:r w:rsidR="003E14DC" w:rsidRPr="00712E43">
        <w:rPr>
          <w:lang w:val="el-GR"/>
        </w:rPr>
        <w:t xml:space="preserve"> των κεντρικών συστημάτων</w:t>
      </w:r>
      <w:r w:rsidRPr="00712E43">
        <w:rPr>
          <w:lang w:val="el-GR"/>
        </w:rPr>
        <w:t xml:space="preserve">, για μεταφορά τεχνογνωσίας και χρήση βέλτιστων πρακτικών ανάπτυξης/ παραμετροποίησης, για νέες παραμετροποιήσεις και εγκαταστάσεις νέων ενημερωμένων εκδόσεων, για θέματα επιπλέον υποστήριξης σε τεχνικά και λειτουργικά προβλήματα που θα ζητηθούν από τον </w:t>
      </w:r>
      <w:r w:rsidR="00BF2399" w:rsidRPr="00712E43">
        <w:rPr>
          <w:lang w:val="el-GR"/>
        </w:rPr>
        <w:t>Φορέα Λειτουργίας</w:t>
      </w:r>
      <w:r w:rsidRPr="00712E43">
        <w:rPr>
          <w:lang w:val="el-GR"/>
        </w:rPr>
        <w:t>.</w:t>
      </w:r>
    </w:p>
    <w:p w14:paraId="37B5DF51" w14:textId="77777777" w:rsidR="009F5624" w:rsidRPr="00712E43" w:rsidRDefault="009F5624" w:rsidP="001F35EE">
      <w:pPr>
        <w:spacing w:before="120"/>
        <w:rPr>
          <w:lang w:val="el-GR"/>
        </w:rPr>
      </w:pPr>
    </w:p>
    <w:p w14:paraId="156CDB3B" w14:textId="77777777" w:rsidR="008338F0" w:rsidRPr="00712E43" w:rsidRDefault="003355E7" w:rsidP="00F518CD">
      <w:pPr>
        <w:pStyle w:val="Heading3"/>
        <w:numPr>
          <w:ilvl w:val="0"/>
          <w:numId w:val="76"/>
        </w:numPr>
        <w:rPr>
          <w:lang w:val="el-GR"/>
        </w:rPr>
      </w:pPr>
      <w:bookmarkStart w:id="672" w:name="_Toc97194366"/>
      <w:bookmarkStart w:id="673" w:name="_Toc97194477"/>
      <w:bookmarkStart w:id="674" w:name="_Toc100137500"/>
      <w:bookmarkStart w:id="675" w:name="_Toc179363209"/>
      <w:r w:rsidRPr="00712E43">
        <w:rPr>
          <w:lang w:val="el-GR"/>
        </w:rPr>
        <w:lastRenderedPageBreak/>
        <w:t xml:space="preserve">Μεθοδολογία </w:t>
      </w:r>
      <w:r w:rsidR="00025B9C" w:rsidRPr="00712E43">
        <w:rPr>
          <w:lang w:val="el-GR"/>
        </w:rPr>
        <w:t>Υ</w:t>
      </w:r>
      <w:r w:rsidRPr="00712E43">
        <w:rPr>
          <w:lang w:val="el-GR"/>
        </w:rPr>
        <w:t>λοποίησης</w:t>
      </w:r>
      <w:bookmarkEnd w:id="672"/>
      <w:bookmarkEnd w:id="673"/>
      <w:bookmarkEnd w:id="674"/>
      <w:bookmarkEnd w:id="675"/>
    </w:p>
    <w:p w14:paraId="1764197F" w14:textId="4BFC001F" w:rsidR="00025B9C" w:rsidRPr="00712E43" w:rsidRDefault="00025B9C" w:rsidP="00F518CD">
      <w:pPr>
        <w:pStyle w:val="Heading4"/>
        <w:numPr>
          <w:ilvl w:val="1"/>
          <w:numId w:val="76"/>
        </w:numPr>
        <w:ind w:hanging="306"/>
        <w:rPr>
          <w:rFonts w:cs="Tahoma"/>
          <w:szCs w:val="22"/>
          <w:lang w:val="el-GR"/>
        </w:rPr>
      </w:pPr>
      <w:bookmarkStart w:id="676" w:name="_Toc97195407"/>
      <w:bookmarkStart w:id="677" w:name="_Toc97195576"/>
      <w:bookmarkStart w:id="678" w:name="_Toc97194367"/>
      <w:bookmarkStart w:id="679" w:name="_Ref100131860"/>
      <w:bookmarkStart w:id="680" w:name="_Toc100137501"/>
      <w:bookmarkStart w:id="681" w:name="_Toc179363210"/>
      <w:bookmarkEnd w:id="676"/>
      <w:bookmarkEnd w:id="677"/>
      <w:r w:rsidRPr="00712E43">
        <w:rPr>
          <w:rFonts w:cs="Tahoma"/>
          <w:szCs w:val="22"/>
          <w:lang w:val="el-GR"/>
        </w:rPr>
        <w:t>Χρονοδιάγραμμα</w:t>
      </w:r>
      <w:bookmarkEnd w:id="678"/>
      <w:bookmarkEnd w:id="679"/>
      <w:bookmarkEnd w:id="680"/>
      <w:bookmarkEnd w:id="681"/>
    </w:p>
    <w:p w14:paraId="18738483" w14:textId="77777777" w:rsidR="009D1313" w:rsidRPr="00712E43" w:rsidRDefault="009D1313" w:rsidP="009D1313">
      <w:pPr>
        <w:autoSpaceDE w:val="0"/>
        <w:spacing w:after="0"/>
        <w:rPr>
          <w:rFonts w:eastAsia="SimSun"/>
          <w:lang w:val="en-US"/>
        </w:rPr>
      </w:pPr>
      <w:bookmarkStart w:id="682" w:name="_Hlk51936261"/>
    </w:p>
    <w:p w14:paraId="3ECD4A9E" w14:textId="759C2299" w:rsidR="009D1313" w:rsidRPr="00712E43" w:rsidRDefault="009D1313" w:rsidP="009D1313">
      <w:pPr>
        <w:autoSpaceDE w:val="0"/>
        <w:spacing w:after="0"/>
        <w:rPr>
          <w:rFonts w:eastAsia="SimSun"/>
          <w:lang w:val="el-GR"/>
        </w:rPr>
      </w:pPr>
      <w:r w:rsidRPr="00712E43">
        <w:rPr>
          <w:rFonts w:eastAsia="SimSun"/>
          <w:lang w:val="el-GR"/>
        </w:rPr>
        <w:t xml:space="preserve">Η συνολική </w:t>
      </w:r>
      <w:r w:rsidRPr="00712E43">
        <w:rPr>
          <w:rFonts w:eastAsia="SimSun"/>
          <w:b/>
          <w:lang w:val="el-GR"/>
        </w:rPr>
        <w:t>διάρκεια</w:t>
      </w:r>
      <w:r w:rsidRPr="00712E43">
        <w:rPr>
          <w:rFonts w:eastAsia="SimSun"/>
          <w:lang w:val="el-GR"/>
        </w:rPr>
        <w:t xml:space="preserve"> της σύμβασης ορίζεται σε</w:t>
      </w:r>
      <w:r w:rsidRPr="00712E43">
        <w:rPr>
          <w:rFonts w:eastAsia="SimSun"/>
          <w:b/>
          <w:bCs/>
          <w:lang w:val="el-GR"/>
        </w:rPr>
        <w:t xml:space="preserve"> </w:t>
      </w:r>
      <w:r w:rsidR="006C7B58" w:rsidRPr="00712E43">
        <w:rPr>
          <w:rFonts w:eastAsia="Tahoma"/>
          <w:b/>
          <w:bCs/>
          <w:color w:val="000000"/>
          <w:lang w:val="el-GR"/>
        </w:rPr>
        <w:t>έντεκα</w:t>
      </w:r>
      <w:r w:rsidR="006C7B58" w:rsidRPr="00712E43">
        <w:rPr>
          <w:rFonts w:eastAsia="Tahoma"/>
          <w:b/>
          <w:bCs/>
          <w:color w:val="000000"/>
          <w:spacing w:val="-2"/>
          <w:lang w:val="el-GR"/>
        </w:rPr>
        <w:t xml:space="preserve"> </w:t>
      </w:r>
      <w:r w:rsidR="006C7B58" w:rsidRPr="00712E43">
        <w:rPr>
          <w:rFonts w:eastAsia="Tahoma"/>
          <w:b/>
          <w:bCs/>
          <w:color w:val="000000"/>
          <w:spacing w:val="-1"/>
          <w:lang w:val="el-GR"/>
        </w:rPr>
        <w:t>(</w:t>
      </w:r>
      <w:r w:rsidR="006C7B58" w:rsidRPr="00712E43">
        <w:rPr>
          <w:rFonts w:eastAsia="Tahoma"/>
          <w:b/>
          <w:bCs/>
          <w:color w:val="000000"/>
          <w:spacing w:val="-1"/>
          <w:w w:val="101"/>
          <w:lang w:val="el-GR"/>
        </w:rPr>
        <w:t>1</w:t>
      </w:r>
      <w:r w:rsidR="006C7B58" w:rsidRPr="00712E43">
        <w:rPr>
          <w:rFonts w:eastAsia="Tahoma"/>
          <w:b/>
          <w:bCs/>
          <w:color w:val="000000"/>
          <w:w w:val="101"/>
          <w:lang w:val="el-GR"/>
        </w:rPr>
        <w:t>1</w:t>
      </w:r>
      <w:r w:rsidR="006C7B58" w:rsidRPr="00712E43">
        <w:rPr>
          <w:rFonts w:eastAsia="Tahoma"/>
          <w:b/>
          <w:bCs/>
          <w:color w:val="000000"/>
          <w:lang w:val="el-GR"/>
        </w:rPr>
        <w:t xml:space="preserve">) </w:t>
      </w:r>
      <w:r w:rsidR="006C7B58" w:rsidRPr="00712E43">
        <w:rPr>
          <w:rFonts w:eastAsia="Tahoma"/>
          <w:b/>
          <w:bCs/>
          <w:color w:val="000000"/>
          <w:spacing w:val="-2"/>
          <w:w w:val="101"/>
          <w:lang w:val="el-GR"/>
        </w:rPr>
        <w:t>μ</w:t>
      </w:r>
      <w:r w:rsidR="006C7B58" w:rsidRPr="00712E43">
        <w:rPr>
          <w:rFonts w:eastAsia="Tahoma"/>
          <w:b/>
          <w:bCs/>
          <w:color w:val="000000"/>
          <w:spacing w:val="-2"/>
          <w:lang w:val="el-GR"/>
        </w:rPr>
        <w:t>ή</w:t>
      </w:r>
      <w:r w:rsidR="006C7B58" w:rsidRPr="00712E43">
        <w:rPr>
          <w:rFonts w:eastAsia="Tahoma"/>
          <w:b/>
          <w:bCs/>
          <w:color w:val="000000"/>
          <w:w w:val="101"/>
          <w:lang w:val="el-GR"/>
        </w:rPr>
        <w:t>ν</w:t>
      </w:r>
      <w:r w:rsidR="006C7B58" w:rsidRPr="00712E43">
        <w:rPr>
          <w:rFonts w:eastAsia="Tahoma"/>
          <w:b/>
          <w:bCs/>
          <w:color w:val="000000"/>
          <w:spacing w:val="-1"/>
          <w:lang w:val="el-GR"/>
        </w:rPr>
        <w:t>ε</w:t>
      </w:r>
      <w:r w:rsidR="006C7B58" w:rsidRPr="00712E43">
        <w:rPr>
          <w:rFonts w:eastAsia="Tahoma"/>
          <w:b/>
          <w:bCs/>
          <w:color w:val="000000"/>
          <w:w w:val="101"/>
          <w:lang w:val="el-GR"/>
        </w:rPr>
        <w:t>ς</w:t>
      </w:r>
      <w:r w:rsidR="006C7B58" w:rsidRPr="00712E43">
        <w:rPr>
          <w:rFonts w:eastAsia="Tahoma"/>
          <w:b/>
          <w:bCs/>
          <w:color w:val="000000"/>
          <w:spacing w:val="1"/>
          <w:lang w:val="el-GR"/>
        </w:rPr>
        <w:t xml:space="preserve"> </w:t>
      </w:r>
      <w:r w:rsidRPr="00712E43">
        <w:rPr>
          <w:rFonts w:eastAsia="SimSun"/>
          <w:lang w:val="el-GR"/>
        </w:rPr>
        <w:t>και νοείται το χρονι</w:t>
      </w:r>
      <w:r w:rsidRPr="00712E43">
        <w:rPr>
          <w:rFonts w:eastAsia="SimSun"/>
          <w:lang w:val="el-GR"/>
        </w:rPr>
        <w:softHyphen/>
        <w:t>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w:t>
      </w:r>
    </w:p>
    <w:p w14:paraId="64B45A40" w14:textId="77777777" w:rsidR="009D1313" w:rsidRPr="00712E43" w:rsidRDefault="009D1313" w:rsidP="009D1313">
      <w:pPr>
        <w:autoSpaceDE w:val="0"/>
        <w:spacing w:after="0"/>
        <w:rPr>
          <w:rFonts w:eastAsia="SimSun"/>
          <w:lang w:val="el-GR"/>
        </w:rPr>
      </w:pPr>
      <w:r w:rsidRPr="00712E43">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712E43">
        <w:rPr>
          <w:rFonts w:eastAsia="SimSun"/>
          <w:u w:val="single"/>
          <w:lang w:val="el-GR"/>
        </w:rPr>
        <w:t>μέχρι την παράδοση και του τελευταίου παραδοτέου που ορίζει την λήξη της σύμβαση</w:t>
      </w:r>
      <w:r w:rsidRPr="00712E43">
        <w:rPr>
          <w:rFonts w:eastAsia="SimSun"/>
          <w:lang w:val="el-GR"/>
        </w:rPr>
        <w:t>ς και την έναρξη της διαδικασίας για την οριστική παραλαβή του έργου.</w:t>
      </w:r>
    </w:p>
    <w:p w14:paraId="00FAE6CC" w14:textId="77777777" w:rsidR="00D81060" w:rsidRPr="00712E43" w:rsidRDefault="00D81060" w:rsidP="006E5B53">
      <w:pPr>
        <w:autoSpaceDE w:val="0"/>
        <w:spacing w:after="0"/>
        <w:rPr>
          <w:rFonts w:eastAsia="SimSun"/>
          <w:lang w:val="el-GR"/>
        </w:rPr>
      </w:pPr>
    </w:p>
    <w:tbl>
      <w:tblPr>
        <w:tblW w:w="9351" w:type="dxa"/>
        <w:tblLayout w:type="fixed"/>
        <w:tblLook w:val="04A0" w:firstRow="1" w:lastRow="0" w:firstColumn="1" w:lastColumn="0" w:noHBand="0" w:noVBand="1"/>
      </w:tblPr>
      <w:tblGrid>
        <w:gridCol w:w="2830"/>
        <w:gridCol w:w="567"/>
        <w:gridCol w:w="567"/>
        <w:gridCol w:w="567"/>
        <w:gridCol w:w="567"/>
        <w:gridCol w:w="567"/>
        <w:gridCol w:w="567"/>
        <w:gridCol w:w="567"/>
        <w:gridCol w:w="567"/>
        <w:gridCol w:w="567"/>
        <w:gridCol w:w="709"/>
        <w:gridCol w:w="709"/>
      </w:tblGrid>
      <w:tr w:rsidR="006C7B58" w:rsidRPr="00712E43" w14:paraId="2A318F9B" w14:textId="77777777" w:rsidTr="00E84647">
        <w:trPr>
          <w:trHeight w:val="262"/>
        </w:trPr>
        <w:tc>
          <w:tcPr>
            <w:tcW w:w="2830" w:type="dxa"/>
            <w:tcBorders>
              <w:top w:val="single" w:sz="4" w:space="0" w:color="000000"/>
              <w:left w:val="single" w:sz="4" w:space="0" w:color="000000"/>
              <w:bottom w:val="single" w:sz="4" w:space="0" w:color="000000"/>
              <w:right w:val="single" w:sz="4" w:space="0" w:color="000000"/>
            </w:tcBorders>
            <w:shd w:val="clear" w:color="7B7B7B" w:fill="7B7B7B"/>
            <w:noWrap/>
            <w:vAlign w:val="bottom"/>
            <w:hideMark/>
          </w:tcPr>
          <w:p w14:paraId="5565AC87" w14:textId="77777777" w:rsidR="006C7B58" w:rsidRPr="00712E43" w:rsidRDefault="006C7B58" w:rsidP="00E51BF5">
            <w:pPr>
              <w:tabs>
                <w:tab w:val="left" w:pos="2589"/>
              </w:tabs>
              <w:spacing w:line="276" w:lineRule="auto"/>
              <w:ind w:right="210"/>
              <w:rPr>
                <w:b/>
                <w:bCs/>
                <w:color w:val="FFFFFF"/>
                <w:sz w:val="18"/>
                <w:szCs w:val="18"/>
                <w:lang w:val="el-GR"/>
              </w:rPr>
            </w:pPr>
            <w:r w:rsidRPr="00712E43">
              <w:rPr>
                <w:b/>
                <w:bCs/>
                <w:color w:val="FFFFFF"/>
                <w:sz w:val="18"/>
                <w:szCs w:val="18"/>
              </w:rPr>
              <w:t> </w:t>
            </w:r>
          </w:p>
        </w:tc>
        <w:tc>
          <w:tcPr>
            <w:tcW w:w="567" w:type="dxa"/>
            <w:tcBorders>
              <w:top w:val="single" w:sz="4" w:space="0" w:color="000000"/>
              <w:left w:val="nil"/>
              <w:bottom w:val="single" w:sz="4" w:space="0" w:color="000000"/>
              <w:right w:val="single" w:sz="4" w:space="0" w:color="000000"/>
            </w:tcBorders>
            <w:shd w:val="clear" w:color="7B7B7B" w:fill="7B7B7B"/>
            <w:noWrap/>
            <w:vAlign w:val="center"/>
            <w:hideMark/>
          </w:tcPr>
          <w:p w14:paraId="38989C1F" w14:textId="77777777" w:rsidR="006C7B58" w:rsidRPr="00712E43" w:rsidRDefault="006C7B58" w:rsidP="00E51BF5">
            <w:pPr>
              <w:spacing w:line="276" w:lineRule="auto"/>
              <w:jc w:val="center"/>
              <w:rPr>
                <w:b/>
                <w:bCs/>
                <w:color w:val="FFFFFF"/>
                <w:sz w:val="18"/>
                <w:szCs w:val="18"/>
              </w:rPr>
            </w:pPr>
            <w:r w:rsidRPr="00712E43">
              <w:rPr>
                <w:b/>
                <w:bCs/>
                <w:color w:val="FFFFFF"/>
                <w:sz w:val="18"/>
                <w:szCs w:val="18"/>
              </w:rPr>
              <w:t>M1</w:t>
            </w:r>
          </w:p>
        </w:tc>
        <w:tc>
          <w:tcPr>
            <w:tcW w:w="567" w:type="dxa"/>
            <w:tcBorders>
              <w:top w:val="single" w:sz="4" w:space="0" w:color="000000"/>
              <w:left w:val="nil"/>
              <w:bottom w:val="single" w:sz="4" w:space="0" w:color="000000"/>
              <w:right w:val="single" w:sz="4" w:space="0" w:color="000000"/>
            </w:tcBorders>
            <w:shd w:val="clear" w:color="7B7B7B" w:fill="7B7B7B"/>
            <w:noWrap/>
            <w:vAlign w:val="center"/>
            <w:hideMark/>
          </w:tcPr>
          <w:p w14:paraId="51AA2C60" w14:textId="77777777" w:rsidR="006C7B58" w:rsidRPr="00712E43" w:rsidRDefault="006C7B58" w:rsidP="00E51BF5">
            <w:pPr>
              <w:spacing w:line="276" w:lineRule="auto"/>
              <w:jc w:val="center"/>
              <w:rPr>
                <w:b/>
                <w:bCs/>
                <w:color w:val="FFFFFF"/>
                <w:sz w:val="18"/>
                <w:szCs w:val="18"/>
              </w:rPr>
            </w:pPr>
            <w:r w:rsidRPr="00712E43">
              <w:rPr>
                <w:b/>
                <w:bCs/>
                <w:color w:val="FFFFFF"/>
                <w:sz w:val="18"/>
                <w:szCs w:val="18"/>
              </w:rPr>
              <w:t>M2</w:t>
            </w:r>
          </w:p>
        </w:tc>
        <w:tc>
          <w:tcPr>
            <w:tcW w:w="567" w:type="dxa"/>
            <w:tcBorders>
              <w:top w:val="single" w:sz="4" w:space="0" w:color="000000"/>
              <w:left w:val="nil"/>
              <w:bottom w:val="single" w:sz="4" w:space="0" w:color="000000"/>
              <w:right w:val="single" w:sz="4" w:space="0" w:color="000000"/>
            </w:tcBorders>
            <w:shd w:val="clear" w:color="7B7B7B" w:fill="7B7B7B"/>
            <w:noWrap/>
            <w:vAlign w:val="center"/>
            <w:hideMark/>
          </w:tcPr>
          <w:p w14:paraId="087533EC" w14:textId="77777777" w:rsidR="006C7B58" w:rsidRPr="00712E43" w:rsidRDefault="006C7B58" w:rsidP="00E51BF5">
            <w:pPr>
              <w:spacing w:line="276" w:lineRule="auto"/>
              <w:jc w:val="center"/>
              <w:rPr>
                <w:b/>
                <w:bCs/>
                <w:color w:val="FFFFFF"/>
                <w:sz w:val="18"/>
                <w:szCs w:val="18"/>
              </w:rPr>
            </w:pPr>
            <w:r w:rsidRPr="00712E43">
              <w:rPr>
                <w:b/>
                <w:bCs/>
                <w:color w:val="FFFFFF"/>
                <w:sz w:val="18"/>
                <w:szCs w:val="18"/>
              </w:rPr>
              <w:t>M3</w:t>
            </w:r>
          </w:p>
        </w:tc>
        <w:tc>
          <w:tcPr>
            <w:tcW w:w="567" w:type="dxa"/>
            <w:tcBorders>
              <w:top w:val="single" w:sz="4" w:space="0" w:color="000000"/>
              <w:left w:val="nil"/>
              <w:bottom w:val="single" w:sz="4" w:space="0" w:color="000000"/>
              <w:right w:val="single" w:sz="4" w:space="0" w:color="000000"/>
            </w:tcBorders>
            <w:shd w:val="clear" w:color="7B7B7B" w:fill="7B7B7B"/>
            <w:noWrap/>
            <w:vAlign w:val="center"/>
            <w:hideMark/>
          </w:tcPr>
          <w:p w14:paraId="13559E6F" w14:textId="77777777" w:rsidR="006C7B58" w:rsidRPr="00712E43" w:rsidRDefault="006C7B58" w:rsidP="00E51BF5">
            <w:pPr>
              <w:spacing w:line="276" w:lineRule="auto"/>
              <w:jc w:val="center"/>
              <w:rPr>
                <w:b/>
                <w:bCs/>
                <w:color w:val="FFFFFF"/>
                <w:sz w:val="18"/>
                <w:szCs w:val="18"/>
              </w:rPr>
            </w:pPr>
            <w:r w:rsidRPr="00712E43">
              <w:rPr>
                <w:b/>
                <w:bCs/>
                <w:color w:val="FFFFFF"/>
                <w:sz w:val="18"/>
                <w:szCs w:val="18"/>
              </w:rPr>
              <w:t>M4</w:t>
            </w:r>
          </w:p>
        </w:tc>
        <w:tc>
          <w:tcPr>
            <w:tcW w:w="567" w:type="dxa"/>
            <w:tcBorders>
              <w:top w:val="single" w:sz="4" w:space="0" w:color="000000"/>
              <w:left w:val="nil"/>
              <w:bottom w:val="single" w:sz="4" w:space="0" w:color="000000"/>
              <w:right w:val="single" w:sz="4" w:space="0" w:color="000000"/>
            </w:tcBorders>
            <w:shd w:val="clear" w:color="7B7B7B" w:fill="7B7B7B"/>
            <w:noWrap/>
            <w:vAlign w:val="center"/>
            <w:hideMark/>
          </w:tcPr>
          <w:p w14:paraId="56ABB68E" w14:textId="77777777" w:rsidR="006C7B58" w:rsidRPr="00712E43" w:rsidRDefault="006C7B58" w:rsidP="00E51BF5">
            <w:pPr>
              <w:spacing w:line="276" w:lineRule="auto"/>
              <w:jc w:val="center"/>
              <w:rPr>
                <w:b/>
                <w:bCs/>
                <w:color w:val="FFFFFF"/>
                <w:sz w:val="18"/>
                <w:szCs w:val="18"/>
              </w:rPr>
            </w:pPr>
            <w:r w:rsidRPr="00712E43">
              <w:rPr>
                <w:b/>
                <w:bCs/>
                <w:color w:val="FFFFFF"/>
                <w:sz w:val="18"/>
                <w:szCs w:val="18"/>
              </w:rPr>
              <w:t>M5</w:t>
            </w:r>
          </w:p>
        </w:tc>
        <w:tc>
          <w:tcPr>
            <w:tcW w:w="567" w:type="dxa"/>
            <w:tcBorders>
              <w:top w:val="single" w:sz="4" w:space="0" w:color="000000"/>
              <w:left w:val="nil"/>
              <w:bottom w:val="single" w:sz="4" w:space="0" w:color="000000"/>
              <w:right w:val="single" w:sz="4" w:space="0" w:color="000000"/>
            </w:tcBorders>
            <w:shd w:val="clear" w:color="7B7B7B" w:fill="7B7B7B"/>
            <w:noWrap/>
            <w:vAlign w:val="center"/>
            <w:hideMark/>
          </w:tcPr>
          <w:p w14:paraId="14874233" w14:textId="77777777" w:rsidR="006C7B58" w:rsidRPr="00712E43" w:rsidRDefault="006C7B58" w:rsidP="00E51BF5">
            <w:pPr>
              <w:spacing w:line="276" w:lineRule="auto"/>
              <w:jc w:val="center"/>
              <w:rPr>
                <w:b/>
                <w:bCs/>
                <w:color w:val="FFFFFF"/>
                <w:sz w:val="18"/>
                <w:szCs w:val="18"/>
              </w:rPr>
            </w:pPr>
            <w:r w:rsidRPr="00712E43">
              <w:rPr>
                <w:b/>
                <w:bCs/>
                <w:color w:val="FFFFFF"/>
                <w:sz w:val="18"/>
                <w:szCs w:val="18"/>
              </w:rPr>
              <w:t>M6</w:t>
            </w:r>
          </w:p>
        </w:tc>
        <w:tc>
          <w:tcPr>
            <w:tcW w:w="567" w:type="dxa"/>
            <w:tcBorders>
              <w:top w:val="single" w:sz="4" w:space="0" w:color="000000"/>
              <w:left w:val="nil"/>
              <w:bottom w:val="single" w:sz="4" w:space="0" w:color="000000"/>
              <w:right w:val="single" w:sz="4" w:space="0" w:color="000000"/>
            </w:tcBorders>
            <w:shd w:val="clear" w:color="7B7B7B" w:fill="7B7B7B"/>
            <w:noWrap/>
            <w:vAlign w:val="center"/>
            <w:hideMark/>
          </w:tcPr>
          <w:p w14:paraId="2403657D" w14:textId="77777777" w:rsidR="006C7B58" w:rsidRPr="00712E43" w:rsidRDefault="006C7B58" w:rsidP="00E51BF5">
            <w:pPr>
              <w:spacing w:line="276" w:lineRule="auto"/>
              <w:jc w:val="center"/>
              <w:rPr>
                <w:b/>
                <w:bCs/>
                <w:color w:val="FFFFFF"/>
                <w:sz w:val="18"/>
                <w:szCs w:val="18"/>
              </w:rPr>
            </w:pPr>
            <w:r w:rsidRPr="00712E43">
              <w:rPr>
                <w:b/>
                <w:bCs/>
                <w:color w:val="FFFFFF"/>
                <w:sz w:val="18"/>
                <w:szCs w:val="18"/>
              </w:rPr>
              <w:t>M7</w:t>
            </w:r>
          </w:p>
        </w:tc>
        <w:tc>
          <w:tcPr>
            <w:tcW w:w="567" w:type="dxa"/>
            <w:tcBorders>
              <w:top w:val="single" w:sz="4" w:space="0" w:color="000000"/>
              <w:left w:val="nil"/>
              <w:bottom w:val="single" w:sz="4" w:space="0" w:color="000000"/>
              <w:right w:val="single" w:sz="4" w:space="0" w:color="auto"/>
            </w:tcBorders>
            <w:shd w:val="clear" w:color="7B7B7B" w:fill="7B7B7B"/>
            <w:noWrap/>
            <w:vAlign w:val="center"/>
            <w:hideMark/>
          </w:tcPr>
          <w:p w14:paraId="31592069" w14:textId="77777777" w:rsidR="006C7B58" w:rsidRPr="00712E43" w:rsidRDefault="006C7B58" w:rsidP="00E51BF5">
            <w:pPr>
              <w:spacing w:line="276" w:lineRule="auto"/>
              <w:jc w:val="center"/>
              <w:rPr>
                <w:b/>
                <w:bCs/>
                <w:color w:val="FFFFFF"/>
                <w:sz w:val="18"/>
                <w:szCs w:val="18"/>
              </w:rPr>
            </w:pPr>
            <w:r w:rsidRPr="00712E43">
              <w:rPr>
                <w:b/>
                <w:bCs/>
                <w:color w:val="FFFFFF"/>
                <w:sz w:val="18"/>
                <w:szCs w:val="18"/>
              </w:rPr>
              <w:t>M8</w:t>
            </w:r>
          </w:p>
        </w:tc>
        <w:tc>
          <w:tcPr>
            <w:tcW w:w="567" w:type="dxa"/>
            <w:tcBorders>
              <w:top w:val="single" w:sz="4" w:space="0" w:color="auto"/>
              <w:left w:val="single" w:sz="4" w:space="0" w:color="auto"/>
              <w:bottom w:val="single" w:sz="4" w:space="0" w:color="auto"/>
              <w:right w:val="single" w:sz="4" w:space="0" w:color="auto"/>
            </w:tcBorders>
            <w:shd w:val="clear" w:color="7B7B7B" w:fill="7B7B7B"/>
          </w:tcPr>
          <w:p w14:paraId="433D383B" w14:textId="77777777" w:rsidR="006C7B58" w:rsidRPr="00712E43" w:rsidRDefault="006C7B58" w:rsidP="00E51BF5">
            <w:pPr>
              <w:spacing w:line="276" w:lineRule="auto"/>
              <w:jc w:val="center"/>
              <w:rPr>
                <w:b/>
                <w:bCs/>
                <w:color w:val="FFFFFF"/>
                <w:sz w:val="18"/>
                <w:szCs w:val="18"/>
              </w:rPr>
            </w:pPr>
            <w:r w:rsidRPr="00712E43">
              <w:rPr>
                <w:b/>
                <w:bCs/>
                <w:color w:val="FFFFFF"/>
                <w:sz w:val="18"/>
                <w:szCs w:val="18"/>
              </w:rPr>
              <w:t>M9</w:t>
            </w:r>
          </w:p>
        </w:tc>
        <w:tc>
          <w:tcPr>
            <w:tcW w:w="709" w:type="dxa"/>
            <w:tcBorders>
              <w:top w:val="single" w:sz="4" w:space="0" w:color="auto"/>
              <w:left w:val="single" w:sz="4" w:space="0" w:color="auto"/>
              <w:bottom w:val="single" w:sz="4" w:space="0" w:color="auto"/>
              <w:right w:val="single" w:sz="4" w:space="0" w:color="auto"/>
            </w:tcBorders>
            <w:shd w:val="clear" w:color="7B7B7B" w:fill="7B7B7B"/>
          </w:tcPr>
          <w:p w14:paraId="1EA31257" w14:textId="77777777" w:rsidR="006C7B58" w:rsidRPr="00712E43" w:rsidRDefault="006C7B58" w:rsidP="00E51BF5">
            <w:pPr>
              <w:spacing w:line="276" w:lineRule="auto"/>
              <w:jc w:val="center"/>
              <w:rPr>
                <w:b/>
                <w:bCs/>
                <w:color w:val="FFFFFF"/>
                <w:sz w:val="18"/>
                <w:szCs w:val="18"/>
              </w:rPr>
            </w:pPr>
            <w:r w:rsidRPr="00712E43">
              <w:rPr>
                <w:b/>
                <w:bCs/>
                <w:color w:val="FFFFFF"/>
                <w:sz w:val="18"/>
                <w:szCs w:val="18"/>
              </w:rPr>
              <w:t>Μ10</w:t>
            </w:r>
          </w:p>
        </w:tc>
        <w:tc>
          <w:tcPr>
            <w:tcW w:w="709" w:type="dxa"/>
            <w:tcBorders>
              <w:top w:val="single" w:sz="4" w:space="0" w:color="auto"/>
              <w:left w:val="single" w:sz="4" w:space="0" w:color="auto"/>
              <w:bottom w:val="single" w:sz="4" w:space="0" w:color="auto"/>
              <w:right w:val="single" w:sz="4" w:space="0" w:color="auto"/>
            </w:tcBorders>
            <w:shd w:val="clear" w:color="7B7B7B" w:fill="7B7B7B"/>
          </w:tcPr>
          <w:p w14:paraId="71036473" w14:textId="77777777" w:rsidR="006C7B58" w:rsidRPr="00712E43" w:rsidRDefault="006C7B58" w:rsidP="00E51BF5">
            <w:pPr>
              <w:spacing w:line="276" w:lineRule="auto"/>
              <w:jc w:val="center"/>
              <w:rPr>
                <w:b/>
                <w:bCs/>
                <w:color w:val="FFFFFF"/>
                <w:sz w:val="18"/>
                <w:szCs w:val="18"/>
              </w:rPr>
            </w:pPr>
            <w:r w:rsidRPr="00712E43">
              <w:rPr>
                <w:b/>
                <w:bCs/>
                <w:color w:val="FFFFFF"/>
                <w:sz w:val="18"/>
                <w:szCs w:val="18"/>
              </w:rPr>
              <w:t>Μ11</w:t>
            </w:r>
          </w:p>
        </w:tc>
      </w:tr>
      <w:tr w:rsidR="006C7B58" w:rsidRPr="00712E43" w14:paraId="17540725" w14:textId="77777777" w:rsidTr="00E84647">
        <w:trPr>
          <w:trHeight w:val="324"/>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4A5F02A7" w14:textId="77777777" w:rsidR="006C7B58" w:rsidRPr="00712E43" w:rsidRDefault="006C7B58" w:rsidP="00E51BF5">
            <w:pPr>
              <w:spacing w:line="276" w:lineRule="auto"/>
              <w:rPr>
                <w:color w:val="000000"/>
                <w:sz w:val="20"/>
              </w:rPr>
            </w:pPr>
            <w:r w:rsidRPr="00712E43">
              <w:rPr>
                <w:bCs/>
                <w:color w:val="000000"/>
                <w:sz w:val="20"/>
              </w:rPr>
              <w:t xml:space="preserve">Φάση 1 – </w:t>
            </w:r>
            <w:r w:rsidRPr="00712E43">
              <w:rPr>
                <w:color w:val="000000"/>
                <w:sz w:val="20"/>
                <w:szCs w:val="20"/>
              </w:rPr>
              <w:t>Μελέτη Εφαρμογής</w:t>
            </w:r>
          </w:p>
          <w:p w14:paraId="39F5963D" w14:textId="77777777" w:rsidR="006C7B58" w:rsidRPr="00712E43" w:rsidRDefault="006C7B58" w:rsidP="00E51BF5">
            <w:pPr>
              <w:spacing w:line="276" w:lineRule="auto"/>
              <w:rPr>
                <w:color w:val="000000"/>
                <w:sz w:val="20"/>
              </w:rPr>
            </w:pPr>
          </w:p>
        </w:tc>
        <w:tc>
          <w:tcPr>
            <w:tcW w:w="567" w:type="dxa"/>
            <w:tcBorders>
              <w:top w:val="nil"/>
              <w:left w:val="nil"/>
              <w:bottom w:val="single" w:sz="4" w:space="0" w:color="auto"/>
              <w:right w:val="single" w:sz="4" w:space="0" w:color="auto"/>
            </w:tcBorders>
            <w:shd w:val="clear" w:color="auto" w:fill="595959" w:themeFill="text1" w:themeFillTint="A6"/>
            <w:noWrap/>
            <w:vAlign w:val="center"/>
            <w:hideMark/>
          </w:tcPr>
          <w:p w14:paraId="1D916646" w14:textId="77777777" w:rsidR="006C7B58" w:rsidRPr="00712E43" w:rsidRDefault="006C7B58" w:rsidP="00E51BF5">
            <w:pPr>
              <w:spacing w:line="276" w:lineRule="auto"/>
              <w:rPr>
                <w:color w:val="000000"/>
                <w:sz w:val="20"/>
                <w:szCs w:val="20"/>
              </w:rPr>
            </w:pPr>
            <w:r w:rsidRPr="00712E43">
              <w:rPr>
                <w:color w:val="000000"/>
                <w:sz w:val="20"/>
                <w:szCs w:val="20"/>
              </w:rPr>
              <w:t> </w:t>
            </w:r>
          </w:p>
        </w:tc>
        <w:tc>
          <w:tcPr>
            <w:tcW w:w="567" w:type="dxa"/>
            <w:tcBorders>
              <w:top w:val="nil"/>
              <w:left w:val="nil"/>
              <w:bottom w:val="single" w:sz="4" w:space="0" w:color="auto"/>
              <w:right w:val="single" w:sz="4" w:space="0" w:color="auto"/>
            </w:tcBorders>
            <w:shd w:val="clear" w:color="auto" w:fill="595959" w:themeFill="text1" w:themeFillTint="A6"/>
            <w:noWrap/>
            <w:vAlign w:val="center"/>
            <w:hideMark/>
          </w:tcPr>
          <w:p w14:paraId="6E0D432D" w14:textId="77777777" w:rsidR="006C7B58" w:rsidRPr="00712E43" w:rsidRDefault="006C7B58" w:rsidP="00E51BF5">
            <w:pPr>
              <w:spacing w:line="276" w:lineRule="auto"/>
              <w:rPr>
                <w:color w:val="000000"/>
                <w:sz w:val="20"/>
                <w:szCs w:val="20"/>
              </w:rPr>
            </w:pPr>
            <w:r w:rsidRPr="00712E43">
              <w:rPr>
                <w:color w:val="000000"/>
                <w:sz w:val="20"/>
                <w:szCs w:val="20"/>
              </w:rPr>
              <w:t> </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14:paraId="0DD6F496" w14:textId="77777777" w:rsidR="006C7B58" w:rsidRPr="00712E43" w:rsidRDefault="006C7B58" w:rsidP="00E51BF5">
            <w:pPr>
              <w:spacing w:line="276" w:lineRule="auto"/>
              <w:rPr>
                <w:color w:val="000000"/>
                <w:sz w:val="20"/>
                <w:szCs w:val="20"/>
              </w:rPr>
            </w:pPr>
            <w:r w:rsidRPr="00712E43">
              <w:rPr>
                <w:color w:val="000000"/>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14:paraId="0A71CCE0" w14:textId="77777777" w:rsidR="006C7B58" w:rsidRPr="00712E43" w:rsidRDefault="006C7B58" w:rsidP="00E51BF5">
            <w:pPr>
              <w:spacing w:line="276" w:lineRule="auto"/>
              <w:rPr>
                <w:color w:val="000000"/>
                <w:sz w:val="20"/>
                <w:szCs w:val="20"/>
              </w:rPr>
            </w:pPr>
            <w:r w:rsidRPr="00712E43">
              <w:rPr>
                <w:color w:val="000000"/>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14:paraId="4ACD718F" w14:textId="77777777" w:rsidR="006C7B58" w:rsidRPr="00712E43" w:rsidRDefault="006C7B58" w:rsidP="00E51BF5">
            <w:pPr>
              <w:spacing w:line="276" w:lineRule="auto"/>
              <w:rPr>
                <w:color w:val="000000"/>
                <w:sz w:val="20"/>
                <w:szCs w:val="20"/>
              </w:rPr>
            </w:pPr>
            <w:r w:rsidRPr="00712E43">
              <w:rPr>
                <w:color w:val="000000"/>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14:paraId="468A6007" w14:textId="77777777" w:rsidR="006C7B58" w:rsidRPr="00712E43" w:rsidRDefault="006C7B58" w:rsidP="00E51BF5">
            <w:pPr>
              <w:spacing w:line="276" w:lineRule="auto"/>
              <w:rPr>
                <w:color w:val="000000"/>
                <w:sz w:val="20"/>
                <w:szCs w:val="20"/>
              </w:rPr>
            </w:pPr>
            <w:r w:rsidRPr="00712E43">
              <w:rPr>
                <w:color w:val="000000"/>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14:paraId="4592C7A8" w14:textId="77777777" w:rsidR="006C7B58" w:rsidRPr="00712E43" w:rsidRDefault="006C7B58" w:rsidP="00E51BF5">
            <w:pPr>
              <w:spacing w:line="276" w:lineRule="auto"/>
              <w:rPr>
                <w:color w:val="000000"/>
                <w:sz w:val="20"/>
                <w:szCs w:val="20"/>
              </w:rPr>
            </w:pPr>
            <w:r w:rsidRPr="00712E43">
              <w:rPr>
                <w:color w:val="000000"/>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14:paraId="2B024D14" w14:textId="77777777" w:rsidR="006C7B58" w:rsidRPr="00712E43" w:rsidRDefault="006C7B58" w:rsidP="00E51BF5">
            <w:pPr>
              <w:spacing w:line="276" w:lineRule="auto"/>
              <w:rPr>
                <w:color w:val="000000"/>
                <w:sz w:val="20"/>
                <w:szCs w:val="20"/>
              </w:rPr>
            </w:pPr>
            <w:r w:rsidRPr="00712E43">
              <w:rPr>
                <w:color w:val="000000"/>
                <w:sz w:val="20"/>
                <w:szCs w:val="20"/>
              </w:rPr>
              <w:t> </w:t>
            </w:r>
          </w:p>
        </w:tc>
        <w:tc>
          <w:tcPr>
            <w:tcW w:w="567" w:type="dxa"/>
            <w:tcBorders>
              <w:top w:val="single" w:sz="4" w:space="0" w:color="auto"/>
              <w:left w:val="nil"/>
              <w:bottom w:val="single" w:sz="4" w:space="0" w:color="auto"/>
              <w:right w:val="single" w:sz="4" w:space="0" w:color="auto"/>
            </w:tcBorders>
          </w:tcPr>
          <w:p w14:paraId="1253B1F7" w14:textId="77777777" w:rsidR="006C7B58" w:rsidRPr="00712E43" w:rsidRDefault="006C7B58" w:rsidP="00E51BF5">
            <w:pPr>
              <w:spacing w:line="276" w:lineRule="auto"/>
              <w:rPr>
                <w:color w:val="000000"/>
                <w:sz w:val="20"/>
                <w:szCs w:val="20"/>
              </w:rPr>
            </w:pPr>
          </w:p>
        </w:tc>
        <w:tc>
          <w:tcPr>
            <w:tcW w:w="709" w:type="dxa"/>
            <w:tcBorders>
              <w:top w:val="single" w:sz="4" w:space="0" w:color="auto"/>
              <w:left w:val="single" w:sz="4" w:space="0" w:color="auto"/>
              <w:bottom w:val="single" w:sz="4" w:space="0" w:color="auto"/>
              <w:right w:val="single" w:sz="4" w:space="0" w:color="auto"/>
            </w:tcBorders>
          </w:tcPr>
          <w:p w14:paraId="2FDEFEF6" w14:textId="77777777" w:rsidR="006C7B58" w:rsidRPr="00712E43" w:rsidRDefault="006C7B58" w:rsidP="00E51BF5">
            <w:pPr>
              <w:spacing w:line="276" w:lineRule="auto"/>
              <w:rPr>
                <w:color w:val="000000"/>
                <w:sz w:val="20"/>
                <w:szCs w:val="20"/>
              </w:rPr>
            </w:pPr>
          </w:p>
        </w:tc>
        <w:tc>
          <w:tcPr>
            <w:tcW w:w="709" w:type="dxa"/>
            <w:tcBorders>
              <w:top w:val="single" w:sz="4" w:space="0" w:color="auto"/>
              <w:left w:val="single" w:sz="4" w:space="0" w:color="auto"/>
              <w:bottom w:val="single" w:sz="4" w:space="0" w:color="auto"/>
              <w:right w:val="single" w:sz="4" w:space="0" w:color="auto"/>
            </w:tcBorders>
          </w:tcPr>
          <w:p w14:paraId="18E7FFFB" w14:textId="77777777" w:rsidR="006C7B58" w:rsidRPr="00712E43" w:rsidRDefault="006C7B58" w:rsidP="00E51BF5">
            <w:pPr>
              <w:spacing w:line="276" w:lineRule="auto"/>
              <w:rPr>
                <w:color w:val="000000"/>
                <w:sz w:val="20"/>
                <w:szCs w:val="20"/>
              </w:rPr>
            </w:pPr>
          </w:p>
        </w:tc>
      </w:tr>
      <w:tr w:rsidR="006C7B58" w:rsidRPr="00712E43" w14:paraId="6A14E299" w14:textId="77777777" w:rsidTr="00E84647">
        <w:trPr>
          <w:trHeight w:val="324"/>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0DA2CA72" w14:textId="77777777" w:rsidR="006C7B58" w:rsidRPr="00712E43" w:rsidRDefault="006C7B58" w:rsidP="00E51BF5">
            <w:pPr>
              <w:spacing w:line="276" w:lineRule="auto"/>
              <w:rPr>
                <w:bCs/>
                <w:color w:val="000000"/>
                <w:sz w:val="20"/>
                <w:lang w:val="el-GR"/>
              </w:rPr>
            </w:pPr>
            <w:r w:rsidRPr="00712E43">
              <w:rPr>
                <w:bCs/>
                <w:color w:val="000000"/>
                <w:sz w:val="20"/>
                <w:lang w:val="el-GR"/>
              </w:rPr>
              <w:t>Φάση 2 – Προμήθεια / εγκατάσταση αναβαθμισμένου υπάρχοντος και νέου έτοιμου λογισμικού</w:t>
            </w:r>
          </w:p>
        </w:tc>
        <w:tc>
          <w:tcPr>
            <w:tcW w:w="567" w:type="dxa"/>
            <w:tcBorders>
              <w:top w:val="nil"/>
              <w:left w:val="nil"/>
              <w:bottom w:val="single" w:sz="4" w:space="0" w:color="auto"/>
              <w:right w:val="single" w:sz="4" w:space="0" w:color="auto"/>
            </w:tcBorders>
            <w:shd w:val="clear" w:color="auto" w:fill="auto"/>
            <w:noWrap/>
            <w:vAlign w:val="bottom"/>
            <w:hideMark/>
          </w:tcPr>
          <w:p w14:paraId="393D2D23" w14:textId="77777777" w:rsidR="006C7B58" w:rsidRPr="00712E43" w:rsidRDefault="006C7B58" w:rsidP="00E51BF5">
            <w:pPr>
              <w:spacing w:line="276" w:lineRule="auto"/>
              <w:rPr>
                <w:color w:val="000000"/>
                <w:sz w:val="20"/>
                <w:szCs w:val="20"/>
                <w:lang w:val="el-GR"/>
              </w:rPr>
            </w:pPr>
            <w:r w:rsidRPr="00712E43">
              <w:rPr>
                <w:color w:val="000000"/>
                <w:sz w:val="20"/>
                <w:szCs w:val="20"/>
              </w:rPr>
              <w:t> </w:t>
            </w:r>
          </w:p>
        </w:tc>
        <w:tc>
          <w:tcPr>
            <w:tcW w:w="567" w:type="dxa"/>
            <w:tcBorders>
              <w:top w:val="nil"/>
              <w:left w:val="nil"/>
              <w:bottom w:val="single" w:sz="4" w:space="0" w:color="auto"/>
              <w:right w:val="single" w:sz="4" w:space="0" w:color="auto"/>
            </w:tcBorders>
            <w:shd w:val="clear" w:color="auto" w:fill="595959" w:themeFill="text1" w:themeFillTint="A6"/>
            <w:noWrap/>
            <w:vAlign w:val="center"/>
            <w:hideMark/>
          </w:tcPr>
          <w:p w14:paraId="7AF97A9E" w14:textId="77777777" w:rsidR="006C7B58" w:rsidRPr="00712E43" w:rsidRDefault="006C7B58" w:rsidP="00E51BF5">
            <w:pPr>
              <w:spacing w:line="276" w:lineRule="auto"/>
              <w:rPr>
                <w:color w:val="000000"/>
                <w:sz w:val="20"/>
                <w:szCs w:val="20"/>
                <w:lang w:val="el-GR"/>
              </w:rPr>
            </w:pPr>
            <w:r w:rsidRPr="00712E43">
              <w:rPr>
                <w:color w:val="000000"/>
                <w:sz w:val="20"/>
                <w:szCs w:val="20"/>
              </w:rPr>
              <w:t> </w:t>
            </w:r>
          </w:p>
        </w:tc>
        <w:tc>
          <w:tcPr>
            <w:tcW w:w="567" w:type="dxa"/>
            <w:tcBorders>
              <w:top w:val="nil"/>
              <w:left w:val="nil"/>
              <w:bottom w:val="single" w:sz="4" w:space="0" w:color="auto"/>
              <w:right w:val="single" w:sz="4" w:space="0" w:color="auto"/>
            </w:tcBorders>
            <w:shd w:val="clear" w:color="auto" w:fill="595959" w:themeFill="text1" w:themeFillTint="A6"/>
            <w:noWrap/>
            <w:vAlign w:val="center"/>
            <w:hideMark/>
          </w:tcPr>
          <w:p w14:paraId="4FE1F69C" w14:textId="77777777" w:rsidR="006C7B58" w:rsidRPr="00712E43" w:rsidRDefault="006C7B58" w:rsidP="00E51BF5">
            <w:pPr>
              <w:spacing w:line="276" w:lineRule="auto"/>
              <w:rPr>
                <w:color w:val="000000"/>
                <w:sz w:val="20"/>
                <w:szCs w:val="20"/>
                <w:lang w:val="el-GR"/>
              </w:rPr>
            </w:pPr>
            <w:r w:rsidRPr="00712E43">
              <w:rPr>
                <w:color w:val="000000"/>
                <w:sz w:val="20"/>
                <w:szCs w:val="20"/>
              </w:rPr>
              <w:t> </w:t>
            </w:r>
          </w:p>
        </w:tc>
        <w:tc>
          <w:tcPr>
            <w:tcW w:w="567" w:type="dxa"/>
            <w:tcBorders>
              <w:top w:val="nil"/>
              <w:left w:val="nil"/>
              <w:bottom w:val="single" w:sz="4" w:space="0" w:color="auto"/>
              <w:right w:val="single" w:sz="4" w:space="0" w:color="auto"/>
            </w:tcBorders>
            <w:shd w:val="clear" w:color="auto" w:fill="595959" w:themeFill="text1" w:themeFillTint="A6"/>
            <w:noWrap/>
            <w:vAlign w:val="center"/>
            <w:hideMark/>
          </w:tcPr>
          <w:p w14:paraId="2ABE9836" w14:textId="77777777" w:rsidR="006C7B58" w:rsidRPr="00712E43" w:rsidRDefault="006C7B58" w:rsidP="00E51BF5">
            <w:pPr>
              <w:spacing w:line="276" w:lineRule="auto"/>
              <w:rPr>
                <w:color w:val="000000"/>
                <w:sz w:val="20"/>
                <w:szCs w:val="20"/>
                <w:lang w:val="el-GR"/>
              </w:rPr>
            </w:pPr>
            <w:r w:rsidRPr="00712E43">
              <w:rPr>
                <w:color w:val="000000"/>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14:paraId="6CE22BC7" w14:textId="77777777" w:rsidR="006C7B58" w:rsidRPr="00712E43" w:rsidRDefault="006C7B58" w:rsidP="00E51BF5">
            <w:pPr>
              <w:spacing w:line="276" w:lineRule="auto"/>
              <w:rPr>
                <w:color w:val="000000"/>
                <w:sz w:val="20"/>
                <w:szCs w:val="20"/>
                <w:lang w:val="el-GR"/>
              </w:rPr>
            </w:pPr>
            <w:r w:rsidRPr="00712E43">
              <w:rPr>
                <w:color w:val="000000"/>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14:paraId="3BB65B2B" w14:textId="77777777" w:rsidR="006C7B58" w:rsidRPr="00712E43" w:rsidRDefault="006C7B58" w:rsidP="00E51BF5">
            <w:pPr>
              <w:spacing w:line="276" w:lineRule="auto"/>
              <w:rPr>
                <w:color w:val="000000"/>
                <w:sz w:val="20"/>
                <w:szCs w:val="20"/>
                <w:lang w:val="el-GR"/>
              </w:rPr>
            </w:pPr>
            <w:r w:rsidRPr="00712E43">
              <w:rPr>
                <w:color w:val="000000"/>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14:paraId="5DD44D6C" w14:textId="77777777" w:rsidR="006C7B58" w:rsidRPr="00712E43" w:rsidRDefault="006C7B58" w:rsidP="00E51BF5">
            <w:pPr>
              <w:spacing w:line="276" w:lineRule="auto"/>
              <w:rPr>
                <w:color w:val="000000"/>
                <w:sz w:val="20"/>
                <w:szCs w:val="20"/>
                <w:lang w:val="el-GR"/>
              </w:rPr>
            </w:pPr>
            <w:r w:rsidRPr="00712E43">
              <w:rPr>
                <w:color w:val="000000"/>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14:paraId="34AB090B" w14:textId="77777777" w:rsidR="006C7B58" w:rsidRPr="00712E43" w:rsidRDefault="006C7B58" w:rsidP="00E51BF5">
            <w:pPr>
              <w:spacing w:line="276" w:lineRule="auto"/>
              <w:rPr>
                <w:color w:val="000000"/>
                <w:sz w:val="20"/>
                <w:szCs w:val="20"/>
                <w:lang w:val="el-GR"/>
              </w:rPr>
            </w:pPr>
            <w:r w:rsidRPr="00712E43">
              <w:rPr>
                <w:color w:val="000000"/>
                <w:sz w:val="20"/>
                <w:szCs w:val="20"/>
              </w:rPr>
              <w:t> </w:t>
            </w:r>
          </w:p>
        </w:tc>
        <w:tc>
          <w:tcPr>
            <w:tcW w:w="567" w:type="dxa"/>
            <w:tcBorders>
              <w:top w:val="single" w:sz="4" w:space="0" w:color="auto"/>
              <w:left w:val="nil"/>
              <w:bottom w:val="single" w:sz="4" w:space="0" w:color="auto"/>
              <w:right w:val="single" w:sz="4" w:space="0" w:color="auto"/>
            </w:tcBorders>
            <w:shd w:val="clear" w:color="auto" w:fill="auto"/>
          </w:tcPr>
          <w:p w14:paraId="2086B88D" w14:textId="77777777" w:rsidR="006C7B58" w:rsidRPr="00712E43" w:rsidRDefault="006C7B58" w:rsidP="00E51BF5">
            <w:pPr>
              <w:spacing w:line="276" w:lineRule="auto"/>
              <w:rPr>
                <w:color w:val="000000"/>
                <w:sz w:val="20"/>
                <w:szCs w:val="20"/>
                <w:lang w:val="el-GR"/>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6B62AC9F" w14:textId="77777777" w:rsidR="006C7B58" w:rsidRPr="00712E43" w:rsidRDefault="006C7B58" w:rsidP="00E51BF5">
            <w:pPr>
              <w:spacing w:line="276" w:lineRule="auto"/>
              <w:rPr>
                <w:color w:val="000000"/>
                <w:sz w:val="20"/>
                <w:szCs w:val="20"/>
                <w:lang w:val="el-GR"/>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438540D4" w14:textId="77777777" w:rsidR="006C7B58" w:rsidRPr="00712E43" w:rsidRDefault="006C7B58" w:rsidP="00E51BF5">
            <w:pPr>
              <w:spacing w:line="276" w:lineRule="auto"/>
              <w:rPr>
                <w:color w:val="000000"/>
                <w:sz w:val="20"/>
                <w:szCs w:val="20"/>
                <w:lang w:val="el-GR"/>
              </w:rPr>
            </w:pPr>
          </w:p>
        </w:tc>
      </w:tr>
      <w:tr w:rsidR="006C7B58" w:rsidRPr="00712E43" w14:paraId="29DECF31" w14:textId="77777777" w:rsidTr="00E84647">
        <w:trPr>
          <w:trHeight w:val="324"/>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3E4602C4" w14:textId="77777777" w:rsidR="006C7B58" w:rsidRPr="00712E43" w:rsidRDefault="006C7B58" w:rsidP="00E51BF5">
            <w:pPr>
              <w:spacing w:line="276" w:lineRule="auto"/>
              <w:rPr>
                <w:bCs/>
                <w:color w:val="000000"/>
                <w:sz w:val="20"/>
                <w:lang w:val="el-GR"/>
              </w:rPr>
            </w:pPr>
            <w:r w:rsidRPr="00712E43">
              <w:rPr>
                <w:bCs/>
                <w:color w:val="000000"/>
                <w:sz w:val="20"/>
                <w:lang w:val="el-GR"/>
              </w:rPr>
              <w:t>Φάση 3 – Αναβάθμιση Εφαρμογής Αρχαιολογικού Κτηματολογίου</w:t>
            </w:r>
          </w:p>
        </w:tc>
        <w:tc>
          <w:tcPr>
            <w:tcW w:w="567" w:type="dxa"/>
            <w:tcBorders>
              <w:top w:val="nil"/>
              <w:left w:val="nil"/>
              <w:bottom w:val="single" w:sz="4" w:space="0" w:color="auto"/>
              <w:right w:val="single" w:sz="4" w:space="0" w:color="auto"/>
            </w:tcBorders>
            <w:shd w:val="clear" w:color="auto" w:fill="auto"/>
            <w:noWrap/>
            <w:vAlign w:val="bottom"/>
            <w:hideMark/>
          </w:tcPr>
          <w:p w14:paraId="1EE4E45C" w14:textId="77777777" w:rsidR="006C7B58" w:rsidRPr="00712E43" w:rsidRDefault="006C7B58" w:rsidP="00E51BF5">
            <w:pPr>
              <w:spacing w:line="276" w:lineRule="auto"/>
              <w:rPr>
                <w:color w:val="000000"/>
                <w:sz w:val="20"/>
                <w:szCs w:val="20"/>
                <w:lang w:val="el-GR"/>
              </w:rPr>
            </w:pPr>
            <w:r w:rsidRPr="00712E43">
              <w:rPr>
                <w:color w:val="000000"/>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E195804" w14:textId="77777777" w:rsidR="006C7B58" w:rsidRPr="00712E43" w:rsidRDefault="006C7B58" w:rsidP="00E51BF5">
            <w:pPr>
              <w:spacing w:line="276" w:lineRule="auto"/>
              <w:rPr>
                <w:color w:val="000000"/>
                <w:sz w:val="20"/>
                <w:szCs w:val="20"/>
                <w:lang w:val="el-GR"/>
              </w:rPr>
            </w:pPr>
            <w:r w:rsidRPr="00712E43">
              <w:rPr>
                <w:color w:val="000000"/>
                <w:sz w:val="20"/>
                <w:szCs w:val="20"/>
              </w:rPr>
              <w:t> </w:t>
            </w:r>
          </w:p>
        </w:tc>
        <w:tc>
          <w:tcPr>
            <w:tcW w:w="567" w:type="dxa"/>
            <w:tcBorders>
              <w:top w:val="nil"/>
              <w:left w:val="nil"/>
              <w:bottom w:val="single" w:sz="4" w:space="0" w:color="auto"/>
              <w:right w:val="single" w:sz="4" w:space="0" w:color="auto"/>
            </w:tcBorders>
            <w:shd w:val="clear" w:color="auto" w:fill="595959" w:themeFill="text1" w:themeFillTint="A6"/>
            <w:noWrap/>
            <w:vAlign w:val="bottom"/>
            <w:hideMark/>
          </w:tcPr>
          <w:p w14:paraId="3D526CF1" w14:textId="77777777" w:rsidR="006C7B58" w:rsidRPr="00712E43" w:rsidRDefault="006C7B58" w:rsidP="00E51BF5">
            <w:pPr>
              <w:spacing w:line="276" w:lineRule="auto"/>
              <w:rPr>
                <w:color w:val="000000"/>
                <w:sz w:val="20"/>
                <w:szCs w:val="20"/>
                <w:lang w:val="el-GR"/>
              </w:rPr>
            </w:pPr>
            <w:r w:rsidRPr="00712E43">
              <w:rPr>
                <w:color w:val="000000"/>
                <w:sz w:val="20"/>
                <w:szCs w:val="20"/>
              </w:rPr>
              <w:t> </w:t>
            </w:r>
          </w:p>
        </w:tc>
        <w:tc>
          <w:tcPr>
            <w:tcW w:w="567" w:type="dxa"/>
            <w:tcBorders>
              <w:top w:val="nil"/>
              <w:left w:val="nil"/>
              <w:bottom w:val="single" w:sz="4" w:space="0" w:color="auto"/>
              <w:right w:val="single" w:sz="4" w:space="0" w:color="auto"/>
            </w:tcBorders>
            <w:shd w:val="clear" w:color="auto" w:fill="595959" w:themeFill="text1" w:themeFillTint="A6"/>
            <w:noWrap/>
            <w:vAlign w:val="bottom"/>
            <w:hideMark/>
          </w:tcPr>
          <w:p w14:paraId="1E2A2B13" w14:textId="77777777" w:rsidR="006C7B58" w:rsidRPr="00712E43" w:rsidRDefault="006C7B58" w:rsidP="00E51BF5">
            <w:pPr>
              <w:spacing w:line="276" w:lineRule="auto"/>
              <w:rPr>
                <w:rFonts w:ascii="Arial" w:hAnsi="Arial" w:cs="Arial"/>
                <w:color w:val="000000"/>
                <w:sz w:val="20"/>
                <w:szCs w:val="20"/>
                <w:lang w:val="el-GR"/>
              </w:rPr>
            </w:pPr>
            <w:r w:rsidRPr="00712E43">
              <w:rPr>
                <w:rFonts w:ascii="Arial" w:hAnsi="Arial" w:cs="Arial"/>
                <w:color w:val="000000"/>
                <w:sz w:val="20"/>
                <w:szCs w:val="20"/>
              </w:rPr>
              <w:t> </w:t>
            </w:r>
          </w:p>
        </w:tc>
        <w:tc>
          <w:tcPr>
            <w:tcW w:w="567" w:type="dxa"/>
            <w:tcBorders>
              <w:top w:val="nil"/>
              <w:left w:val="nil"/>
              <w:bottom w:val="single" w:sz="4" w:space="0" w:color="auto"/>
              <w:right w:val="single" w:sz="4" w:space="0" w:color="auto"/>
            </w:tcBorders>
            <w:shd w:val="clear" w:color="auto" w:fill="595959" w:themeFill="text1" w:themeFillTint="A6"/>
            <w:noWrap/>
            <w:vAlign w:val="center"/>
            <w:hideMark/>
          </w:tcPr>
          <w:p w14:paraId="52C3435B" w14:textId="77777777" w:rsidR="006C7B58" w:rsidRPr="00712E43" w:rsidRDefault="006C7B58" w:rsidP="00E51BF5">
            <w:pPr>
              <w:spacing w:line="276" w:lineRule="auto"/>
              <w:rPr>
                <w:color w:val="000000"/>
                <w:sz w:val="20"/>
                <w:szCs w:val="20"/>
                <w:lang w:val="el-GR"/>
              </w:rPr>
            </w:pPr>
            <w:r w:rsidRPr="00712E43">
              <w:rPr>
                <w:color w:val="000000"/>
                <w:sz w:val="20"/>
                <w:szCs w:val="20"/>
              </w:rPr>
              <w:t> </w:t>
            </w:r>
          </w:p>
        </w:tc>
        <w:tc>
          <w:tcPr>
            <w:tcW w:w="567" w:type="dxa"/>
            <w:tcBorders>
              <w:top w:val="nil"/>
              <w:left w:val="nil"/>
              <w:bottom w:val="single" w:sz="4" w:space="0" w:color="auto"/>
              <w:right w:val="single" w:sz="4" w:space="0" w:color="auto"/>
            </w:tcBorders>
            <w:shd w:val="clear" w:color="auto" w:fill="595959" w:themeFill="text1" w:themeFillTint="A6"/>
            <w:noWrap/>
            <w:vAlign w:val="center"/>
            <w:hideMark/>
          </w:tcPr>
          <w:p w14:paraId="27FBD087" w14:textId="77777777" w:rsidR="006C7B58" w:rsidRPr="00712E43" w:rsidRDefault="006C7B58" w:rsidP="00E51BF5">
            <w:pPr>
              <w:spacing w:line="276" w:lineRule="auto"/>
              <w:rPr>
                <w:color w:val="000000"/>
                <w:sz w:val="20"/>
                <w:szCs w:val="20"/>
                <w:lang w:val="el-GR"/>
              </w:rPr>
            </w:pPr>
            <w:r w:rsidRPr="00712E43">
              <w:rPr>
                <w:color w:val="000000"/>
                <w:sz w:val="20"/>
                <w:szCs w:val="20"/>
              </w:rPr>
              <w:t> </w:t>
            </w:r>
          </w:p>
        </w:tc>
        <w:tc>
          <w:tcPr>
            <w:tcW w:w="567" w:type="dxa"/>
            <w:tcBorders>
              <w:top w:val="nil"/>
              <w:left w:val="nil"/>
              <w:bottom w:val="single" w:sz="4" w:space="0" w:color="auto"/>
              <w:right w:val="single" w:sz="4" w:space="0" w:color="auto"/>
            </w:tcBorders>
            <w:shd w:val="clear" w:color="auto" w:fill="595959" w:themeFill="text1" w:themeFillTint="A6"/>
            <w:noWrap/>
            <w:vAlign w:val="bottom"/>
            <w:hideMark/>
          </w:tcPr>
          <w:p w14:paraId="027B960D" w14:textId="77777777" w:rsidR="006C7B58" w:rsidRPr="00712E43" w:rsidRDefault="006C7B58" w:rsidP="00E51BF5">
            <w:pPr>
              <w:spacing w:line="276" w:lineRule="auto"/>
              <w:rPr>
                <w:rFonts w:ascii="Arial" w:hAnsi="Arial" w:cs="Arial"/>
                <w:color w:val="000000"/>
                <w:sz w:val="20"/>
                <w:szCs w:val="20"/>
                <w:lang w:val="el-GR"/>
              </w:rPr>
            </w:pPr>
            <w:r w:rsidRPr="00712E43">
              <w:rPr>
                <w:rFonts w:ascii="Arial" w:hAnsi="Arial" w:cs="Arial"/>
                <w:color w:val="000000"/>
                <w:sz w:val="20"/>
                <w:szCs w:val="20"/>
              </w:rPr>
              <w:t> </w:t>
            </w:r>
          </w:p>
        </w:tc>
        <w:tc>
          <w:tcPr>
            <w:tcW w:w="567" w:type="dxa"/>
            <w:tcBorders>
              <w:top w:val="nil"/>
              <w:left w:val="nil"/>
              <w:bottom w:val="single" w:sz="4" w:space="0" w:color="auto"/>
              <w:right w:val="single" w:sz="4" w:space="0" w:color="auto"/>
            </w:tcBorders>
            <w:shd w:val="clear" w:color="auto" w:fill="595959" w:themeFill="text1" w:themeFillTint="A6"/>
            <w:noWrap/>
            <w:vAlign w:val="center"/>
            <w:hideMark/>
          </w:tcPr>
          <w:p w14:paraId="5A381D61" w14:textId="77777777" w:rsidR="006C7B58" w:rsidRPr="00712E43" w:rsidRDefault="006C7B58" w:rsidP="00E51BF5">
            <w:pPr>
              <w:spacing w:line="276" w:lineRule="auto"/>
              <w:rPr>
                <w:color w:val="000000"/>
                <w:sz w:val="20"/>
                <w:szCs w:val="20"/>
                <w:lang w:val="el-GR"/>
              </w:rPr>
            </w:pPr>
            <w:r w:rsidRPr="00712E43">
              <w:rPr>
                <w:color w:val="000000"/>
                <w:sz w:val="20"/>
                <w:szCs w:val="20"/>
              </w:rPr>
              <w:t> </w:t>
            </w:r>
          </w:p>
        </w:tc>
        <w:tc>
          <w:tcPr>
            <w:tcW w:w="567" w:type="dxa"/>
            <w:tcBorders>
              <w:top w:val="single" w:sz="4" w:space="0" w:color="auto"/>
              <w:left w:val="nil"/>
              <w:bottom w:val="single" w:sz="4" w:space="0" w:color="auto"/>
              <w:right w:val="single" w:sz="4" w:space="0" w:color="auto"/>
            </w:tcBorders>
            <w:shd w:val="clear" w:color="auto" w:fill="595959" w:themeFill="text1" w:themeFillTint="A6"/>
          </w:tcPr>
          <w:p w14:paraId="35CBF5F9" w14:textId="77777777" w:rsidR="006C7B58" w:rsidRPr="00712E43" w:rsidRDefault="006C7B58" w:rsidP="00E51BF5">
            <w:pPr>
              <w:spacing w:line="276" w:lineRule="auto"/>
              <w:rPr>
                <w:color w:val="000000"/>
                <w:sz w:val="20"/>
                <w:szCs w:val="20"/>
                <w:lang w:val="el-GR"/>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CA812DE" w14:textId="77777777" w:rsidR="006C7B58" w:rsidRPr="00712E43" w:rsidRDefault="006C7B58" w:rsidP="00E51BF5">
            <w:pPr>
              <w:spacing w:line="276" w:lineRule="auto"/>
              <w:rPr>
                <w:color w:val="000000"/>
                <w:sz w:val="20"/>
                <w:szCs w:val="20"/>
                <w:lang w:val="el-GR"/>
              </w:rPr>
            </w:pPr>
          </w:p>
        </w:tc>
        <w:tc>
          <w:tcPr>
            <w:tcW w:w="709" w:type="dxa"/>
            <w:tcBorders>
              <w:top w:val="single" w:sz="4" w:space="0" w:color="auto"/>
              <w:left w:val="single" w:sz="4" w:space="0" w:color="auto"/>
              <w:bottom w:val="single" w:sz="4" w:space="0" w:color="auto"/>
              <w:right w:val="single" w:sz="4" w:space="0" w:color="auto"/>
            </w:tcBorders>
          </w:tcPr>
          <w:p w14:paraId="06E8BE72" w14:textId="77777777" w:rsidR="006C7B58" w:rsidRPr="00712E43" w:rsidRDefault="006C7B58" w:rsidP="00E51BF5">
            <w:pPr>
              <w:spacing w:line="276" w:lineRule="auto"/>
              <w:rPr>
                <w:color w:val="000000"/>
                <w:sz w:val="20"/>
                <w:szCs w:val="20"/>
                <w:lang w:val="el-GR"/>
              </w:rPr>
            </w:pPr>
          </w:p>
        </w:tc>
      </w:tr>
      <w:tr w:rsidR="006C7B58" w:rsidRPr="00712E43" w14:paraId="5DF118C1" w14:textId="77777777" w:rsidTr="00E84647">
        <w:trPr>
          <w:trHeight w:val="324"/>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63BF51FB" w14:textId="77777777" w:rsidR="006C7B58" w:rsidRPr="00712E43" w:rsidRDefault="006C7B58" w:rsidP="00E51BF5">
            <w:pPr>
              <w:spacing w:line="276" w:lineRule="auto"/>
              <w:rPr>
                <w:bCs/>
                <w:color w:val="000000"/>
                <w:sz w:val="20"/>
              </w:rPr>
            </w:pPr>
            <w:r w:rsidRPr="00712E43">
              <w:rPr>
                <w:bCs/>
                <w:color w:val="000000"/>
                <w:sz w:val="20"/>
              </w:rPr>
              <w:t>Φάση 4 – Υπηρεσίες Εκπαίδευσης</w:t>
            </w:r>
          </w:p>
        </w:tc>
        <w:tc>
          <w:tcPr>
            <w:tcW w:w="567" w:type="dxa"/>
            <w:tcBorders>
              <w:top w:val="nil"/>
              <w:left w:val="nil"/>
              <w:bottom w:val="single" w:sz="4" w:space="0" w:color="auto"/>
              <w:right w:val="single" w:sz="4" w:space="0" w:color="auto"/>
            </w:tcBorders>
            <w:shd w:val="clear" w:color="auto" w:fill="auto"/>
            <w:noWrap/>
            <w:vAlign w:val="bottom"/>
            <w:hideMark/>
          </w:tcPr>
          <w:p w14:paraId="3DB8F974" w14:textId="77777777" w:rsidR="006C7B58" w:rsidRPr="00712E43" w:rsidRDefault="006C7B58" w:rsidP="00E51BF5">
            <w:pPr>
              <w:spacing w:line="276" w:lineRule="auto"/>
              <w:rPr>
                <w:color w:val="000000"/>
                <w:sz w:val="20"/>
                <w:szCs w:val="20"/>
              </w:rPr>
            </w:pPr>
            <w:r w:rsidRPr="00712E43">
              <w:rPr>
                <w:color w:val="000000"/>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7C46A6DC" w14:textId="77777777" w:rsidR="006C7B58" w:rsidRPr="00712E43" w:rsidRDefault="006C7B58" w:rsidP="00E51BF5">
            <w:pPr>
              <w:spacing w:line="276" w:lineRule="auto"/>
              <w:rPr>
                <w:color w:val="000000"/>
                <w:sz w:val="20"/>
                <w:szCs w:val="20"/>
              </w:rPr>
            </w:pPr>
            <w:r w:rsidRPr="00712E43">
              <w:rPr>
                <w:color w:val="000000"/>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3D7C5051" w14:textId="77777777" w:rsidR="006C7B58" w:rsidRPr="00712E43" w:rsidRDefault="006C7B58" w:rsidP="00E51BF5">
            <w:pPr>
              <w:spacing w:line="276" w:lineRule="auto"/>
              <w:rPr>
                <w:color w:val="000000"/>
                <w:sz w:val="20"/>
                <w:szCs w:val="20"/>
              </w:rPr>
            </w:pPr>
            <w:r w:rsidRPr="00712E43">
              <w:rPr>
                <w:color w:val="000000"/>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6521F9C8" w14:textId="77777777" w:rsidR="006C7B58" w:rsidRPr="00712E43" w:rsidRDefault="006C7B58" w:rsidP="00E51BF5">
            <w:pPr>
              <w:spacing w:line="276" w:lineRule="auto"/>
              <w:rPr>
                <w:rFonts w:ascii="Arial" w:hAnsi="Arial" w:cs="Arial"/>
                <w:color w:val="000000"/>
                <w:sz w:val="20"/>
                <w:szCs w:val="20"/>
              </w:rPr>
            </w:pPr>
            <w:r w:rsidRPr="00712E43">
              <w:rPr>
                <w:rFonts w:ascii="Arial" w:hAnsi="Arial" w:cs="Arial"/>
                <w:color w:val="000000"/>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63785CFF" w14:textId="77777777" w:rsidR="006C7B58" w:rsidRPr="00712E43" w:rsidRDefault="006C7B58" w:rsidP="00E51BF5">
            <w:pPr>
              <w:spacing w:line="276" w:lineRule="auto"/>
              <w:rPr>
                <w:color w:val="000000"/>
                <w:sz w:val="20"/>
                <w:szCs w:val="20"/>
              </w:rPr>
            </w:pPr>
            <w:r w:rsidRPr="00712E43">
              <w:rPr>
                <w:color w:val="000000"/>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14:paraId="1B949FB2" w14:textId="77777777" w:rsidR="006C7B58" w:rsidRPr="00712E43" w:rsidRDefault="006C7B58" w:rsidP="00E51BF5">
            <w:pPr>
              <w:spacing w:line="276" w:lineRule="auto"/>
              <w:rPr>
                <w:color w:val="000000"/>
                <w:sz w:val="20"/>
                <w:szCs w:val="20"/>
              </w:rPr>
            </w:pPr>
            <w:r w:rsidRPr="00712E43">
              <w:rPr>
                <w:color w:val="000000"/>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2FBF2936" w14:textId="77777777" w:rsidR="006C7B58" w:rsidRPr="00712E43" w:rsidRDefault="006C7B58" w:rsidP="00E51BF5">
            <w:pPr>
              <w:spacing w:line="276" w:lineRule="auto"/>
              <w:rPr>
                <w:rFonts w:ascii="Arial" w:hAnsi="Arial" w:cs="Arial"/>
                <w:color w:val="000000"/>
                <w:sz w:val="20"/>
                <w:szCs w:val="20"/>
              </w:rPr>
            </w:pPr>
            <w:r w:rsidRPr="00712E43">
              <w:rPr>
                <w:rFonts w:ascii="Arial" w:hAnsi="Arial" w:cs="Arial"/>
                <w:color w:val="000000"/>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14:paraId="539CC346" w14:textId="77777777" w:rsidR="006C7B58" w:rsidRPr="00712E43" w:rsidRDefault="006C7B58" w:rsidP="00E51BF5">
            <w:pPr>
              <w:spacing w:line="276" w:lineRule="auto"/>
              <w:rPr>
                <w:color w:val="000000"/>
                <w:sz w:val="20"/>
                <w:szCs w:val="20"/>
              </w:rPr>
            </w:pPr>
            <w:r w:rsidRPr="00712E43">
              <w:rPr>
                <w:color w:val="000000"/>
                <w:sz w:val="20"/>
                <w:szCs w:val="20"/>
              </w:rPr>
              <w:t> </w:t>
            </w:r>
          </w:p>
        </w:tc>
        <w:tc>
          <w:tcPr>
            <w:tcW w:w="567" w:type="dxa"/>
            <w:tcBorders>
              <w:top w:val="single" w:sz="4" w:space="0" w:color="auto"/>
              <w:left w:val="nil"/>
              <w:bottom w:val="single" w:sz="4" w:space="0" w:color="auto"/>
              <w:right w:val="single" w:sz="4" w:space="0" w:color="auto"/>
            </w:tcBorders>
            <w:shd w:val="clear" w:color="auto" w:fill="595959" w:themeFill="text1" w:themeFillTint="A6"/>
          </w:tcPr>
          <w:p w14:paraId="3FFC3949" w14:textId="77777777" w:rsidR="006C7B58" w:rsidRPr="00712E43" w:rsidRDefault="006C7B58" w:rsidP="00E51BF5">
            <w:pPr>
              <w:spacing w:line="276" w:lineRule="auto"/>
              <w:rPr>
                <w:color w:val="000000"/>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4A2E6BBA" w14:textId="77777777" w:rsidR="006C7B58" w:rsidRPr="00712E43" w:rsidRDefault="006C7B58" w:rsidP="00E51BF5">
            <w:pPr>
              <w:spacing w:line="276" w:lineRule="auto"/>
              <w:rPr>
                <w:color w:val="000000"/>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1E79FF9" w14:textId="77777777" w:rsidR="006C7B58" w:rsidRPr="00712E43" w:rsidRDefault="006C7B58" w:rsidP="00E51BF5">
            <w:pPr>
              <w:spacing w:line="276" w:lineRule="auto"/>
              <w:rPr>
                <w:color w:val="000000"/>
                <w:sz w:val="20"/>
                <w:szCs w:val="20"/>
              </w:rPr>
            </w:pPr>
          </w:p>
        </w:tc>
      </w:tr>
      <w:tr w:rsidR="006C7B58" w:rsidRPr="00712E43" w14:paraId="49FF4605" w14:textId="77777777" w:rsidTr="00E84647">
        <w:trPr>
          <w:trHeight w:val="324"/>
        </w:trPr>
        <w:tc>
          <w:tcPr>
            <w:tcW w:w="28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F835A" w14:textId="77777777" w:rsidR="006C7B58" w:rsidRPr="00712E43" w:rsidRDefault="006C7B58" w:rsidP="00E51BF5">
            <w:pPr>
              <w:spacing w:line="276" w:lineRule="auto"/>
              <w:rPr>
                <w:bCs/>
                <w:color w:val="000000"/>
                <w:sz w:val="20"/>
              </w:rPr>
            </w:pPr>
            <w:r w:rsidRPr="00712E43">
              <w:rPr>
                <w:bCs/>
                <w:color w:val="000000"/>
                <w:sz w:val="20"/>
              </w:rPr>
              <w:t>Φάση 5 – Πιλοτική Λειτουργία</w:t>
            </w: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566EC200" w14:textId="77777777" w:rsidR="006C7B58" w:rsidRPr="00712E43" w:rsidRDefault="006C7B58" w:rsidP="00E51BF5">
            <w:pPr>
              <w:spacing w:line="276" w:lineRule="auto"/>
              <w:rPr>
                <w:color w:val="000000"/>
                <w:sz w:val="20"/>
                <w:szCs w:val="20"/>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72155D94" w14:textId="77777777" w:rsidR="006C7B58" w:rsidRPr="00712E43" w:rsidRDefault="006C7B58" w:rsidP="00E51BF5">
            <w:pPr>
              <w:spacing w:line="276" w:lineRule="auto"/>
              <w:rPr>
                <w:color w:val="000000"/>
                <w:sz w:val="20"/>
                <w:szCs w:val="20"/>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38B3DFF7" w14:textId="77777777" w:rsidR="006C7B58" w:rsidRPr="00712E43" w:rsidRDefault="006C7B58" w:rsidP="00E51BF5">
            <w:pPr>
              <w:spacing w:line="276" w:lineRule="auto"/>
              <w:rPr>
                <w:color w:val="000000"/>
                <w:sz w:val="20"/>
                <w:szCs w:val="20"/>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67A3E177" w14:textId="77777777" w:rsidR="006C7B58" w:rsidRPr="00712E43" w:rsidRDefault="006C7B58" w:rsidP="00E51BF5">
            <w:pPr>
              <w:spacing w:line="276" w:lineRule="auto"/>
              <w:rPr>
                <w:rFonts w:ascii="Arial" w:hAnsi="Arial" w:cs="Arial"/>
                <w:color w:val="000000"/>
                <w:sz w:val="20"/>
                <w:szCs w:val="20"/>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150D9129" w14:textId="77777777" w:rsidR="006C7B58" w:rsidRPr="00712E43" w:rsidRDefault="006C7B58" w:rsidP="00E51BF5">
            <w:pPr>
              <w:spacing w:line="276" w:lineRule="auto"/>
              <w:rPr>
                <w:color w:val="000000"/>
                <w:sz w:val="20"/>
                <w:szCs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486A032" w14:textId="77777777" w:rsidR="006C7B58" w:rsidRPr="00712E43" w:rsidRDefault="006C7B58" w:rsidP="00E51BF5">
            <w:pPr>
              <w:spacing w:line="276" w:lineRule="auto"/>
              <w:rPr>
                <w:color w:val="000000"/>
                <w:sz w:val="20"/>
                <w:szCs w:val="20"/>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7BBC70E2" w14:textId="77777777" w:rsidR="006C7B58" w:rsidRPr="00712E43" w:rsidRDefault="006C7B58" w:rsidP="00E51BF5">
            <w:pPr>
              <w:spacing w:line="276" w:lineRule="auto"/>
              <w:rPr>
                <w:rFonts w:ascii="Arial" w:hAnsi="Arial" w:cs="Arial"/>
                <w:color w:val="000000"/>
                <w:sz w:val="20"/>
                <w:szCs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7437C53" w14:textId="77777777" w:rsidR="006C7B58" w:rsidRPr="00712E43" w:rsidRDefault="006C7B58" w:rsidP="00E51BF5">
            <w:pPr>
              <w:spacing w:line="276" w:lineRule="auto"/>
              <w:rPr>
                <w:color w:val="000000"/>
                <w:sz w:val="20"/>
                <w:szCs w:val="20"/>
              </w:rPr>
            </w:pPr>
          </w:p>
        </w:tc>
        <w:tc>
          <w:tcPr>
            <w:tcW w:w="567" w:type="dxa"/>
            <w:tcBorders>
              <w:top w:val="single" w:sz="4" w:space="0" w:color="auto"/>
              <w:left w:val="nil"/>
              <w:bottom w:val="single" w:sz="4" w:space="0" w:color="auto"/>
              <w:right w:val="single" w:sz="4" w:space="0" w:color="auto"/>
            </w:tcBorders>
            <w:shd w:val="clear" w:color="auto" w:fill="auto"/>
          </w:tcPr>
          <w:p w14:paraId="4305371F" w14:textId="77777777" w:rsidR="006C7B58" w:rsidRPr="00712E43" w:rsidRDefault="006C7B58" w:rsidP="00E51BF5">
            <w:pPr>
              <w:spacing w:line="276" w:lineRule="auto"/>
              <w:rPr>
                <w:color w:val="000000"/>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3A20783A" w14:textId="77777777" w:rsidR="006C7B58" w:rsidRPr="00712E43" w:rsidRDefault="006C7B58" w:rsidP="00E51BF5">
            <w:pPr>
              <w:spacing w:line="276" w:lineRule="auto"/>
              <w:rPr>
                <w:color w:val="000000"/>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0AB12C5B" w14:textId="77777777" w:rsidR="006C7B58" w:rsidRPr="00712E43" w:rsidRDefault="006C7B58" w:rsidP="00E51BF5">
            <w:pPr>
              <w:spacing w:line="276" w:lineRule="auto"/>
              <w:rPr>
                <w:color w:val="000000"/>
                <w:sz w:val="20"/>
                <w:szCs w:val="20"/>
              </w:rPr>
            </w:pPr>
          </w:p>
        </w:tc>
      </w:tr>
    </w:tbl>
    <w:p w14:paraId="41FC9335" w14:textId="77777777" w:rsidR="006C7B58" w:rsidRPr="00712E43" w:rsidRDefault="006C7B58" w:rsidP="006E5B53">
      <w:pPr>
        <w:autoSpaceDE w:val="0"/>
        <w:spacing w:after="0"/>
        <w:rPr>
          <w:rFonts w:eastAsia="SimSun"/>
          <w:lang w:val="el-GR"/>
        </w:rPr>
      </w:pPr>
    </w:p>
    <w:p w14:paraId="7F1CE7B9" w14:textId="77777777" w:rsidR="00D81060" w:rsidRPr="00712E43" w:rsidRDefault="00D81060" w:rsidP="006E5B53">
      <w:pPr>
        <w:autoSpaceDE w:val="0"/>
        <w:spacing w:after="0"/>
        <w:rPr>
          <w:rFonts w:eastAsia="SimSun"/>
          <w:lang w:val="el-GR"/>
        </w:rPr>
      </w:pPr>
    </w:p>
    <w:p w14:paraId="03B7F97B" w14:textId="77777777" w:rsidR="00D81060" w:rsidRPr="00712E43" w:rsidRDefault="00D81060" w:rsidP="006E5B53">
      <w:pPr>
        <w:autoSpaceDE w:val="0"/>
        <w:spacing w:after="0"/>
        <w:rPr>
          <w:rFonts w:eastAsia="SimSun"/>
          <w:lang w:val="en-US"/>
        </w:rPr>
      </w:pPr>
    </w:p>
    <w:p w14:paraId="37BC5B65" w14:textId="500B07EF" w:rsidR="00CB4FC9" w:rsidRPr="00712E43" w:rsidRDefault="00CB4FC9" w:rsidP="006E5B53">
      <w:pPr>
        <w:autoSpaceDE w:val="0"/>
        <w:spacing w:after="0"/>
        <w:rPr>
          <w:rFonts w:eastAsia="SimSun"/>
          <w:lang w:val="el-GR"/>
        </w:rPr>
      </w:pPr>
    </w:p>
    <w:p w14:paraId="523C3849" w14:textId="6B4827E7" w:rsidR="00CB4FC9" w:rsidRPr="00712E43" w:rsidRDefault="00CB4FC9" w:rsidP="006E5B53">
      <w:pPr>
        <w:autoSpaceDE w:val="0"/>
        <w:spacing w:after="0"/>
        <w:rPr>
          <w:rFonts w:eastAsia="SimSun"/>
          <w:lang w:val="el-GR"/>
        </w:rPr>
      </w:pPr>
    </w:p>
    <w:p w14:paraId="06A0D955" w14:textId="3987C939" w:rsidR="00025B9C" w:rsidRPr="00712E43" w:rsidRDefault="00025B9C" w:rsidP="00F518CD">
      <w:pPr>
        <w:pStyle w:val="Heading4"/>
        <w:numPr>
          <w:ilvl w:val="1"/>
          <w:numId w:val="76"/>
        </w:numPr>
        <w:ind w:hanging="306"/>
        <w:rPr>
          <w:rFonts w:cs="Tahoma"/>
          <w:szCs w:val="22"/>
          <w:lang w:val="el-GR"/>
        </w:rPr>
      </w:pPr>
      <w:bookmarkStart w:id="683" w:name="_Toc97194368"/>
      <w:bookmarkStart w:id="684" w:name="_Ref100131866"/>
      <w:bookmarkStart w:id="685" w:name="_Toc100137502"/>
      <w:bookmarkStart w:id="686" w:name="_Toc179363211"/>
      <w:bookmarkEnd w:id="682"/>
      <w:r w:rsidRPr="00712E43">
        <w:rPr>
          <w:rFonts w:cs="Tahoma"/>
          <w:szCs w:val="22"/>
          <w:lang w:val="el-GR"/>
        </w:rPr>
        <w:t>Φάσεις – Παραδοτέα</w:t>
      </w:r>
      <w:bookmarkEnd w:id="683"/>
      <w:bookmarkEnd w:id="684"/>
      <w:bookmarkEnd w:id="685"/>
      <w:bookmarkEnd w:id="686"/>
    </w:p>
    <w:p w14:paraId="411D8225" w14:textId="77777777" w:rsidR="0089760F" w:rsidRPr="00712E43" w:rsidRDefault="0089760F" w:rsidP="0089760F">
      <w:pPr>
        <w:spacing w:after="0"/>
        <w:rPr>
          <w:lang w:val="el-GR"/>
        </w:rPr>
      </w:pPr>
      <w:r w:rsidRPr="00712E43">
        <w:rPr>
          <w:lang w:val="el-GR"/>
        </w:rPr>
        <w:t>Η γενική μεθοδολογία υλοποίησης του Έργου χωρίζεται στις εξής Φάσεις και Υποφάσεις:</w:t>
      </w:r>
    </w:p>
    <w:p w14:paraId="77CDA874" w14:textId="77777777" w:rsidR="0089760F" w:rsidRPr="00712E43" w:rsidRDefault="0089760F" w:rsidP="0089760F">
      <w:pPr>
        <w:rPr>
          <w:lang w:val="el-GR"/>
        </w:rPr>
      </w:pPr>
    </w:p>
    <w:p w14:paraId="63BE3D56" w14:textId="75691C15" w:rsidR="00025B9C" w:rsidRPr="00712E43" w:rsidRDefault="00025B9C" w:rsidP="007C6B8D">
      <w:pPr>
        <w:pStyle w:val="Heading5"/>
        <w:numPr>
          <w:ilvl w:val="2"/>
          <w:numId w:val="76"/>
        </w:numPr>
        <w:rPr>
          <w:rFonts w:eastAsia="SimSun" w:cs="Tahoma"/>
          <w:lang w:val="el-GR"/>
        </w:rPr>
      </w:pPr>
      <w:bookmarkStart w:id="687" w:name="_Ref100133443"/>
      <w:bookmarkStart w:id="688" w:name="_Toc100137503"/>
      <w:bookmarkStart w:id="689" w:name="_Toc179363212"/>
      <w:r w:rsidRPr="00712E43">
        <w:rPr>
          <w:rFonts w:eastAsia="SimSun" w:cs="Tahoma"/>
          <w:lang w:val="el-GR"/>
        </w:rPr>
        <w:t xml:space="preserve">Φάση 1: </w:t>
      </w:r>
      <w:bookmarkEnd w:id="687"/>
      <w:bookmarkEnd w:id="688"/>
      <w:r w:rsidR="000938CF" w:rsidRPr="00712E43">
        <w:rPr>
          <w:rFonts w:eastAsia="SimSun" w:cs="Tahoma"/>
          <w:lang w:val="el-GR"/>
        </w:rPr>
        <w:t>Μελέτη Αναβάθμισης Εφαρμογής</w:t>
      </w:r>
      <w:bookmarkEnd w:id="689"/>
    </w:p>
    <w:tbl>
      <w:tblPr>
        <w:tblStyle w:val="TableGrid11"/>
        <w:tblW w:w="9634" w:type="dxa"/>
        <w:tblLook w:val="04A0" w:firstRow="1" w:lastRow="0" w:firstColumn="1" w:lastColumn="0" w:noHBand="0" w:noVBand="1"/>
      </w:tblPr>
      <w:tblGrid>
        <w:gridCol w:w="2830"/>
        <w:gridCol w:w="6804"/>
      </w:tblGrid>
      <w:tr w:rsidR="00FA1FB3" w:rsidRPr="00712E43" w14:paraId="05AC4A89" w14:textId="77777777" w:rsidTr="00155C7D">
        <w:trPr>
          <w:trHeight w:val="567"/>
        </w:trPr>
        <w:tc>
          <w:tcPr>
            <w:tcW w:w="2830" w:type="dxa"/>
            <w:vAlign w:val="center"/>
          </w:tcPr>
          <w:p w14:paraId="2B39A5A0" w14:textId="77777777" w:rsidR="00FA1FB3" w:rsidRPr="00712E43" w:rsidRDefault="00FA1FB3" w:rsidP="00155C7D">
            <w:pPr>
              <w:rPr>
                <w:b/>
                <w:lang w:val="en-US"/>
              </w:rPr>
            </w:pPr>
            <w:r w:rsidRPr="00712E43">
              <w:rPr>
                <w:b/>
                <w:lang w:val="el-GR"/>
              </w:rPr>
              <w:t xml:space="preserve">Φάση </w:t>
            </w:r>
            <w:r w:rsidRPr="00712E43">
              <w:rPr>
                <w:b/>
                <w:lang w:val="en-US"/>
              </w:rPr>
              <w:t>1</w:t>
            </w:r>
          </w:p>
        </w:tc>
        <w:tc>
          <w:tcPr>
            <w:tcW w:w="6804" w:type="dxa"/>
            <w:vAlign w:val="center"/>
          </w:tcPr>
          <w:p w14:paraId="5D93AEF8" w14:textId="69AF9861" w:rsidR="00FA1FB3" w:rsidRPr="00712E43" w:rsidRDefault="00FA1FB3" w:rsidP="00155C7D">
            <w:pPr>
              <w:rPr>
                <w:lang w:val="el-GR"/>
              </w:rPr>
            </w:pPr>
            <w:r w:rsidRPr="00712E43">
              <w:rPr>
                <w:b/>
                <w:lang w:val="el-GR"/>
              </w:rPr>
              <w:t>Τίτλος</w:t>
            </w:r>
            <w:r w:rsidRPr="00712E43">
              <w:rPr>
                <w:lang w:val="el-GR"/>
              </w:rPr>
              <w:t xml:space="preserve">: </w:t>
            </w:r>
            <w:r w:rsidR="000938CF" w:rsidRPr="00712E43">
              <w:rPr>
                <w:lang w:val="el-GR"/>
              </w:rPr>
              <w:t>Μελέτη Αναβάθμισης Εφαρμογής</w:t>
            </w:r>
          </w:p>
        </w:tc>
      </w:tr>
      <w:tr w:rsidR="00FA1FB3" w:rsidRPr="00712E43" w14:paraId="4574AF20" w14:textId="77777777" w:rsidTr="00155C7D">
        <w:trPr>
          <w:trHeight w:val="454"/>
        </w:trPr>
        <w:tc>
          <w:tcPr>
            <w:tcW w:w="2830" w:type="dxa"/>
            <w:vAlign w:val="center"/>
          </w:tcPr>
          <w:p w14:paraId="3DB40AE3" w14:textId="2F6A2A76" w:rsidR="00FA1FB3" w:rsidRPr="00712E43" w:rsidRDefault="00FA1FB3" w:rsidP="00155C7D">
            <w:pPr>
              <w:rPr>
                <w:lang w:val="en-US"/>
              </w:rPr>
            </w:pPr>
            <w:r w:rsidRPr="00712E43">
              <w:rPr>
                <w:b/>
                <w:bCs/>
                <w:lang w:val="el-GR"/>
              </w:rPr>
              <w:t>Μήνας Έναρξης</w:t>
            </w:r>
            <w:r w:rsidRPr="00712E43">
              <w:rPr>
                <w:lang w:val="el-GR"/>
              </w:rPr>
              <w:t>: Μ</w:t>
            </w:r>
            <w:r w:rsidR="00F6551A" w:rsidRPr="00712E43">
              <w:rPr>
                <w:lang w:val="el-GR"/>
              </w:rPr>
              <w:t>1</w:t>
            </w:r>
          </w:p>
        </w:tc>
        <w:tc>
          <w:tcPr>
            <w:tcW w:w="6804" w:type="dxa"/>
            <w:vAlign w:val="center"/>
          </w:tcPr>
          <w:p w14:paraId="3F128B3E" w14:textId="2BB903D1" w:rsidR="00FA1FB3" w:rsidRPr="00712E43" w:rsidRDefault="00FA1FB3" w:rsidP="00155C7D">
            <w:pPr>
              <w:rPr>
                <w:lang w:val="en-US"/>
              </w:rPr>
            </w:pPr>
            <w:r w:rsidRPr="00712E43">
              <w:rPr>
                <w:b/>
                <w:bCs/>
                <w:lang w:val="el-GR"/>
              </w:rPr>
              <w:t>Μήνας Λήξης</w:t>
            </w:r>
            <w:r w:rsidRPr="00712E43">
              <w:rPr>
                <w:lang w:val="el-GR"/>
              </w:rPr>
              <w:t>: Μ</w:t>
            </w:r>
            <w:r w:rsidR="006769F1" w:rsidRPr="00712E43">
              <w:rPr>
                <w:lang w:val="en-US"/>
              </w:rPr>
              <w:t>2</w:t>
            </w:r>
          </w:p>
        </w:tc>
      </w:tr>
      <w:tr w:rsidR="00FA1FB3" w:rsidRPr="00712E43" w14:paraId="58894440" w14:textId="77777777" w:rsidTr="00155C7D">
        <w:tc>
          <w:tcPr>
            <w:tcW w:w="9634" w:type="dxa"/>
            <w:gridSpan w:val="2"/>
            <w:vAlign w:val="center"/>
          </w:tcPr>
          <w:p w14:paraId="286F4428" w14:textId="77777777" w:rsidR="00FA1FB3" w:rsidRPr="00712E43" w:rsidRDefault="00FA1FB3" w:rsidP="00155C7D">
            <w:pPr>
              <w:rPr>
                <w:lang w:val="el-GR"/>
              </w:rPr>
            </w:pPr>
            <w:r w:rsidRPr="00712E43">
              <w:rPr>
                <w:b/>
                <w:lang w:val="el-GR"/>
              </w:rPr>
              <w:t>Στόχος</w:t>
            </w:r>
            <w:r w:rsidRPr="00712E43">
              <w:rPr>
                <w:lang w:val="el-GR"/>
              </w:rPr>
              <w:t>:</w:t>
            </w:r>
          </w:p>
          <w:p w14:paraId="4F966ABA" w14:textId="7C75DCCC" w:rsidR="00FA1FB3" w:rsidRPr="00712E43" w:rsidRDefault="00FA1FB3" w:rsidP="00155C7D">
            <w:pPr>
              <w:rPr>
                <w:lang w:val="el-GR"/>
              </w:rPr>
            </w:pPr>
            <w:r w:rsidRPr="00712E43">
              <w:rPr>
                <w:lang w:val="el-GR"/>
              </w:rPr>
              <w:t>Στο πλαίσιο της εν λόγω Φάσης θα εκπονηθεί το λεπτομερές πλάνο υλοποίησης του συνόλου, με σκοπό τον βέλτιστο σχεδιασμό εκτέλεσης όλων των επιμέρους δραστηριοτήτων. Τα αποτελέσματα της εν λόγω Φάσης αποτελούν τον βασικό οδηγό υλοποίησης του έργου, στο σύνολό του.</w:t>
            </w:r>
          </w:p>
        </w:tc>
      </w:tr>
      <w:tr w:rsidR="00FA1FB3" w:rsidRPr="00712E43" w14:paraId="270853F7" w14:textId="77777777" w:rsidTr="00617D14">
        <w:trPr>
          <w:trHeight w:val="1055"/>
        </w:trPr>
        <w:tc>
          <w:tcPr>
            <w:tcW w:w="9634" w:type="dxa"/>
            <w:gridSpan w:val="2"/>
          </w:tcPr>
          <w:p w14:paraId="250C2D8F" w14:textId="77777777" w:rsidR="00FA1FB3" w:rsidRPr="00712E43" w:rsidRDefault="00FA1FB3" w:rsidP="00155C7D">
            <w:pPr>
              <w:rPr>
                <w:lang w:val="el-GR"/>
              </w:rPr>
            </w:pPr>
            <w:r w:rsidRPr="00712E43">
              <w:rPr>
                <w:b/>
                <w:bCs/>
                <w:lang w:val="el-GR"/>
              </w:rPr>
              <w:lastRenderedPageBreak/>
              <w:t>Περιγραφή</w:t>
            </w:r>
            <w:r w:rsidRPr="00712E43">
              <w:rPr>
                <w:lang w:val="el-GR"/>
              </w:rPr>
              <w:t>:</w:t>
            </w:r>
          </w:p>
          <w:p w14:paraId="2FFD6494" w14:textId="79314AB5" w:rsidR="00FA1FB3" w:rsidRPr="00712E43" w:rsidRDefault="00FA1FB3" w:rsidP="00617D14">
            <w:pPr>
              <w:rPr>
                <w:lang w:val="el-GR"/>
              </w:rPr>
            </w:pPr>
            <w:r w:rsidRPr="00712E43">
              <w:rPr>
                <w:lang w:val="el-GR"/>
              </w:rPr>
              <w:t xml:space="preserve">Η πλήρης περιγραφή της Μελέτης Εφαρμογής γίνεται στην Ενότητα </w:t>
            </w:r>
            <w:r w:rsidR="00D81060" w:rsidRPr="00712E43">
              <w:rPr>
                <w:lang w:val="el-GR"/>
              </w:rPr>
              <w:t>5</w:t>
            </w:r>
            <w:r w:rsidRPr="00712E43">
              <w:rPr>
                <w:lang w:val="el-GR"/>
              </w:rPr>
              <w:t>.1 – Μελέτη Εφαρμογής.</w:t>
            </w:r>
          </w:p>
        </w:tc>
      </w:tr>
      <w:tr w:rsidR="00FA1FB3" w:rsidRPr="00712E43" w14:paraId="169CB7BA" w14:textId="77777777" w:rsidTr="00155C7D">
        <w:trPr>
          <w:trHeight w:val="454"/>
        </w:trPr>
        <w:tc>
          <w:tcPr>
            <w:tcW w:w="9634" w:type="dxa"/>
            <w:gridSpan w:val="2"/>
            <w:vAlign w:val="center"/>
          </w:tcPr>
          <w:p w14:paraId="0589E82D" w14:textId="6AF2C2BE" w:rsidR="00FA1FB3" w:rsidRPr="00712E43" w:rsidRDefault="00FA1FB3" w:rsidP="00155C7D">
            <w:pPr>
              <w:rPr>
                <w:b/>
                <w:bCs/>
                <w:lang w:val="el-GR"/>
              </w:rPr>
            </w:pPr>
            <w:r w:rsidRPr="00712E43">
              <w:rPr>
                <w:b/>
                <w:bCs/>
                <w:lang w:val="el-GR"/>
              </w:rPr>
              <w:t>Διάρκεια Φάσης</w:t>
            </w:r>
            <w:r w:rsidRPr="00712E43">
              <w:rPr>
                <w:lang w:val="el-GR"/>
              </w:rPr>
              <w:t xml:space="preserve">: </w:t>
            </w:r>
            <w:r w:rsidR="006769F1" w:rsidRPr="00712E43">
              <w:rPr>
                <w:lang w:val="en-US"/>
              </w:rPr>
              <w:t xml:space="preserve">2 </w:t>
            </w:r>
            <w:r w:rsidRPr="00712E43">
              <w:rPr>
                <w:lang w:val="el-GR"/>
              </w:rPr>
              <w:t>Μήν</w:t>
            </w:r>
            <w:r w:rsidR="006769F1" w:rsidRPr="00712E43">
              <w:rPr>
                <w:lang w:val="el-GR"/>
              </w:rPr>
              <w:t>ε</w:t>
            </w:r>
            <w:r w:rsidR="00CB4FC9" w:rsidRPr="00712E43">
              <w:rPr>
                <w:lang w:val="el-GR"/>
              </w:rPr>
              <w:t>ς</w:t>
            </w:r>
          </w:p>
        </w:tc>
      </w:tr>
      <w:tr w:rsidR="00FA1FB3" w:rsidRPr="00712E43" w14:paraId="38C942F7" w14:textId="77777777" w:rsidTr="00155C7D">
        <w:trPr>
          <w:trHeight w:val="454"/>
        </w:trPr>
        <w:tc>
          <w:tcPr>
            <w:tcW w:w="9634" w:type="dxa"/>
            <w:gridSpan w:val="2"/>
            <w:vAlign w:val="center"/>
          </w:tcPr>
          <w:p w14:paraId="154128F3" w14:textId="77777777" w:rsidR="00FA1FB3" w:rsidRPr="00712E43" w:rsidRDefault="00FA1FB3" w:rsidP="00155C7D">
            <w:pPr>
              <w:rPr>
                <w:lang w:val="el-GR"/>
              </w:rPr>
            </w:pPr>
            <w:r w:rsidRPr="00712E43">
              <w:rPr>
                <w:b/>
                <w:bCs/>
                <w:lang w:val="el-GR"/>
              </w:rPr>
              <w:t>Παραδοτέα Φάσης</w:t>
            </w:r>
            <w:r w:rsidRPr="00712E43">
              <w:rPr>
                <w:lang w:val="el-GR"/>
              </w:rPr>
              <w:t xml:space="preserve">: </w:t>
            </w:r>
          </w:p>
          <w:p w14:paraId="7FCCA59A" w14:textId="77777777" w:rsidR="00FA1FB3" w:rsidRPr="00712E43" w:rsidRDefault="00FA1FB3" w:rsidP="00155C7D">
            <w:pPr>
              <w:tabs>
                <w:tab w:val="left" w:pos="-32"/>
              </w:tabs>
              <w:rPr>
                <w:lang w:val="el-GR"/>
              </w:rPr>
            </w:pPr>
            <w:r w:rsidRPr="00712E43">
              <w:rPr>
                <w:lang w:val="el-GR"/>
              </w:rPr>
              <w:t>Π1.1: Μελέτη Εφαρμογής, που περιλαμβάνει τα παρακάτω</w:t>
            </w:r>
          </w:p>
          <w:p w14:paraId="68F9EF0B" w14:textId="534F1E38" w:rsidR="00FA1FB3" w:rsidRPr="00712E43" w:rsidRDefault="00FA1FB3" w:rsidP="00F518CD">
            <w:pPr>
              <w:pStyle w:val="ListParagraph"/>
              <w:numPr>
                <w:ilvl w:val="1"/>
                <w:numId w:val="41"/>
              </w:numPr>
              <w:rPr>
                <w:lang w:val="el-GR"/>
              </w:rPr>
            </w:pPr>
            <w:r w:rsidRPr="00712E43">
              <w:rPr>
                <w:lang w:val="el-GR"/>
              </w:rPr>
              <w:t xml:space="preserve">Π1.1.1: </w:t>
            </w:r>
            <w:r w:rsidR="00D81060" w:rsidRPr="00712E43">
              <w:rPr>
                <w:lang w:val="el-GR"/>
              </w:rPr>
              <w:t xml:space="preserve">Σχέδιο Διαχείρισης και Ποιότητας Έργου (ΣΔΠΕ). </w:t>
            </w:r>
          </w:p>
          <w:p w14:paraId="087DE659" w14:textId="1D4735CB" w:rsidR="00D81060" w:rsidRPr="00712E43" w:rsidRDefault="00FA1FB3" w:rsidP="00F518CD">
            <w:pPr>
              <w:pStyle w:val="ListParagraph"/>
              <w:numPr>
                <w:ilvl w:val="1"/>
                <w:numId w:val="41"/>
              </w:numPr>
              <w:rPr>
                <w:lang w:val="el-GR"/>
              </w:rPr>
            </w:pPr>
            <w:r w:rsidRPr="00712E43">
              <w:rPr>
                <w:lang w:val="el-GR"/>
              </w:rPr>
              <w:t xml:space="preserve">Π1.1.2: </w:t>
            </w:r>
            <w:r w:rsidR="00D81060" w:rsidRPr="00712E43">
              <w:rPr>
                <w:lang w:val="el-GR"/>
              </w:rPr>
              <w:t xml:space="preserve">Τεύχος Ανάλυσης Λειτουργικών &amp; Τεχνικών Απαιτήσεων </w:t>
            </w:r>
          </w:p>
          <w:p w14:paraId="590FEEF5" w14:textId="4FE7725B" w:rsidR="00D81060" w:rsidRPr="00712E43" w:rsidRDefault="00FA1FB3" w:rsidP="00F518CD">
            <w:pPr>
              <w:pStyle w:val="ListParagraph"/>
              <w:numPr>
                <w:ilvl w:val="1"/>
                <w:numId w:val="41"/>
              </w:numPr>
              <w:rPr>
                <w:lang w:val="el-GR"/>
              </w:rPr>
            </w:pPr>
            <w:r w:rsidRPr="00712E43">
              <w:rPr>
                <w:lang w:val="el-GR"/>
              </w:rPr>
              <w:t xml:space="preserve">Π1.1.3: </w:t>
            </w:r>
            <w:r w:rsidR="00D81060" w:rsidRPr="00712E43">
              <w:rPr>
                <w:lang w:val="el-GR"/>
              </w:rPr>
              <w:t>Μελέτη</w:t>
            </w:r>
            <w:r w:rsidRPr="00712E43">
              <w:rPr>
                <w:lang w:val="el-GR"/>
              </w:rPr>
              <w:t xml:space="preserve"> Διαλειτουργικότητας και Διασύνδεσης με τρίτα συστήματα </w:t>
            </w:r>
          </w:p>
          <w:p w14:paraId="424D0B8A" w14:textId="77777777" w:rsidR="00D81060" w:rsidRPr="00712E43" w:rsidRDefault="00FA1FB3" w:rsidP="00F518CD">
            <w:pPr>
              <w:pStyle w:val="ListParagraph"/>
              <w:numPr>
                <w:ilvl w:val="1"/>
                <w:numId w:val="41"/>
              </w:numPr>
              <w:rPr>
                <w:lang w:val="el-GR"/>
              </w:rPr>
            </w:pPr>
            <w:r w:rsidRPr="00712E43">
              <w:rPr>
                <w:lang w:val="el-GR"/>
              </w:rPr>
              <w:t xml:space="preserve">Π1.1.4: </w:t>
            </w:r>
            <w:r w:rsidR="00D81060" w:rsidRPr="00712E43">
              <w:rPr>
                <w:lang w:val="el-GR"/>
              </w:rPr>
              <w:t xml:space="preserve">Μελέτη Ασφαλείας </w:t>
            </w:r>
          </w:p>
          <w:p w14:paraId="3C0D9929" w14:textId="77777777" w:rsidR="00670BBB" w:rsidRPr="00712E43" w:rsidRDefault="00D81060" w:rsidP="00F518CD">
            <w:pPr>
              <w:pStyle w:val="ListParagraph"/>
              <w:numPr>
                <w:ilvl w:val="1"/>
                <w:numId w:val="41"/>
              </w:numPr>
              <w:rPr>
                <w:lang w:val="el-GR"/>
              </w:rPr>
            </w:pPr>
            <w:r w:rsidRPr="00712E43">
              <w:rPr>
                <w:lang w:val="el-GR"/>
              </w:rPr>
              <w:t xml:space="preserve">Π1.1.5: </w:t>
            </w:r>
            <w:r w:rsidR="00FA1FB3" w:rsidRPr="00712E43">
              <w:rPr>
                <w:lang w:val="el-GR"/>
              </w:rPr>
              <w:t>Σχέδιο Ελέγχων και Σεναρίων για την πραγματοποίηση δοκιμών και ελέγχων</w:t>
            </w:r>
          </w:p>
          <w:p w14:paraId="7DE7DA9D" w14:textId="1ACB9A46" w:rsidR="004636E7" w:rsidRPr="00712E43" w:rsidRDefault="00670BBB" w:rsidP="00F518CD">
            <w:pPr>
              <w:pStyle w:val="ListParagraph"/>
              <w:numPr>
                <w:ilvl w:val="1"/>
                <w:numId w:val="41"/>
              </w:numPr>
              <w:rPr>
                <w:lang w:val="el-GR"/>
              </w:rPr>
            </w:pPr>
            <w:r w:rsidRPr="00712E43">
              <w:rPr>
                <w:lang w:val="el-GR"/>
              </w:rPr>
              <w:t xml:space="preserve">Π.1.1.6: Σχέδιο Εκπαίδευσης </w:t>
            </w:r>
            <w:r w:rsidR="00FA1FB3" w:rsidRPr="00712E43">
              <w:rPr>
                <w:lang w:val="el-GR"/>
              </w:rPr>
              <w:t xml:space="preserve"> </w:t>
            </w:r>
          </w:p>
          <w:p w14:paraId="47F90F35" w14:textId="07342701" w:rsidR="00D81060" w:rsidRPr="00712E43" w:rsidRDefault="00D81060" w:rsidP="00F518CD">
            <w:pPr>
              <w:pStyle w:val="ListParagraph"/>
              <w:numPr>
                <w:ilvl w:val="1"/>
                <w:numId w:val="41"/>
              </w:numPr>
              <w:rPr>
                <w:lang w:val="el-GR"/>
              </w:rPr>
            </w:pPr>
            <w:r w:rsidRPr="00712E43">
              <w:rPr>
                <w:lang w:val="el-GR"/>
              </w:rPr>
              <w:t>Π1.1.6: Μελέτη Μετάπτωσης</w:t>
            </w:r>
          </w:p>
        </w:tc>
      </w:tr>
    </w:tbl>
    <w:p w14:paraId="16DC27EF" w14:textId="77777777" w:rsidR="00F01786" w:rsidRPr="00712E43" w:rsidRDefault="00F01786" w:rsidP="00EA7E9C">
      <w:pPr>
        <w:rPr>
          <w:rFonts w:eastAsia="SimSun"/>
          <w:lang w:val="el-GR"/>
        </w:rPr>
      </w:pPr>
    </w:p>
    <w:p w14:paraId="04837BAF" w14:textId="3668336C" w:rsidR="007015CB" w:rsidRPr="00712E43" w:rsidRDefault="00025B9C" w:rsidP="007C6B8D">
      <w:pPr>
        <w:pStyle w:val="Heading5"/>
        <w:numPr>
          <w:ilvl w:val="2"/>
          <w:numId w:val="76"/>
        </w:numPr>
        <w:rPr>
          <w:rFonts w:eastAsia="SimSun" w:cs="Tahoma"/>
          <w:lang w:val="el-GR"/>
        </w:rPr>
      </w:pPr>
      <w:bookmarkStart w:id="690" w:name="_Toc100137504"/>
      <w:bookmarkStart w:id="691" w:name="_Toc179363213"/>
      <w:r w:rsidRPr="00712E43">
        <w:rPr>
          <w:rFonts w:eastAsia="SimSun" w:cs="Tahoma"/>
          <w:lang w:val="el-GR"/>
        </w:rPr>
        <w:t xml:space="preserve">Φάση 2: </w:t>
      </w:r>
      <w:bookmarkEnd w:id="690"/>
      <w:r w:rsidR="00F96AD7" w:rsidRPr="00712E43">
        <w:rPr>
          <w:rFonts w:eastAsia="SimSun" w:cs="Tahoma"/>
          <w:lang w:val="el-GR"/>
        </w:rPr>
        <w:t>Προμήθεια / εγκατάσταση αναβαθμισμένου υπάρχοντος  και νέου έτοιμου λογισμικού.</w:t>
      </w:r>
      <w:bookmarkEnd w:id="691"/>
      <w:r w:rsidR="00F96AD7" w:rsidRPr="00712E43">
        <w:rPr>
          <w:rFonts w:eastAsia="SimSun" w:cs="Tahoma"/>
          <w:lang w:val="el-GR"/>
        </w:rPr>
        <w:t xml:space="preserve"> </w:t>
      </w:r>
    </w:p>
    <w:tbl>
      <w:tblPr>
        <w:tblStyle w:val="TableGrid11"/>
        <w:tblW w:w="9634" w:type="dxa"/>
        <w:tblLook w:val="04A0" w:firstRow="1" w:lastRow="0" w:firstColumn="1" w:lastColumn="0" w:noHBand="0" w:noVBand="1"/>
      </w:tblPr>
      <w:tblGrid>
        <w:gridCol w:w="2830"/>
        <w:gridCol w:w="6804"/>
      </w:tblGrid>
      <w:tr w:rsidR="00FA1FB3" w:rsidRPr="00712E43" w14:paraId="67CA3A44" w14:textId="77777777" w:rsidTr="00155C7D">
        <w:trPr>
          <w:trHeight w:val="567"/>
        </w:trPr>
        <w:tc>
          <w:tcPr>
            <w:tcW w:w="2830" w:type="dxa"/>
            <w:vAlign w:val="center"/>
          </w:tcPr>
          <w:p w14:paraId="3557054C" w14:textId="3F485944" w:rsidR="00FA1FB3" w:rsidRPr="00712E43" w:rsidRDefault="00FA1FB3" w:rsidP="00155C7D">
            <w:pPr>
              <w:rPr>
                <w:b/>
                <w:lang w:val="en-US"/>
              </w:rPr>
            </w:pPr>
            <w:r w:rsidRPr="00712E43">
              <w:rPr>
                <w:b/>
                <w:lang w:val="el-GR"/>
              </w:rPr>
              <w:t>Φάση 2</w:t>
            </w:r>
          </w:p>
        </w:tc>
        <w:tc>
          <w:tcPr>
            <w:tcW w:w="6804" w:type="dxa"/>
            <w:vAlign w:val="center"/>
          </w:tcPr>
          <w:p w14:paraId="5CFE955B" w14:textId="77777777" w:rsidR="00C32976" w:rsidRPr="00712E43" w:rsidRDefault="00FA1FB3" w:rsidP="00C32976">
            <w:pPr>
              <w:rPr>
                <w:lang w:val="el-GR"/>
              </w:rPr>
            </w:pPr>
            <w:r w:rsidRPr="00712E43">
              <w:rPr>
                <w:b/>
                <w:lang w:val="el-GR"/>
              </w:rPr>
              <w:t>Τίτλος</w:t>
            </w:r>
            <w:r w:rsidRPr="00712E43">
              <w:rPr>
                <w:lang w:val="el-GR"/>
              </w:rPr>
              <w:t xml:space="preserve">: </w:t>
            </w:r>
            <w:r w:rsidR="00C32976" w:rsidRPr="00712E43">
              <w:rPr>
                <w:lang w:val="el-GR"/>
              </w:rPr>
              <w:t>Προμήθεια / εγκατάσταση αναβαθμισμένου υπάρχοντος  και νέου έτοιμου λογισμικού.</w:t>
            </w:r>
          </w:p>
          <w:p w14:paraId="667313C4" w14:textId="2DB499C7" w:rsidR="00FA1FB3" w:rsidRPr="00712E43" w:rsidRDefault="00C32976" w:rsidP="00C32976">
            <w:pPr>
              <w:rPr>
                <w:lang w:val="el-GR"/>
              </w:rPr>
            </w:pPr>
            <w:r w:rsidRPr="00712E43">
              <w:rPr>
                <w:lang w:val="el-GR"/>
              </w:rPr>
              <w:t>Αναβάθμιση υπαρχουσών αδειών ARCGIS και προσθήκη νέων αδειών</w:t>
            </w:r>
          </w:p>
        </w:tc>
      </w:tr>
      <w:tr w:rsidR="00FA1FB3" w:rsidRPr="00712E43" w14:paraId="358F1AC9" w14:textId="77777777" w:rsidTr="00D81060">
        <w:trPr>
          <w:trHeight w:val="454"/>
        </w:trPr>
        <w:tc>
          <w:tcPr>
            <w:tcW w:w="2830" w:type="dxa"/>
            <w:shd w:val="clear" w:color="auto" w:fill="auto"/>
            <w:vAlign w:val="center"/>
          </w:tcPr>
          <w:p w14:paraId="542A2A67" w14:textId="1B3A3FCD" w:rsidR="00FA1FB3" w:rsidRPr="00712E43" w:rsidRDefault="00FA1FB3" w:rsidP="00155C7D">
            <w:pPr>
              <w:rPr>
                <w:lang w:val="en-US"/>
              </w:rPr>
            </w:pPr>
            <w:r w:rsidRPr="00712E43">
              <w:rPr>
                <w:b/>
                <w:bCs/>
                <w:lang w:val="el-GR"/>
              </w:rPr>
              <w:t>Μήνας Έναρξης</w:t>
            </w:r>
            <w:r w:rsidRPr="00712E43">
              <w:rPr>
                <w:lang w:val="el-GR"/>
              </w:rPr>
              <w:t>: Μ</w:t>
            </w:r>
            <w:r w:rsidR="00CB4FC9" w:rsidRPr="00712E43">
              <w:rPr>
                <w:lang w:val="el-GR"/>
              </w:rPr>
              <w:t>2</w:t>
            </w:r>
          </w:p>
        </w:tc>
        <w:tc>
          <w:tcPr>
            <w:tcW w:w="6804" w:type="dxa"/>
            <w:shd w:val="clear" w:color="auto" w:fill="auto"/>
            <w:vAlign w:val="center"/>
          </w:tcPr>
          <w:p w14:paraId="70A99A3D" w14:textId="354454F0" w:rsidR="00FA1FB3" w:rsidRPr="00712E43" w:rsidRDefault="00FA1FB3" w:rsidP="00155C7D">
            <w:pPr>
              <w:rPr>
                <w:lang w:val="el-GR"/>
              </w:rPr>
            </w:pPr>
            <w:r w:rsidRPr="00712E43">
              <w:rPr>
                <w:b/>
                <w:bCs/>
                <w:lang w:val="el-GR"/>
              </w:rPr>
              <w:t>Μήνας Λήξης</w:t>
            </w:r>
            <w:r w:rsidRPr="00712E43">
              <w:rPr>
                <w:lang w:val="el-GR"/>
              </w:rPr>
              <w:t xml:space="preserve">: </w:t>
            </w:r>
            <w:r w:rsidR="006C7B58" w:rsidRPr="00712E43">
              <w:rPr>
                <w:lang w:val="el-GR"/>
              </w:rPr>
              <w:t>Μ4</w:t>
            </w:r>
          </w:p>
        </w:tc>
      </w:tr>
      <w:tr w:rsidR="00FA1FB3" w:rsidRPr="00712E43" w14:paraId="153BA32A" w14:textId="77777777" w:rsidTr="00155C7D">
        <w:tc>
          <w:tcPr>
            <w:tcW w:w="9634" w:type="dxa"/>
            <w:gridSpan w:val="2"/>
            <w:vAlign w:val="center"/>
          </w:tcPr>
          <w:p w14:paraId="4E0357FA" w14:textId="77777777" w:rsidR="00FA1FB3" w:rsidRPr="00712E43" w:rsidRDefault="00FA1FB3" w:rsidP="00155C7D">
            <w:pPr>
              <w:rPr>
                <w:lang w:val="el-GR"/>
              </w:rPr>
            </w:pPr>
            <w:r w:rsidRPr="00712E43">
              <w:rPr>
                <w:b/>
                <w:lang w:val="el-GR"/>
              </w:rPr>
              <w:t>Στόχος</w:t>
            </w:r>
            <w:r w:rsidRPr="00712E43">
              <w:rPr>
                <w:lang w:val="el-GR"/>
              </w:rPr>
              <w:t>:</w:t>
            </w:r>
          </w:p>
          <w:p w14:paraId="7152EC2E" w14:textId="4FE627E7" w:rsidR="00FA1FB3" w:rsidRPr="00712E43" w:rsidRDefault="00FA1FB3" w:rsidP="00155C7D">
            <w:pPr>
              <w:rPr>
                <w:lang w:val="el-GR"/>
              </w:rPr>
            </w:pPr>
            <w:r w:rsidRPr="00712E43">
              <w:rPr>
                <w:lang w:val="el-GR"/>
              </w:rPr>
              <w:t xml:space="preserve">Στο πλαίσιο της εν λόγω Φάσης διενεργούνται η προμήθεια </w:t>
            </w:r>
            <w:r w:rsidR="00D81060" w:rsidRPr="00712E43">
              <w:rPr>
                <w:lang w:val="el-GR"/>
              </w:rPr>
              <w:t xml:space="preserve">και εγκατάσταση </w:t>
            </w:r>
            <w:r w:rsidRPr="00712E43">
              <w:rPr>
                <w:lang w:val="el-GR"/>
              </w:rPr>
              <w:t>του έτοιμου λογισμικού και των αδειών λογισμικού που κρίνονται αναγκαίες, λαμβάνοντας υπ’ όψη τα αποτελέσματα της μελέτης εφαρμογής</w:t>
            </w:r>
            <w:r w:rsidR="00027172" w:rsidRPr="00712E43">
              <w:rPr>
                <w:lang w:val="el-GR"/>
              </w:rPr>
              <w:t xml:space="preserve">. </w:t>
            </w:r>
            <w:r w:rsidR="00027172" w:rsidRPr="00712E43">
              <w:rPr>
                <w:lang w:val="en-US"/>
              </w:rPr>
              <w:t>E</w:t>
            </w:r>
            <w:r w:rsidR="00027172" w:rsidRPr="00712E43">
              <w:rPr>
                <w:lang w:val="el-GR"/>
              </w:rPr>
              <w:t>πίσης, σε αυτή τη φάση θα γίνει και η αναβάθμιση υπαρχουσών αδειών ARCGIS και προσθήκη νέων αδειών.</w:t>
            </w:r>
          </w:p>
        </w:tc>
      </w:tr>
      <w:tr w:rsidR="00FA1FB3" w:rsidRPr="00712E43" w14:paraId="40266103" w14:textId="77777777" w:rsidTr="00155C7D">
        <w:trPr>
          <w:trHeight w:val="1124"/>
        </w:trPr>
        <w:tc>
          <w:tcPr>
            <w:tcW w:w="9634" w:type="dxa"/>
            <w:gridSpan w:val="2"/>
          </w:tcPr>
          <w:p w14:paraId="2BEF3EE0" w14:textId="77777777" w:rsidR="00FA1FB3" w:rsidRPr="00712E43" w:rsidRDefault="00FA1FB3" w:rsidP="00155C7D">
            <w:pPr>
              <w:rPr>
                <w:lang w:val="el-GR"/>
              </w:rPr>
            </w:pPr>
            <w:r w:rsidRPr="00712E43">
              <w:rPr>
                <w:b/>
                <w:bCs/>
                <w:lang w:val="el-GR"/>
              </w:rPr>
              <w:t>Περιγραφή</w:t>
            </w:r>
            <w:r w:rsidRPr="00712E43">
              <w:rPr>
                <w:lang w:val="el-GR"/>
              </w:rPr>
              <w:t>:</w:t>
            </w:r>
          </w:p>
          <w:p w14:paraId="40240025" w14:textId="5EDEB683" w:rsidR="005E1C79" w:rsidRPr="00712E43" w:rsidRDefault="00D81060" w:rsidP="005E1C79">
            <w:pPr>
              <w:rPr>
                <w:lang w:val="el-GR"/>
              </w:rPr>
            </w:pPr>
            <w:r w:rsidRPr="00712E43">
              <w:rPr>
                <w:color w:val="000000"/>
                <w:sz w:val="20"/>
                <w:szCs w:val="20"/>
                <w:lang w:val="el-GR"/>
              </w:rPr>
              <w:t xml:space="preserve">Εγκατεστημένο έτοιμο λογισμικό στο </w:t>
            </w:r>
            <w:r w:rsidRPr="00712E43">
              <w:rPr>
                <w:color w:val="000000"/>
                <w:sz w:val="20"/>
                <w:szCs w:val="20"/>
                <w:lang w:val="en-US"/>
              </w:rPr>
              <w:t>G</w:t>
            </w:r>
            <w:r w:rsidRPr="00712E43">
              <w:rPr>
                <w:color w:val="000000"/>
                <w:sz w:val="20"/>
                <w:szCs w:val="20"/>
                <w:lang w:val="el-GR"/>
              </w:rPr>
              <w:t>-</w:t>
            </w:r>
            <w:r w:rsidRPr="00712E43">
              <w:rPr>
                <w:color w:val="000000"/>
                <w:sz w:val="20"/>
                <w:szCs w:val="20"/>
                <w:lang w:val="en-US"/>
              </w:rPr>
              <w:t>Cloud</w:t>
            </w:r>
            <w:r w:rsidRPr="00712E43">
              <w:rPr>
                <w:color w:val="000000"/>
                <w:sz w:val="20"/>
                <w:szCs w:val="20"/>
                <w:lang w:val="el-GR"/>
              </w:rPr>
              <w:t xml:space="preserve">.  Όλες οι αναγκαίες άδειες χρήσης </w:t>
            </w:r>
            <w:r w:rsidRPr="00712E43">
              <w:rPr>
                <w:sz w:val="20"/>
                <w:szCs w:val="20"/>
                <w:lang w:val="el-GR"/>
              </w:rPr>
              <w:t xml:space="preserve">αλλά και τυχόν ενέργειες παραμετροποίησης της υποδομής. </w:t>
            </w:r>
          </w:p>
        </w:tc>
      </w:tr>
      <w:tr w:rsidR="00FA1FB3" w:rsidRPr="00712E43" w14:paraId="77CAA6A2" w14:textId="77777777" w:rsidTr="00155C7D">
        <w:trPr>
          <w:trHeight w:val="454"/>
        </w:trPr>
        <w:tc>
          <w:tcPr>
            <w:tcW w:w="9634" w:type="dxa"/>
            <w:gridSpan w:val="2"/>
            <w:vAlign w:val="center"/>
          </w:tcPr>
          <w:p w14:paraId="1B647434" w14:textId="2A320DF6" w:rsidR="00FA1FB3" w:rsidRPr="00712E43" w:rsidRDefault="00FA1FB3" w:rsidP="00155C7D">
            <w:pPr>
              <w:rPr>
                <w:b/>
                <w:bCs/>
                <w:lang w:val="el-GR"/>
              </w:rPr>
            </w:pPr>
            <w:r w:rsidRPr="00712E43">
              <w:rPr>
                <w:b/>
                <w:bCs/>
                <w:lang w:val="el-GR"/>
              </w:rPr>
              <w:t>Διάρκεια Φάσης</w:t>
            </w:r>
            <w:r w:rsidRPr="00712E43">
              <w:rPr>
                <w:lang w:val="el-GR"/>
              </w:rPr>
              <w:t xml:space="preserve">:  </w:t>
            </w:r>
            <w:r w:rsidR="006C7B58" w:rsidRPr="00712E43">
              <w:rPr>
                <w:lang w:val="el-GR"/>
              </w:rPr>
              <w:t xml:space="preserve">3 </w:t>
            </w:r>
            <w:r w:rsidRPr="00712E43">
              <w:rPr>
                <w:lang w:val="el-GR"/>
              </w:rPr>
              <w:t>Μήνες</w:t>
            </w:r>
          </w:p>
        </w:tc>
      </w:tr>
      <w:tr w:rsidR="00FA1FB3" w:rsidRPr="00712E43" w14:paraId="78A277F6" w14:textId="77777777" w:rsidTr="00155C7D">
        <w:trPr>
          <w:trHeight w:val="454"/>
        </w:trPr>
        <w:tc>
          <w:tcPr>
            <w:tcW w:w="9634" w:type="dxa"/>
            <w:gridSpan w:val="2"/>
            <w:vAlign w:val="center"/>
          </w:tcPr>
          <w:p w14:paraId="34679A73" w14:textId="77777777" w:rsidR="00FA1FB3" w:rsidRPr="00712E43" w:rsidRDefault="00FA1FB3" w:rsidP="00155C7D">
            <w:pPr>
              <w:rPr>
                <w:lang w:val="el-GR"/>
              </w:rPr>
            </w:pPr>
            <w:r w:rsidRPr="00712E43">
              <w:rPr>
                <w:b/>
                <w:bCs/>
                <w:lang w:val="el-GR"/>
              </w:rPr>
              <w:t>Παραδοτέα Φάσης</w:t>
            </w:r>
            <w:r w:rsidRPr="00712E43">
              <w:rPr>
                <w:lang w:val="el-GR"/>
              </w:rPr>
              <w:t xml:space="preserve">: </w:t>
            </w:r>
          </w:p>
          <w:p w14:paraId="7D386C5F" w14:textId="41AE821C" w:rsidR="00FA1FB3" w:rsidRPr="00712E43" w:rsidRDefault="00AD622A" w:rsidP="00D81060">
            <w:pPr>
              <w:jc w:val="left"/>
              <w:rPr>
                <w:lang w:val="el-GR"/>
              </w:rPr>
            </w:pPr>
            <w:r w:rsidRPr="00712E43">
              <w:rPr>
                <w:sz w:val="20"/>
                <w:szCs w:val="20"/>
                <w:lang w:val="el-GR"/>
              </w:rPr>
              <w:t>Π2.1-Άδειες Λογισμικού εγκατεστημένες</w:t>
            </w:r>
          </w:p>
        </w:tc>
      </w:tr>
    </w:tbl>
    <w:p w14:paraId="42F4298C" w14:textId="1894F371" w:rsidR="000700D5" w:rsidRPr="00712E43" w:rsidRDefault="000700D5" w:rsidP="000700D5">
      <w:pPr>
        <w:spacing w:after="0"/>
        <w:rPr>
          <w:lang w:val="el-GR"/>
        </w:rPr>
      </w:pPr>
    </w:p>
    <w:p w14:paraId="009C6517" w14:textId="54D47687" w:rsidR="00CC3DB1" w:rsidRPr="00712E43" w:rsidRDefault="00CC3DB1" w:rsidP="007C6B8D">
      <w:pPr>
        <w:pStyle w:val="Heading5"/>
        <w:numPr>
          <w:ilvl w:val="2"/>
          <w:numId w:val="76"/>
        </w:numPr>
        <w:rPr>
          <w:rFonts w:eastAsia="SimSun" w:cs="Tahoma"/>
          <w:lang w:val="el-GR"/>
        </w:rPr>
      </w:pPr>
      <w:bookmarkStart w:id="692" w:name="_Toc179363214"/>
      <w:r w:rsidRPr="00712E43">
        <w:rPr>
          <w:rFonts w:eastAsia="SimSun" w:cs="Tahoma"/>
          <w:lang w:val="el-GR"/>
        </w:rPr>
        <w:t xml:space="preserve">Φάση 3: </w:t>
      </w:r>
      <w:r w:rsidR="001D658A" w:rsidRPr="00712E43">
        <w:rPr>
          <w:rFonts w:eastAsia="SimSun" w:cs="Tahoma"/>
          <w:lang w:val="el-GR"/>
        </w:rPr>
        <w:t>Αναβάθμιση Εφαρμογής Αρχαιολογικού Κτηματολογίου</w:t>
      </w:r>
      <w:bookmarkEnd w:id="692"/>
    </w:p>
    <w:tbl>
      <w:tblPr>
        <w:tblStyle w:val="TableGrid11"/>
        <w:tblW w:w="9634" w:type="dxa"/>
        <w:tblLook w:val="04A0" w:firstRow="1" w:lastRow="0" w:firstColumn="1" w:lastColumn="0" w:noHBand="0" w:noVBand="1"/>
      </w:tblPr>
      <w:tblGrid>
        <w:gridCol w:w="2830"/>
        <w:gridCol w:w="6804"/>
      </w:tblGrid>
      <w:tr w:rsidR="00CC3DB1" w:rsidRPr="00712E43" w14:paraId="2CE238D7" w14:textId="77777777" w:rsidTr="00155C7D">
        <w:trPr>
          <w:trHeight w:val="567"/>
        </w:trPr>
        <w:tc>
          <w:tcPr>
            <w:tcW w:w="2830" w:type="dxa"/>
            <w:vAlign w:val="center"/>
          </w:tcPr>
          <w:p w14:paraId="240C6239" w14:textId="77777777" w:rsidR="00CC3DB1" w:rsidRPr="00712E43" w:rsidRDefault="00CC3DB1" w:rsidP="00155C7D">
            <w:pPr>
              <w:rPr>
                <w:b/>
                <w:lang w:val="en-US"/>
              </w:rPr>
            </w:pPr>
            <w:r w:rsidRPr="00712E43">
              <w:rPr>
                <w:b/>
                <w:lang w:val="el-GR"/>
              </w:rPr>
              <w:t xml:space="preserve">Φάση </w:t>
            </w:r>
            <w:r w:rsidRPr="00712E43">
              <w:rPr>
                <w:b/>
                <w:lang w:val="en-US"/>
              </w:rPr>
              <w:t>3</w:t>
            </w:r>
          </w:p>
        </w:tc>
        <w:tc>
          <w:tcPr>
            <w:tcW w:w="6804" w:type="dxa"/>
            <w:vAlign w:val="center"/>
          </w:tcPr>
          <w:p w14:paraId="0A20F1A0" w14:textId="4C1A7F06" w:rsidR="00CC3DB1" w:rsidRPr="00712E43" w:rsidRDefault="00CC3DB1" w:rsidP="00155C7D">
            <w:pPr>
              <w:rPr>
                <w:lang w:val="el-GR"/>
              </w:rPr>
            </w:pPr>
            <w:r w:rsidRPr="00712E43">
              <w:rPr>
                <w:b/>
                <w:lang w:val="el-GR"/>
              </w:rPr>
              <w:t>Τίτλος</w:t>
            </w:r>
            <w:r w:rsidRPr="00712E43">
              <w:rPr>
                <w:lang w:val="el-GR"/>
              </w:rPr>
              <w:t xml:space="preserve">: </w:t>
            </w:r>
            <w:r w:rsidR="000A40B6" w:rsidRPr="00712E43">
              <w:rPr>
                <w:lang w:val="el-GR"/>
              </w:rPr>
              <w:t>Αναβάθμιση Εφαρμογής Αρχαιολογικού Κτηματολογίου</w:t>
            </w:r>
          </w:p>
        </w:tc>
      </w:tr>
      <w:tr w:rsidR="00CC3DB1" w:rsidRPr="00712E43" w14:paraId="6BCD53E1" w14:textId="77777777" w:rsidTr="00155C7D">
        <w:trPr>
          <w:trHeight w:val="454"/>
        </w:trPr>
        <w:tc>
          <w:tcPr>
            <w:tcW w:w="2830" w:type="dxa"/>
            <w:vAlign w:val="center"/>
          </w:tcPr>
          <w:p w14:paraId="7DAB6AA7" w14:textId="20CCA5A0" w:rsidR="00CC3DB1" w:rsidRPr="00712E43" w:rsidRDefault="00CC3DB1" w:rsidP="00155C7D">
            <w:pPr>
              <w:rPr>
                <w:lang w:val="en-US"/>
              </w:rPr>
            </w:pPr>
            <w:r w:rsidRPr="00712E43">
              <w:rPr>
                <w:b/>
                <w:bCs/>
                <w:lang w:val="el-GR"/>
              </w:rPr>
              <w:t>Μήνας Έναρξης</w:t>
            </w:r>
            <w:r w:rsidRPr="00712E43">
              <w:rPr>
                <w:lang w:val="el-GR"/>
              </w:rPr>
              <w:t xml:space="preserve">: </w:t>
            </w:r>
            <w:r w:rsidR="006C7B58" w:rsidRPr="00712E43">
              <w:rPr>
                <w:lang w:val="el-GR"/>
              </w:rPr>
              <w:t>Μ3</w:t>
            </w:r>
          </w:p>
        </w:tc>
        <w:tc>
          <w:tcPr>
            <w:tcW w:w="6804" w:type="dxa"/>
            <w:vAlign w:val="center"/>
          </w:tcPr>
          <w:p w14:paraId="3427895C" w14:textId="4F597452" w:rsidR="00CC3DB1" w:rsidRPr="00712E43" w:rsidRDefault="00CC3DB1" w:rsidP="00155C7D">
            <w:pPr>
              <w:rPr>
                <w:lang w:val="el-GR"/>
              </w:rPr>
            </w:pPr>
            <w:r w:rsidRPr="00712E43">
              <w:rPr>
                <w:b/>
                <w:bCs/>
                <w:lang w:val="el-GR"/>
              </w:rPr>
              <w:t>Μήνας Λήξης</w:t>
            </w:r>
            <w:r w:rsidRPr="00712E43">
              <w:rPr>
                <w:lang w:val="el-GR"/>
              </w:rPr>
              <w:t xml:space="preserve">: </w:t>
            </w:r>
            <w:r w:rsidR="006C7B58" w:rsidRPr="00712E43">
              <w:rPr>
                <w:lang w:val="el-GR"/>
              </w:rPr>
              <w:t>Μ9</w:t>
            </w:r>
          </w:p>
        </w:tc>
      </w:tr>
      <w:tr w:rsidR="00CC3DB1" w:rsidRPr="00712E43" w14:paraId="7CCE257F" w14:textId="77777777" w:rsidTr="00155C7D">
        <w:tc>
          <w:tcPr>
            <w:tcW w:w="9634" w:type="dxa"/>
            <w:gridSpan w:val="2"/>
            <w:vAlign w:val="center"/>
          </w:tcPr>
          <w:p w14:paraId="3F17C730" w14:textId="77777777" w:rsidR="00CC3DB1" w:rsidRPr="00712E43" w:rsidRDefault="00CC3DB1" w:rsidP="00155C7D">
            <w:pPr>
              <w:rPr>
                <w:lang w:val="el-GR"/>
              </w:rPr>
            </w:pPr>
            <w:r w:rsidRPr="00712E43">
              <w:rPr>
                <w:b/>
                <w:lang w:val="el-GR"/>
              </w:rPr>
              <w:lastRenderedPageBreak/>
              <w:t>Στόχος</w:t>
            </w:r>
            <w:r w:rsidRPr="00712E43">
              <w:rPr>
                <w:lang w:val="el-GR"/>
              </w:rPr>
              <w:t>:</w:t>
            </w:r>
          </w:p>
          <w:p w14:paraId="0E415E5F" w14:textId="5964C577" w:rsidR="00CC3DB1" w:rsidRPr="00712E43" w:rsidRDefault="00D81060" w:rsidP="00155C7D">
            <w:pPr>
              <w:rPr>
                <w:lang w:val="el-GR"/>
              </w:rPr>
            </w:pPr>
            <w:r w:rsidRPr="00712E43">
              <w:rPr>
                <w:lang w:val="el-GR"/>
              </w:rPr>
              <w:t>Η ανάπτυξη /αναβάθμιση όλων των απαραιτήτων Εφαρμογών και υποστηρικτικών Υποσυστημάτων καθώς και της Διαδικτυακής Πύλης που είναι απαραίτητες για την ανάπτυξη και λειτουργία του Έργου</w:t>
            </w:r>
          </w:p>
        </w:tc>
      </w:tr>
      <w:tr w:rsidR="00CC3DB1" w:rsidRPr="00712E43" w14:paraId="6DA00B62" w14:textId="77777777" w:rsidTr="0031056C">
        <w:trPr>
          <w:trHeight w:val="805"/>
        </w:trPr>
        <w:tc>
          <w:tcPr>
            <w:tcW w:w="9634" w:type="dxa"/>
            <w:gridSpan w:val="2"/>
          </w:tcPr>
          <w:p w14:paraId="0B8161D1" w14:textId="77777777" w:rsidR="00CC3DB1" w:rsidRPr="00712E43" w:rsidRDefault="00CC3DB1" w:rsidP="00155C7D">
            <w:pPr>
              <w:rPr>
                <w:lang w:val="el-GR"/>
              </w:rPr>
            </w:pPr>
            <w:r w:rsidRPr="00712E43">
              <w:rPr>
                <w:b/>
                <w:bCs/>
                <w:lang w:val="el-GR"/>
              </w:rPr>
              <w:t>Περιγραφή</w:t>
            </w:r>
            <w:r w:rsidRPr="00712E43">
              <w:rPr>
                <w:lang w:val="el-GR"/>
              </w:rPr>
              <w:t>:</w:t>
            </w:r>
          </w:p>
          <w:p w14:paraId="6A774933" w14:textId="29DA1964" w:rsidR="00D81060" w:rsidRPr="00712E43" w:rsidRDefault="00D81060" w:rsidP="00D81060">
            <w:pPr>
              <w:rPr>
                <w:lang w:val="el-GR"/>
              </w:rPr>
            </w:pPr>
            <w:r w:rsidRPr="00712E43">
              <w:rPr>
                <w:lang w:val="el-GR"/>
              </w:rPr>
              <w:t>Αναβάθμιση / Ανάπτυξη ή/και Παραμετροποίηση των Υποσυστημάτων του Έργου και ενοποίηση αυτών στο πλαίσιο ενός ενιαίου Πληροφοριακού  Συστήματος, ολοκλήρωση των απαραίτητων ελέγχων αποδοχής. Περιλαμβάνει τις απαραίτητες υπηρεσίες Μετάπτωσης ως αυτές οριστικοποιηθούν στο σχέδιο μετάπτωσης.</w:t>
            </w:r>
          </w:p>
          <w:p w14:paraId="7D9238F5" w14:textId="3B3E1361" w:rsidR="00CC3DB1" w:rsidRPr="00712E43" w:rsidRDefault="00D81060" w:rsidP="00D81060">
            <w:pPr>
              <w:rPr>
                <w:lang w:val="el-GR"/>
              </w:rPr>
            </w:pPr>
            <w:r w:rsidRPr="00712E43">
              <w:rPr>
                <w:lang w:val="el-GR"/>
              </w:rPr>
              <w:t xml:space="preserve">Ο Ανάδοχος θα παραδώσει τα εκτελέσιμα αρχεία των εφαρμογών και τον πηγαίο κώδικα. Επίσης Θα παραδώσει αναλυτικά τεχνικά εγχειρίδια όλων των εφαρμογών και υποσυστημάτων που θα υλοποιηθούν στο πλαίσιο του παρόντος έργου και των εργαλείων διαχείρισης (system manuals), καθώς και λεπτομερή εγχειρίδια λειτουργίας του όλου συστήματος (operation manuals) και υποστήριξης χρηστών (user manuals). </w:t>
            </w:r>
          </w:p>
        </w:tc>
      </w:tr>
      <w:tr w:rsidR="00CC3DB1" w:rsidRPr="00712E43" w14:paraId="7D3E8623" w14:textId="77777777" w:rsidTr="00155C7D">
        <w:trPr>
          <w:trHeight w:val="454"/>
        </w:trPr>
        <w:tc>
          <w:tcPr>
            <w:tcW w:w="9634" w:type="dxa"/>
            <w:gridSpan w:val="2"/>
            <w:vAlign w:val="center"/>
          </w:tcPr>
          <w:p w14:paraId="2FE19C86" w14:textId="35D04EBF" w:rsidR="00CC3DB1" w:rsidRPr="00712E43" w:rsidRDefault="00CC3DB1" w:rsidP="00155C7D">
            <w:pPr>
              <w:rPr>
                <w:b/>
                <w:bCs/>
                <w:lang w:val="el-GR"/>
              </w:rPr>
            </w:pPr>
            <w:r w:rsidRPr="00712E43">
              <w:rPr>
                <w:b/>
                <w:bCs/>
                <w:lang w:val="el-GR"/>
              </w:rPr>
              <w:t>Διάρκεια Φάσης</w:t>
            </w:r>
            <w:r w:rsidRPr="00712E43">
              <w:rPr>
                <w:lang w:val="el-GR"/>
              </w:rPr>
              <w:t xml:space="preserve">: </w:t>
            </w:r>
            <w:r w:rsidR="006C7B58" w:rsidRPr="00712E43">
              <w:rPr>
                <w:lang w:val="el-GR"/>
              </w:rPr>
              <w:t xml:space="preserve">7 </w:t>
            </w:r>
            <w:r w:rsidRPr="00712E43">
              <w:rPr>
                <w:lang w:val="el-GR"/>
              </w:rPr>
              <w:t>Μήν</w:t>
            </w:r>
            <w:r w:rsidR="00CB4FC9" w:rsidRPr="00712E43">
              <w:rPr>
                <w:lang w:val="el-GR"/>
              </w:rPr>
              <w:t>ε</w:t>
            </w:r>
            <w:r w:rsidR="0031056C" w:rsidRPr="00712E43">
              <w:rPr>
                <w:lang w:val="el-GR"/>
              </w:rPr>
              <w:t>ς</w:t>
            </w:r>
          </w:p>
        </w:tc>
      </w:tr>
      <w:tr w:rsidR="00CC3DB1" w:rsidRPr="00712E43" w14:paraId="5EFC73F7" w14:textId="77777777" w:rsidTr="00155C7D">
        <w:trPr>
          <w:trHeight w:val="454"/>
        </w:trPr>
        <w:tc>
          <w:tcPr>
            <w:tcW w:w="9634" w:type="dxa"/>
            <w:gridSpan w:val="2"/>
            <w:vAlign w:val="center"/>
          </w:tcPr>
          <w:p w14:paraId="62ACD52A" w14:textId="63A9D2CB" w:rsidR="00CC3DB1" w:rsidRPr="00712E43" w:rsidRDefault="00CC3DB1" w:rsidP="00155C7D">
            <w:pPr>
              <w:rPr>
                <w:lang w:val="el-GR"/>
              </w:rPr>
            </w:pPr>
            <w:r w:rsidRPr="00712E43">
              <w:rPr>
                <w:b/>
                <w:bCs/>
                <w:lang w:val="el-GR"/>
              </w:rPr>
              <w:t>Παραδοτέα Φάσης</w:t>
            </w:r>
            <w:r w:rsidRPr="00712E43">
              <w:rPr>
                <w:lang w:val="el-GR"/>
              </w:rPr>
              <w:t xml:space="preserve">: </w:t>
            </w:r>
          </w:p>
          <w:p w14:paraId="6CC4035B" w14:textId="417A9F99" w:rsidR="00D81060" w:rsidRPr="00712E43" w:rsidRDefault="00D81060" w:rsidP="00D81060">
            <w:pPr>
              <w:rPr>
                <w:lang w:val="el-GR"/>
              </w:rPr>
            </w:pPr>
            <w:r w:rsidRPr="00712E43">
              <w:rPr>
                <w:lang w:val="el-GR"/>
              </w:rPr>
              <w:t>Π3.1</w:t>
            </w:r>
            <w:r w:rsidRPr="00712E43">
              <w:rPr>
                <w:rFonts w:eastAsia="Times New Roman"/>
                <w:lang w:val="el-GR"/>
              </w:rPr>
              <w:t>:</w:t>
            </w:r>
            <w:r w:rsidRPr="00712E43">
              <w:rPr>
                <w:lang w:val="el-GR"/>
              </w:rPr>
              <w:t xml:space="preserve"> Εφαρμογές και Υποσυστήματα εγκατεστημένες και πλήρως λειτουργικές στο G-</w:t>
            </w:r>
            <w:r w:rsidRPr="00712E43">
              <w:rPr>
                <w:lang w:val="en-US"/>
              </w:rPr>
              <w:t>Cloud</w:t>
            </w:r>
          </w:p>
          <w:p w14:paraId="36C1AA01" w14:textId="77777777" w:rsidR="00D81060" w:rsidRPr="00712E43" w:rsidRDefault="00D81060" w:rsidP="00D81060">
            <w:pPr>
              <w:rPr>
                <w:lang w:val="el-GR"/>
              </w:rPr>
            </w:pPr>
            <w:r w:rsidRPr="00712E43">
              <w:rPr>
                <w:lang w:val="el-GR"/>
              </w:rPr>
              <w:t>Π3.2</w:t>
            </w:r>
            <w:r w:rsidRPr="00712E43">
              <w:rPr>
                <w:rFonts w:eastAsia="Times New Roman"/>
                <w:lang w:val="el-GR"/>
              </w:rPr>
              <w:t>:</w:t>
            </w:r>
            <w:r w:rsidRPr="00712E43">
              <w:rPr>
                <w:lang w:val="el-GR"/>
              </w:rPr>
              <w:t xml:space="preserve"> Οριστικοποιημένα Σενάρια Ελέγχου Έτοιμου Λογισμικού</w:t>
            </w:r>
          </w:p>
          <w:p w14:paraId="05652F4E" w14:textId="18498E65" w:rsidR="0031056C" w:rsidRPr="00712E43" w:rsidRDefault="00D81060" w:rsidP="00D81060">
            <w:pPr>
              <w:rPr>
                <w:lang w:val="el-GR"/>
              </w:rPr>
            </w:pPr>
            <w:r w:rsidRPr="00712E43">
              <w:rPr>
                <w:lang w:val="el-GR"/>
              </w:rPr>
              <w:t>Π3.3</w:t>
            </w:r>
            <w:r w:rsidRPr="00712E43">
              <w:rPr>
                <w:rFonts w:eastAsia="Times New Roman"/>
                <w:lang w:val="el-GR"/>
              </w:rPr>
              <w:t>:</w:t>
            </w:r>
            <w:r w:rsidRPr="00712E43">
              <w:rPr>
                <w:lang w:val="el-GR"/>
              </w:rPr>
              <w:t xml:space="preserve"> Αποτελέσματα Εκτέλεσης Σεναρίων Ελέγχου Έτοιμου Λογισμικού</w:t>
            </w:r>
            <w:r w:rsidRPr="00712E43" w:rsidDel="006F54A4">
              <w:rPr>
                <w:lang w:val="el-GR"/>
              </w:rPr>
              <w:t xml:space="preserve"> </w:t>
            </w:r>
          </w:p>
          <w:p w14:paraId="68FD7849" w14:textId="6B0D43DB" w:rsidR="00CC3DB1" w:rsidRPr="00712E43" w:rsidRDefault="0031056C" w:rsidP="0031056C">
            <w:pPr>
              <w:rPr>
                <w:rFonts w:eastAsia="Tahoma"/>
                <w:lang w:val="el-GR"/>
              </w:rPr>
            </w:pPr>
            <w:r w:rsidRPr="00712E43">
              <w:rPr>
                <w:lang w:val="el-GR"/>
              </w:rPr>
              <w:t>Π3.</w:t>
            </w:r>
            <w:r w:rsidR="00D81060" w:rsidRPr="00712E43">
              <w:rPr>
                <w:lang w:val="el-GR"/>
              </w:rPr>
              <w:t>4</w:t>
            </w:r>
            <w:r w:rsidR="004636E7" w:rsidRPr="00712E43">
              <w:rPr>
                <w:rFonts w:eastAsia="Times New Roman"/>
                <w:lang w:val="el-GR"/>
              </w:rPr>
              <w:t>:</w:t>
            </w:r>
            <w:r w:rsidRPr="00712E43">
              <w:rPr>
                <w:lang w:val="el-GR"/>
              </w:rPr>
              <w:t xml:space="preserve"> </w:t>
            </w:r>
            <w:r w:rsidR="00A632AC" w:rsidRPr="00712E43">
              <w:rPr>
                <w:lang w:val="el-GR"/>
              </w:rPr>
              <w:t>Εγχειρίδια Λειτουργίας &amp; Χρήσης του Συστήματος (Διαχειριστών &amp; Χρηστών)</w:t>
            </w:r>
          </w:p>
        </w:tc>
      </w:tr>
    </w:tbl>
    <w:p w14:paraId="254BE927" w14:textId="6C3C525C" w:rsidR="00CC3DB1" w:rsidRPr="00712E43" w:rsidRDefault="00CC3DB1" w:rsidP="000700D5">
      <w:pPr>
        <w:spacing w:after="0"/>
        <w:rPr>
          <w:lang w:val="el-GR"/>
        </w:rPr>
      </w:pPr>
    </w:p>
    <w:p w14:paraId="6887E24A" w14:textId="2548FF37" w:rsidR="007015CB" w:rsidRPr="00712E43" w:rsidRDefault="007015CB" w:rsidP="007C6B8D">
      <w:pPr>
        <w:pStyle w:val="Heading5"/>
        <w:numPr>
          <w:ilvl w:val="2"/>
          <w:numId w:val="76"/>
        </w:numPr>
        <w:rPr>
          <w:rFonts w:eastAsia="SimSun" w:cs="Tahoma"/>
          <w:lang w:val="el-GR"/>
        </w:rPr>
      </w:pPr>
      <w:bookmarkStart w:id="693" w:name="_Toc100137505"/>
      <w:bookmarkStart w:id="694" w:name="_Toc179363215"/>
      <w:r w:rsidRPr="00712E43">
        <w:rPr>
          <w:rFonts w:eastAsia="SimSun" w:cs="Tahoma"/>
          <w:lang w:val="el-GR"/>
        </w:rPr>
        <w:t xml:space="preserve">Φάση </w:t>
      </w:r>
      <w:r w:rsidR="0031056C" w:rsidRPr="00712E43">
        <w:rPr>
          <w:rFonts w:eastAsia="SimSun" w:cs="Tahoma"/>
          <w:lang w:val="el-GR"/>
        </w:rPr>
        <w:t>4</w:t>
      </w:r>
      <w:r w:rsidRPr="00712E43">
        <w:rPr>
          <w:rFonts w:eastAsia="SimSun" w:cs="Tahoma"/>
          <w:lang w:val="el-GR"/>
        </w:rPr>
        <w:t xml:space="preserve">: </w:t>
      </w:r>
      <w:bookmarkEnd w:id="693"/>
      <w:r w:rsidR="000A40B6" w:rsidRPr="00712E43">
        <w:rPr>
          <w:rFonts w:eastAsia="SimSun" w:cs="Tahoma"/>
        </w:rPr>
        <w:t>E</w:t>
      </w:r>
      <w:r w:rsidR="000A40B6" w:rsidRPr="00712E43">
        <w:rPr>
          <w:rFonts w:eastAsia="SimSun" w:cs="Tahoma"/>
          <w:lang w:val="el-GR"/>
        </w:rPr>
        <w:t>κπαίδευση</w:t>
      </w:r>
      <w:bookmarkEnd w:id="694"/>
    </w:p>
    <w:tbl>
      <w:tblPr>
        <w:tblStyle w:val="TableGrid11"/>
        <w:tblW w:w="9634" w:type="dxa"/>
        <w:tblLook w:val="04A0" w:firstRow="1" w:lastRow="0" w:firstColumn="1" w:lastColumn="0" w:noHBand="0" w:noVBand="1"/>
      </w:tblPr>
      <w:tblGrid>
        <w:gridCol w:w="2830"/>
        <w:gridCol w:w="6804"/>
      </w:tblGrid>
      <w:tr w:rsidR="00FA1FB3" w:rsidRPr="00712E43" w14:paraId="5C0EE39D" w14:textId="77777777" w:rsidTr="00155C7D">
        <w:trPr>
          <w:trHeight w:val="567"/>
        </w:trPr>
        <w:tc>
          <w:tcPr>
            <w:tcW w:w="2830" w:type="dxa"/>
            <w:vAlign w:val="center"/>
          </w:tcPr>
          <w:p w14:paraId="2CE508BC" w14:textId="0E49F1D2" w:rsidR="00FA1FB3" w:rsidRPr="00712E43" w:rsidRDefault="00FA1FB3" w:rsidP="00155C7D">
            <w:pPr>
              <w:rPr>
                <w:b/>
                <w:lang w:val="en-US"/>
              </w:rPr>
            </w:pPr>
            <w:r w:rsidRPr="00712E43">
              <w:rPr>
                <w:b/>
                <w:lang w:val="el-GR"/>
              </w:rPr>
              <w:t xml:space="preserve">Φάση </w:t>
            </w:r>
            <w:r w:rsidR="00066D36" w:rsidRPr="00712E43">
              <w:rPr>
                <w:b/>
                <w:lang w:val="en-US"/>
              </w:rPr>
              <w:t>4</w:t>
            </w:r>
          </w:p>
        </w:tc>
        <w:tc>
          <w:tcPr>
            <w:tcW w:w="6804" w:type="dxa"/>
            <w:vAlign w:val="center"/>
          </w:tcPr>
          <w:p w14:paraId="698CDD33" w14:textId="4DA09F06" w:rsidR="00FA1FB3" w:rsidRPr="00712E43" w:rsidRDefault="00FA1FB3" w:rsidP="00155C7D">
            <w:pPr>
              <w:rPr>
                <w:lang w:val="en-US"/>
              </w:rPr>
            </w:pPr>
            <w:r w:rsidRPr="00712E43">
              <w:rPr>
                <w:b/>
                <w:lang w:val="el-GR"/>
              </w:rPr>
              <w:t>Τίτλος</w:t>
            </w:r>
            <w:r w:rsidRPr="00712E43">
              <w:rPr>
                <w:lang w:val="el-GR"/>
              </w:rPr>
              <w:t>: Πιλοτική Λειτουργία</w:t>
            </w:r>
          </w:p>
        </w:tc>
      </w:tr>
      <w:tr w:rsidR="00FA1FB3" w:rsidRPr="00712E43" w14:paraId="4414ACE1" w14:textId="77777777" w:rsidTr="00155C7D">
        <w:trPr>
          <w:trHeight w:val="454"/>
        </w:trPr>
        <w:tc>
          <w:tcPr>
            <w:tcW w:w="2830" w:type="dxa"/>
            <w:vAlign w:val="center"/>
          </w:tcPr>
          <w:p w14:paraId="423EE211" w14:textId="1369D0E1" w:rsidR="00FA1FB3" w:rsidRPr="00712E43" w:rsidRDefault="00FA1FB3" w:rsidP="00155C7D">
            <w:pPr>
              <w:rPr>
                <w:lang w:val="en-US"/>
              </w:rPr>
            </w:pPr>
            <w:r w:rsidRPr="00712E43">
              <w:rPr>
                <w:b/>
                <w:bCs/>
                <w:lang w:val="el-GR"/>
              </w:rPr>
              <w:t>Μήνας Έναρξης</w:t>
            </w:r>
            <w:r w:rsidRPr="00712E43">
              <w:rPr>
                <w:lang w:val="el-GR"/>
              </w:rPr>
              <w:t xml:space="preserve">: </w:t>
            </w:r>
            <w:r w:rsidR="006C7B58" w:rsidRPr="00712E43">
              <w:rPr>
                <w:lang w:val="el-GR"/>
              </w:rPr>
              <w:t>Μ9</w:t>
            </w:r>
          </w:p>
        </w:tc>
        <w:tc>
          <w:tcPr>
            <w:tcW w:w="6804" w:type="dxa"/>
            <w:vAlign w:val="center"/>
          </w:tcPr>
          <w:p w14:paraId="01736C76" w14:textId="6A392D01" w:rsidR="00FA1FB3" w:rsidRPr="00712E43" w:rsidRDefault="00FA1FB3" w:rsidP="00155C7D">
            <w:pPr>
              <w:rPr>
                <w:lang w:val="el-GR"/>
              </w:rPr>
            </w:pPr>
            <w:r w:rsidRPr="00712E43">
              <w:rPr>
                <w:b/>
                <w:bCs/>
                <w:lang w:val="el-GR"/>
              </w:rPr>
              <w:t>Μήνας Λήξης</w:t>
            </w:r>
            <w:r w:rsidRPr="00712E43">
              <w:rPr>
                <w:lang w:val="el-GR"/>
              </w:rPr>
              <w:t xml:space="preserve">: </w:t>
            </w:r>
            <w:r w:rsidR="006C7B58" w:rsidRPr="00712E43">
              <w:rPr>
                <w:lang w:val="el-GR"/>
              </w:rPr>
              <w:t>Μ10</w:t>
            </w:r>
          </w:p>
        </w:tc>
      </w:tr>
      <w:tr w:rsidR="00FA1FB3" w:rsidRPr="00712E43" w14:paraId="6A5DA6DE" w14:textId="77777777" w:rsidTr="00155C7D">
        <w:tc>
          <w:tcPr>
            <w:tcW w:w="9634" w:type="dxa"/>
            <w:gridSpan w:val="2"/>
            <w:vAlign w:val="center"/>
          </w:tcPr>
          <w:p w14:paraId="68390E8D" w14:textId="77777777" w:rsidR="00FA1FB3" w:rsidRPr="00712E43" w:rsidRDefault="00FA1FB3" w:rsidP="00155C7D">
            <w:pPr>
              <w:rPr>
                <w:lang w:val="el-GR"/>
              </w:rPr>
            </w:pPr>
            <w:r w:rsidRPr="00712E43">
              <w:rPr>
                <w:b/>
                <w:lang w:val="el-GR"/>
              </w:rPr>
              <w:t>Στόχος</w:t>
            </w:r>
            <w:r w:rsidRPr="00712E43">
              <w:rPr>
                <w:lang w:val="el-GR"/>
              </w:rPr>
              <w:t>:</w:t>
            </w:r>
          </w:p>
          <w:p w14:paraId="6FF02238" w14:textId="40AD9D9A" w:rsidR="00FA1FB3" w:rsidRPr="00712E43" w:rsidRDefault="00A632AC" w:rsidP="00155C7D">
            <w:pPr>
              <w:rPr>
                <w:lang w:val="el-GR"/>
              </w:rPr>
            </w:pPr>
            <w:r w:rsidRPr="00712E43">
              <w:rPr>
                <w:lang w:val="el-GR"/>
              </w:rPr>
              <w:t xml:space="preserve">Εκπαίδευση Χρηστών και Διαχειριστών στα νέα συστήματα και εφαρμογές.   </w:t>
            </w:r>
          </w:p>
        </w:tc>
      </w:tr>
      <w:tr w:rsidR="00FA1FB3" w:rsidRPr="00712E43" w14:paraId="65A26D8C" w14:textId="77777777" w:rsidTr="00155C7D">
        <w:trPr>
          <w:trHeight w:val="1124"/>
        </w:trPr>
        <w:tc>
          <w:tcPr>
            <w:tcW w:w="9634" w:type="dxa"/>
            <w:gridSpan w:val="2"/>
          </w:tcPr>
          <w:p w14:paraId="25D77B7A" w14:textId="77777777" w:rsidR="00FA1FB3" w:rsidRPr="00712E43" w:rsidRDefault="00FA1FB3" w:rsidP="00155C7D">
            <w:pPr>
              <w:rPr>
                <w:lang w:val="el-GR"/>
              </w:rPr>
            </w:pPr>
            <w:r w:rsidRPr="00712E43">
              <w:rPr>
                <w:b/>
                <w:bCs/>
                <w:lang w:val="el-GR"/>
              </w:rPr>
              <w:t>Περιγραφή</w:t>
            </w:r>
            <w:r w:rsidRPr="00712E43">
              <w:rPr>
                <w:lang w:val="el-GR"/>
              </w:rPr>
              <w:t>:</w:t>
            </w:r>
          </w:p>
          <w:p w14:paraId="50DF17AB" w14:textId="58E58B0A" w:rsidR="00A632AC" w:rsidRPr="00712E43" w:rsidRDefault="00A632AC" w:rsidP="00A632AC">
            <w:pPr>
              <w:rPr>
                <w:lang w:val="el-GR"/>
              </w:rPr>
            </w:pPr>
            <w:r w:rsidRPr="00712E43">
              <w:rPr>
                <w:lang w:val="el-GR"/>
              </w:rPr>
              <w:t>Στο πλαίσιο της Φάσης 4, θα εκπονηθεί το πρόγραμμα εκπαίδευσης το οποίο θα περιλαμβάνει:</w:t>
            </w:r>
          </w:p>
          <w:p w14:paraId="199BDEDA" w14:textId="77777777" w:rsidR="00A632AC" w:rsidRPr="00712E43" w:rsidRDefault="00A632AC" w:rsidP="00F518CD">
            <w:pPr>
              <w:pStyle w:val="ListParagraph"/>
              <w:numPr>
                <w:ilvl w:val="0"/>
                <w:numId w:val="92"/>
              </w:numPr>
              <w:rPr>
                <w:lang w:val="el-GR"/>
              </w:rPr>
            </w:pPr>
            <w:r w:rsidRPr="00712E43">
              <w:rPr>
                <w:lang w:val="el-GR"/>
              </w:rPr>
              <w:t>Το αντικείμενο της εκπαίδευσης των διαχειριστών</w:t>
            </w:r>
          </w:p>
          <w:p w14:paraId="0BC121F9" w14:textId="77777777" w:rsidR="00A632AC" w:rsidRPr="00712E43" w:rsidRDefault="00A632AC" w:rsidP="00F518CD">
            <w:pPr>
              <w:pStyle w:val="ListParagraph"/>
              <w:numPr>
                <w:ilvl w:val="0"/>
                <w:numId w:val="92"/>
              </w:numPr>
              <w:rPr>
                <w:lang w:val="el-GR"/>
              </w:rPr>
            </w:pPr>
            <w:r w:rsidRPr="00712E43">
              <w:rPr>
                <w:lang w:val="el-GR"/>
              </w:rPr>
              <w:t>Την εκπαιδευτική διαδικασία και τον τρόπο διαχείρισής της</w:t>
            </w:r>
          </w:p>
          <w:p w14:paraId="0B40F998" w14:textId="77777777" w:rsidR="00A632AC" w:rsidRPr="00712E43" w:rsidRDefault="00A632AC" w:rsidP="00F518CD">
            <w:pPr>
              <w:pStyle w:val="ListParagraph"/>
              <w:numPr>
                <w:ilvl w:val="0"/>
                <w:numId w:val="92"/>
              </w:numPr>
              <w:rPr>
                <w:lang w:val="el-GR"/>
              </w:rPr>
            </w:pPr>
            <w:r w:rsidRPr="00712E43">
              <w:rPr>
                <w:lang w:val="el-GR"/>
              </w:rPr>
              <w:t>Τη μεθοδολογική προσέγγιση, την οργάνωση και προετοιμασία εκπαίδευσης</w:t>
            </w:r>
          </w:p>
          <w:p w14:paraId="56B3EF2B" w14:textId="77777777" w:rsidR="00A632AC" w:rsidRPr="00712E43" w:rsidRDefault="00A632AC" w:rsidP="00F518CD">
            <w:pPr>
              <w:pStyle w:val="ListParagraph"/>
              <w:numPr>
                <w:ilvl w:val="0"/>
                <w:numId w:val="92"/>
              </w:numPr>
              <w:rPr>
                <w:lang w:val="el-GR"/>
              </w:rPr>
            </w:pPr>
            <w:r w:rsidRPr="00712E43">
              <w:rPr>
                <w:lang w:val="el-GR"/>
              </w:rPr>
              <w:t>Αναλυτικό προγραμματισμό εκπαιδευτικών σεμιναρίων, που θα συμφωνηθεί με το ΥΠΠΟΑ</w:t>
            </w:r>
          </w:p>
          <w:p w14:paraId="4FEB323E" w14:textId="4A9D94AB" w:rsidR="00A632AC" w:rsidRPr="00712E43" w:rsidRDefault="00A632AC" w:rsidP="00A632AC">
            <w:pPr>
              <w:rPr>
                <w:lang w:val="el-GR"/>
              </w:rPr>
            </w:pPr>
            <w:r w:rsidRPr="00712E43">
              <w:rPr>
                <w:lang w:val="el-GR"/>
              </w:rPr>
              <w:t>Εν συνεχεία, ο Ανάδοχος θα παρέχει υπηρεσίες εκπαίδευσης στους διαχειριστές και χρήστες των συστημάτων, η εκπαίδευση των οποίων θεωρείται κρίσιμος παράγοντας επιτυχίας και γι’ αυτό περιλαμβάνεται στις βασικές υποχρεώσεις του Αναδόχου.</w:t>
            </w:r>
          </w:p>
          <w:p w14:paraId="3AC9AA98" w14:textId="04DA06A8" w:rsidR="00516A97" w:rsidRPr="00712E43" w:rsidRDefault="00A632AC" w:rsidP="00A632AC">
            <w:pPr>
              <w:rPr>
                <w:lang w:val="el-GR"/>
              </w:rPr>
            </w:pPr>
            <w:r w:rsidRPr="00712E43">
              <w:rPr>
                <w:lang w:val="el-GR"/>
              </w:rPr>
              <w:t>Η εκπαίδευση θα περιλαμβάνει εκπαίδευση στον χώρο εργασίας (on the job training).</w:t>
            </w:r>
          </w:p>
        </w:tc>
      </w:tr>
      <w:tr w:rsidR="00FA1FB3" w:rsidRPr="00712E43" w14:paraId="07294F59" w14:textId="77777777" w:rsidTr="00155C7D">
        <w:trPr>
          <w:trHeight w:val="454"/>
        </w:trPr>
        <w:tc>
          <w:tcPr>
            <w:tcW w:w="9634" w:type="dxa"/>
            <w:gridSpan w:val="2"/>
            <w:vAlign w:val="center"/>
          </w:tcPr>
          <w:p w14:paraId="23517604" w14:textId="769EEAE5" w:rsidR="00FA1FB3" w:rsidRPr="00712E43" w:rsidRDefault="00FA1FB3" w:rsidP="00155C7D">
            <w:pPr>
              <w:rPr>
                <w:b/>
                <w:bCs/>
                <w:lang w:val="el-GR"/>
              </w:rPr>
            </w:pPr>
            <w:r w:rsidRPr="00712E43">
              <w:rPr>
                <w:b/>
                <w:bCs/>
                <w:lang w:val="el-GR"/>
              </w:rPr>
              <w:lastRenderedPageBreak/>
              <w:t>Διάρκεια Φάσης</w:t>
            </w:r>
            <w:r w:rsidRPr="00712E43">
              <w:rPr>
                <w:lang w:val="el-GR"/>
              </w:rPr>
              <w:t xml:space="preserve">: </w:t>
            </w:r>
            <w:r w:rsidR="00F75CBD" w:rsidRPr="00712E43">
              <w:rPr>
                <w:lang w:val="el-GR"/>
              </w:rPr>
              <w:t>2 Μήνες</w:t>
            </w:r>
          </w:p>
        </w:tc>
      </w:tr>
      <w:tr w:rsidR="00FA1FB3" w:rsidRPr="00712E43" w14:paraId="00F5F1ED" w14:textId="77777777" w:rsidTr="00155C7D">
        <w:trPr>
          <w:trHeight w:val="454"/>
        </w:trPr>
        <w:tc>
          <w:tcPr>
            <w:tcW w:w="9634" w:type="dxa"/>
            <w:gridSpan w:val="2"/>
            <w:vAlign w:val="center"/>
          </w:tcPr>
          <w:p w14:paraId="56D5BF48" w14:textId="77777777" w:rsidR="00FA1FB3" w:rsidRPr="00712E43" w:rsidRDefault="00FA1FB3" w:rsidP="00155C7D">
            <w:pPr>
              <w:rPr>
                <w:lang w:val="el-GR"/>
              </w:rPr>
            </w:pPr>
            <w:r w:rsidRPr="00712E43">
              <w:rPr>
                <w:b/>
                <w:bCs/>
                <w:lang w:val="el-GR"/>
              </w:rPr>
              <w:t>Παραδοτέα Φάσης</w:t>
            </w:r>
            <w:r w:rsidRPr="00712E43">
              <w:rPr>
                <w:lang w:val="el-GR"/>
              </w:rPr>
              <w:t xml:space="preserve">: </w:t>
            </w:r>
          </w:p>
          <w:p w14:paraId="7B4B95B9" w14:textId="1C58EE09" w:rsidR="00092189" w:rsidRPr="00712E43" w:rsidRDefault="00092189" w:rsidP="00092189">
            <w:pPr>
              <w:rPr>
                <w:lang w:val="el-GR"/>
              </w:rPr>
            </w:pPr>
            <w:r w:rsidRPr="00712E43">
              <w:rPr>
                <w:lang w:val="el-GR"/>
              </w:rPr>
              <w:t>Π4.1</w:t>
            </w:r>
            <w:r w:rsidRPr="00712E43">
              <w:rPr>
                <w:rFonts w:eastAsia="Times New Roman"/>
                <w:lang w:val="el-GR"/>
              </w:rPr>
              <w:t>:</w:t>
            </w:r>
            <w:r w:rsidRPr="00712E43">
              <w:rPr>
                <w:lang w:val="el-GR"/>
              </w:rPr>
              <w:t xml:space="preserve"> Εκπαιδευτικό υλικό διαχειριστών και χρηστών</w:t>
            </w:r>
          </w:p>
          <w:p w14:paraId="1DBBCF8C" w14:textId="005E0D85" w:rsidR="00092189" w:rsidRPr="00712E43" w:rsidRDefault="00092189" w:rsidP="00092189">
            <w:pPr>
              <w:rPr>
                <w:lang w:val="el-GR"/>
              </w:rPr>
            </w:pPr>
            <w:r w:rsidRPr="00712E43">
              <w:rPr>
                <w:lang w:val="el-GR"/>
              </w:rPr>
              <w:t>Π4.2</w:t>
            </w:r>
            <w:r w:rsidRPr="00712E43">
              <w:rPr>
                <w:rFonts w:eastAsia="Times New Roman"/>
                <w:lang w:val="el-GR"/>
              </w:rPr>
              <w:t>:</w:t>
            </w:r>
            <w:r w:rsidRPr="00712E43">
              <w:rPr>
                <w:lang w:val="el-GR"/>
              </w:rPr>
              <w:t xml:space="preserve"> Οριστικό πρόγραμμα εκπαίδευσης</w:t>
            </w:r>
          </w:p>
          <w:p w14:paraId="072A6875" w14:textId="1C1978B7" w:rsidR="004636E7" w:rsidRPr="00712E43" w:rsidRDefault="00092189" w:rsidP="00296E7F">
            <w:pPr>
              <w:rPr>
                <w:lang w:val="el-GR"/>
              </w:rPr>
            </w:pPr>
            <w:r w:rsidRPr="00712E43">
              <w:rPr>
                <w:lang w:val="el-GR"/>
              </w:rPr>
              <w:t>Π4.3</w:t>
            </w:r>
            <w:r w:rsidRPr="00712E43">
              <w:rPr>
                <w:rFonts w:eastAsia="Times New Roman"/>
                <w:lang w:val="el-GR"/>
              </w:rPr>
              <w:t>:</w:t>
            </w:r>
            <w:r w:rsidRPr="00712E43">
              <w:rPr>
                <w:lang w:val="el-GR"/>
              </w:rPr>
              <w:t xml:space="preserve"> Έκθεση αποτελεσμάτων και αξιολόγησης εκπαίδευσης</w:t>
            </w:r>
          </w:p>
        </w:tc>
      </w:tr>
    </w:tbl>
    <w:p w14:paraId="62475CF4" w14:textId="4A57ACBD" w:rsidR="007015CB" w:rsidRPr="00712E43" w:rsidRDefault="003F1C5B" w:rsidP="007C6B8D">
      <w:pPr>
        <w:pStyle w:val="Heading5"/>
        <w:numPr>
          <w:ilvl w:val="2"/>
          <w:numId w:val="76"/>
        </w:numPr>
        <w:rPr>
          <w:rFonts w:eastAsia="SimSun" w:cs="Tahoma"/>
          <w:lang w:val="el-GR"/>
        </w:rPr>
      </w:pPr>
      <w:bookmarkStart w:id="695" w:name="_Toc179363216"/>
      <w:r w:rsidRPr="00712E43">
        <w:rPr>
          <w:rFonts w:eastAsia="SimSun" w:cs="Tahoma"/>
          <w:lang w:val="el-GR"/>
        </w:rPr>
        <w:t xml:space="preserve">Φάση </w:t>
      </w:r>
      <w:r w:rsidR="00066D36" w:rsidRPr="00712E43">
        <w:rPr>
          <w:rFonts w:eastAsia="SimSun" w:cs="Tahoma"/>
        </w:rPr>
        <w:t>5</w:t>
      </w:r>
      <w:r w:rsidRPr="00712E43">
        <w:rPr>
          <w:rFonts w:eastAsia="SimSun" w:cs="Tahoma"/>
          <w:lang w:val="el-GR"/>
        </w:rPr>
        <w:t>: Π</w:t>
      </w:r>
      <w:r w:rsidR="0094079B" w:rsidRPr="00712E43">
        <w:rPr>
          <w:rFonts w:eastAsia="SimSun" w:cs="Tahoma"/>
          <w:lang w:val="el-GR"/>
        </w:rPr>
        <w:t>ιλοτι</w:t>
      </w:r>
      <w:r w:rsidRPr="00712E43">
        <w:rPr>
          <w:rFonts w:eastAsia="SimSun" w:cs="Tahoma"/>
          <w:lang w:val="el-GR"/>
        </w:rPr>
        <w:t>κή Λειτουργία</w:t>
      </w:r>
      <w:bookmarkEnd w:id="695"/>
    </w:p>
    <w:tbl>
      <w:tblPr>
        <w:tblStyle w:val="TableGrid11"/>
        <w:tblW w:w="9634" w:type="dxa"/>
        <w:tblLook w:val="04A0" w:firstRow="1" w:lastRow="0" w:firstColumn="1" w:lastColumn="0" w:noHBand="0" w:noVBand="1"/>
      </w:tblPr>
      <w:tblGrid>
        <w:gridCol w:w="2830"/>
        <w:gridCol w:w="6804"/>
      </w:tblGrid>
      <w:tr w:rsidR="003F1C5B" w:rsidRPr="00712E43" w14:paraId="1AB9AFBD" w14:textId="77777777" w:rsidTr="00155C7D">
        <w:trPr>
          <w:trHeight w:val="567"/>
        </w:trPr>
        <w:tc>
          <w:tcPr>
            <w:tcW w:w="2830" w:type="dxa"/>
            <w:vAlign w:val="center"/>
          </w:tcPr>
          <w:p w14:paraId="4A9CD44D" w14:textId="32DC5DD5" w:rsidR="003F1C5B" w:rsidRPr="00712E43" w:rsidRDefault="003F1C5B" w:rsidP="00155C7D">
            <w:pPr>
              <w:rPr>
                <w:b/>
                <w:lang w:val="en-US"/>
              </w:rPr>
            </w:pPr>
            <w:r w:rsidRPr="00712E43">
              <w:rPr>
                <w:b/>
                <w:lang w:val="el-GR"/>
              </w:rPr>
              <w:t xml:space="preserve">Φάση </w:t>
            </w:r>
            <w:r w:rsidR="00066D36" w:rsidRPr="00712E43">
              <w:rPr>
                <w:b/>
                <w:lang w:val="en-US"/>
              </w:rPr>
              <w:t>5</w:t>
            </w:r>
          </w:p>
        </w:tc>
        <w:tc>
          <w:tcPr>
            <w:tcW w:w="6804" w:type="dxa"/>
            <w:vAlign w:val="center"/>
          </w:tcPr>
          <w:p w14:paraId="7D896376" w14:textId="4C88D8D8" w:rsidR="003F1C5B" w:rsidRPr="00712E43" w:rsidRDefault="003F1C5B" w:rsidP="00155C7D">
            <w:pPr>
              <w:rPr>
                <w:lang w:val="en-US"/>
              </w:rPr>
            </w:pPr>
            <w:r w:rsidRPr="00712E43">
              <w:rPr>
                <w:b/>
                <w:lang w:val="el-GR"/>
              </w:rPr>
              <w:t>Τίτλος</w:t>
            </w:r>
            <w:r w:rsidRPr="00712E43">
              <w:rPr>
                <w:lang w:val="el-GR"/>
              </w:rPr>
              <w:t xml:space="preserve">: </w:t>
            </w:r>
            <w:r w:rsidR="0094079B" w:rsidRPr="00712E43">
              <w:rPr>
                <w:lang w:val="el-GR"/>
              </w:rPr>
              <w:t>Πιλοτική Λειτουργία</w:t>
            </w:r>
          </w:p>
        </w:tc>
      </w:tr>
      <w:tr w:rsidR="003F1C5B" w:rsidRPr="00712E43" w14:paraId="47D5F41C" w14:textId="77777777" w:rsidTr="00155C7D">
        <w:trPr>
          <w:trHeight w:val="454"/>
        </w:trPr>
        <w:tc>
          <w:tcPr>
            <w:tcW w:w="2830" w:type="dxa"/>
            <w:vAlign w:val="center"/>
          </w:tcPr>
          <w:p w14:paraId="6097A187" w14:textId="56B525A4" w:rsidR="003F1C5B" w:rsidRPr="00712E43" w:rsidRDefault="003F1C5B" w:rsidP="00155C7D">
            <w:pPr>
              <w:rPr>
                <w:lang w:val="en-US"/>
              </w:rPr>
            </w:pPr>
            <w:r w:rsidRPr="00712E43">
              <w:rPr>
                <w:b/>
                <w:bCs/>
                <w:lang w:val="el-GR"/>
              </w:rPr>
              <w:t>Μήνας Έναρξης</w:t>
            </w:r>
            <w:r w:rsidRPr="00712E43">
              <w:rPr>
                <w:lang w:val="el-GR"/>
              </w:rPr>
              <w:t xml:space="preserve">: </w:t>
            </w:r>
            <w:r w:rsidR="006C7B58" w:rsidRPr="00712E43">
              <w:rPr>
                <w:lang w:val="el-GR"/>
              </w:rPr>
              <w:t>Μ10</w:t>
            </w:r>
          </w:p>
        </w:tc>
        <w:tc>
          <w:tcPr>
            <w:tcW w:w="6804" w:type="dxa"/>
            <w:vAlign w:val="center"/>
          </w:tcPr>
          <w:p w14:paraId="341C96E7" w14:textId="72E9EF78" w:rsidR="003F1C5B" w:rsidRPr="00712E43" w:rsidRDefault="003F1C5B" w:rsidP="00155C7D">
            <w:pPr>
              <w:rPr>
                <w:lang w:val="el-GR"/>
              </w:rPr>
            </w:pPr>
            <w:r w:rsidRPr="00712E43">
              <w:rPr>
                <w:b/>
                <w:bCs/>
                <w:lang w:val="el-GR"/>
              </w:rPr>
              <w:t>Μήνας Λήξης</w:t>
            </w:r>
            <w:r w:rsidRPr="00712E43">
              <w:rPr>
                <w:lang w:val="el-GR"/>
              </w:rPr>
              <w:t xml:space="preserve">: </w:t>
            </w:r>
            <w:r w:rsidR="006C7B58" w:rsidRPr="00712E43">
              <w:rPr>
                <w:lang w:val="el-GR"/>
              </w:rPr>
              <w:t>Μ11</w:t>
            </w:r>
          </w:p>
        </w:tc>
      </w:tr>
      <w:tr w:rsidR="003F1C5B" w:rsidRPr="00712E43" w14:paraId="43B1B401" w14:textId="77777777" w:rsidTr="00155C7D">
        <w:tc>
          <w:tcPr>
            <w:tcW w:w="9634" w:type="dxa"/>
            <w:gridSpan w:val="2"/>
            <w:vAlign w:val="center"/>
          </w:tcPr>
          <w:p w14:paraId="7602A7FE" w14:textId="77777777" w:rsidR="003F1C5B" w:rsidRPr="00712E43" w:rsidRDefault="003F1C5B" w:rsidP="00155C7D">
            <w:pPr>
              <w:rPr>
                <w:lang w:val="el-GR"/>
              </w:rPr>
            </w:pPr>
            <w:r w:rsidRPr="00712E43">
              <w:rPr>
                <w:b/>
                <w:lang w:val="el-GR"/>
              </w:rPr>
              <w:t>Στόχος</w:t>
            </w:r>
            <w:r w:rsidRPr="00712E43">
              <w:rPr>
                <w:lang w:val="el-GR"/>
              </w:rPr>
              <w:t>:</w:t>
            </w:r>
          </w:p>
          <w:p w14:paraId="5EF3A299" w14:textId="3824B7CC" w:rsidR="003F1C5B" w:rsidRPr="00712E43" w:rsidRDefault="00296E7F" w:rsidP="00155C7D">
            <w:pPr>
              <w:rPr>
                <w:lang w:val="el-GR"/>
              </w:rPr>
            </w:pPr>
            <w:r w:rsidRPr="00712E43">
              <w:rPr>
                <w:lang w:val="el-GR"/>
              </w:rPr>
              <w:t>Η πιλοτική λειτουργία του συστήματος.</w:t>
            </w:r>
          </w:p>
        </w:tc>
      </w:tr>
      <w:tr w:rsidR="003F1C5B" w:rsidRPr="00712E43" w14:paraId="3CB374FF" w14:textId="77777777" w:rsidTr="003F1C5B">
        <w:trPr>
          <w:trHeight w:val="791"/>
        </w:trPr>
        <w:tc>
          <w:tcPr>
            <w:tcW w:w="9634" w:type="dxa"/>
            <w:gridSpan w:val="2"/>
          </w:tcPr>
          <w:p w14:paraId="13535DD6" w14:textId="77777777" w:rsidR="003F1C5B" w:rsidRPr="00712E43" w:rsidRDefault="003F1C5B" w:rsidP="00155C7D">
            <w:pPr>
              <w:rPr>
                <w:lang w:val="el-GR"/>
              </w:rPr>
            </w:pPr>
            <w:r w:rsidRPr="00712E43">
              <w:rPr>
                <w:b/>
                <w:bCs/>
                <w:lang w:val="el-GR"/>
              </w:rPr>
              <w:t>Περιγραφή</w:t>
            </w:r>
            <w:r w:rsidRPr="00712E43">
              <w:rPr>
                <w:lang w:val="el-GR"/>
              </w:rPr>
              <w:t>:</w:t>
            </w:r>
          </w:p>
          <w:p w14:paraId="15D949D0" w14:textId="78BA4DBC" w:rsidR="00296E7F" w:rsidRPr="00712E43" w:rsidRDefault="007636D3" w:rsidP="00296E7F">
            <w:pPr>
              <w:rPr>
                <w:lang w:val="el-GR"/>
              </w:rPr>
            </w:pPr>
            <w:r w:rsidRPr="00712E43">
              <w:rPr>
                <w:lang w:val="el-GR"/>
              </w:rPr>
              <w:t>Στο πλαίσιο της εν λόγω Φάσης  ο Ανάδοχος θα παράσχει υπηρεσίες Πιλοτικής Λειτουργίας με στόχο να δοκιμαστούν τα Πληροφοριακά Συστήματα που θα έχουν υλοποιηθεί σε πραγματικές συνθήκες (αλλά σε περιορισμένη εξάπλωση) και να αναδειχθούν τυχόν ελλείψεις στη λειτουργικότητα των Υποσυστημάτων ή άλλα προβλήματα στον σχεδιασμό πριν λειτουργήσουν τα Υποσυστήματα στο τελικό επιχειρησιακό περιβάλλον.</w:t>
            </w:r>
          </w:p>
          <w:p w14:paraId="00439B8F" w14:textId="08F7BBFF" w:rsidR="00516A97" w:rsidRPr="00712E43" w:rsidRDefault="007636D3" w:rsidP="00155C7D">
            <w:pPr>
              <w:rPr>
                <w:lang w:val="el-GR"/>
              </w:rPr>
            </w:pPr>
            <w:r w:rsidRPr="00712E43">
              <w:rPr>
                <w:lang w:val="el-GR"/>
              </w:rPr>
              <w:t>Η πλήρης περιγραφή της Πιλοτικής Λειτουργίας και των λοιπών υπηρεσιών γίνεται στην ενότητα 5.</w:t>
            </w:r>
            <w:r w:rsidR="0088351B" w:rsidRPr="00712E43">
              <w:rPr>
                <w:lang w:val="el-GR"/>
              </w:rPr>
              <w:t>4</w:t>
            </w:r>
            <w:r w:rsidRPr="00712E43">
              <w:rPr>
                <w:lang w:val="el-GR"/>
              </w:rPr>
              <w:t>.</w:t>
            </w:r>
          </w:p>
        </w:tc>
      </w:tr>
      <w:tr w:rsidR="003F1C5B" w:rsidRPr="00712E43" w14:paraId="41D2952C" w14:textId="77777777" w:rsidTr="00155C7D">
        <w:trPr>
          <w:trHeight w:val="454"/>
        </w:trPr>
        <w:tc>
          <w:tcPr>
            <w:tcW w:w="9634" w:type="dxa"/>
            <w:gridSpan w:val="2"/>
            <w:vAlign w:val="center"/>
          </w:tcPr>
          <w:p w14:paraId="4B9C2F62" w14:textId="3D650CC3" w:rsidR="003F1C5B" w:rsidRPr="00712E43" w:rsidRDefault="003F1C5B" w:rsidP="00155C7D">
            <w:pPr>
              <w:rPr>
                <w:b/>
                <w:bCs/>
                <w:lang w:val="el-GR"/>
              </w:rPr>
            </w:pPr>
            <w:r w:rsidRPr="00712E43">
              <w:rPr>
                <w:b/>
                <w:bCs/>
                <w:lang w:val="el-GR"/>
              </w:rPr>
              <w:t>Διάρκεια Φάσης</w:t>
            </w:r>
            <w:r w:rsidRPr="00712E43">
              <w:rPr>
                <w:lang w:val="el-GR"/>
              </w:rPr>
              <w:t xml:space="preserve">: </w:t>
            </w:r>
            <w:r w:rsidR="002A7863" w:rsidRPr="00712E43">
              <w:rPr>
                <w:lang w:val="el-GR"/>
              </w:rPr>
              <w:t>2</w:t>
            </w:r>
            <w:r w:rsidR="007636D3" w:rsidRPr="00712E43">
              <w:rPr>
                <w:lang w:val="el-GR"/>
              </w:rPr>
              <w:t xml:space="preserve"> </w:t>
            </w:r>
            <w:r w:rsidRPr="00712E43">
              <w:rPr>
                <w:lang w:val="el-GR"/>
              </w:rPr>
              <w:t>Μήν</w:t>
            </w:r>
            <w:r w:rsidR="002A7863" w:rsidRPr="00712E43">
              <w:rPr>
                <w:lang w:val="el-GR"/>
              </w:rPr>
              <w:t>ε</w:t>
            </w:r>
            <w:r w:rsidRPr="00712E43">
              <w:rPr>
                <w:lang w:val="el-GR"/>
              </w:rPr>
              <w:t>ς</w:t>
            </w:r>
          </w:p>
        </w:tc>
      </w:tr>
      <w:tr w:rsidR="003F1C5B" w:rsidRPr="00712E43" w14:paraId="483C6CD9" w14:textId="77777777" w:rsidTr="00155C7D">
        <w:trPr>
          <w:trHeight w:val="454"/>
        </w:trPr>
        <w:tc>
          <w:tcPr>
            <w:tcW w:w="9634" w:type="dxa"/>
            <w:gridSpan w:val="2"/>
            <w:vAlign w:val="center"/>
          </w:tcPr>
          <w:p w14:paraId="46B19944" w14:textId="77777777" w:rsidR="003F1C5B" w:rsidRPr="00712E43" w:rsidRDefault="003F1C5B" w:rsidP="00155C7D">
            <w:pPr>
              <w:rPr>
                <w:lang w:val="el-GR"/>
              </w:rPr>
            </w:pPr>
            <w:r w:rsidRPr="00712E43">
              <w:rPr>
                <w:b/>
                <w:bCs/>
                <w:lang w:val="el-GR"/>
              </w:rPr>
              <w:t>Παραδοτέα Φάσης</w:t>
            </w:r>
            <w:r w:rsidRPr="00712E43">
              <w:rPr>
                <w:lang w:val="el-GR"/>
              </w:rPr>
              <w:t xml:space="preserve">: </w:t>
            </w:r>
          </w:p>
          <w:p w14:paraId="581DC147" w14:textId="5BE35B2B" w:rsidR="00AB1A05" w:rsidRPr="00712E43" w:rsidRDefault="00AB1A05" w:rsidP="00AB1A05">
            <w:pPr>
              <w:rPr>
                <w:lang w:val="el-GR"/>
              </w:rPr>
            </w:pPr>
            <w:r w:rsidRPr="00712E43">
              <w:rPr>
                <w:lang w:val="el-GR"/>
              </w:rPr>
              <w:t xml:space="preserve">Π5.1 Αποτελέσματα πιλοτικής περιόδου </w:t>
            </w:r>
          </w:p>
          <w:p w14:paraId="088CB22A" w14:textId="77777777" w:rsidR="00AB1A05" w:rsidRPr="00712E43" w:rsidRDefault="00AB1A05" w:rsidP="00AB1A05">
            <w:pPr>
              <w:rPr>
                <w:lang w:val="el-GR"/>
              </w:rPr>
            </w:pPr>
            <w:r w:rsidRPr="00712E43">
              <w:rPr>
                <w:lang w:val="el-GR"/>
              </w:rPr>
              <w:t xml:space="preserve">Π5.2 Επικαιροποιημένη τεκμηρίωση </w:t>
            </w:r>
          </w:p>
          <w:p w14:paraId="743C4BFF" w14:textId="34F793CB" w:rsidR="003F1C5B" w:rsidRPr="00712E43" w:rsidRDefault="00AB1A05" w:rsidP="00AB1A05">
            <w:pPr>
              <w:rPr>
                <w:lang w:val="el-GR"/>
              </w:rPr>
            </w:pPr>
            <w:r w:rsidRPr="00712E43">
              <w:rPr>
                <w:lang w:val="el-GR"/>
              </w:rPr>
              <w:t>Π5.3 Επικαιροποιημένα Σενάρια ελέγχου</w:t>
            </w:r>
          </w:p>
        </w:tc>
      </w:tr>
    </w:tbl>
    <w:p w14:paraId="55E50C22" w14:textId="77777777" w:rsidR="00DA6DC5" w:rsidRPr="00712E43" w:rsidRDefault="00DA6DC5">
      <w:pPr>
        <w:rPr>
          <w:lang w:val="el-GR"/>
        </w:rPr>
      </w:pPr>
    </w:p>
    <w:p w14:paraId="60362D48" w14:textId="29F3B1A2" w:rsidR="00DA6DC5" w:rsidRPr="00712E43" w:rsidRDefault="00AB1A05" w:rsidP="007C6B8D">
      <w:pPr>
        <w:pStyle w:val="Heading5"/>
        <w:numPr>
          <w:ilvl w:val="2"/>
          <w:numId w:val="76"/>
        </w:numPr>
        <w:rPr>
          <w:rFonts w:eastAsia="SimSun" w:cs="Tahoma"/>
          <w:lang w:val="el-GR"/>
        </w:rPr>
      </w:pPr>
      <w:bookmarkStart w:id="696" w:name="_Toc179363217"/>
      <w:r w:rsidRPr="00712E43">
        <w:rPr>
          <w:rFonts w:eastAsia="SimSun" w:cs="Tahoma"/>
          <w:lang w:val="el-GR"/>
        </w:rPr>
        <w:t>Πίνακας Παραδοτέων</w:t>
      </w:r>
      <w:bookmarkEnd w:id="696"/>
    </w:p>
    <w:tbl>
      <w:tblPr>
        <w:tblStyle w:val="TableGrid"/>
        <w:tblW w:w="9634" w:type="dxa"/>
        <w:tblLook w:val="04A0" w:firstRow="1" w:lastRow="0" w:firstColumn="1" w:lastColumn="0" w:noHBand="0" w:noVBand="1"/>
      </w:tblPr>
      <w:tblGrid>
        <w:gridCol w:w="1367"/>
        <w:gridCol w:w="6992"/>
        <w:gridCol w:w="1275"/>
      </w:tblGrid>
      <w:tr w:rsidR="00AB1A05" w:rsidRPr="00712E43" w14:paraId="480600D9" w14:textId="77777777" w:rsidTr="0006112D">
        <w:tc>
          <w:tcPr>
            <w:tcW w:w="1367" w:type="dxa"/>
            <w:shd w:val="clear" w:color="auto" w:fill="D9D9D9" w:themeFill="background1" w:themeFillShade="D9"/>
          </w:tcPr>
          <w:p w14:paraId="7552E2F3" w14:textId="77777777" w:rsidR="00AB1A05" w:rsidRPr="00712E43" w:rsidRDefault="00AB1A05" w:rsidP="0006112D">
            <w:pPr>
              <w:jc w:val="center"/>
              <w:rPr>
                <w:sz w:val="20"/>
                <w:szCs w:val="20"/>
              </w:rPr>
            </w:pPr>
            <w:bookmarkStart w:id="697" w:name="_Hlk166065822"/>
            <w:r w:rsidRPr="00712E43">
              <w:rPr>
                <w:sz w:val="20"/>
                <w:szCs w:val="20"/>
              </w:rPr>
              <w:t>Κωδ. Παραδοτέου</w:t>
            </w:r>
          </w:p>
        </w:tc>
        <w:tc>
          <w:tcPr>
            <w:tcW w:w="6992" w:type="dxa"/>
            <w:shd w:val="clear" w:color="auto" w:fill="D9D9D9" w:themeFill="background1" w:themeFillShade="D9"/>
          </w:tcPr>
          <w:p w14:paraId="07D96CBB" w14:textId="77777777" w:rsidR="00AB1A05" w:rsidRPr="00712E43" w:rsidRDefault="00AB1A05" w:rsidP="0006112D">
            <w:pPr>
              <w:jc w:val="center"/>
              <w:rPr>
                <w:sz w:val="20"/>
                <w:szCs w:val="20"/>
              </w:rPr>
            </w:pPr>
            <w:r w:rsidRPr="00712E43">
              <w:rPr>
                <w:sz w:val="20"/>
                <w:szCs w:val="20"/>
              </w:rPr>
              <w:t>Παραδοτέο</w:t>
            </w:r>
          </w:p>
        </w:tc>
        <w:tc>
          <w:tcPr>
            <w:tcW w:w="1275" w:type="dxa"/>
            <w:shd w:val="clear" w:color="auto" w:fill="D9D9D9" w:themeFill="background1" w:themeFillShade="D9"/>
          </w:tcPr>
          <w:p w14:paraId="3B2CFD81" w14:textId="77777777" w:rsidR="00AB1A05" w:rsidRPr="00712E43" w:rsidRDefault="00AB1A05" w:rsidP="0006112D">
            <w:pPr>
              <w:jc w:val="center"/>
              <w:rPr>
                <w:sz w:val="20"/>
                <w:szCs w:val="20"/>
              </w:rPr>
            </w:pPr>
            <w:r w:rsidRPr="00712E43">
              <w:rPr>
                <w:sz w:val="20"/>
                <w:szCs w:val="20"/>
              </w:rPr>
              <w:t>Χρόνος Υποβολής</w:t>
            </w:r>
          </w:p>
        </w:tc>
      </w:tr>
      <w:tr w:rsidR="00AB1A05" w:rsidRPr="00712E43" w14:paraId="2BB67D1C" w14:textId="77777777" w:rsidTr="0006112D">
        <w:tc>
          <w:tcPr>
            <w:tcW w:w="1367" w:type="dxa"/>
          </w:tcPr>
          <w:p w14:paraId="295B6D82" w14:textId="77777777" w:rsidR="00AB1A05" w:rsidRPr="00712E43" w:rsidRDefault="00AB1A05" w:rsidP="0006112D">
            <w:pPr>
              <w:jc w:val="center"/>
              <w:rPr>
                <w:lang w:val="el-GR"/>
              </w:rPr>
            </w:pPr>
            <w:r w:rsidRPr="00712E43">
              <w:rPr>
                <w:lang w:val="el-GR"/>
              </w:rPr>
              <w:t xml:space="preserve">Π1.1 </w:t>
            </w:r>
          </w:p>
        </w:tc>
        <w:tc>
          <w:tcPr>
            <w:tcW w:w="6992" w:type="dxa"/>
          </w:tcPr>
          <w:p w14:paraId="3384E48D" w14:textId="43B4902E" w:rsidR="00AB1A05" w:rsidRPr="00712E43" w:rsidRDefault="00AB1A05" w:rsidP="0006112D">
            <w:pPr>
              <w:rPr>
                <w:lang w:val="el-GR"/>
              </w:rPr>
            </w:pPr>
            <w:r w:rsidRPr="00712E43">
              <w:rPr>
                <w:lang w:val="el-GR"/>
              </w:rPr>
              <w:t>Μελέτη Εφαρμογής</w:t>
            </w:r>
            <w:r w:rsidRPr="00712E43" w:rsidDel="00281D8D">
              <w:rPr>
                <w:lang w:val="el-GR"/>
              </w:rPr>
              <w:t xml:space="preserve"> </w:t>
            </w:r>
          </w:p>
        </w:tc>
        <w:tc>
          <w:tcPr>
            <w:tcW w:w="1275" w:type="dxa"/>
          </w:tcPr>
          <w:p w14:paraId="0C40C447" w14:textId="101EB46F" w:rsidR="00AB1A05" w:rsidRPr="00712E43" w:rsidRDefault="00F75CBD" w:rsidP="0006112D">
            <w:pPr>
              <w:jc w:val="center"/>
              <w:rPr>
                <w:lang w:val="el-GR"/>
              </w:rPr>
            </w:pPr>
            <w:r w:rsidRPr="00712E43">
              <w:rPr>
                <w:lang w:val="el-GR"/>
              </w:rPr>
              <w:t>Μ</w:t>
            </w:r>
            <w:r w:rsidR="004B7297" w:rsidRPr="00712E43">
              <w:rPr>
                <w:lang w:val="el-GR"/>
              </w:rPr>
              <w:t>2</w:t>
            </w:r>
          </w:p>
        </w:tc>
      </w:tr>
      <w:tr w:rsidR="00AB1A05" w:rsidRPr="00712E43" w14:paraId="60C5C44A" w14:textId="77777777" w:rsidTr="0006112D">
        <w:tc>
          <w:tcPr>
            <w:tcW w:w="1367" w:type="dxa"/>
          </w:tcPr>
          <w:p w14:paraId="12EA602F" w14:textId="77777777" w:rsidR="00AB1A05" w:rsidRPr="00712E43" w:rsidRDefault="00AB1A05" w:rsidP="0006112D">
            <w:pPr>
              <w:jc w:val="center"/>
              <w:rPr>
                <w:lang w:val="el-GR"/>
              </w:rPr>
            </w:pPr>
            <w:r w:rsidRPr="00712E43">
              <w:rPr>
                <w:lang w:val="el-GR"/>
              </w:rPr>
              <w:t>Π2.1</w:t>
            </w:r>
          </w:p>
        </w:tc>
        <w:tc>
          <w:tcPr>
            <w:tcW w:w="6992" w:type="dxa"/>
          </w:tcPr>
          <w:p w14:paraId="4478A9B7" w14:textId="77777777" w:rsidR="00AB1A05" w:rsidRPr="00712E43" w:rsidRDefault="00AB1A05" w:rsidP="0006112D">
            <w:pPr>
              <w:rPr>
                <w:lang w:val="el-GR"/>
              </w:rPr>
            </w:pPr>
            <w:r w:rsidRPr="00712E43">
              <w:rPr>
                <w:lang w:val="el-GR"/>
              </w:rPr>
              <w:t>Άδειες Λογισμικού εγκατεστημένες</w:t>
            </w:r>
            <w:r w:rsidRPr="00712E43" w:rsidDel="00281D8D">
              <w:rPr>
                <w:lang w:val="el-GR"/>
              </w:rPr>
              <w:t xml:space="preserve"> </w:t>
            </w:r>
          </w:p>
        </w:tc>
        <w:tc>
          <w:tcPr>
            <w:tcW w:w="1275" w:type="dxa"/>
          </w:tcPr>
          <w:p w14:paraId="6413A5A0" w14:textId="4DBA4645" w:rsidR="00AB1A05" w:rsidRPr="00712E43" w:rsidRDefault="006C7B58" w:rsidP="0006112D">
            <w:pPr>
              <w:jc w:val="center"/>
              <w:rPr>
                <w:lang w:val="el-GR"/>
              </w:rPr>
            </w:pPr>
            <w:r w:rsidRPr="00712E43">
              <w:rPr>
                <w:lang w:val="el-GR"/>
              </w:rPr>
              <w:t>Μ4</w:t>
            </w:r>
          </w:p>
        </w:tc>
      </w:tr>
      <w:tr w:rsidR="00AB1A05" w:rsidRPr="00712E43" w14:paraId="793A93D5" w14:textId="77777777" w:rsidTr="0006112D">
        <w:tc>
          <w:tcPr>
            <w:tcW w:w="1367" w:type="dxa"/>
          </w:tcPr>
          <w:p w14:paraId="47C4F901" w14:textId="77777777" w:rsidR="00AB1A05" w:rsidRPr="00712E43" w:rsidDel="00281D8D" w:rsidRDefault="00AB1A05" w:rsidP="0006112D">
            <w:pPr>
              <w:jc w:val="center"/>
              <w:rPr>
                <w:lang w:val="el-GR"/>
              </w:rPr>
            </w:pPr>
            <w:r w:rsidRPr="00712E43">
              <w:rPr>
                <w:lang w:val="el-GR"/>
              </w:rPr>
              <w:t xml:space="preserve">Π3.1  </w:t>
            </w:r>
          </w:p>
        </w:tc>
        <w:tc>
          <w:tcPr>
            <w:tcW w:w="6992" w:type="dxa"/>
          </w:tcPr>
          <w:p w14:paraId="6A916816" w14:textId="6C116781" w:rsidR="00AB1A05" w:rsidRPr="00712E43" w:rsidDel="00281D8D" w:rsidRDefault="00AB1A05" w:rsidP="0006112D">
            <w:pPr>
              <w:jc w:val="left"/>
              <w:rPr>
                <w:lang w:val="el-GR"/>
              </w:rPr>
            </w:pPr>
            <w:r w:rsidRPr="00712E43">
              <w:rPr>
                <w:lang w:val="el-GR"/>
              </w:rPr>
              <w:t>Εφαρμογές και Υποσυστήματα εγκατεστημένες και πλήρως λειτουργικές στο G-</w:t>
            </w:r>
            <w:r w:rsidRPr="00712E43">
              <w:rPr>
                <w:lang w:val="en-US"/>
              </w:rPr>
              <w:t>Cloud</w:t>
            </w:r>
          </w:p>
        </w:tc>
        <w:tc>
          <w:tcPr>
            <w:tcW w:w="1275" w:type="dxa"/>
          </w:tcPr>
          <w:p w14:paraId="67531431" w14:textId="2D70FC03" w:rsidR="00AB1A05" w:rsidRPr="00712E43" w:rsidDel="00281D8D" w:rsidRDefault="006C7B58" w:rsidP="0006112D">
            <w:pPr>
              <w:jc w:val="center"/>
              <w:rPr>
                <w:sz w:val="20"/>
                <w:szCs w:val="20"/>
                <w:lang w:val="el-GR"/>
              </w:rPr>
            </w:pPr>
            <w:r w:rsidRPr="00712E43">
              <w:rPr>
                <w:lang w:val="el-GR"/>
              </w:rPr>
              <w:t>Μ9</w:t>
            </w:r>
          </w:p>
        </w:tc>
      </w:tr>
      <w:tr w:rsidR="00AB1A05" w:rsidRPr="00712E43" w14:paraId="625CC92F" w14:textId="77777777" w:rsidTr="0006112D">
        <w:tc>
          <w:tcPr>
            <w:tcW w:w="1367" w:type="dxa"/>
          </w:tcPr>
          <w:p w14:paraId="57465221" w14:textId="77777777" w:rsidR="00AB1A05" w:rsidRPr="00712E43" w:rsidRDefault="00AB1A05" w:rsidP="0006112D">
            <w:pPr>
              <w:jc w:val="center"/>
              <w:rPr>
                <w:lang w:val="el-GR"/>
              </w:rPr>
            </w:pPr>
            <w:r w:rsidRPr="00712E43">
              <w:rPr>
                <w:lang w:val="el-GR"/>
              </w:rPr>
              <w:t xml:space="preserve">Π3.2  </w:t>
            </w:r>
          </w:p>
        </w:tc>
        <w:tc>
          <w:tcPr>
            <w:tcW w:w="6992" w:type="dxa"/>
          </w:tcPr>
          <w:p w14:paraId="3FC9B0A7" w14:textId="77777777" w:rsidR="00AB1A05" w:rsidRPr="00712E43" w:rsidRDefault="00AB1A05" w:rsidP="0006112D">
            <w:pPr>
              <w:jc w:val="left"/>
              <w:rPr>
                <w:lang w:val="el-GR"/>
              </w:rPr>
            </w:pPr>
            <w:r w:rsidRPr="00712E43">
              <w:rPr>
                <w:lang w:val="el-GR"/>
              </w:rPr>
              <w:t>Οριστικοποιημένα Σενάρια Ελέγχου Έτοιμου Λογισμικού</w:t>
            </w:r>
          </w:p>
        </w:tc>
        <w:tc>
          <w:tcPr>
            <w:tcW w:w="1275" w:type="dxa"/>
          </w:tcPr>
          <w:p w14:paraId="378AC964" w14:textId="00EFD817" w:rsidR="00AB1A05" w:rsidRPr="00712E43" w:rsidRDefault="006C7B58" w:rsidP="0006112D">
            <w:pPr>
              <w:jc w:val="center"/>
              <w:rPr>
                <w:sz w:val="20"/>
                <w:szCs w:val="20"/>
                <w:lang w:val="el-GR"/>
              </w:rPr>
            </w:pPr>
            <w:r w:rsidRPr="00712E43">
              <w:rPr>
                <w:lang w:val="el-GR"/>
              </w:rPr>
              <w:t>Μ9</w:t>
            </w:r>
          </w:p>
        </w:tc>
      </w:tr>
      <w:tr w:rsidR="00AB1A05" w:rsidRPr="00712E43" w14:paraId="1667A13F" w14:textId="77777777" w:rsidTr="0006112D">
        <w:tc>
          <w:tcPr>
            <w:tcW w:w="1367" w:type="dxa"/>
          </w:tcPr>
          <w:p w14:paraId="1C9EF155" w14:textId="77777777" w:rsidR="00AB1A05" w:rsidRPr="00712E43" w:rsidRDefault="00AB1A05" w:rsidP="0006112D">
            <w:pPr>
              <w:jc w:val="center"/>
              <w:rPr>
                <w:lang w:val="el-GR"/>
              </w:rPr>
            </w:pPr>
            <w:r w:rsidRPr="00712E43">
              <w:rPr>
                <w:lang w:val="el-GR"/>
              </w:rPr>
              <w:t xml:space="preserve">Π3.3  </w:t>
            </w:r>
          </w:p>
        </w:tc>
        <w:tc>
          <w:tcPr>
            <w:tcW w:w="6992" w:type="dxa"/>
          </w:tcPr>
          <w:p w14:paraId="189D1AE1" w14:textId="77777777" w:rsidR="00AB1A05" w:rsidRPr="00712E43" w:rsidRDefault="00AB1A05" w:rsidP="0006112D">
            <w:pPr>
              <w:jc w:val="left"/>
              <w:rPr>
                <w:lang w:val="el-GR"/>
              </w:rPr>
            </w:pPr>
            <w:r w:rsidRPr="00712E43">
              <w:rPr>
                <w:lang w:val="el-GR"/>
              </w:rPr>
              <w:t xml:space="preserve">Αποτελέσματα Εκτέλεσης Σεναρίων Ελέγχου Έτοιμου Λογισμικού </w:t>
            </w:r>
          </w:p>
        </w:tc>
        <w:tc>
          <w:tcPr>
            <w:tcW w:w="1275" w:type="dxa"/>
          </w:tcPr>
          <w:p w14:paraId="5E1CEAC6" w14:textId="4B764FE1" w:rsidR="00AB1A05" w:rsidRPr="00712E43" w:rsidRDefault="006C7B58" w:rsidP="0006112D">
            <w:pPr>
              <w:jc w:val="center"/>
              <w:rPr>
                <w:sz w:val="20"/>
                <w:szCs w:val="20"/>
                <w:lang w:val="el-GR"/>
              </w:rPr>
            </w:pPr>
            <w:r w:rsidRPr="00712E43">
              <w:rPr>
                <w:lang w:val="el-GR"/>
              </w:rPr>
              <w:t>Μ9</w:t>
            </w:r>
          </w:p>
        </w:tc>
      </w:tr>
      <w:tr w:rsidR="00AB1A05" w:rsidRPr="00712E43" w14:paraId="138482C9" w14:textId="77777777" w:rsidTr="0006112D">
        <w:tc>
          <w:tcPr>
            <w:tcW w:w="1367" w:type="dxa"/>
          </w:tcPr>
          <w:p w14:paraId="05879153" w14:textId="45051885" w:rsidR="00AB1A05" w:rsidRPr="00712E43" w:rsidRDefault="00AB1A05" w:rsidP="0006112D">
            <w:pPr>
              <w:jc w:val="center"/>
              <w:rPr>
                <w:lang w:val="el-GR"/>
              </w:rPr>
            </w:pPr>
            <w:r w:rsidRPr="00712E43">
              <w:rPr>
                <w:lang w:val="el-GR"/>
              </w:rPr>
              <w:lastRenderedPageBreak/>
              <w:t>Π3.4</w:t>
            </w:r>
          </w:p>
        </w:tc>
        <w:tc>
          <w:tcPr>
            <w:tcW w:w="6992" w:type="dxa"/>
          </w:tcPr>
          <w:p w14:paraId="3CDEC96F" w14:textId="60EE3F09" w:rsidR="00AB1A05" w:rsidRPr="00712E43" w:rsidRDefault="00AB1A05" w:rsidP="0006112D">
            <w:pPr>
              <w:jc w:val="left"/>
              <w:rPr>
                <w:lang w:val="el-GR"/>
              </w:rPr>
            </w:pPr>
            <w:r w:rsidRPr="00712E43">
              <w:rPr>
                <w:lang w:val="el-GR"/>
              </w:rPr>
              <w:t>Εγχειρίδια Λειτουργίας &amp; Χρήσης του Συστήματος (Διαχειριστών &amp; Χρηστών</w:t>
            </w:r>
          </w:p>
        </w:tc>
        <w:tc>
          <w:tcPr>
            <w:tcW w:w="1275" w:type="dxa"/>
          </w:tcPr>
          <w:p w14:paraId="49E28E93" w14:textId="70642589" w:rsidR="00AB1A05" w:rsidRPr="00712E43" w:rsidRDefault="006C7B58" w:rsidP="0006112D">
            <w:pPr>
              <w:jc w:val="center"/>
              <w:rPr>
                <w:lang w:val="el-GR"/>
              </w:rPr>
            </w:pPr>
            <w:r w:rsidRPr="00712E43">
              <w:rPr>
                <w:lang w:val="el-GR"/>
              </w:rPr>
              <w:t>Μ9</w:t>
            </w:r>
          </w:p>
        </w:tc>
      </w:tr>
      <w:tr w:rsidR="00AB1A05" w:rsidRPr="00712E43" w14:paraId="49939295" w14:textId="77777777" w:rsidTr="0006112D">
        <w:trPr>
          <w:trHeight w:val="403"/>
        </w:trPr>
        <w:tc>
          <w:tcPr>
            <w:tcW w:w="1367" w:type="dxa"/>
          </w:tcPr>
          <w:p w14:paraId="17A02E94" w14:textId="771EABAB" w:rsidR="00AB1A05" w:rsidRPr="00712E43" w:rsidRDefault="00AB1A05" w:rsidP="0006112D">
            <w:pPr>
              <w:jc w:val="center"/>
              <w:rPr>
                <w:lang w:val="el-GR"/>
              </w:rPr>
            </w:pPr>
            <w:r w:rsidRPr="00712E43">
              <w:rPr>
                <w:lang w:val="el-GR"/>
              </w:rPr>
              <w:t>Π4.</w:t>
            </w:r>
            <w:r w:rsidR="00982687" w:rsidRPr="00712E43">
              <w:rPr>
                <w:lang w:val="el-GR"/>
              </w:rPr>
              <w:t>1</w:t>
            </w:r>
          </w:p>
        </w:tc>
        <w:tc>
          <w:tcPr>
            <w:tcW w:w="6992" w:type="dxa"/>
          </w:tcPr>
          <w:p w14:paraId="77278EFF" w14:textId="77777777" w:rsidR="00AB1A05" w:rsidRPr="00712E43" w:rsidRDefault="00AB1A05" w:rsidP="0006112D">
            <w:pPr>
              <w:jc w:val="left"/>
              <w:rPr>
                <w:lang w:val="el-GR"/>
              </w:rPr>
            </w:pPr>
            <w:r w:rsidRPr="00712E43">
              <w:rPr>
                <w:lang w:val="el-GR"/>
              </w:rPr>
              <w:t>Εκπαιδευτικό υλικό διαχειριστών και χρηστών</w:t>
            </w:r>
          </w:p>
        </w:tc>
        <w:tc>
          <w:tcPr>
            <w:tcW w:w="1275" w:type="dxa"/>
          </w:tcPr>
          <w:p w14:paraId="43A5C56C" w14:textId="34D2EE74" w:rsidR="00AB1A05" w:rsidRPr="00712E43" w:rsidRDefault="006C7B58" w:rsidP="0006112D">
            <w:pPr>
              <w:jc w:val="center"/>
              <w:rPr>
                <w:lang w:val="el-GR"/>
              </w:rPr>
            </w:pPr>
            <w:r w:rsidRPr="00712E43">
              <w:rPr>
                <w:lang w:val="el-GR"/>
              </w:rPr>
              <w:t>Μ10</w:t>
            </w:r>
          </w:p>
        </w:tc>
      </w:tr>
      <w:tr w:rsidR="00AB1A05" w:rsidRPr="00712E43" w14:paraId="11DE9C50" w14:textId="77777777" w:rsidTr="0006112D">
        <w:tc>
          <w:tcPr>
            <w:tcW w:w="1367" w:type="dxa"/>
          </w:tcPr>
          <w:p w14:paraId="3D6B2982" w14:textId="72463B24" w:rsidR="00AB1A05" w:rsidRPr="00712E43" w:rsidRDefault="00AB1A05" w:rsidP="0006112D">
            <w:pPr>
              <w:jc w:val="center"/>
              <w:rPr>
                <w:lang w:val="el-GR"/>
              </w:rPr>
            </w:pPr>
            <w:r w:rsidRPr="00712E43">
              <w:rPr>
                <w:lang w:val="el-GR"/>
              </w:rPr>
              <w:t>Π4.</w:t>
            </w:r>
            <w:r w:rsidR="00982687" w:rsidRPr="00712E43">
              <w:rPr>
                <w:lang w:val="el-GR"/>
              </w:rPr>
              <w:t>2</w:t>
            </w:r>
          </w:p>
        </w:tc>
        <w:tc>
          <w:tcPr>
            <w:tcW w:w="6992" w:type="dxa"/>
          </w:tcPr>
          <w:p w14:paraId="53242FBA" w14:textId="77777777" w:rsidR="00AB1A05" w:rsidRPr="00712E43" w:rsidRDefault="00AB1A05" w:rsidP="0006112D">
            <w:pPr>
              <w:jc w:val="left"/>
              <w:rPr>
                <w:lang w:val="el-GR"/>
              </w:rPr>
            </w:pPr>
            <w:r w:rsidRPr="00712E43">
              <w:rPr>
                <w:lang w:val="el-GR"/>
              </w:rPr>
              <w:t>Οριστικό πρόγραμμα εκπαίδευσης</w:t>
            </w:r>
            <w:r w:rsidRPr="00712E43" w:rsidDel="00281D8D">
              <w:rPr>
                <w:lang w:val="el-GR"/>
              </w:rPr>
              <w:t xml:space="preserve"> </w:t>
            </w:r>
          </w:p>
        </w:tc>
        <w:tc>
          <w:tcPr>
            <w:tcW w:w="1275" w:type="dxa"/>
          </w:tcPr>
          <w:p w14:paraId="2E47C1B2" w14:textId="34C77870" w:rsidR="00AB1A05" w:rsidRPr="00712E43" w:rsidRDefault="006C7B58" w:rsidP="0006112D">
            <w:pPr>
              <w:jc w:val="center"/>
              <w:rPr>
                <w:lang w:val="el-GR"/>
              </w:rPr>
            </w:pPr>
            <w:r w:rsidRPr="00712E43">
              <w:rPr>
                <w:lang w:val="el-GR"/>
              </w:rPr>
              <w:t>Μ10</w:t>
            </w:r>
          </w:p>
        </w:tc>
      </w:tr>
      <w:tr w:rsidR="00AB1A05" w:rsidRPr="00712E43" w14:paraId="172FEE98" w14:textId="77777777" w:rsidTr="0006112D">
        <w:tc>
          <w:tcPr>
            <w:tcW w:w="1367" w:type="dxa"/>
          </w:tcPr>
          <w:p w14:paraId="241F69F4" w14:textId="4172372F" w:rsidR="00AB1A05" w:rsidRPr="00712E43" w:rsidRDefault="00AB1A05" w:rsidP="0006112D">
            <w:pPr>
              <w:jc w:val="center"/>
              <w:rPr>
                <w:lang w:val="el-GR"/>
              </w:rPr>
            </w:pPr>
            <w:r w:rsidRPr="00712E43">
              <w:rPr>
                <w:lang w:val="el-GR"/>
              </w:rPr>
              <w:t>Π4.</w:t>
            </w:r>
            <w:r w:rsidR="00982687" w:rsidRPr="00712E43">
              <w:rPr>
                <w:lang w:val="el-GR"/>
              </w:rPr>
              <w:t>3</w:t>
            </w:r>
            <w:r w:rsidRPr="00712E43">
              <w:rPr>
                <w:lang w:val="el-GR"/>
              </w:rPr>
              <w:t xml:space="preserve"> </w:t>
            </w:r>
          </w:p>
        </w:tc>
        <w:tc>
          <w:tcPr>
            <w:tcW w:w="6992" w:type="dxa"/>
          </w:tcPr>
          <w:p w14:paraId="643074A7" w14:textId="77777777" w:rsidR="00AB1A05" w:rsidRPr="00712E43" w:rsidRDefault="00AB1A05" w:rsidP="0006112D">
            <w:pPr>
              <w:jc w:val="left"/>
              <w:rPr>
                <w:lang w:val="el-GR"/>
              </w:rPr>
            </w:pPr>
            <w:r w:rsidRPr="00712E43">
              <w:rPr>
                <w:lang w:val="el-GR"/>
              </w:rPr>
              <w:t>Έκθεση αποτελεσμάτων και αξιολόγησης εκπαίδευσης</w:t>
            </w:r>
          </w:p>
        </w:tc>
        <w:tc>
          <w:tcPr>
            <w:tcW w:w="1275" w:type="dxa"/>
          </w:tcPr>
          <w:p w14:paraId="31F821A8" w14:textId="159690B2" w:rsidR="00AB1A05" w:rsidRPr="00712E43" w:rsidRDefault="006C7B58" w:rsidP="0006112D">
            <w:pPr>
              <w:jc w:val="center"/>
              <w:rPr>
                <w:lang w:val="el-GR"/>
              </w:rPr>
            </w:pPr>
            <w:r w:rsidRPr="00712E43">
              <w:rPr>
                <w:lang w:val="el-GR"/>
              </w:rPr>
              <w:t>Μ10</w:t>
            </w:r>
          </w:p>
        </w:tc>
      </w:tr>
      <w:tr w:rsidR="00AB1A05" w:rsidRPr="00712E43" w14:paraId="590743F6" w14:textId="77777777" w:rsidTr="0006112D">
        <w:tc>
          <w:tcPr>
            <w:tcW w:w="1367" w:type="dxa"/>
          </w:tcPr>
          <w:p w14:paraId="24E0F86A" w14:textId="77777777" w:rsidR="00AB1A05" w:rsidRPr="00712E43" w:rsidRDefault="00AB1A05" w:rsidP="0006112D">
            <w:pPr>
              <w:jc w:val="center"/>
              <w:rPr>
                <w:lang w:val="el-GR"/>
              </w:rPr>
            </w:pPr>
            <w:r w:rsidRPr="00712E43">
              <w:rPr>
                <w:lang w:val="el-GR"/>
              </w:rPr>
              <w:t xml:space="preserve">Π5.1 </w:t>
            </w:r>
          </w:p>
        </w:tc>
        <w:tc>
          <w:tcPr>
            <w:tcW w:w="6992" w:type="dxa"/>
          </w:tcPr>
          <w:p w14:paraId="65A6C103" w14:textId="3C2D5A3C" w:rsidR="00AB1A05" w:rsidRPr="00712E43" w:rsidRDefault="00AB1A05" w:rsidP="0006112D">
            <w:pPr>
              <w:jc w:val="left"/>
              <w:rPr>
                <w:lang w:val="el-GR"/>
              </w:rPr>
            </w:pPr>
            <w:r w:rsidRPr="00712E43">
              <w:rPr>
                <w:lang w:val="el-GR"/>
              </w:rPr>
              <w:t xml:space="preserve">Αποτελέσματα πιλοτικής περιόδου </w:t>
            </w:r>
          </w:p>
        </w:tc>
        <w:tc>
          <w:tcPr>
            <w:tcW w:w="1275" w:type="dxa"/>
          </w:tcPr>
          <w:p w14:paraId="49478D5F" w14:textId="5BB14C0D" w:rsidR="00AB1A05" w:rsidRPr="00712E43" w:rsidRDefault="00AB1A05" w:rsidP="0006112D">
            <w:pPr>
              <w:jc w:val="center"/>
              <w:rPr>
                <w:lang w:val="el-GR"/>
              </w:rPr>
            </w:pPr>
            <w:r w:rsidRPr="00712E43">
              <w:rPr>
                <w:lang w:val="el-GR"/>
              </w:rPr>
              <w:t xml:space="preserve"> </w:t>
            </w:r>
            <w:r w:rsidR="006C7B58" w:rsidRPr="00712E43">
              <w:rPr>
                <w:lang w:val="el-GR"/>
              </w:rPr>
              <w:t>Μ11</w:t>
            </w:r>
          </w:p>
        </w:tc>
      </w:tr>
      <w:tr w:rsidR="00AB1A05" w:rsidRPr="00712E43" w14:paraId="58F96D16" w14:textId="77777777" w:rsidTr="0006112D">
        <w:tc>
          <w:tcPr>
            <w:tcW w:w="1367" w:type="dxa"/>
          </w:tcPr>
          <w:p w14:paraId="06C71507" w14:textId="77777777" w:rsidR="00AB1A05" w:rsidRPr="00712E43" w:rsidRDefault="00AB1A05" w:rsidP="0006112D">
            <w:pPr>
              <w:jc w:val="center"/>
              <w:rPr>
                <w:lang w:val="el-GR"/>
              </w:rPr>
            </w:pPr>
            <w:r w:rsidRPr="00712E43">
              <w:rPr>
                <w:lang w:val="el-GR"/>
              </w:rPr>
              <w:t>Π5.2</w:t>
            </w:r>
          </w:p>
        </w:tc>
        <w:tc>
          <w:tcPr>
            <w:tcW w:w="6992" w:type="dxa"/>
          </w:tcPr>
          <w:p w14:paraId="1E7E6D29" w14:textId="77777777" w:rsidR="00AB1A05" w:rsidRPr="00712E43" w:rsidRDefault="00AB1A05" w:rsidP="0006112D">
            <w:pPr>
              <w:jc w:val="left"/>
              <w:rPr>
                <w:lang w:val="el-GR"/>
              </w:rPr>
            </w:pPr>
            <w:r w:rsidRPr="00712E43">
              <w:rPr>
                <w:lang w:val="el-GR"/>
              </w:rPr>
              <w:t xml:space="preserve">Επικαιροποιημένη τεκμηρίωση </w:t>
            </w:r>
          </w:p>
        </w:tc>
        <w:tc>
          <w:tcPr>
            <w:tcW w:w="1275" w:type="dxa"/>
          </w:tcPr>
          <w:p w14:paraId="732E7989" w14:textId="3B5CF3FE" w:rsidR="00AB1A05" w:rsidRPr="00712E43" w:rsidRDefault="006C7B58" w:rsidP="0006112D">
            <w:pPr>
              <w:jc w:val="center"/>
              <w:rPr>
                <w:lang w:val="el-GR"/>
              </w:rPr>
            </w:pPr>
            <w:r w:rsidRPr="00712E43">
              <w:rPr>
                <w:lang w:val="el-GR"/>
              </w:rPr>
              <w:t>Μ11</w:t>
            </w:r>
          </w:p>
        </w:tc>
      </w:tr>
      <w:tr w:rsidR="00AB1A05" w:rsidRPr="00712E43" w14:paraId="1F0B3AB4" w14:textId="77777777" w:rsidTr="0006112D">
        <w:tc>
          <w:tcPr>
            <w:tcW w:w="1367" w:type="dxa"/>
          </w:tcPr>
          <w:p w14:paraId="73DAC99E" w14:textId="77777777" w:rsidR="00AB1A05" w:rsidRPr="00712E43" w:rsidRDefault="00AB1A05" w:rsidP="0006112D">
            <w:pPr>
              <w:jc w:val="center"/>
              <w:rPr>
                <w:lang w:val="el-GR"/>
              </w:rPr>
            </w:pPr>
            <w:r w:rsidRPr="00712E43">
              <w:rPr>
                <w:lang w:val="el-GR"/>
              </w:rPr>
              <w:t xml:space="preserve">Π5.3 </w:t>
            </w:r>
          </w:p>
        </w:tc>
        <w:tc>
          <w:tcPr>
            <w:tcW w:w="6992" w:type="dxa"/>
          </w:tcPr>
          <w:p w14:paraId="2B75B06E" w14:textId="77777777" w:rsidR="00AB1A05" w:rsidRPr="00712E43" w:rsidRDefault="00AB1A05" w:rsidP="0006112D">
            <w:pPr>
              <w:jc w:val="left"/>
              <w:rPr>
                <w:lang w:val="el-GR"/>
              </w:rPr>
            </w:pPr>
            <w:r w:rsidRPr="00712E43">
              <w:rPr>
                <w:lang w:val="el-GR"/>
              </w:rPr>
              <w:t>Επικαιροποιημένα Σενάρια ελέγχου</w:t>
            </w:r>
            <w:r w:rsidRPr="00712E43" w:rsidDel="00281D8D">
              <w:rPr>
                <w:lang w:val="el-GR"/>
              </w:rPr>
              <w:t xml:space="preserve"> </w:t>
            </w:r>
          </w:p>
        </w:tc>
        <w:tc>
          <w:tcPr>
            <w:tcW w:w="1275" w:type="dxa"/>
          </w:tcPr>
          <w:p w14:paraId="5CFE3384" w14:textId="1035BF2C" w:rsidR="00AB1A05" w:rsidRPr="00712E43" w:rsidRDefault="006C7B58" w:rsidP="0006112D">
            <w:pPr>
              <w:jc w:val="center"/>
              <w:rPr>
                <w:lang w:val="el-GR"/>
              </w:rPr>
            </w:pPr>
            <w:r w:rsidRPr="00712E43">
              <w:rPr>
                <w:lang w:val="el-GR"/>
              </w:rPr>
              <w:t>Μ11</w:t>
            </w:r>
          </w:p>
        </w:tc>
      </w:tr>
      <w:bookmarkEnd w:id="697"/>
    </w:tbl>
    <w:p w14:paraId="1CC99659" w14:textId="77777777" w:rsidR="00DA6DC5" w:rsidRPr="00712E43" w:rsidRDefault="00DA6DC5">
      <w:pPr>
        <w:rPr>
          <w:lang w:val="el-GR"/>
        </w:rPr>
      </w:pPr>
    </w:p>
    <w:p w14:paraId="3FA1FFEE" w14:textId="77777777" w:rsidR="00DA6DC5" w:rsidRPr="00712E43" w:rsidRDefault="00DA6DC5"/>
    <w:p w14:paraId="0DE3EE07" w14:textId="5EFDB506" w:rsidR="00025B9C" w:rsidRPr="00712E43" w:rsidRDefault="00025B9C" w:rsidP="007C6B8D">
      <w:pPr>
        <w:pStyle w:val="Heading5"/>
        <w:numPr>
          <w:ilvl w:val="2"/>
          <w:numId w:val="76"/>
        </w:numPr>
        <w:rPr>
          <w:rFonts w:eastAsia="SimSun" w:cs="Tahoma"/>
          <w:lang w:val="el-GR"/>
        </w:rPr>
      </w:pPr>
      <w:bookmarkStart w:id="698" w:name="_Ref99984944"/>
      <w:bookmarkStart w:id="699" w:name="_Toc100137506"/>
      <w:bookmarkStart w:id="700" w:name="_Toc179363218"/>
      <w:bookmarkStart w:id="701" w:name="_Hlk61973828"/>
      <w:r w:rsidRPr="00712E43">
        <w:rPr>
          <w:rFonts w:eastAsia="SimSun" w:cs="Tahoma"/>
          <w:lang w:val="el-GR"/>
        </w:rPr>
        <w:t>Χρόνος Υποβολής και Διαδικασία Οριστικοποίησης Παραδοτέων</w:t>
      </w:r>
      <w:bookmarkEnd w:id="698"/>
      <w:bookmarkEnd w:id="699"/>
      <w:bookmarkEnd w:id="700"/>
    </w:p>
    <w:bookmarkEnd w:id="701"/>
    <w:p w14:paraId="0C25C040" w14:textId="68DEEE3D" w:rsidR="003C2BEF" w:rsidRPr="00712E43" w:rsidRDefault="003C2BEF" w:rsidP="003C2BEF">
      <w:pPr>
        <w:rPr>
          <w:rFonts w:eastAsia="SimSun"/>
          <w:lang w:val="el-GR"/>
        </w:rPr>
      </w:pPr>
      <w:r w:rsidRPr="00712E43">
        <w:rPr>
          <w:rFonts w:eastAsia="SimSun"/>
          <w:lang w:val="el-GR"/>
        </w:rPr>
        <w:t xml:space="preserve">Ο Ανάδοχος, υποβάλει την 1η έκδοση κάθε παραδοτέου, </w:t>
      </w:r>
      <w:r w:rsidR="00171C29" w:rsidRPr="00712E43">
        <w:rPr>
          <w:rFonts w:eastAsia="SimSun"/>
          <w:lang w:val="el-GR"/>
        </w:rPr>
        <w:t xml:space="preserve">ένα (1) μήνα πριν </w:t>
      </w:r>
      <w:r w:rsidRPr="00712E43">
        <w:rPr>
          <w:rFonts w:eastAsia="SimSun"/>
          <w:lang w:val="el-GR"/>
        </w:rPr>
        <w:t xml:space="preserve">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712E43">
        <w:rPr>
          <w:rFonts w:eastAsia="SimSun"/>
          <w:cs/>
          <w:lang w:val="el-GR"/>
        </w:rPr>
        <w:t>‎‎</w:t>
      </w:r>
      <w:r w:rsidRPr="00712E43">
        <w:rPr>
          <w:rFonts w:eastAsia="SimSun"/>
          <w:lang w:val="el-GR"/>
        </w:rPr>
        <w:fldChar w:fldCharType="begin"/>
      </w:r>
      <w:r w:rsidRPr="00712E43">
        <w:rPr>
          <w:rFonts w:eastAsia="SimSun"/>
          <w:lang w:val="el-GR"/>
        </w:rPr>
        <w:instrText xml:space="preserve"> REF _Ref55381059 \r \h </w:instrText>
      </w:r>
      <w:r w:rsidR="00777E52" w:rsidRPr="00712E43">
        <w:rPr>
          <w:rFonts w:eastAsia="SimSun"/>
          <w:lang w:val="el-GR"/>
        </w:rPr>
        <w:instrText xml:space="preserve"> \* MERGEFORMAT </w:instrText>
      </w:r>
      <w:r w:rsidRPr="00712E43">
        <w:rPr>
          <w:rFonts w:eastAsia="SimSun"/>
          <w:lang w:val="el-GR"/>
        </w:rPr>
      </w:r>
      <w:r w:rsidRPr="00712E43">
        <w:rPr>
          <w:rFonts w:eastAsia="SimSun"/>
          <w:lang w:val="el-GR"/>
        </w:rPr>
        <w:fldChar w:fldCharType="separate"/>
      </w:r>
      <w:r w:rsidR="00F008C7" w:rsidRPr="00712E43">
        <w:rPr>
          <w:rFonts w:eastAsia="SimSun"/>
          <w:lang w:val="el-GR"/>
        </w:rPr>
        <w:t>6.3</w:t>
      </w:r>
      <w:r w:rsidRPr="00712E43">
        <w:rPr>
          <w:rFonts w:eastAsia="SimSun"/>
          <w:lang w:val="el-GR"/>
        </w:rPr>
        <w:fldChar w:fldCharType="end"/>
      </w:r>
      <w:r w:rsidRPr="00712E43">
        <w:rPr>
          <w:rFonts w:eastAsia="SimSun"/>
          <w:lang w:val="el-GR"/>
        </w:rPr>
        <w:t xml:space="preserve"> της παρούσας.</w:t>
      </w:r>
    </w:p>
    <w:p w14:paraId="1F4D1538" w14:textId="4BF82694" w:rsidR="003C2BEF" w:rsidRPr="00712E43" w:rsidRDefault="003C2BEF" w:rsidP="003C2BEF">
      <w:pPr>
        <w:rPr>
          <w:rFonts w:eastAsia="SimSun"/>
          <w:lang w:val="el-GR"/>
        </w:rPr>
      </w:pPr>
      <w:r w:rsidRPr="00712E43">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712E43">
        <w:rPr>
          <w:rFonts w:eastAsia="SimSun"/>
          <w:cs/>
          <w:lang w:val="el-GR"/>
        </w:rPr>
        <w:t>‎‎‎</w:t>
      </w:r>
      <w:r w:rsidRPr="00712E43">
        <w:rPr>
          <w:rFonts w:eastAsia="SimSun"/>
          <w:lang w:val="el-GR"/>
        </w:rPr>
        <w:t>6.3 της παρούσας.</w:t>
      </w:r>
    </w:p>
    <w:p w14:paraId="6B33C122" w14:textId="312972FC" w:rsidR="00025B9C" w:rsidRPr="00712E43" w:rsidRDefault="00025B9C" w:rsidP="00F518CD">
      <w:pPr>
        <w:pStyle w:val="Heading4"/>
        <w:numPr>
          <w:ilvl w:val="1"/>
          <w:numId w:val="76"/>
        </w:numPr>
        <w:ind w:hanging="306"/>
        <w:rPr>
          <w:lang w:val="el-GR"/>
        </w:rPr>
      </w:pPr>
      <w:bookmarkStart w:id="702" w:name="_Toc97194369"/>
      <w:bookmarkStart w:id="703" w:name="_Toc100137507"/>
      <w:bookmarkStart w:id="704" w:name="_Toc179363219"/>
      <w:r w:rsidRPr="00712E43">
        <w:rPr>
          <w:rFonts w:cs="Tahoma"/>
          <w:lang w:val="el-GR"/>
        </w:rPr>
        <w:t xml:space="preserve">Περίοδος Εγγύησης </w:t>
      </w:r>
      <w:bookmarkEnd w:id="702"/>
      <w:bookmarkEnd w:id="703"/>
      <w:r w:rsidR="00452D93" w:rsidRPr="00712E43">
        <w:rPr>
          <w:lang w:val="el-GR"/>
        </w:rPr>
        <w:t>&amp; Συντήρησης (ΠΕΣ)</w:t>
      </w:r>
      <w:bookmarkEnd w:id="704"/>
    </w:p>
    <w:p w14:paraId="3E4DCBFC" w14:textId="77777777" w:rsidR="00452D93" w:rsidRPr="00712E43" w:rsidRDefault="00452D93" w:rsidP="00452D93">
      <w:pPr>
        <w:rPr>
          <w:lang w:val="el-GR"/>
        </w:rPr>
      </w:pPr>
    </w:p>
    <w:p w14:paraId="32C512A4" w14:textId="77777777" w:rsidR="00452D93" w:rsidRPr="00712E43" w:rsidRDefault="00452D93" w:rsidP="00452D93">
      <w:pPr>
        <w:spacing w:before="120" w:line="276" w:lineRule="auto"/>
        <w:rPr>
          <w:lang w:val="el-GR"/>
        </w:rPr>
      </w:pPr>
      <w:r w:rsidRPr="00712E43">
        <w:rPr>
          <w:lang w:val="el-GR"/>
        </w:rPr>
        <w:t xml:space="preserve">Ως </w:t>
      </w:r>
      <w:r w:rsidRPr="00712E43">
        <w:rPr>
          <w:b/>
          <w:lang w:val="el-GR"/>
        </w:rPr>
        <w:t>ΠΕΣ</w:t>
      </w:r>
      <w:r w:rsidRPr="00712E43">
        <w:rPr>
          <w:lang w:val="el-GR"/>
        </w:rPr>
        <w:t xml:space="preserve"> ορίζεται η συνολική Περίοδος Εγγύησης και Συντήρησης, με έναρξη την Οριστική Παραλαβή του Έργου και με χρονική διάρκεια </w:t>
      </w:r>
      <w:r w:rsidRPr="00712E43">
        <w:rPr>
          <w:b/>
          <w:lang w:val="el-GR"/>
        </w:rPr>
        <w:t>πέντε (5) έτη</w:t>
      </w:r>
      <w:r w:rsidRPr="00712E43">
        <w:rPr>
          <w:lang w:val="el-GR"/>
        </w:rPr>
        <w:t>.</w:t>
      </w:r>
    </w:p>
    <w:p w14:paraId="4D68F099" w14:textId="77777777" w:rsidR="00452D93" w:rsidRPr="00712E43" w:rsidRDefault="00452D93" w:rsidP="00452D93">
      <w:pPr>
        <w:spacing w:after="0" w:line="276" w:lineRule="auto"/>
        <w:rPr>
          <w:lang w:val="el-GR"/>
        </w:rPr>
      </w:pPr>
      <w:r w:rsidRPr="00712E43">
        <w:rPr>
          <w:lang w:val="el-GR"/>
        </w:rPr>
        <w:t xml:space="preserve">Η </w:t>
      </w:r>
      <w:r w:rsidRPr="00712E43">
        <w:rPr>
          <w:b/>
          <w:lang w:val="el-GR"/>
        </w:rPr>
        <w:t>ελάχιστη ζητούμενη</w:t>
      </w:r>
      <w:r w:rsidRPr="00712E43">
        <w:rPr>
          <w:lang w:val="el-GR"/>
        </w:rPr>
        <w:t xml:space="preserve"> Περίοδος Εγγύησης είναι </w:t>
      </w:r>
      <w:r w:rsidRPr="00712E43">
        <w:rPr>
          <w:b/>
          <w:lang w:val="el-GR"/>
        </w:rPr>
        <w:t>δύο (2) έτη</w:t>
      </w:r>
      <w:r w:rsidRPr="00712E43">
        <w:rPr>
          <w:lang w:val="el-GR"/>
        </w:rPr>
        <w:t xml:space="preserve"> από την </w:t>
      </w:r>
      <w:r w:rsidRPr="00712E43">
        <w:rPr>
          <w:b/>
          <w:lang w:val="el-GR"/>
        </w:rPr>
        <w:t xml:space="preserve">Οριστική Παραλαβή </w:t>
      </w:r>
      <w:r w:rsidRPr="00712E43">
        <w:rPr>
          <w:lang w:val="el-GR"/>
        </w:rPr>
        <w:t>του Έργου.</w:t>
      </w:r>
    </w:p>
    <w:p w14:paraId="4DE30150" w14:textId="77777777" w:rsidR="00452D93" w:rsidRPr="00712E43" w:rsidRDefault="00452D93" w:rsidP="00452D93">
      <w:pPr>
        <w:spacing w:before="120" w:line="276" w:lineRule="auto"/>
        <w:rPr>
          <w:lang w:val="el-GR"/>
        </w:rPr>
      </w:pPr>
      <w:r w:rsidRPr="00712E43">
        <w:rPr>
          <w:lang w:val="el-GR"/>
        </w:rPr>
        <w:t xml:space="preserve">Ο Ανάδοχος, μετά την </w:t>
      </w:r>
      <w:r w:rsidRPr="00712E43">
        <w:rPr>
          <w:b/>
          <w:lang w:val="el-GR"/>
        </w:rPr>
        <w:t xml:space="preserve">Οριστική Παραλαβή </w:t>
      </w:r>
      <w:r w:rsidRPr="00712E43">
        <w:rPr>
          <w:lang w:val="el-GR"/>
        </w:rPr>
        <w:t xml:space="preserve">του Έργου, είναι υποχρεωμένος να παρέχει στον Φορέα για τον οποίο προορίζεται το Έργο </w:t>
      </w:r>
      <w:r w:rsidRPr="00712E43">
        <w:rPr>
          <w:b/>
          <w:bCs/>
          <w:lang w:val="el-GR"/>
        </w:rPr>
        <w:t>Δωρεάν</w:t>
      </w:r>
      <w:r w:rsidRPr="00712E43">
        <w:rPr>
          <w:lang w:val="el-GR"/>
        </w:rPr>
        <w:t xml:space="preserve"> </w:t>
      </w:r>
      <w:r w:rsidRPr="00712E43">
        <w:rPr>
          <w:b/>
          <w:lang w:val="el-GR"/>
        </w:rPr>
        <w:t>Υπηρεσίες  Εγγύησης</w:t>
      </w:r>
      <w:r w:rsidRPr="00712E43">
        <w:rPr>
          <w:lang w:val="el-GR"/>
        </w:rPr>
        <w:t xml:space="preserve"> και να υπογράψει με τον Φορέα για τον οποίο προορίζεται το Έργο </w:t>
      </w:r>
      <w:r w:rsidRPr="00712E43">
        <w:rPr>
          <w:b/>
          <w:lang w:val="el-GR"/>
        </w:rPr>
        <w:t>Σύμβαση Εγγύησης</w:t>
      </w:r>
      <w:r w:rsidRPr="00712E43">
        <w:rPr>
          <w:lang w:val="el-GR"/>
        </w:rPr>
        <w:t xml:space="preserve"> για την προσφερόμενη από αυτόν Περίοδο Εγγύησης. </w:t>
      </w:r>
    </w:p>
    <w:p w14:paraId="18B62AD7" w14:textId="77777777" w:rsidR="00452D93" w:rsidRPr="00712E43" w:rsidRDefault="00452D93" w:rsidP="00452D93">
      <w:pPr>
        <w:spacing w:before="120" w:line="276" w:lineRule="auto"/>
        <w:rPr>
          <w:lang w:val="el-GR"/>
        </w:rPr>
      </w:pPr>
      <w:r w:rsidRPr="00712E43">
        <w:rPr>
          <w:lang w:val="el-GR"/>
        </w:rPr>
        <w:t xml:space="preserve">Η Περίοδος Συντήρησης ξεκινά με τη λήξη της </w:t>
      </w:r>
      <w:r w:rsidRPr="00712E43">
        <w:rPr>
          <w:b/>
          <w:lang w:val="el-GR"/>
        </w:rPr>
        <w:t>προσφερόμενης</w:t>
      </w:r>
      <w:r w:rsidRPr="00712E43">
        <w:rPr>
          <w:lang w:val="el-GR"/>
        </w:rPr>
        <w:t xml:space="preserve"> Περιόδου Εγγύησης και λήγει με τη λήξη της </w:t>
      </w:r>
      <w:r w:rsidRPr="00712E43">
        <w:rPr>
          <w:b/>
          <w:lang w:val="el-GR"/>
        </w:rPr>
        <w:t>ΠΕΣ</w:t>
      </w:r>
      <w:r w:rsidRPr="00712E43">
        <w:rPr>
          <w:lang w:val="el-GR"/>
        </w:rPr>
        <w:t>.</w:t>
      </w:r>
    </w:p>
    <w:p w14:paraId="1F96263E" w14:textId="77777777" w:rsidR="00452D93" w:rsidRPr="00712E43" w:rsidRDefault="00452D93" w:rsidP="00452D93">
      <w:pPr>
        <w:spacing w:before="120" w:line="276" w:lineRule="auto"/>
        <w:rPr>
          <w:lang w:val="el-GR"/>
        </w:rPr>
      </w:pPr>
      <w:r w:rsidRPr="00712E43">
        <w:rPr>
          <w:lang w:val="el-GR"/>
        </w:rPr>
        <w:t xml:space="preserve">Ο Ανάδοχος είναι υποχρεωμένος, εφόσον το επιθυμεί ο Φορέας για τον οποίο προορίζεται το Έργο, να υπογράψει </w:t>
      </w:r>
      <w:r w:rsidRPr="00712E43">
        <w:rPr>
          <w:b/>
          <w:lang w:val="el-GR"/>
        </w:rPr>
        <w:t>Σύμβαση Συντήρησης</w:t>
      </w:r>
      <w:r w:rsidRPr="00712E43">
        <w:rPr>
          <w:lang w:val="el-GR"/>
        </w:rPr>
        <w:t>, μετά το τέλος της προσφερόμενης από αυτόν Περιόδου Εγγύησης και με τίμημα το κόστος συντήρησης που αναφέρεται στην Προσφορά του.</w:t>
      </w:r>
    </w:p>
    <w:p w14:paraId="5E45CB79" w14:textId="77777777" w:rsidR="00452D93" w:rsidRPr="00712E43" w:rsidRDefault="00452D93" w:rsidP="00452D93">
      <w:pPr>
        <w:spacing w:before="120" w:line="276" w:lineRule="auto"/>
        <w:rPr>
          <w:lang w:val="el-GR"/>
        </w:rPr>
      </w:pPr>
      <w:r w:rsidRPr="00712E43">
        <w:rPr>
          <w:lang w:val="el-GR"/>
        </w:rPr>
        <w:lastRenderedPageBreak/>
        <w:t xml:space="preserve">Για την αξιολόγηση των προσφορών των υποψηφίων Αναδόχων </w:t>
      </w:r>
      <w:r w:rsidRPr="00712E43">
        <w:rPr>
          <w:b/>
          <w:lang w:val="el-GR"/>
        </w:rPr>
        <w:t>δεν λαμβάνονται υπόψη τα έτη πέραν της ΠΕΣ</w:t>
      </w:r>
      <w:r w:rsidRPr="00712E43">
        <w:rPr>
          <w:lang w:val="el-GR"/>
        </w:rPr>
        <w:t>.</w:t>
      </w:r>
    </w:p>
    <w:p w14:paraId="4EFF50CA" w14:textId="77777777" w:rsidR="00452D93" w:rsidRPr="00712E43" w:rsidRDefault="00452D93" w:rsidP="00452D93">
      <w:pPr>
        <w:rPr>
          <w:lang w:val="el-GR"/>
        </w:rPr>
      </w:pPr>
    </w:p>
    <w:p w14:paraId="187745FF" w14:textId="4C176A94" w:rsidR="00452D93" w:rsidRPr="00712E43" w:rsidRDefault="00452D93" w:rsidP="00F518CD">
      <w:pPr>
        <w:pStyle w:val="Heading5"/>
        <w:numPr>
          <w:ilvl w:val="0"/>
          <w:numId w:val="95"/>
        </w:numPr>
        <w:rPr>
          <w:rFonts w:eastAsia="SimSun" w:cs="Tahoma"/>
          <w:lang w:val="el-GR"/>
        </w:rPr>
      </w:pPr>
      <w:bookmarkStart w:id="705" w:name="_Ref100126361"/>
      <w:bookmarkStart w:id="706" w:name="_Toc100137508"/>
      <w:bookmarkStart w:id="707" w:name="_Toc179363220"/>
      <w:r w:rsidRPr="00712E43">
        <w:rPr>
          <w:rFonts w:eastAsia="SimSun" w:cs="Tahoma"/>
          <w:lang w:val="el-GR"/>
        </w:rPr>
        <w:t>Υπηρεσίες Περιόδου Εγγύησης</w:t>
      </w:r>
      <w:bookmarkEnd w:id="705"/>
      <w:bookmarkEnd w:id="706"/>
      <w:bookmarkEnd w:id="707"/>
    </w:p>
    <w:p w14:paraId="6FEE69EE" w14:textId="4399F3D2" w:rsidR="00535855" w:rsidRPr="00712E43" w:rsidRDefault="00535855" w:rsidP="00535855">
      <w:pPr>
        <w:rPr>
          <w:lang w:val="el-GR"/>
        </w:rPr>
      </w:pPr>
      <w:r w:rsidRPr="00712E43">
        <w:rPr>
          <w:lang w:val="el-GR"/>
        </w:rPr>
        <w:t xml:space="preserve">Οι υπηρεσίες της Περιόδου Εγγύησης αφορούν στο σύνολο του Έργου, καλύπτουν το σύνολο των προϊόντων και υπηρεσιών, παρέχονται σε περιβάλλον Εγγυημένου Επιπέδου Υπηρεσιών (βλ. Τήρηση Εγγυημένου Επιπέδου Υπηρεσιών – Ρήτρες) και είναι αυτές που περιγράφονται στο Υπηρεσίες Περιόδου </w:t>
      </w:r>
      <w:r w:rsidR="002F20F1" w:rsidRPr="00712E43">
        <w:rPr>
          <w:lang w:val="el-GR"/>
        </w:rPr>
        <w:t>Εγγύησης</w:t>
      </w:r>
      <w:r w:rsidRPr="00712E43">
        <w:rPr>
          <w:lang w:val="el-GR"/>
        </w:rPr>
        <w:t xml:space="preserve">, </w:t>
      </w:r>
      <w:r w:rsidR="002F20F1" w:rsidRPr="00712E43">
        <w:rPr>
          <w:lang w:val="el-GR"/>
        </w:rPr>
        <w:t xml:space="preserve">και </w:t>
      </w:r>
      <w:r w:rsidRPr="00712E43">
        <w:rPr>
          <w:lang w:val="el-GR"/>
        </w:rPr>
        <w:t>παρέχονται δωρεάν.</w:t>
      </w:r>
    </w:p>
    <w:p w14:paraId="7D39AC23" w14:textId="77777777" w:rsidR="0088655F" w:rsidRPr="00712E43" w:rsidRDefault="0088655F" w:rsidP="148336FC">
      <w:pPr>
        <w:spacing w:before="120"/>
        <w:rPr>
          <w:b/>
          <w:bCs/>
          <w:u w:val="single"/>
          <w:lang w:val="el-GR"/>
        </w:rPr>
      </w:pPr>
      <w:r w:rsidRPr="00712E43">
        <w:rPr>
          <w:b/>
          <w:bCs/>
          <w:u w:val="single"/>
          <w:lang w:val="el-GR"/>
        </w:rPr>
        <w:t xml:space="preserve">ΑΝΑΜΕΝΟΜΕΝΑ ΠΑΡΑΔΟΤΕΑ / ΑΠΟΤΕΛΕΣΜΑΤΑ ΠΕΡΙΟΔΟΥ: </w:t>
      </w:r>
    </w:p>
    <w:p w14:paraId="6DDC1260" w14:textId="7E902A76" w:rsidR="148336FC" w:rsidRPr="00712E43" w:rsidRDefault="148336FC" w:rsidP="00F265CD">
      <w:pPr>
        <w:spacing w:before="120"/>
        <w:rPr>
          <w:rFonts w:eastAsia="Tahoma"/>
          <w:lang w:val="el-GR"/>
        </w:rPr>
      </w:pPr>
    </w:p>
    <w:tbl>
      <w:tblPr>
        <w:tblW w:w="0" w:type="auto"/>
        <w:tblLayout w:type="fixed"/>
        <w:tblLook w:val="01E0" w:firstRow="1" w:lastRow="1" w:firstColumn="1" w:lastColumn="1" w:noHBand="0" w:noVBand="0"/>
      </w:tblPr>
      <w:tblGrid>
        <w:gridCol w:w="9630"/>
      </w:tblGrid>
      <w:tr w:rsidR="148336FC" w:rsidRPr="00712E43" w14:paraId="70D00235" w14:textId="77777777" w:rsidTr="148336FC">
        <w:trPr>
          <w:trHeight w:val="300"/>
        </w:trPr>
        <w:tc>
          <w:tcPr>
            <w:tcW w:w="9630" w:type="dxa"/>
            <w:tcBorders>
              <w:top w:val="single" w:sz="8" w:space="0" w:color="auto"/>
              <w:left w:val="single" w:sz="8" w:space="0" w:color="auto"/>
              <w:bottom w:val="single" w:sz="8" w:space="0" w:color="auto"/>
              <w:right w:val="single" w:sz="8" w:space="0" w:color="auto"/>
            </w:tcBorders>
            <w:tcMar>
              <w:left w:w="108" w:type="dxa"/>
              <w:right w:w="108" w:type="dxa"/>
            </w:tcMar>
          </w:tcPr>
          <w:p w14:paraId="63A3A6C7" w14:textId="60D4BF12" w:rsidR="148336FC" w:rsidRPr="00712E43" w:rsidRDefault="148336FC">
            <w:pPr>
              <w:rPr>
                <w:rFonts w:eastAsia="Tahoma"/>
                <w:b/>
                <w:bCs/>
                <w:u w:val="single"/>
                <w:lang w:val="el-GR"/>
              </w:rPr>
            </w:pPr>
            <w:r w:rsidRPr="00712E43">
              <w:rPr>
                <w:rFonts w:eastAsia="Tahoma"/>
                <w:b/>
                <w:bCs/>
                <w:u w:val="single"/>
                <w:lang w:val="el-GR"/>
              </w:rPr>
              <w:t>ΑΝΤΙΚΕΙΜΕΝΟ / ΠΕΡΙΕΧΟΜΕΝΟ ΠΕΡΙΟΔΟΥ:</w:t>
            </w:r>
          </w:p>
          <w:p w14:paraId="554A3DDF" w14:textId="3F8ACFEC" w:rsidR="148336FC" w:rsidRPr="00712E43" w:rsidRDefault="148336FC">
            <w:pPr>
              <w:rPr>
                <w:rFonts w:eastAsia="Tahoma"/>
                <w:b/>
                <w:bCs/>
                <w:lang w:val="el-GR"/>
              </w:rPr>
            </w:pPr>
            <w:r w:rsidRPr="00712E43">
              <w:rPr>
                <w:rFonts w:eastAsia="Tahoma"/>
                <w:b/>
                <w:bCs/>
                <w:lang w:val="el-GR"/>
              </w:rPr>
              <w:t xml:space="preserve">1. ΣΥΝΤΗΡΗΣΗ ΕΤΟΙΜΟΥ ΛΟΓΙΣΜΙΚΟΥ ή ΑΛΛΟΥ ΛΟΓΙΣΜΙΚΟΥ και ΕΞΟΠΛΙΣΜΟΥ εφόσον έχει παραδοθεί στο πλαίσιο της παρούσας </w:t>
            </w:r>
          </w:p>
          <w:p w14:paraId="143F45DF" w14:textId="704E78A8" w:rsidR="148336FC" w:rsidRPr="00712E43" w:rsidRDefault="148336FC" w:rsidP="00F265CD">
            <w:pPr>
              <w:pStyle w:val="ListParagraph"/>
              <w:numPr>
                <w:ilvl w:val="0"/>
                <w:numId w:val="3"/>
              </w:numPr>
              <w:tabs>
                <w:tab w:val="left" w:pos="0"/>
                <w:tab w:val="left" w:pos="720"/>
              </w:tabs>
              <w:spacing w:after="0"/>
              <w:rPr>
                <w:rFonts w:eastAsia="Tahoma"/>
                <w:lang w:val="el-GR"/>
              </w:rPr>
            </w:pPr>
            <w:r w:rsidRPr="00712E43">
              <w:rPr>
                <w:rFonts w:eastAsia="Tahoma"/>
                <w:lang w:val="el-GR"/>
              </w:rPr>
              <w:t xml:space="preserve">Διασφάλιση καλής λειτουργίας έτοιμου λογισμικού και εξοπλισμού. </w:t>
            </w:r>
          </w:p>
          <w:p w14:paraId="22E1F578" w14:textId="4DDF338C" w:rsidR="148336FC" w:rsidRPr="00712E43" w:rsidRDefault="148336FC" w:rsidP="00F265CD">
            <w:pPr>
              <w:pStyle w:val="ListParagraph"/>
              <w:numPr>
                <w:ilvl w:val="0"/>
                <w:numId w:val="3"/>
              </w:numPr>
              <w:tabs>
                <w:tab w:val="left" w:pos="0"/>
                <w:tab w:val="left" w:pos="720"/>
              </w:tabs>
              <w:spacing w:after="0"/>
              <w:rPr>
                <w:rFonts w:eastAsia="Tahoma"/>
                <w:lang w:val="el-GR"/>
              </w:rPr>
            </w:pPr>
            <w:r w:rsidRPr="00712E43">
              <w:rPr>
                <w:rFonts w:eastAsia="Tahoma"/>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00AB4C67" w:rsidRPr="00712E43">
              <w:rPr>
                <w:rFonts w:eastAsia="Tahoma"/>
                <w:b/>
                <w:bCs/>
                <w:lang w:val="el-GR"/>
              </w:rPr>
              <w:t>7.3.2</w:t>
            </w:r>
            <w:r w:rsidRPr="00712E43">
              <w:rPr>
                <w:rFonts w:eastAsia="Tahoma"/>
                <w:lang w:val="el-GR"/>
              </w:rPr>
              <w:t>, επιβάλλονται οι προβλεπόμενες ρήτρες.</w:t>
            </w:r>
          </w:p>
          <w:p w14:paraId="406E9F3B" w14:textId="76E86D2C" w:rsidR="148336FC" w:rsidRPr="00712E43" w:rsidRDefault="148336FC" w:rsidP="00F265CD">
            <w:pPr>
              <w:pStyle w:val="ListParagraph"/>
              <w:numPr>
                <w:ilvl w:val="0"/>
                <w:numId w:val="3"/>
              </w:numPr>
              <w:tabs>
                <w:tab w:val="left" w:pos="0"/>
                <w:tab w:val="left" w:pos="720"/>
              </w:tabs>
              <w:spacing w:after="0"/>
              <w:rPr>
                <w:rFonts w:eastAsia="Tahoma"/>
                <w:lang w:val="el-GR"/>
              </w:rPr>
            </w:pPr>
            <w:r w:rsidRPr="00712E43">
              <w:rPr>
                <w:rFonts w:eastAsia="Tahoma"/>
                <w:lang w:val="el-GR"/>
              </w:rPr>
              <w:t xml:space="preserve">Βελτιστοποιήσεις στη δομή της βάσης, έτσι ώστε να εξασφαλίζεται η βέλτιστη απόδοση του συστήματος. </w:t>
            </w:r>
          </w:p>
          <w:p w14:paraId="13732A67" w14:textId="16BC5E74" w:rsidR="148336FC" w:rsidRPr="00712E43" w:rsidRDefault="148336FC" w:rsidP="00F265CD">
            <w:pPr>
              <w:pStyle w:val="ListParagraph"/>
              <w:numPr>
                <w:ilvl w:val="0"/>
                <w:numId w:val="3"/>
              </w:numPr>
              <w:tabs>
                <w:tab w:val="left" w:pos="0"/>
                <w:tab w:val="left" w:pos="720"/>
              </w:tabs>
              <w:spacing w:after="0"/>
              <w:rPr>
                <w:rFonts w:eastAsia="Tahoma"/>
                <w:lang w:val="el-GR"/>
              </w:rPr>
            </w:pPr>
            <w:r w:rsidRPr="00712E43">
              <w:rPr>
                <w:rFonts w:eastAsia="Tahoma"/>
                <w:lang w:val="el-GR"/>
              </w:rPr>
              <w:t xml:space="preserve">Παράδοση – εγκατάσταση τυχόν βελτιωτικών εκδόσεων λογισμικού, μετά από έγκριση της ΕΠΕ. </w:t>
            </w:r>
          </w:p>
          <w:p w14:paraId="2490F063" w14:textId="34DBEDDA" w:rsidR="148336FC" w:rsidRPr="00712E43" w:rsidRDefault="148336FC" w:rsidP="00F265CD">
            <w:pPr>
              <w:pStyle w:val="ListParagraph"/>
              <w:numPr>
                <w:ilvl w:val="0"/>
                <w:numId w:val="3"/>
              </w:numPr>
              <w:tabs>
                <w:tab w:val="left" w:pos="0"/>
                <w:tab w:val="left" w:pos="720"/>
              </w:tabs>
              <w:spacing w:after="0"/>
              <w:rPr>
                <w:rFonts w:eastAsia="Tahoma"/>
                <w:lang w:val="el-GR"/>
              </w:rPr>
            </w:pPr>
            <w:r w:rsidRPr="00712E43">
              <w:rPr>
                <w:rFonts w:eastAsia="Tahoma"/>
                <w:lang w:val="el-GR"/>
              </w:rPr>
              <w:t xml:space="preserve">Εξασφάλιση ορθής λειτουργίας όλων των </w:t>
            </w:r>
            <w:r w:rsidRPr="00712E43">
              <w:rPr>
                <w:rFonts w:eastAsia="Tahoma"/>
              </w:rPr>
              <w:t>customizations</w:t>
            </w:r>
            <w:r w:rsidRPr="00712E43">
              <w:rPr>
                <w:rFonts w:eastAsia="Tahoma"/>
                <w:lang w:val="el-GR"/>
              </w:rPr>
              <w:t>, διεπαφών με άλλα συστήματα, κ.λπ., με τις βελτιωτικές εκδόσεις.</w:t>
            </w:r>
          </w:p>
          <w:p w14:paraId="380D251A" w14:textId="3E737EA4" w:rsidR="148336FC" w:rsidRPr="00712E43" w:rsidRDefault="148336FC" w:rsidP="00F265CD">
            <w:pPr>
              <w:pStyle w:val="ListParagraph"/>
              <w:numPr>
                <w:ilvl w:val="0"/>
                <w:numId w:val="3"/>
              </w:numPr>
              <w:tabs>
                <w:tab w:val="left" w:pos="0"/>
                <w:tab w:val="left" w:pos="720"/>
              </w:tabs>
              <w:spacing w:after="0"/>
              <w:rPr>
                <w:rFonts w:eastAsia="Tahoma"/>
                <w:lang w:val="el-GR"/>
              </w:rPr>
            </w:pPr>
            <w:r w:rsidRPr="00712E43">
              <w:rPr>
                <w:rFonts w:eastAsia="Tahoma"/>
                <w:lang w:val="el-GR"/>
              </w:rPr>
              <w:t>Παράδοση αντιτύπων όλων των μεταβολών ή των επανεκδόσεων ή τροποποιήσεων των εγχειριδίων λογισμικού.</w:t>
            </w:r>
          </w:p>
          <w:p w14:paraId="2EDF332E" w14:textId="49FB884F" w:rsidR="148336FC" w:rsidRPr="00712E43" w:rsidRDefault="148336FC" w:rsidP="00F265CD">
            <w:pPr>
              <w:pStyle w:val="ListParagraph"/>
              <w:numPr>
                <w:ilvl w:val="0"/>
                <w:numId w:val="3"/>
              </w:numPr>
              <w:tabs>
                <w:tab w:val="left" w:pos="0"/>
                <w:tab w:val="left" w:pos="720"/>
              </w:tabs>
              <w:spacing w:after="0"/>
              <w:rPr>
                <w:rFonts w:eastAsia="Tahoma"/>
                <w:lang w:val="el-GR"/>
              </w:rPr>
            </w:pPr>
            <w:r w:rsidRPr="00712E43">
              <w:rPr>
                <w:rFonts w:eastAsia="Tahoma"/>
                <w:lang w:val="el-GR"/>
              </w:rPr>
              <w:t>Χρήση Συστήματος Διαχείρισης Αιτημάτων Έργων (</w:t>
            </w:r>
            <w:r w:rsidRPr="00712E43">
              <w:rPr>
                <w:rFonts w:eastAsia="Tahoma"/>
              </w:rPr>
              <w:t>Ticket</w:t>
            </w:r>
            <w:r w:rsidRPr="00712E43">
              <w:rPr>
                <w:rFonts w:eastAsia="Tahoma"/>
                <w:lang w:val="el-GR"/>
              </w:rPr>
              <w:t xml:space="preserve"> </w:t>
            </w:r>
            <w:r w:rsidRPr="00712E43">
              <w:rPr>
                <w:rFonts w:eastAsia="Tahoma"/>
              </w:rPr>
              <w:t>Management</w:t>
            </w:r>
            <w:r w:rsidRPr="00712E43">
              <w:rPr>
                <w:rFonts w:eastAsia="Tahoma"/>
                <w:lang w:val="el-GR"/>
              </w:rPr>
              <w:t xml:space="preserve"> </w:t>
            </w:r>
            <w:r w:rsidRPr="00712E43">
              <w:rPr>
                <w:rFonts w:eastAsia="Tahoma"/>
              </w:rPr>
              <w:t>System</w:t>
            </w:r>
            <w:r w:rsidRPr="00712E43">
              <w:rPr>
                <w:rFonts w:eastAsia="Tahoma"/>
                <w:lang w:val="el-GR"/>
              </w:rPr>
              <w:t>) από τον Ανάδοχο.</w:t>
            </w:r>
          </w:p>
          <w:p w14:paraId="782CAEC3" w14:textId="74578D37" w:rsidR="148336FC" w:rsidRPr="00712E43" w:rsidRDefault="148336FC" w:rsidP="00F265CD">
            <w:pPr>
              <w:rPr>
                <w:rFonts w:eastAsia="Tahoma"/>
                <w:lang w:val="el-GR"/>
              </w:rPr>
            </w:pPr>
            <w:r w:rsidRPr="00712E43">
              <w:rPr>
                <w:rFonts w:eastAsia="Tahoma"/>
                <w:lang w:val="el-GR"/>
              </w:rPr>
              <w:t xml:space="preserve"> </w:t>
            </w:r>
          </w:p>
          <w:p w14:paraId="6B469E91" w14:textId="64B65573" w:rsidR="148336FC" w:rsidRPr="00712E43" w:rsidRDefault="148336FC">
            <w:pPr>
              <w:rPr>
                <w:rFonts w:eastAsia="Tahoma"/>
                <w:b/>
                <w:bCs/>
              </w:rPr>
            </w:pPr>
            <w:r w:rsidRPr="00712E43">
              <w:rPr>
                <w:rFonts w:eastAsia="Tahoma"/>
                <w:b/>
                <w:bCs/>
              </w:rPr>
              <w:t>2. ΣΥΝΤΗΡΗΣΗ ΕΦΑΡΜΟΓΗΣ/ΩΝ</w:t>
            </w:r>
          </w:p>
          <w:p w14:paraId="1FC38D22" w14:textId="500E7530" w:rsidR="148336FC" w:rsidRPr="00712E43" w:rsidRDefault="148336FC" w:rsidP="00F265CD">
            <w:pPr>
              <w:pStyle w:val="ListParagraph"/>
              <w:numPr>
                <w:ilvl w:val="0"/>
                <w:numId w:val="2"/>
              </w:numPr>
              <w:tabs>
                <w:tab w:val="left" w:pos="0"/>
                <w:tab w:val="left" w:pos="720"/>
              </w:tabs>
              <w:spacing w:after="0"/>
              <w:rPr>
                <w:rFonts w:eastAsia="Tahoma"/>
                <w:lang w:val="el-GR"/>
              </w:rPr>
            </w:pPr>
            <w:r w:rsidRPr="00712E43">
              <w:rPr>
                <w:rFonts w:eastAsia="Tahoma"/>
                <w:lang w:val="el-GR"/>
              </w:rPr>
              <w:t xml:space="preserve">Διασφάλιση καλής λειτουργίας εφαρμογής/ών. </w:t>
            </w:r>
          </w:p>
          <w:p w14:paraId="0B2EC1AB" w14:textId="06C94EE4" w:rsidR="148336FC" w:rsidRPr="00712E43" w:rsidRDefault="148336FC" w:rsidP="00F265CD">
            <w:pPr>
              <w:pStyle w:val="ListParagraph"/>
              <w:numPr>
                <w:ilvl w:val="0"/>
                <w:numId w:val="2"/>
              </w:numPr>
              <w:tabs>
                <w:tab w:val="left" w:pos="0"/>
                <w:tab w:val="left" w:pos="720"/>
              </w:tabs>
              <w:spacing w:after="0"/>
              <w:rPr>
                <w:rFonts w:eastAsia="Tahoma"/>
                <w:lang w:val="el-GR"/>
              </w:rPr>
            </w:pPr>
            <w:r w:rsidRPr="00712E43">
              <w:rPr>
                <w:rFonts w:eastAsia="Tahoma"/>
                <w:lang w:val="el-GR"/>
              </w:rPr>
              <w:t>Αποκατάσταση ανωμαλιών λειτουργίας (</w:t>
            </w:r>
            <w:r w:rsidRPr="00712E43">
              <w:rPr>
                <w:rFonts w:eastAsia="Tahoma"/>
              </w:rPr>
              <w:t>bugs</w:t>
            </w:r>
            <w:r w:rsidRPr="00712E43">
              <w:rPr>
                <w:rFonts w:eastAsia="Tahoma"/>
                <w:lang w:val="el-GR"/>
              </w:rPr>
              <w:t xml:space="preserve">)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00797C5B" w:rsidRPr="00712E43">
              <w:rPr>
                <w:rFonts w:eastAsia="Tahoma"/>
                <w:lang w:val="el-GR"/>
              </w:rPr>
              <w:t>7.3.2</w:t>
            </w:r>
            <w:r w:rsidRPr="00712E43">
              <w:rPr>
                <w:rFonts w:eastAsia="Tahoma"/>
                <w:b/>
                <w:bCs/>
                <w:lang w:val="el-GR"/>
              </w:rPr>
              <w:t xml:space="preserve"> </w:t>
            </w:r>
            <w:r w:rsidRPr="00712E43">
              <w:rPr>
                <w:rFonts w:eastAsia="Tahoma"/>
                <w:lang w:val="el-GR"/>
              </w:rPr>
              <w:t>επιβάλλονται οι προβλεπόμενες ρήτρες.</w:t>
            </w:r>
          </w:p>
          <w:p w14:paraId="2A76024D" w14:textId="0EF1D2E1" w:rsidR="148336FC" w:rsidRPr="00712E43" w:rsidRDefault="148336FC" w:rsidP="00F265CD">
            <w:pPr>
              <w:pStyle w:val="ListParagraph"/>
              <w:numPr>
                <w:ilvl w:val="0"/>
                <w:numId w:val="2"/>
              </w:numPr>
              <w:tabs>
                <w:tab w:val="left" w:pos="0"/>
                <w:tab w:val="left" w:pos="720"/>
              </w:tabs>
              <w:spacing w:after="0"/>
              <w:rPr>
                <w:rFonts w:eastAsia="Tahoma"/>
                <w:lang w:val="el-GR"/>
              </w:rPr>
            </w:pPr>
            <w:r w:rsidRPr="00712E43">
              <w:rPr>
                <w:rFonts w:eastAsia="Tahoma"/>
                <w:lang w:val="el-GR"/>
              </w:rPr>
              <w:t>Εντοπισμός αιτιών βλαβών/ δυσλειτουργιών και αποκατάσταση.</w:t>
            </w:r>
          </w:p>
          <w:p w14:paraId="4304FFFE" w14:textId="11F4FAC5" w:rsidR="148336FC" w:rsidRPr="00712E43" w:rsidRDefault="148336FC" w:rsidP="00F265CD">
            <w:pPr>
              <w:pStyle w:val="ListParagraph"/>
              <w:numPr>
                <w:ilvl w:val="0"/>
                <w:numId w:val="2"/>
              </w:numPr>
              <w:tabs>
                <w:tab w:val="left" w:pos="0"/>
                <w:tab w:val="left" w:pos="720"/>
              </w:tabs>
              <w:spacing w:after="0"/>
              <w:rPr>
                <w:rFonts w:eastAsia="Tahoma"/>
                <w:lang w:val="el-GR"/>
              </w:rPr>
            </w:pPr>
            <w:r w:rsidRPr="00712E43">
              <w:rPr>
                <w:rFonts w:eastAsia="Tahoma"/>
                <w:lang w:val="el-GR"/>
              </w:rPr>
              <w:t>Παράδοση – εγκατάσταση τυχόν νέων εκδόσεων των εφαρμογών, μετά από έγκριση της ΕΠΕ.</w:t>
            </w:r>
          </w:p>
          <w:p w14:paraId="4A337A5E" w14:textId="1E83D12E" w:rsidR="148336FC" w:rsidRPr="00712E43" w:rsidRDefault="148336FC" w:rsidP="00F265CD">
            <w:pPr>
              <w:pStyle w:val="ListParagraph"/>
              <w:numPr>
                <w:ilvl w:val="0"/>
                <w:numId w:val="2"/>
              </w:numPr>
              <w:tabs>
                <w:tab w:val="left" w:pos="0"/>
                <w:tab w:val="left" w:pos="720"/>
              </w:tabs>
              <w:spacing w:after="0"/>
              <w:rPr>
                <w:rFonts w:eastAsia="Tahoma"/>
                <w:lang w:val="el-GR"/>
              </w:rPr>
            </w:pPr>
            <w:r w:rsidRPr="00712E43">
              <w:rPr>
                <w:rFonts w:eastAsia="Tahoma"/>
                <w:lang w:val="el-GR"/>
              </w:rPr>
              <w:lastRenderedPageBreak/>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17958DF2" w14:textId="68082787" w:rsidR="148336FC" w:rsidRPr="00712E43" w:rsidRDefault="148336FC" w:rsidP="00F265CD">
            <w:pPr>
              <w:pStyle w:val="ListParagraph"/>
              <w:numPr>
                <w:ilvl w:val="0"/>
                <w:numId w:val="2"/>
              </w:numPr>
              <w:tabs>
                <w:tab w:val="left" w:pos="0"/>
                <w:tab w:val="left" w:pos="720"/>
              </w:tabs>
              <w:spacing w:after="0"/>
              <w:rPr>
                <w:rFonts w:eastAsia="Tahoma"/>
                <w:lang w:val="el-GR"/>
              </w:rPr>
            </w:pPr>
            <w:r w:rsidRPr="00712E43">
              <w:rPr>
                <w:rFonts w:eastAsia="Tahoma"/>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7BFB9919" w14:textId="654BD101" w:rsidR="148336FC" w:rsidRPr="00712E43" w:rsidRDefault="148336FC" w:rsidP="00F265CD">
            <w:pPr>
              <w:pStyle w:val="ListParagraph"/>
              <w:numPr>
                <w:ilvl w:val="0"/>
                <w:numId w:val="2"/>
              </w:numPr>
              <w:tabs>
                <w:tab w:val="left" w:pos="0"/>
                <w:tab w:val="left" w:pos="720"/>
              </w:tabs>
              <w:spacing w:after="0"/>
              <w:rPr>
                <w:rFonts w:eastAsia="Tahoma"/>
                <w:lang w:val="el-GR"/>
              </w:rPr>
            </w:pPr>
            <w:r w:rsidRPr="00712E43">
              <w:rPr>
                <w:rFonts w:eastAsia="Tahoma"/>
                <w:lang w:val="el-GR"/>
              </w:rPr>
              <w:t xml:space="preserve">Εξασφάλιση ορθής λειτουργίας όλων των </w:t>
            </w:r>
            <w:r w:rsidRPr="00712E43">
              <w:rPr>
                <w:rFonts w:eastAsia="Tahoma"/>
              </w:rPr>
              <w:t>customizations</w:t>
            </w:r>
            <w:r w:rsidRPr="00712E43">
              <w:rPr>
                <w:rFonts w:eastAsia="Tahoma"/>
                <w:lang w:val="el-GR"/>
              </w:rPr>
              <w:t>, διεπαφών με άλλα συστήματα, κ.λπ., με τις νεότερες εκδόσεις.</w:t>
            </w:r>
          </w:p>
          <w:p w14:paraId="20E839A1" w14:textId="76D1B807" w:rsidR="148336FC" w:rsidRPr="00712E43" w:rsidRDefault="148336FC" w:rsidP="00F265CD">
            <w:pPr>
              <w:pStyle w:val="ListParagraph"/>
              <w:numPr>
                <w:ilvl w:val="0"/>
                <w:numId w:val="2"/>
              </w:numPr>
              <w:tabs>
                <w:tab w:val="left" w:pos="0"/>
                <w:tab w:val="left" w:pos="720"/>
              </w:tabs>
              <w:spacing w:after="0"/>
              <w:rPr>
                <w:rFonts w:eastAsia="Tahoma"/>
                <w:lang w:val="el-GR"/>
              </w:rPr>
            </w:pPr>
            <w:r w:rsidRPr="00712E43">
              <w:rPr>
                <w:rFonts w:eastAsia="Tahoma"/>
                <w:lang w:val="el-GR"/>
              </w:rPr>
              <w:t>Παράδοση αντιτύπων όλων των μεταβολών ή των επανεκδόσεων ή τροποποιήσεων των εγχειριδίων εφαρμογής/ών.</w:t>
            </w:r>
          </w:p>
          <w:p w14:paraId="2591690D" w14:textId="26A8EF59" w:rsidR="148336FC" w:rsidRPr="00712E43" w:rsidRDefault="148336FC" w:rsidP="00F265CD">
            <w:pPr>
              <w:pStyle w:val="ListParagraph"/>
              <w:numPr>
                <w:ilvl w:val="0"/>
                <w:numId w:val="2"/>
              </w:numPr>
              <w:tabs>
                <w:tab w:val="left" w:pos="0"/>
                <w:tab w:val="left" w:pos="720"/>
              </w:tabs>
              <w:spacing w:after="0"/>
              <w:rPr>
                <w:rFonts w:eastAsia="Tahoma"/>
                <w:lang w:val="el-GR"/>
              </w:rPr>
            </w:pPr>
            <w:r w:rsidRPr="00712E43">
              <w:rPr>
                <w:rFonts w:eastAsia="Tahoma"/>
                <w:lang w:val="el-GR"/>
              </w:rPr>
              <w:t>Χρήση Συστήματος Διαχείρισης Αιτημάτων Έργων (</w:t>
            </w:r>
            <w:r w:rsidRPr="00712E43">
              <w:rPr>
                <w:rFonts w:eastAsia="Tahoma"/>
              </w:rPr>
              <w:t>Ticket</w:t>
            </w:r>
            <w:r w:rsidRPr="00712E43">
              <w:rPr>
                <w:rFonts w:eastAsia="Tahoma"/>
                <w:lang w:val="el-GR"/>
              </w:rPr>
              <w:t xml:space="preserve"> </w:t>
            </w:r>
            <w:r w:rsidRPr="00712E43">
              <w:rPr>
                <w:rFonts w:eastAsia="Tahoma"/>
              </w:rPr>
              <w:t>Management</w:t>
            </w:r>
            <w:r w:rsidRPr="00712E43">
              <w:rPr>
                <w:rFonts w:eastAsia="Tahoma"/>
                <w:lang w:val="el-GR"/>
              </w:rPr>
              <w:t xml:space="preserve"> </w:t>
            </w:r>
            <w:r w:rsidRPr="00712E43">
              <w:rPr>
                <w:rFonts w:eastAsia="Tahoma"/>
              </w:rPr>
              <w:t>System</w:t>
            </w:r>
            <w:r w:rsidRPr="00712E43">
              <w:rPr>
                <w:rFonts w:eastAsia="Tahoma"/>
                <w:lang w:val="el-GR"/>
              </w:rPr>
              <w:t>) από τον Ανάδοχο.</w:t>
            </w:r>
          </w:p>
          <w:p w14:paraId="23C39400" w14:textId="7EBE89EA" w:rsidR="148336FC" w:rsidRPr="00712E43" w:rsidRDefault="148336FC" w:rsidP="00F265CD">
            <w:pPr>
              <w:rPr>
                <w:rFonts w:eastAsia="Tahoma"/>
                <w:lang w:val="el-GR"/>
              </w:rPr>
            </w:pPr>
            <w:r w:rsidRPr="00712E43">
              <w:rPr>
                <w:rFonts w:eastAsia="Tahoma"/>
                <w:lang w:val="el-GR"/>
              </w:rPr>
              <w:t xml:space="preserve"> </w:t>
            </w:r>
          </w:p>
          <w:p w14:paraId="41CD2B47" w14:textId="6F4D01F1" w:rsidR="148336FC" w:rsidRPr="00712E43" w:rsidRDefault="148336FC">
            <w:pPr>
              <w:rPr>
                <w:rFonts w:eastAsia="Tahoma"/>
                <w:b/>
                <w:bCs/>
              </w:rPr>
            </w:pPr>
            <w:r w:rsidRPr="00712E43">
              <w:rPr>
                <w:rFonts w:eastAsia="Tahoma"/>
                <w:b/>
                <w:bCs/>
              </w:rPr>
              <w:t xml:space="preserve">3. ΥΠΗΡΕΣΙΕΣ/ΤΕΧΝΙΚΗ ΥΠΟΣΤΗΡΙΞΗ </w:t>
            </w:r>
          </w:p>
          <w:p w14:paraId="7ED5D9D8" w14:textId="5CA876A2" w:rsidR="148336FC" w:rsidRPr="00712E43" w:rsidRDefault="148336FC" w:rsidP="00F265CD">
            <w:pPr>
              <w:pStyle w:val="ListParagraph"/>
              <w:numPr>
                <w:ilvl w:val="0"/>
                <w:numId w:val="1"/>
              </w:numPr>
              <w:tabs>
                <w:tab w:val="left" w:pos="0"/>
                <w:tab w:val="left" w:pos="720"/>
              </w:tabs>
              <w:spacing w:after="0"/>
              <w:rPr>
                <w:rFonts w:eastAsia="Tahoma"/>
              </w:rPr>
            </w:pPr>
            <w:r w:rsidRPr="00712E43">
              <w:rPr>
                <w:rFonts w:eastAsia="Tahoma"/>
              </w:rPr>
              <w:t xml:space="preserve">Υπηρεσίες απομακρυσμένης Τεχνικής Υποστήριξης </w:t>
            </w:r>
          </w:p>
          <w:p w14:paraId="25B8E4FA" w14:textId="6B66457E" w:rsidR="148336FC" w:rsidRPr="00712E43" w:rsidRDefault="148336FC" w:rsidP="00F265CD">
            <w:pPr>
              <w:pStyle w:val="ListParagraph"/>
              <w:numPr>
                <w:ilvl w:val="0"/>
                <w:numId w:val="1"/>
              </w:numPr>
              <w:tabs>
                <w:tab w:val="left" w:pos="0"/>
                <w:tab w:val="left" w:pos="720"/>
              </w:tabs>
              <w:spacing w:after="0"/>
              <w:rPr>
                <w:rFonts w:eastAsia="Tahoma"/>
                <w:lang w:val="el-GR"/>
              </w:rPr>
            </w:pPr>
            <w:r w:rsidRPr="00712E43">
              <w:rPr>
                <w:rFonts w:eastAsia="Tahoma"/>
              </w:rPr>
              <w:t>On</w:t>
            </w:r>
            <w:r w:rsidRPr="00712E43">
              <w:rPr>
                <w:rFonts w:eastAsia="Tahoma"/>
                <w:lang w:val="el-GR"/>
              </w:rPr>
              <w:t xml:space="preserve"> </w:t>
            </w:r>
            <w:r w:rsidRPr="00712E43">
              <w:rPr>
                <w:rFonts w:eastAsia="Tahoma"/>
              </w:rPr>
              <w:t>site</w:t>
            </w:r>
            <w:r w:rsidRPr="00712E43">
              <w:rPr>
                <w:rFonts w:eastAsia="Tahoma"/>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3E8C88A1" w14:textId="5396D5E9" w:rsidR="148336FC" w:rsidRPr="00712E43" w:rsidRDefault="148336FC" w:rsidP="00F265CD">
            <w:pPr>
              <w:pStyle w:val="ListParagraph"/>
              <w:numPr>
                <w:ilvl w:val="0"/>
                <w:numId w:val="1"/>
              </w:numPr>
              <w:tabs>
                <w:tab w:val="left" w:pos="0"/>
                <w:tab w:val="left" w:pos="720"/>
              </w:tabs>
              <w:spacing w:after="0"/>
              <w:rPr>
                <w:rFonts w:eastAsia="Tahoma"/>
                <w:lang w:val="el-GR"/>
              </w:rPr>
            </w:pPr>
            <w:r w:rsidRPr="00712E43">
              <w:rPr>
                <w:rFonts w:eastAsia="Tahoma"/>
                <w:lang w:val="el-GR"/>
              </w:rPr>
              <w:t>Αντιμετώπιση λαθών και σφαλμάτων στη λειτουργία του συστήματος.</w:t>
            </w:r>
          </w:p>
          <w:p w14:paraId="6C6F4DFB" w14:textId="642D710D" w:rsidR="148336FC" w:rsidRPr="00712E43" w:rsidRDefault="148336FC" w:rsidP="00F265CD">
            <w:pPr>
              <w:pStyle w:val="ListParagraph"/>
              <w:numPr>
                <w:ilvl w:val="0"/>
                <w:numId w:val="1"/>
              </w:numPr>
              <w:tabs>
                <w:tab w:val="left" w:pos="0"/>
                <w:tab w:val="left" w:pos="720"/>
              </w:tabs>
              <w:spacing w:after="0"/>
              <w:rPr>
                <w:rFonts w:eastAsia="Tahoma"/>
                <w:lang w:val="el-GR"/>
              </w:rPr>
            </w:pPr>
            <w:r w:rsidRPr="00712E43">
              <w:rPr>
                <w:rFonts w:eastAsia="Tahoma"/>
                <w:lang w:val="el-GR"/>
              </w:rPr>
              <w:t>Ενημέρωση των χειριστών του για τυχόν αλλαγές στη λειτουργικότητα του συστήματος.</w:t>
            </w:r>
          </w:p>
          <w:p w14:paraId="1393A60C" w14:textId="366D1BA7" w:rsidR="148336FC" w:rsidRPr="00712E43" w:rsidRDefault="148336FC" w:rsidP="00F265CD">
            <w:pPr>
              <w:rPr>
                <w:rFonts w:eastAsia="Tahoma"/>
                <w:lang w:val="el-GR"/>
              </w:rPr>
            </w:pPr>
          </w:p>
        </w:tc>
      </w:tr>
    </w:tbl>
    <w:p w14:paraId="488BBC6C" w14:textId="2E73B5DB" w:rsidR="148336FC" w:rsidRPr="00712E43" w:rsidRDefault="148336FC" w:rsidP="148336FC">
      <w:pPr>
        <w:spacing w:before="120"/>
        <w:rPr>
          <w:b/>
          <w:bCs/>
          <w:u w:val="single"/>
          <w:lang w:val="el-GR"/>
        </w:rPr>
      </w:pPr>
    </w:p>
    <w:p w14:paraId="48275236" w14:textId="6B0FB7A0" w:rsidR="148336FC" w:rsidRPr="00712E43" w:rsidRDefault="148336FC" w:rsidP="148336FC">
      <w:pPr>
        <w:spacing w:before="120"/>
        <w:rPr>
          <w:b/>
          <w:bCs/>
          <w:u w:val="single"/>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88655F" w:rsidRPr="00712E43" w14:paraId="613CF00C" w14:textId="77777777" w:rsidTr="000E0B6C">
        <w:trPr>
          <w:trHeight w:val="113"/>
        </w:trPr>
        <w:tc>
          <w:tcPr>
            <w:tcW w:w="9535" w:type="dxa"/>
            <w:gridSpan w:val="2"/>
            <w:shd w:val="clear" w:color="auto" w:fill="E6E6E6"/>
          </w:tcPr>
          <w:p w14:paraId="288DC14A" w14:textId="77777777" w:rsidR="0088655F" w:rsidRPr="00712E43" w:rsidRDefault="0088655F" w:rsidP="000E0B6C">
            <w:pPr>
              <w:spacing w:before="120"/>
            </w:pPr>
            <w:r w:rsidRPr="00712E43">
              <w:rPr>
                <w:b/>
              </w:rPr>
              <w:t xml:space="preserve">Περίοδος Εγγύησης </w:t>
            </w:r>
            <w:r w:rsidRPr="00712E43">
              <w:t>– Παραδοτέα (ελάχιστα):</w:t>
            </w:r>
          </w:p>
        </w:tc>
      </w:tr>
      <w:tr w:rsidR="0088655F" w:rsidRPr="00712E43" w14:paraId="5085F7FE" w14:textId="77777777" w:rsidTr="000E0B6C">
        <w:trPr>
          <w:trHeight w:val="390"/>
        </w:trPr>
        <w:tc>
          <w:tcPr>
            <w:tcW w:w="3528" w:type="dxa"/>
            <w:shd w:val="clear" w:color="auto" w:fill="E6E6E6"/>
            <w:vAlign w:val="center"/>
          </w:tcPr>
          <w:p w14:paraId="79D1F717" w14:textId="77777777" w:rsidR="0088655F" w:rsidRPr="00712E43" w:rsidRDefault="0088655F" w:rsidP="000E0B6C">
            <w:pPr>
              <w:widowControl w:val="0"/>
              <w:suppressAutoHyphens w:val="0"/>
              <w:spacing w:before="120"/>
              <w:jc w:val="left"/>
              <w:rPr>
                <w:lang w:val="el-GR" w:eastAsia="en-US"/>
              </w:rPr>
            </w:pPr>
            <w:r w:rsidRPr="00712E43">
              <w:rPr>
                <w:lang w:val="el-GR" w:eastAsia="en-US"/>
              </w:rPr>
              <w:t>Τίτλος Παραδοτέου</w:t>
            </w:r>
          </w:p>
        </w:tc>
        <w:tc>
          <w:tcPr>
            <w:tcW w:w="6007" w:type="dxa"/>
            <w:shd w:val="clear" w:color="auto" w:fill="E6E6E6"/>
            <w:vAlign w:val="center"/>
          </w:tcPr>
          <w:p w14:paraId="07011B6E" w14:textId="77777777" w:rsidR="0088655F" w:rsidRPr="00712E43" w:rsidRDefault="0088655F" w:rsidP="000E0B6C">
            <w:pPr>
              <w:widowControl w:val="0"/>
              <w:suppressAutoHyphens w:val="0"/>
              <w:spacing w:before="120"/>
              <w:jc w:val="left"/>
              <w:rPr>
                <w:lang w:val="el-GR" w:eastAsia="en-US"/>
              </w:rPr>
            </w:pPr>
            <w:r w:rsidRPr="00712E43">
              <w:rPr>
                <w:lang w:val="el-GR" w:eastAsia="en-US"/>
              </w:rPr>
              <w:t xml:space="preserve">Περιγραφή Παραδοτέου </w:t>
            </w:r>
          </w:p>
        </w:tc>
      </w:tr>
      <w:tr w:rsidR="0088655F" w:rsidRPr="00712E43" w14:paraId="4D04BDA9" w14:textId="77777777" w:rsidTr="000E0B6C">
        <w:trPr>
          <w:trHeight w:val="390"/>
        </w:trPr>
        <w:tc>
          <w:tcPr>
            <w:tcW w:w="3528" w:type="dxa"/>
          </w:tcPr>
          <w:p w14:paraId="3E87AB7B" w14:textId="77777777" w:rsidR="0088655F" w:rsidRPr="00712E43" w:rsidRDefault="0088655F" w:rsidP="00F518CD">
            <w:pPr>
              <w:widowControl w:val="0"/>
              <w:numPr>
                <w:ilvl w:val="0"/>
                <w:numId w:val="25"/>
              </w:numPr>
              <w:suppressAutoHyphens w:val="0"/>
              <w:spacing w:before="120" w:after="0"/>
              <w:jc w:val="left"/>
              <w:rPr>
                <w:lang w:val="el-GR" w:eastAsia="en-US"/>
              </w:rPr>
            </w:pPr>
            <w:r w:rsidRPr="00712E43">
              <w:rPr>
                <w:lang w:val="el-GR" w:eastAsia="en-US"/>
              </w:rPr>
              <w:t>Υπηρεσίες υποστήριξης και αποκατάστασης βλαβών</w:t>
            </w:r>
          </w:p>
        </w:tc>
        <w:tc>
          <w:tcPr>
            <w:tcW w:w="6007" w:type="dxa"/>
          </w:tcPr>
          <w:p w14:paraId="75CA7036" w14:textId="77777777" w:rsidR="0088655F" w:rsidRPr="00712E43" w:rsidRDefault="0088655F" w:rsidP="000E0B6C">
            <w:pPr>
              <w:spacing w:before="120"/>
              <w:rPr>
                <w:lang w:val="el-GR"/>
              </w:rPr>
            </w:pPr>
            <w:r w:rsidRPr="00712E43">
              <w:rPr>
                <w:lang w:val="el-GR"/>
              </w:rPr>
              <w:t>Τεύχος αποτύπωσης υπηρεσιών που θα περιλαμβάνει:</w:t>
            </w:r>
          </w:p>
          <w:p w14:paraId="723FC259" w14:textId="77777777" w:rsidR="0088655F" w:rsidRPr="00712E43" w:rsidRDefault="0088655F" w:rsidP="00F518CD">
            <w:pPr>
              <w:pStyle w:val="ListParagraph"/>
              <w:numPr>
                <w:ilvl w:val="0"/>
                <w:numId w:val="24"/>
              </w:numPr>
              <w:rPr>
                <w:lang w:val="el-GR"/>
              </w:rPr>
            </w:pPr>
            <w:r w:rsidRPr="00712E43">
              <w:rPr>
                <w:lang w:val="el-GR"/>
              </w:rPr>
              <w:t>Καταγραφή των συμβάντων ενεργειών υποστήριξης στο Σύστημα Διαχείρισης Αιτημάτων Έργων (</w:t>
            </w:r>
            <w:r w:rsidRPr="00712E43">
              <w:t>Ticket</w:t>
            </w:r>
            <w:r w:rsidRPr="00712E43">
              <w:rPr>
                <w:lang w:val="el-GR"/>
              </w:rPr>
              <w:t xml:space="preserve"> </w:t>
            </w:r>
            <w:r w:rsidRPr="00712E43">
              <w:t>Management</w:t>
            </w:r>
            <w:r w:rsidRPr="00712E43">
              <w:rPr>
                <w:lang w:val="el-GR"/>
              </w:rPr>
              <w:t xml:space="preserve"> </w:t>
            </w:r>
            <w:r w:rsidRPr="00712E43">
              <w:t>System</w:t>
            </w:r>
            <w:r w:rsidRPr="00712E43">
              <w:rPr>
                <w:lang w:val="el-GR"/>
              </w:rPr>
              <w:t>) που θα διατεθεί στον ανάδοχο.</w:t>
            </w:r>
          </w:p>
          <w:p w14:paraId="130FBE8E" w14:textId="77777777" w:rsidR="0088655F" w:rsidRPr="00712E43" w:rsidRDefault="0088655F" w:rsidP="00F518CD">
            <w:pPr>
              <w:numPr>
                <w:ilvl w:val="0"/>
                <w:numId w:val="24"/>
              </w:numPr>
              <w:suppressAutoHyphens w:val="0"/>
              <w:spacing w:before="120" w:after="0"/>
              <w:ind w:left="357" w:hanging="357"/>
              <w:rPr>
                <w:lang w:val="el-GR"/>
              </w:rPr>
            </w:pPr>
            <w:r w:rsidRPr="00712E43">
              <w:rPr>
                <w:lang w:val="el-GR"/>
              </w:rPr>
              <w:t>Τεκμηρίωση πρόσθετων προσαρμογών και παραμετροποιήσεων σε λογισμικό και εφαρμογές</w:t>
            </w:r>
          </w:p>
          <w:p w14:paraId="5E0E088E" w14:textId="77777777" w:rsidR="0088655F" w:rsidRPr="00712E43" w:rsidRDefault="0088655F" w:rsidP="00F518CD">
            <w:pPr>
              <w:numPr>
                <w:ilvl w:val="0"/>
                <w:numId w:val="24"/>
              </w:numPr>
              <w:suppressAutoHyphens w:val="0"/>
              <w:spacing w:before="120" w:after="0"/>
              <w:ind w:left="357" w:hanging="357"/>
            </w:pPr>
            <w:r w:rsidRPr="00712E43">
              <w:t>Τεκμηρίωση σφαλμάτων</w:t>
            </w:r>
          </w:p>
          <w:p w14:paraId="5B6B078D" w14:textId="77777777" w:rsidR="0088655F" w:rsidRPr="00712E43" w:rsidRDefault="0088655F" w:rsidP="00F518CD">
            <w:pPr>
              <w:numPr>
                <w:ilvl w:val="0"/>
                <w:numId w:val="24"/>
              </w:numPr>
              <w:suppressAutoHyphens w:val="0"/>
              <w:spacing w:before="120" w:after="0"/>
              <w:ind w:left="357" w:hanging="357"/>
              <w:rPr>
                <w:lang w:val="el-GR"/>
              </w:rPr>
            </w:pPr>
            <w:r w:rsidRPr="00712E43">
              <w:rPr>
                <w:lang w:val="el-GR"/>
              </w:rPr>
              <w:t>Παράδοση αντιτύπων όλων των μεταβολών ή επανεκδόσεων ή τροποποιήσεων των εγχειριδίων έτοιμου λογισμικού και εφαρμογής/ών</w:t>
            </w:r>
          </w:p>
          <w:p w14:paraId="340D8F81" w14:textId="77777777" w:rsidR="0088655F" w:rsidRPr="00712E43" w:rsidRDefault="0088655F" w:rsidP="00F518CD">
            <w:pPr>
              <w:numPr>
                <w:ilvl w:val="0"/>
                <w:numId w:val="24"/>
              </w:numPr>
              <w:suppressAutoHyphens w:val="0"/>
              <w:spacing w:before="120" w:after="0"/>
              <w:ind w:left="357" w:hanging="357"/>
              <w:rPr>
                <w:lang w:val="el-GR"/>
              </w:rPr>
            </w:pPr>
            <w:r w:rsidRPr="00712E43">
              <w:rPr>
                <w:lang w:val="el-GR"/>
              </w:rPr>
              <w:t>Τεκμηρίωση εγκαταστάσεων νέων εκδόσεων έτοιμου λογισμικού και εφαρμογής/ών</w:t>
            </w:r>
          </w:p>
          <w:p w14:paraId="07471531" w14:textId="77777777" w:rsidR="0088655F" w:rsidRPr="00712E43" w:rsidRDefault="0088655F" w:rsidP="00F518CD">
            <w:pPr>
              <w:numPr>
                <w:ilvl w:val="0"/>
                <w:numId w:val="24"/>
              </w:numPr>
              <w:suppressAutoHyphens w:val="0"/>
              <w:spacing w:before="120" w:after="0"/>
              <w:ind w:left="357" w:hanging="357"/>
            </w:pPr>
            <w:r w:rsidRPr="00712E43">
              <w:lastRenderedPageBreak/>
              <w:t xml:space="preserve">Έκθεση αξιολόγησης Περιόδου </w:t>
            </w:r>
          </w:p>
        </w:tc>
      </w:tr>
    </w:tbl>
    <w:p w14:paraId="2096A9F1" w14:textId="75999F01" w:rsidR="00452D93" w:rsidRPr="00712E43" w:rsidRDefault="00452D93" w:rsidP="00F518CD">
      <w:pPr>
        <w:pStyle w:val="Heading5"/>
        <w:numPr>
          <w:ilvl w:val="0"/>
          <w:numId w:val="95"/>
        </w:numPr>
        <w:rPr>
          <w:rFonts w:eastAsia="SimSun" w:cs="Tahoma"/>
          <w:lang w:val="el-GR"/>
        </w:rPr>
      </w:pPr>
      <w:bookmarkStart w:id="708" w:name="_Toc104101556"/>
      <w:bookmarkStart w:id="709" w:name="_Toc104101731"/>
      <w:bookmarkStart w:id="710" w:name="_Toc104101906"/>
      <w:bookmarkStart w:id="711" w:name="_Toc104102081"/>
      <w:bookmarkStart w:id="712" w:name="_Toc104100343"/>
      <w:bookmarkStart w:id="713" w:name="_Toc104100516"/>
      <w:bookmarkStart w:id="714" w:name="_Toc104100689"/>
      <w:bookmarkStart w:id="715" w:name="_Toc104100862"/>
      <w:bookmarkStart w:id="716" w:name="_Toc104101035"/>
      <w:bookmarkStart w:id="717" w:name="_Toc104101210"/>
      <w:bookmarkStart w:id="718" w:name="_Toc104101384"/>
      <w:bookmarkStart w:id="719" w:name="_Toc104101558"/>
      <w:bookmarkStart w:id="720" w:name="_Toc104101733"/>
      <w:bookmarkStart w:id="721" w:name="_Toc104101908"/>
      <w:bookmarkStart w:id="722" w:name="_Toc104102083"/>
      <w:bookmarkStart w:id="723" w:name="_Toc104101560"/>
      <w:bookmarkStart w:id="724" w:name="_Toc104101735"/>
      <w:bookmarkStart w:id="725" w:name="_Toc104101910"/>
      <w:bookmarkStart w:id="726" w:name="_Toc104102085"/>
      <w:bookmarkStart w:id="727" w:name="_Toc179363221"/>
      <w:bookmarkStart w:id="728" w:name="_Ref55388072"/>
      <w:bookmarkStart w:id="729" w:name="_Toc100137510"/>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r w:rsidRPr="00712E43">
        <w:rPr>
          <w:rFonts w:eastAsia="SimSun" w:cs="Tahoma"/>
          <w:lang w:val="el-GR"/>
        </w:rPr>
        <w:lastRenderedPageBreak/>
        <w:t>Υπηρεσίες Περιόδου Συντήρησης</w:t>
      </w:r>
      <w:bookmarkEnd w:id="727"/>
      <w:r w:rsidRPr="00712E43">
        <w:rPr>
          <w:rFonts w:eastAsia="SimSun" w:cs="Tahoma"/>
          <w:lang w:val="el-GR"/>
        </w:rPr>
        <w:t xml:space="preserve"> </w:t>
      </w:r>
    </w:p>
    <w:p w14:paraId="1BEF0687" w14:textId="154616C4" w:rsidR="00452D93" w:rsidRPr="00712E43" w:rsidRDefault="00452D93" w:rsidP="00452D93">
      <w:pPr>
        <w:widowControl w:val="0"/>
        <w:suppressAutoHyphens w:val="0"/>
        <w:spacing w:before="120" w:after="0"/>
        <w:jc w:val="left"/>
        <w:rPr>
          <w:lang w:val="el-GR" w:eastAsia="en-US"/>
        </w:rPr>
      </w:pPr>
      <w:r w:rsidRPr="00712E43">
        <w:rPr>
          <w:lang w:val="el-GR" w:eastAsia="en-US"/>
        </w:rPr>
        <w:t>Κατά την Περίοδο Συντήρησης, ο Ανάδοχος υποχρεούται να παρέχει τις εξής υπηρεσίες:</w:t>
      </w:r>
    </w:p>
    <w:p w14:paraId="152FAB93" w14:textId="77777777" w:rsidR="00452D93" w:rsidRPr="00712E43" w:rsidRDefault="00452D93" w:rsidP="00452D93">
      <w:pPr>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452D93" w:rsidRPr="00712E43" w14:paraId="3A27364E" w14:textId="77777777" w:rsidTr="0006112D">
        <w:tc>
          <w:tcPr>
            <w:tcW w:w="9828" w:type="dxa"/>
            <w:shd w:val="clear" w:color="auto" w:fill="auto"/>
          </w:tcPr>
          <w:p w14:paraId="33388152" w14:textId="77777777" w:rsidR="00452D93" w:rsidRPr="00712E43" w:rsidRDefault="00452D93" w:rsidP="0006112D">
            <w:pPr>
              <w:spacing w:before="120" w:after="60"/>
              <w:rPr>
                <w:b/>
                <w:u w:val="single"/>
                <w:lang w:val="el-GR"/>
              </w:rPr>
            </w:pPr>
            <w:r w:rsidRPr="00712E43">
              <w:rPr>
                <w:b/>
                <w:u w:val="single"/>
                <w:lang w:val="el-GR"/>
              </w:rPr>
              <w:t>ΑΝΤΙΚΕΙΜΕΝΟ / ΠΕΡΙΕΧΟΜΕΝΟ ΠΕΡΙΟΔΟΥ:</w:t>
            </w:r>
          </w:p>
          <w:p w14:paraId="19C5FF5B" w14:textId="77777777" w:rsidR="00452D93" w:rsidRPr="00712E43" w:rsidRDefault="00452D93" w:rsidP="0006112D">
            <w:pPr>
              <w:shd w:val="clear" w:color="auto" w:fill="FFFFFF"/>
              <w:spacing w:before="120" w:after="60"/>
              <w:rPr>
                <w:b/>
                <w:u w:val="single"/>
                <w:lang w:val="el-GR"/>
              </w:rPr>
            </w:pPr>
            <w:r w:rsidRPr="00712E43">
              <w:rPr>
                <w:b/>
                <w:lang w:val="el-GR"/>
              </w:rPr>
              <w:t xml:space="preserve">ΣΥΝΤΗΡΗΣΗ ΕΤΟΙΜΟΥ ΛΟΓΙΣΜΙΚΟΥ ή ΑΛΛΟΥ ΛΟΓΙΣΜΙΚΟΥ εφόσον έχει παραδοθεί στο πλαίσιο της παρούσας </w:t>
            </w:r>
          </w:p>
          <w:p w14:paraId="5BE2145B" w14:textId="77777777" w:rsidR="00452D93" w:rsidRPr="00712E43" w:rsidRDefault="00452D93" w:rsidP="00F518CD">
            <w:pPr>
              <w:numPr>
                <w:ilvl w:val="0"/>
                <w:numId w:val="96"/>
              </w:numPr>
              <w:suppressAutoHyphens w:val="0"/>
              <w:spacing w:before="120"/>
              <w:rPr>
                <w:lang w:val="el-GR"/>
              </w:rPr>
            </w:pPr>
            <w:r w:rsidRPr="00712E43">
              <w:rPr>
                <w:lang w:val="el-GR"/>
              </w:rPr>
              <w:t xml:space="preserve">Διασφάλιση καλής λειτουργίας έτοιμου λογισμικού. </w:t>
            </w:r>
          </w:p>
          <w:p w14:paraId="0B33E025" w14:textId="474AAB6F" w:rsidR="00452D93" w:rsidRPr="00712E43" w:rsidRDefault="00452D93" w:rsidP="00F518CD">
            <w:pPr>
              <w:numPr>
                <w:ilvl w:val="0"/>
                <w:numId w:val="96"/>
              </w:numPr>
              <w:suppressAutoHyphens w:val="0"/>
              <w:spacing w:beforeLines="60" w:before="144" w:after="0"/>
              <w:rPr>
                <w:lang w:val="en-US"/>
              </w:rPr>
            </w:pPr>
            <w:r w:rsidRPr="00712E43">
              <w:rPr>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sidRPr="00712E43">
              <w:rPr>
                <w:b/>
                <w:bCs/>
              </w:rPr>
              <w:fldChar w:fldCharType="begin"/>
            </w:r>
            <w:r w:rsidRPr="00712E43">
              <w:rPr>
                <w:b/>
                <w:bCs/>
                <w:lang w:val="el-GR"/>
              </w:rPr>
              <w:instrText xml:space="preserve"> REF _Ref55388072 \r \h  \* </w:instrText>
            </w:r>
            <w:r w:rsidRPr="00712E43">
              <w:rPr>
                <w:b/>
                <w:bCs/>
              </w:rPr>
              <w:instrText>MERGEFORMAT</w:instrText>
            </w:r>
            <w:r w:rsidRPr="00712E43">
              <w:rPr>
                <w:b/>
                <w:bCs/>
                <w:lang w:val="el-GR"/>
              </w:rPr>
              <w:instrText xml:space="preserve"> </w:instrText>
            </w:r>
            <w:r w:rsidRPr="00712E43">
              <w:rPr>
                <w:b/>
                <w:bCs/>
              </w:rPr>
            </w:r>
            <w:r w:rsidRPr="00712E43">
              <w:rPr>
                <w:b/>
                <w:bCs/>
              </w:rPr>
              <w:fldChar w:fldCharType="separate"/>
            </w:r>
            <w:r w:rsidR="00F008C7" w:rsidRPr="00712E43">
              <w:rPr>
                <w:b/>
                <w:bCs/>
                <w:lang w:val="el-GR"/>
              </w:rPr>
              <w:t>7.3.2</w:t>
            </w:r>
            <w:r w:rsidRPr="00712E43">
              <w:rPr>
                <w:b/>
                <w:bCs/>
              </w:rPr>
              <w:fldChar w:fldCharType="end"/>
            </w:r>
            <w:r w:rsidRPr="00712E43">
              <w:rPr>
                <w:lang w:val="el-GR"/>
              </w:rPr>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Pr="00712E43">
              <w:rPr>
                <w:b/>
                <w:bCs/>
                <w:lang w:val="el-GR"/>
              </w:rPr>
              <w:fldChar w:fldCharType="begin"/>
            </w:r>
            <w:r w:rsidRPr="00712E43">
              <w:rPr>
                <w:b/>
                <w:bCs/>
                <w:lang w:val="el-GR"/>
              </w:rPr>
              <w:instrText xml:space="preserve"> REF _Ref55388072 \r \h  \* MERGEFORMAT </w:instrText>
            </w:r>
            <w:r w:rsidRPr="00712E43">
              <w:rPr>
                <w:b/>
                <w:bCs/>
                <w:lang w:val="el-GR"/>
              </w:rPr>
            </w:r>
            <w:r w:rsidRPr="00712E43">
              <w:rPr>
                <w:b/>
                <w:bCs/>
                <w:lang w:val="el-GR"/>
              </w:rPr>
              <w:fldChar w:fldCharType="separate"/>
            </w:r>
            <w:r w:rsidR="00F008C7" w:rsidRPr="00712E43">
              <w:rPr>
                <w:b/>
                <w:bCs/>
                <w:lang w:val="en-US"/>
              </w:rPr>
              <w:t>7.3.2</w:t>
            </w:r>
            <w:r w:rsidRPr="00712E43">
              <w:rPr>
                <w:b/>
                <w:bCs/>
                <w:lang w:val="el-GR"/>
              </w:rPr>
              <w:fldChar w:fldCharType="end"/>
            </w:r>
            <w:r w:rsidRPr="00712E43">
              <w:rPr>
                <w:lang w:val="en-US"/>
              </w:rPr>
              <w:t xml:space="preserve">, </w:t>
            </w:r>
            <w:r w:rsidRPr="00712E43">
              <w:rPr>
                <w:lang w:val="el-GR"/>
              </w:rPr>
              <w:t>επιβάλλονται</w:t>
            </w:r>
            <w:r w:rsidRPr="00712E43">
              <w:rPr>
                <w:lang w:val="en-US"/>
              </w:rPr>
              <w:t xml:space="preserve"> </w:t>
            </w:r>
            <w:r w:rsidRPr="00712E43">
              <w:rPr>
                <w:lang w:val="el-GR"/>
              </w:rPr>
              <w:t>οι</w:t>
            </w:r>
            <w:r w:rsidRPr="00712E43">
              <w:rPr>
                <w:lang w:val="en-US"/>
              </w:rPr>
              <w:t xml:space="preserve"> </w:t>
            </w:r>
            <w:r w:rsidRPr="00712E43">
              <w:rPr>
                <w:lang w:val="el-GR"/>
              </w:rPr>
              <w:t>προβλεπόμενες</w:t>
            </w:r>
            <w:r w:rsidRPr="00712E43">
              <w:rPr>
                <w:lang w:val="en-US"/>
              </w:rPr>
              <w:t xml:space="preserve"> </w:t>
            </w:r>
            <w:r w:rsidRPr="00712E43">
              <w:rPr>
                <w:lang w:val="el-GR"/>
              </w:rPr>
              <w:t>ρήτρες</w:t>
            </w:r>
            <w:r w:rsidRPr="00712E43">
              <w:rPr>
                <w:lang w:val="en-US"/>
              </w:rPr>
              <w:t>.</w:t>
            </w:r>
          </w:p>
          <w:p w14:paraId="602AB34C" w14:textId="77777777" w:rsidR="00452D93" w:rsidRPr="00712E43" w:rsidRDefault="00452D93" w:rsidP="00F518CD">
            <w:pPr>
              <w:numPr>
                <w:ilvl w:val="0"/>
                <w:numId w:val="96"/>
              </w:numPr>
              <w:suppressAutoHyphens w:val="0"/>
              <w:spacing w:beforeLines="60" w:before="144" w:after="0"/>
              <w:rPr>
                <w:lang w:val="el-GR"/>
              </w:rPr>
            </w:pPr>
            <w:r w:rsidRPr="00712E43">
              <w:rPr>
                <w:lang w:val="el-GR"/>
              </w:rPr>
              <w:t xml:space="preserve">Βελτιστοποιήσεις στη δομή της βάσης, έτσι ώστε να εξασφαλίζεται η βέλτιστη απόδοση του συστήματος. </w:t>
            </w:r>
          </w:p>
          <w:p w14:paraId="612D4BDD" w14:textId="77777777" w:rsidR="00452D93" w:rsidRPr="00712E43" w:rsidRDefault="00452D93" w:rsidP="00F518CD">
            <w:pPr>
              <w:numPr>
                <w:ilvl w:val="0"/>
                <w:numId w:val="96"/>
              </w:numPr>
              <w:suppressAutoHyphens w:val="0"/>
              <w:spacing w:beforeLines="60" w:before="144" w:after="0"/>
              <w:rPr>
                <w:lang w:val="el-GR"/>
              </w:rPr>
            </w:pPr>
            <w:r w:rsidRPr="00712E43">
              <w:rPr>
                <w:lang w:val="el-GR"/>
              </w:rPr>
              <w:t xml:space="preserve">Παράδοση – εγκατάσταση τυχόν βελτιωτικών εκδόσεων λογισμικού, μετά από έγκριση της ΕΠΕ. </w:t>
            </w:r>
          </w:p>
          <w:p w14:paraId="21C454A6" w14:textId="77777777" w:rsidR="00452D93" w:rsidRPr="00712E43" w:rsidRDefault="00452D93" w:rsidP="00F518CD">
            <w:pPr>
              <w:numPr>
                <w:ilvl w:val="0"/>
                <w:numId w:val="96"/>
              </w:numPr>
              <w:suppressAutoHyphens w:val="0"/>
              <w:spacing w:beforeLines="60" w:before="144" w:after="0"/>
              <w:rPr>
                <w:lang w:val="el-GR"/>
              </w:rPr>
            </w:pPr>
            <w:r w:rsidRPr="00712E43">
              <w:rPr>
                <w:lang w:val="el-GR"/>
              </w:rPr>
              <w:t xml:space="preserve">Εξασφάλιση ορθής λειτουργίας όλων των </w:t>
            </w:r>
            <w:r w:rsidRPr="00712E43">
              <w:t>customizations</w:t>
            </w:r>
            <w:r w:rsidRPr="00712E43">
              <w:rPr>
                <w:lang w:val="el-GR"/>
              </w:rPr>
              <w:t>, διεπαφών με άλλα συστήματα, κ.λπ., με τις βελτιωτικές εκδόσεις.</w:t>
            </w:r>
          </w:p>
          <w:p w14:paraId="03F02559" w14:textId="77777777" w:rsidR="00452D93" w:rsidRPr="00712E43" w:rsidRDefault="00452D93" w:rsidP="00F518CD">
            <w:pPr>
              <w:numPr>
                <w:ilvl w:val="0"/>
                <w:numId w:val="96"/>
              </w:numPr>
              <w:suppressAutoHyphens w:val="0"/>
              <w:spacing w:beforeLines="60" w:before="144" w:after="0"/>
              <w:rPr>
                <w:lang w:val="el-GR"/>
              </w:rPr>
            </w:pPr>
            <w:r w:rsidRPr="00712E43">
              <w:rPr>
                <w:lang w:val="el-GR"/>
              </w:rPr>
              <w:t>Παράδοση αντιτύπων όλων των μεταβολών ή των επανεκδόσεων ή τροποποιήσεων των εγχειριδίων λογισμικού.</w:t>
            </w:r>
          </w:p>
          <w:p w14:paraId="2ED56DEC" w14:textId="77777777" w:rsidR="00452D93" w:rsidRPr="00712E43" w:rsidRDefault="00452D93" w:rsidP="00F518CD">
            <w:pPr>
              <w:numPr>
                <w:ilvl w:val="0"/>
                <w:numId w:val="96"/>
              </w:numPr>
              <w:suppressAutoHyphens w:val="0"/>
              <w:spacing w:beforeLines="60" w:before="144" w:after="0"/>
              <w:rPr>
                <w:lang w:val="el-GR"/>
              </w:rPr>
            </w:pPr>
            <w:r w:rsidRPr="00712E43">
              <w:rPr>
                <w:lang w:val="el-GR"/>
              </w:rPr>
              <w:t>Χρήση του Συστήματος Διαχείρισης Αιτημάτων Έργων (</w:t>
            </w:r>
            <w:r w:rsidRPr="00712E43">
              <w:t>Ticket</w:t>
            </w:r>
            <w:r w:rsidRPr="00712E43">
              <w:rPr>
                <w:lang w:val="el-GR"/>
              </w:rPr>
              <w:t xml:space="preserve"> </w:t>
            </w:r>
            <w:r w:rsidRPr="00712E43">
              <w:t>Management</w:t>
            </w:r>
            <w:r w:rsidRPr="00712E43">
              <w:rPr>
                <w:lang w:val="el-GR"/>
              </w:rPr>
              <w:t xml:space="preserve"> </w:t>
            </w:r>
            <w:r w:rsidRPr="00712E43">
              <w:t>System</w:t>
            </w:r>
            <w:r w:rsidRPr="00712E43">
              <w:rPr>
                <w:lang w:val="el-GR"/>
              </w:rPr>
              <w:t>) της Αναθέτουσας Αρχής από τον Ανάδοχο.</w:t>
            </w:r>
          </w:p>
          <w:p w14:paraId="4CE6BF1D" w14:textId="77777777" w:rsidR="00452D93" w:rsidRPr="00712E43" w:rsidRDefault="00452D93" w:rsidP="0006112D">
            <w:pPr>
              <w:spacing w:before="120" w:after="0"/>
              <w:rPr>
                <w:lang w:val="el-GR"/>
              </w:rPr>
            </w:pPr>
          </w:p>
          <w:p w14:paraId="4B3EA735" w14:textId="77777777" w:rsidR="00452D93" w:rsidRPr="00712E43" w:rsidRDefault="00452D93" w:rsidP="0006112D">
            <w:pPr>
              <w:spacing w:before="120" w:after="60"/>
              <w:rPr>
                <w:b/>
                <w:u w:val="single"/>
              </w:rPr>
            </w:pPr>
            <w:r w:rsidRPr="00712E43">
              <w:rPr>
                <w:b/>
              </w:rPr>
              <w:t>ΣΥΝΤΗΡΗΣΗ ΕΦΑΡΜΟΓΗΣ/ΩΝ</w:t>
            </w:r>
          </w:p>
          <w:p w14:paraId="3DA176C5" w14:textId="77777777" w:rsidR="00452D93" w:rsidRPr="00712E43" w:rsidRDefault="00452D93" w:rsidP="00F518CD">
            <w:pPr>
              <w:numPr>
                <w:ilvl w:val="0"/>
                <w:numId w:val="99"/>
              </w:numPr>
              <w:suppressAutoHyphens w:val="0"/>
              <w:spacing w:before="120"/>
              <w:rPr>
                <w:lang w:val="el-GR"/>
              </w:rPr>
            </w:pPr>
            <w:r w:rsidRPr="00712E43">
              <w:rPr>
                <w:lang w:val="el-GR"/>
              </w:rPr>
              <w:t xml:space="preserve">Διασφάλιση καλής λειτουργίας εφαρμογής/ών. </w:t>
            </w:r>
          </w:p>
          <w:p w14:paraId="76562739" w14:textId="66F011EA" w:rsidR="00452D93" w:rsidRPr="00712E43" w:rsidRDefault="00452D93" w:rsidP="00F518CD">
            <w:pPr>
              <w:numPr>
                <w:ilvl w:val="0"/>
                <w:numId w:val="99"/>
              </w:numPr>
              <w:suppressAutoHyphens w:val="0"/>
              <w:spacing w:beforeLines="60" w:before="144" w:after="0"/>
              <w:rPr>
                <w:lang w:val="el-GR"/>
              </w:rPr>
            </w:pPr>
            <w:r w:rsidRPr="00712E43">
              <w:rPr>
                <w:lang w:val="el-GR"/>
              </w:rPr>
              <w:t>Αποκατάσταση ανωμαλιών λειτουργίας (</w:t>
            </w:r>
            <w:r w:rsidRPr="00712E43">
              <w:t>bugs</w:t>
            </w:r>
            <w:r w:rsidRPr="00712E43">
              <w:rPr>
                <w:lang w:val="el-GR"/>
              </w:rPr>
              <w:t>)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Pr="00712E43">
              <w:rPr>
                <w:b/>
                <w:lang w:val="el-GR"/>
              </w:rPr>
              <w:t xml:space="preserve"> </w:t>
            </w:r>
            <w:r w:rsidR="00650FEF" w:rsidRPr="00712E43">
              <w:rPr>
                <w:b/>
                <w:bCs/>
                <w:lang w:val="el-GR"/>
              </w:rPr>
              <w:t>7.3.3</w:t>
            </w:r>
            <w:r w:rsidRPr="00712E43">
              <w:rPr>
                <w:b/>
                <w:bCs/>
                <w:lang w:val="el-GR"/>
              </w:rPr>
              <w:t xml:space="preserve"> </w:t>
            </w:r>
            <w:r w:rsidRPr="00712E43">
              <w:rPr>
                <w:lang w:val="el-GR"/>
              </w:rPr>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sidRPr="00712E43">
              <w:rPr>
                <w:b/>
                <w:lang w:val="el-GR"/>
              </w:rPr>
              <w:t xml:space="preserve"> </w:t>
            </w:r>
            <w:r w:rsidR="00650FEF" w:rsidRPr="00712E43">
              <w:rPr>
                <w:b/>
                <w:bCs/>
                <w:lang w:val="el-GR"/>
              </w:rPr>
              <w:t>7.3.3</w:t>
            </w:r>
            <w:r w:rsidRPr="00712E43">
              <w:rPr>
                <w:b/>
                <w:lang w:val="el-GR"/>
              </w:rPr>
              <w:t xml:space="preserve"> </w:t>
            </w:r>
            <w:r w:rsidRPr="00712E43">
              <w:rPr>
                <w:lang w:val="el-GR"/>
              </w:rPr>
              <w:t>επιβάλλονται οι προβλεπόμενες ρήτρες.</w:t>
            </w:r>
          </w:p>
          <w:p w14:paraId="622BB6BB" w14:textId="77777777" w:rsidR="00452D93" w:rsidRPr="00712E43" w:rsidRDefault="00452D93" w:rsidP="00F518CD">
            <w:pPr>
              <w:numPr>
                <w:ilvl w:val="0"/>
                <w:numId w:val="99"/>
              </w:numPr>
              <w:suppressAutoHyphens w:val="0"/>
              <w:spacing w:beforeLines="60" w:before="144" w:after="0"/>
              <w:rPr>
                <w:lang w:val="el-GR"/>
              </w:rPr>
            </w:pPr>
            <w:r w:rsidRPr="00712E43">
              <w:rPr>
                <w:lang w:val="el-GR"/>
              </w:rPr>
              <w:t>Εντοπισμός αιτιών βλαβών/ δυσλειτουργιών και αποκατάσταση.</w:t>
            </w:r>
          </w:p>
          <w:p w14:paraId="420E1C0B" w14:textId="77777777" w:rsidR="00452D93" w:rsidRPr="00712E43" w:rsidRDefault="00452D93" w:rsidP="00F518CD">
            <w:pPr>
              <w:numPr>
                <w:ilvl w:val="0"/>
                <w:numId w:val="99"/>
              </w:numPr>
              <w:suppressAutoHyphens w:val="0"/>
              <w:spacing w:beforeLines="60" w:before="144" w:after="0"/>
              <w:rPr>
                <w:lang w:val="el-GR"/>
              </w:rPr>
            </w:pPr>
            <w:r w:rsidRPr="00712E43">
              <w:rPr>
                <w:lang w:val="el-GR"/>
              </w:rPr>
              <w:t>Παράδοση – εγκατάσταση τυχόν νέων εκδόσεων των εφαρμογών, μετά από έγκριση της ΕΠΕ.</w:t>
            </w:r>
          </w:p>
          <w:p w14:paraId="3256B25B" w14:textId="77777777" w:rsidR="00452D93" w:rsidRPr="00712E43" w:rsidRDefault="00452D93" w:rsidP="00F518CD">
            <w:pPr>
              <w:numPr>
                <w:ilvl w:val="0"/>
                <w:numId w:val="99"/>
              </w:numPr>
              <w:suppressAutoHyphens w:val="0"/>
              <w:spacing w:beforeLines="60" w:before="144" w:after="0"/>
              <w:rPr>
                <w:lang w:val="el-GR"/>
              </w:rPr>
            </w:pPr>
            <w:r w:rsidRPr="00712E43">
              <w:rPr>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w:t>
            </w:r>
            <w:r w:rsidRPr="00712E43">
              <w:rPr>
                <w:lang w:val="el-GR"/>
              </w:rPr>
              <w:lastRenderedPageBreak/>
              <w:t xml:space="preserve">Ανάδοχος είναι υποχρεωμένος να πραγματοποιήσει τις επεμβάσεις αυτές χωρίς πρόσθετη επιβάρυνση του Φορέα Λειτουργίας. </w:t>
            </w:r>
          </w:p>
          <w:p w14:paraId="4305172A" w14:textId="77777777" w:rsidR="00452D93" w:rsidRPr="00712E43" w:rsidRDefault="00452D93" w:rsidP="00F518CD">
            <w:pPr>
              <w:numPr>
                <w:ilvl w:val="0"/>
                <w:numId w:val="99"/>
              </w:numPr>
              <w:suppressAutoHyphens w:val="0"/>
              <w:spacing w:beforeLines="60" w:before="144" w:after="0"/>
              <w:rPr>
                <w:lang w:val="el-GR"/>
              </w:rPr>
            </w:pPr>
            <w:r w:rsidRPr="00712E43">
              <w:rPr>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35567263" w14:textId="77777777" w:rsidR="00452D93" w:rsidRPr="00712E43" w:rsidRDefault="00452D93" w:rsidP="00F518CD">
            <w:pPr>
              <w:numPr>
                <w:ilvl w:val="0"/>
                <w:numId w:val="99"/>
              </w:numPr>
              <w:suppressAutoHyphens w:val="0"/>
              <w:spacing w:beforeLines="60" w:before="144" w:after="0"/>
              <w:rPr>
                <w:lang w:val="el-GR"/>
              </w:rPr>
            </w:pPr>
            <w:r w:rsidRPr="00712E43">
              <w:rPr>
                <w:lang w:val="el-GR"/>
              </w:rPr>
              <w:t xml:space="preserve">Εξασφάλιση ορθής λειτουργίας όλων των </w:t>
            </w:r>
            <w:r w:rsidRPr="00712E43">
              <w:t>customizations</w:t>
            </w:r>
            <w:r w:rsidRPr="00712E43">
              <w:rPr>
                <w:lang w:val="el-GR"/>
              </w:rPr>
              <w:t>, διεπαφών με άλλα συστήματα, κ.λπ., με τις νεότερες εκδόσεις.</w:t>
            </w:r>
          </w:p>
          <w:p w14:paraId="506F086B" w14:textId="77777777" w:rsidR="00452D93" w:rsidRPr="00712E43" w:rsidRDefault="00452D93" w:rsidP="00F518CD">
            <w:pPr>
              <w:numPr>
                <w:ilvl w:val="0"/>
                <w:numId w:val="99"/>
              </w:numPr>
              <w:suppressAutoHyphens w:val="0"/>
              <w:spacing w:beforeLines="60" w:before="144" w:after="0"/>
              <w:rPr>
                <w:lang w:val="el-GR"/>
              </w:rPr>
            </w:pPr>
            <w:r w:rsidRPr="00712E43">
              <w:rPr>
                <w:lang w:val="el-GR"/>
              </w:rPr>
              <w:t>Παράδοση αντιτύπων όλων των μεταβολών ή των επανεκδόσεων ή τροποποιήσεων των εγχειριδίων εφαρμογής/ών.</w:t>
            </w:r>
          </w:p>
          <w:p w14:paraId="4EA2E383" w14:textId="77777777" w:rsidR="00452D93" w:rsidRPr="00712E43" w:rsidRDefault="00452D93" w:rsidP="00F518CD">
            <w:pPr>
              <w:numPr>
                <w:ilvl w:val="0"/>
                <w:numId w:val="99"/>
              </w:numPr>
              <w:suppressAutoHyphens w:val="0"/>
              <w:spacing w:beforeLines="60" w:before="144" w:after="0"/>
              <w:rPr>
                <w:lang w:val="el-GR"/>
              </w:rPr>
            </w:pPr>
            <w:r w:rsidRPr="00712E43">
              <w:rPr>
                <w:lang w:val="el-GR"/>
              </w:rPr>
              <w:t>Χρήση του Συστήματος Διαχείρισης Αιτημάτων Έργων (</w:t>
            </w:r>
            <w:r w:rsidRPr="00712E43">
              <w:t>Ticket</w:t>
            </w:r>
            <w:r w:rsidRPr="00712E43">
              <w:rPr>
                <w:lang w:val="el-GR"/>
              </w:rPr>
              <w:t xml:space="preserve"> </w:t>
            </w:r>
            <w:r w:rsidRPr="00712E43">
              <w:t>Management</w:t>
            </w:r>
            <w:r w:rsidRPr="00712E43">
              <w:rPr>
                <w:lang w:val="el-GR"/>
              </w:rPr>
              <w:t xml:space="preserve"> </w:t>
            </w:r>
            <w:r w:rsidRPr="00712E43">
              <w:t>System</w:t>
            </w:r>
            <w:r w:rsidRPr="00712E43">
              <w:rPr>
                <w:lang w:val="el-GR"/>
              </w:rPr>
              <w:t>) της Αναθέτουσας Αρχής από τον Ανάδοχο.</w:t>
            </w:r>
          </w:p>
          <w:p w14:paraId="59FEEEFB" w14:textId="77777777" w:rsidR="00452D93" w:rsidRPr="00712E43" w:rsidRDefault="00452D93" w:rsidP="0006112D">
            <w:pPr>
              <w:shd w:val="clear" w:color="auto" w:fill="FFFFFF"/>
              <w:spacing w:before="120" w:after="0"/>
              <w:rPr>
                <w:lang w:val="el-GR"/>
              </w:rPr>
            </w:pPr>
          </w:p>
          <w:p w14:paraId="2422FD95" w14:textId="77777777" w:rsidR="00452D93" w:rsidRPr="00712E43" w:rsidRDefault="00452D93" w:rsidP="0006112D">
            <w:pPr>
              <w:spacing w:before="120" w:after="60"/>
              <w:rPr>
                <w:b/>
                <w:u w:val="single"/>
              </w:rPr>
            </w:pPr>
            <w:r w:rsidRPr="00712E43">
              <w:rPr>
                <w:b/>
              </w:rPr>
              <w:t xml:space="preserve">ΥΠΗΡΕΣΙΕΣ/ΤΕΧΝΙΚΗ ΥΠΟΣΤΗΡΙΞΗ </w:t>
            </w:r>
          </w:p>
          <w:p w14:paraId="6D671445" w14:textId="77777777" w:rsidR="00452D93" w:rsidRPr="00712E43" w:rsidRDefault="00452D93" w:rsidP="00F518CD">
            <w:pPr>
              <w:numPr>
                <w:ilvl w:val="0"/>
                <w:numId w:val="98"/>
              </w:numPr>
              <w:suppressAutoHyphens w:val="0"/>
              <w:spacing w:before="120"/>
              <w:rPr>
                <w:lang w:val="el-GR"/>
              </w:rPr>
            </w:pPr>
            <w:r w:rsidRPr="00712E43">
              <w:rPr>
                <w:lang w:val="el-GR"/>
              </w:rPr>
              <w:t>Υπηρεσίες</w:t>
            </w:r>
            <w:r w:rsidRPr="00712E43">
              <w:rPr>
                <w:lang w:val="en-US"/>
              </w:rPr>
              <w:t xml:space="preserve"> </w:t>
            </w:r>
            <w:r w:rsidRPr="00712E43">
              <w:rPr>
                <w:lang w:val="el-GR"/>
              </w:rPr>
              <w:t xml:space="preserve">απομακρυσμένης Τεχνικής Υποστήριξης </w:t>
            </w:r>
          </w:p>
          <w:p w14:paraId="26817E6C" w14:textId="77777777" w:rsidR="00452D93" w:rsidRPr="00712E43" w:rsidRDefault="00452D93" w:rsidP="00F518CD">
            <w:pPr>
              <w:numPr>
                <w:ilvl w:val="0"/>
                <w:numId w:val="98"/>
              </w:numPr>
              <w:suppressAutoHyphens w:val="0"/>
              <w:spacing w:before="120"/>
              <w:rPr>
                <w:lang w:val="el-GR"/>
              </w:rPr>
            </w:pPr>
            <w:r w:rsidRPr="00712E43">
              <w:t>On</w:t>
            </w:r>
            <w:r w:rsidRPr="00712E43">
              <w:rPr>
                <w:lang w:val="el-GR"/>
              </w:rPr>
              <w:t xml:space="preserve"> </w:t>
            </w:r>
            <w:r w:rsidRPr="00712E43">
              <w:t>site</w:t>
            </w:r>
            <w:r w:rsidRPr="00712E43">
              <w:rPr>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50DBC9AE" w14:textId="77777777" w:rsidR="00452D93" w:rsidRPr="00712E43" w:rsidRDefault="00452D93" w:rsidP="00F518CD">
            <w:pPr>
              <w:numPr>
                <w:ilvl w:val="0"/>
                <w:numId w:val="98"/>
              </w:numPr>
              <w:suppressAutoHyphens w:val="0"/>
              <w:spacing w:before="120"/>
              <w:rPr>
                <w:lang w:val="el-GR"/>
              </w:rPr>
            </w:pPr>
            <w:r w:rsidRPr="00712E43">
              <w:rPr>
                <w:lang w:val="el-GR"/>
              </w:rPr>
              <w:t>Αντιμετώπιση λαθών και σφαλμάτων στη λειτουργία του συστήματος.</w:t>
            </w:r>
          </w:p>
          <w:p w14:paraId="2F7A65EE" w14:textId="0702BDDC" w:rsidR="00452D93" w:rsidRPr="00712E43" w:rsidRDefault="00452D93" w:rsidP="00F518CD">
            <w:pPr>
              <w:numPr>
                <w:ilvl w:val="0"/>
                <w:numId w:val="98"/>
              </w:numPr>
              <w:suppressAutoHyphens w:val="0"/>
              <w:spacing w:before="120"/>
              <w:rPr>
                <w:lang w:val="el-GR"/>
              </w:rPr>
            </w:pPr>
            <w:r w:rsidRPr="00712E43">
              <w:rPr>
                <w:lang w:val="el-GR"/>
              </w:rPr>
              <w:t>Ενημέρωση των χειριστών του για τυχόν αλλαγές στη λειτουργικότητα του συστήματος.</w:t>
            </w:r>
          </w:p>
          <w:p w14:paraId="05A536BA" w14:textId="77777777" w:rsidR="00452D93" w:rsidRPr="00712E43" w:rsidRDefault="00452D93" w:rsidP="0006112D">
            <w:pPr>
              <w:spacing w:before="120" w:after="60"/>
              <w:rPr>
                <w:b/>
                <w:u w:val="single"/>
                <w:lang w:val="el-GR"/>
              </w:rPr>
            </w:pPr>
            <w:r w:rsidRPr="00712E43">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452D93" w:rsidRPr="00712E43" w14:paraId="31921B41" w14:textId="77777777" w:rsidTr="0006112D">
              <w:trPr>
                <w:trHeight w:val="113"/>
              </w:trPr>
              <w:tc>
                <w:tcPr>
                  <w:tcW w:w="9535" w:type="dxa"/>
                  <w:gridSpan w:val="2"/>
                  <w:shd w:val="clear" w:color="auto" w:fill="E6E6E6"/>
                </w:tcPr>
                <w:p w14:paraId="2E313A30" w14:textId="77777777" w:rsidR="00452D93" w:rsidRPr="00712E43" w:rsidRDefault="00452D93" w:rsidP="0006112D">
                  <w:pPr>
                    <w:spacing w:after="0"/>
                    <w:rPr>
                      <w:lang w:val="el-GR"/>
                    </w:rPr>
                  </w:pPr>
                  <w:r w:rsidRPr="00712E43">
                    <w:rPr>
                      <w:b/>
                      <w:lang w:val="el-GR"/>
                    </w:rPr>
                    <w:t xml:space="preserve">Περίοδος Συντήρησης </w:t>
                  </w:r>
                  <w:r w:rsidRPr="00712E43">
                    <w:rPr>
                      <w:lang w:val="el-GR"/>
                    </w:rPr>
                    <w:t>– Παραδοτέα (ελάχιστα):</w:t>
                  </w:r>
                </w:p>
              </w:tc>
            </w:tr>
            <w:tr w:rsidR="00452D93" w:rsidRPr="00712E43" w14:paraId="115FD084" w14:textId="77777777" w:rsidTr="0006112D">
              <w:trPr>
                <w:trHeight w:val="390"/>
              </w:trPr>
              <w:tc>
                <w:tcPr>
                  <w:tcW w:w="3595" w:type="dxa"/>
                  <w:shd w:val="clear" w:color="auto" w:fill="E6E6E6"/>
                  <w:vAlign w:val="center"/>
                </w:tcPr>
                <w:p w14:paraId="4D2C61F5" w14:textId="77777777" w:rsidR="00452D93" w:rsidRPr="00712E43" w:rsidRDefault="00452D93" w:rsidP="0006112D">
                  <w:pPr>
                    <w:widowControl w:val="0"/>
                    <w:suppressAutoHyphens w:val="0"/>
                    <w:spacing w:after="0"/>
                    <w:jc w:val="left"/>
                    <w:rPr>
                      <w:lang w:val="el-GR" w:eastAsia="en-US"/>
                    </w:rPr>
                  </w:pPr>
                  <w:r w:rsidRPr="00712E43">
                    <w:rPr>
                      <w:lang w:val="el-GR" w:eastAsia="en-US"/>
                    </w:rPr>
                    <w:t>Τίτλος Παραδοτέου</w:t>
                  </w:r>
                </w:p>
              </w:tc>
              <w:tc>
                <w:tcPr>
                  <w:tcW w:w="5940" w:type="dxa"/>
                  <w:shd w:val="clear" w:color="auto" w:fill="E6E6E6"/>
                  <w:vAlign w:val="center"/>
                </w:tcPr>
                <w:p w14:paraId="3AB6C993" w14:textId="77777777" w:rsidR="00452D93" w:rsidRPr="00712E43" w:rsidRDefault="00452D93" w:rsidP="0006112D">
                  <w:pPr>
                    <w:widowControl w:val="0"/>
                    <w:suppressAutoHyphens w:val="0"/>
                    <w:spacing w:after="0"/>
                    <w:jc w:val="left"/>
                    <w:rPr>
                      <w:lang w:val="el-GR" w:eastAsia="en-US"/>
                    </w:rPr>
                  </w:pPr>
                  <w:r w:rsidRPr="00712E43">
                    <w:rPr>
                      <w:lang w:val="el-GR" w:eastAsia="en-US"/>
                    </w:rPr>
                    <w:t xml:space="preserve">Περιγραφή Παραδοτέου </w:t>
                  </w:r>
                </w:p>
              </w:tc>
            </w:tr>
            <w:tr w:rsidR="00452D93" w:rsidRPr="00712E43" w14:paraId="5CD2EF14" w14:textId="77777777" w:rsidTr="0006112D">
              <w:trPr>
                <w:trHeight w:val="390"/>
              </w:trPr>
              <w:tc>
                <w:tcPr>
                  <w:tcW w:w="3595" w:type="dxa"/>
                </w:tcPr>
                <w:p w14:paraId="23CF0FB4" w14:textId="77777777" w:rsidR="00452D93" w:rsidRPr="00712E43" w:rsidRDefault="00452D93" w:rsidP="00F518CD">
                  <w:pPr>
                    <w:widowControl w:val="0"/>
                    <w:numPr>
                      <w:ilvl w:val="0"/>
                      <w:numId w:val="100"/>
                    </w:numPr>
                    <w:suppressAutoHyphens w:val="0"/>
                    <w:spacing w:before="120" w:after="0"/>
                    <w:jc w:val="left"/>
                    <w:rPr>
                      <w:lang w:val="el-GR" w:eastAsia="en-US"/>
                    </w:rPr>
                  </w:pPr>
                  <w:r w:rsidRPr="00712E43">
                    <w:rPr>
                      <w:lang w:val="el-GR" w:eastAsia="en-US"/>
                    </w:rPr>
                    <w:t>Υπηρεσίες υποστήριξης και αποκατάστασης βλαβών</w:t>
                  </w:r>
                </w:p>
              </w:tc>
              <w:tc>
                <w:tcPr>
                  <w:tcW w:w="5940" w:type="dxa"/>
                </w:tcPr>
                <w:p w14:paraId="599A2543" w14:textId="77777777" w:rsidR="00452D93" w:rsidRPr="00712E43" w:rsidRDefault="00452D93" w:rsidP="0006112D">
                  <w:pPr>
                    <w:spacing w:after="0"/>
                    <w:rPr>
                      <w:lang w:val="el-GR"/>
                    </w:rPr>
                  </w:pPr>
                  <w:r w:rsidRPr="00712E43">
                    <w:rPr>
                      <w:lang w:val="el-GR"/>
                    </w:rPr>
                    <w:t>Τεύχος αποτύπωσης υπηρεσιών που θα περιλαμβάνει:</w:t>
                  </w:r>
                </w:p>
                <w:p w14:paraId="09945003" w14:textId="77777777" w:rsidR="00452D93" w:rsidRPr="00712E43" w:rsidRDefault="00452D93" w:rsidP="00F518CD">
                  <w:pPr>
                    <w:numPr>
                      <w:ilvl w:val="0"/>
                      <w:numId w:val="97"/>
                    </w:numPr>
                    <w:suppressAutoHyphens w:val="0"/>
                    <w:spacing w:before="120" w:after="0"/>
                    <w:rPr>
                      <w:lang w:val="el-GR"/>
                    </w:rPr>
                  </w:pPr>
                  <w:r w:rsidRPr="00712E43">
                    <w:rPr>
                      <w:lang w:val="el-GR"/>
                    </w:rPr>
                    <w:t>Αναλυτικό Πρόγραμμα ενεργειών προληπτικής συντήρησης, που υποβάλλεται με την έναρξη της σχετικής περιόδου</w:t>
                  </w:r>
                </w:p>
                <w:p w14:paraId="19CE404F" w14:textId="77777777" w:rsidR="00452D93" w:rsidRPr="00712E43" w:rsidRDefault="00452D93" w:rsidP="00F518CD">
                  <w:pPr>
                    <w:numPr>
                      <w:ilvl w:val="0"/>
                      <w:numId w:val="97"/>
                    </w:numPr>
                    <w:suppressAutoHyphens w:val="0"/>
                    <w:spacing w:before="120" w:after="0"/>
                    <w:rPr>
                      <w:lang w:val="el-GR"/>
                    </w:rPr>
                  </w:pPr>
                  <w:r w:rsidRPr="00712E43">
                    <w:rPr>
                      <w:lang w:val="el-GR"/>
                    </w:rPr>
                    <w:t>Αναλυτική Καταγραφή Πεπραγμένων Συντήρησης (Τακτικών – Έκτακτων Ενεργειών)</w:t>
                  </w:r>
                </w:p>
                <w:p w14:paraId="1885D98A" w14:textId="77777777" w:rsidR="00452D93" w:rsidRPr="00712E43" w:rsidRDefault="00452D93" w:rsidP="00F518CD">
                  <w:pPr>
                    <w:numPr>
                      <w:ilvl w:val="0"/>
                      <w:numId w:val="97"/>
                    </w:numPr>
                    <w:suppressAutoHyphens w:val="0"/>
                    <w:spacing w:before="120" w:after="0"/>
                    <w:rPr>
                      <w:lang w:val="el-GR"/>
                    </w:rPr>
                  </w:pPr>
                  <w:r w:rsidRPr="00712E43">
                    <w:rPr>
                      <w:lang w:val="el-GR"/>
                    </w:rPr>
                    <w:t xml:space="preserve">Τεκμηρίωση πρόσθετων προσαρμογών και παραμετροποιήσεων σε έτοιμο λογισμικό και εφαρμογών </w:t>
                  </w:r>
                </w:p>
                <w:p w14:paraId="61F73782" w14:textId="77777777" w:rsidR="00452D93" w:rsidRPr="00712E43" w:rsidRDefault="00452D93" w:rsidP="00F518CD">
                  <w:pPr>
                    <w:numPr>
                      <w:ilvl w:val="0"/>
                      <w:numId w:val="97"/>
                    </w:numPr>
                    <w:suppressAutoHyphens w:val="0"/>
                    <w:spacing w:before="120" w:after="0"/>
                    <w:rPr>
                      <w:lang w:val="el-GR"/>
                    </w:rPr>
                  </w:pPr>
                  <w:r w:rsidRPr="00712E43">
                    <w:rPr>
                      <w:lang w:val="el-GR"/>
                    </w:rPr>
                    <w:t>Παράδοση αντιτύπων όλων των μεταβολών ή επανεκδόσεων ή τροποποιήσεων των εγχειριδίων του έτοιμου λογισμικού και εφαρμογής/ών</w:t>
                  </w:r>
                </w:p>
                <w:p w14:paraId="64194ECA" w14:textId="44709692" w:rsidR="00452D93" w:rsidRPr="00712E43" w:rsidRDefault="00452D93" w:rsidP="00F518CD">
                  <w:pPr>
                    <w:numPr>
                      <w:ilvl w:val="0"/>
                      <w:numId w:val="97"/>
                    </w:numPr>
                    <w:suppressAutoHyphens w:val="0"/>
                    <w:spacing w:before="120" w:after="0"/>
                    <w:rPr>
                      <w:lang w:val="el-GR"/>
                    </w:rPr>
                  </w:pPr>
                  <w:r w:rsidRPr="00712E43">
                    <w:rPr>
                      <w:lang w:val="el-GR"/>
                    </w:rPr>
                    <w:t xml:space="preserve">Τεκμηρίωση εγκαταστάσεων </w:t>
                  </w:r>
                  <w:r w:rsidR="00650FEF" w:rsidRPr="00712E43">
                    <w:rPr>
                      <w:lang w:val="el-GR"/>
                    </w:rPr>
                    <w:t xml:space="preserve">τυχόν </w:t>
                  </w:r>
                  <w:r w:rsidRPr="00712E43">
                    <w:rPr>
                      <w:lang w:val="el-GR"/>
                    </w:rPr>
                    <w:t>νέων εκδόσεων έτοιμου λογισμικού και εφαρμογής/ών</w:t>
                  </w:r>
                </w:p>
                <w:p w14:paraId="39F0900C" w14:textId="77777777" w:rsidR="00452D93" w:rsidRPr="00712E43" w:rsidRDefault="00452D93" w:rsidP="00F518CD">
                  <w:pPr>
                    <w:numPr>
                      <w:ilvl w:val="0"/>
                      <w:numId w:val="97"/>
                    </w:numPr>
                    <w:suppressAutoHyphens w:val="0"/>
                    <w:spacing w:before="120" w:after="0"/>
                  </w:pPr>
                  <w:r w:rsidRPr="00712E43">
                    <w:t xml:space="preserve">Έκθεση αξιολόγησης Περιόδου </w:t>
                  </w:r>
                </w:p>
              </w:tc>
            </w:tr>
          </w:tbl>
          <w:p w14:paraId="232AC07D" w14:textId="1D13CC62" w:rsidR="00452D93" w:rsidRPr="00712E43" w:rsidRDefault="00452D93" w:rsidP="0006112D">
            <w:pPr>
              <w:suppressAutoHyphens w:val="0"/>
              <w:rPr>
                <w:lang w:val="el-GR" w:eastAsia="en-US"/>
              </w:rPr>
            </w:pPr>
          </w:p>
        </w:tc>
      </w:tr>
    </w:tbl>
    <w:p w14:paraId="0D5B1F56" w14:textId="77777777" w:rsidR="00452D93" w:rsidRPr="00712E43" w:rsidRDefault="00452D93" w:rsidP="00452D93">
      <w:pPr>
        <w:rPr>
          <w:lang w:val="el-GR"/>
        </w:rPr>
      </w:pPr>
    </w:p>
    <w:p w14:paraId="088A0D9A" w14:textId="77777777" w:rsidR="00452D93" w:rsidRPr="00712E43" w:rsidRDefault="00452D93" w:rsidP="00452D93">
      <w:pPr>
        <w:rPr>
          <w:lang w:val="el-GR"/>
        </w:rPr>
      </w:pPr>
    </w:p>
    <w:p w14:paraId="1382AC0E" w14:textId="2DC98991" w:rsidR="003C2BEF" w:rsidRPr="00712E43" w:rsidRDefault="003C2BEF" w:rsidP="00F518CD">
      <w:pPr>
        <w:pStyle w:val="Heading5"/>
        <w:numPr>
          <w:ilvl w:val="0"/>
          <w:numId w:val="95"/>
        </w:numPr>
        <w:rPr>
          <w:rFonts w:eastAsia="SimSun" w:cs="Tahoma"/>
          <w:lang w:val="el-GR"/>
        </w:rPr>
      </w:pPr>
      <w:bookmarkStart w:id="730" w:name="_Toc179363222"/>
      <w:r w:rsidRPr="00712E43">
        <w:rPr>
          <w:rFonts w:eastAsia="SimSun" w:cs="Tahoma"/>
          <w:lang w:val="el-GR"/>
        </w:rPr>
        <w:t>Τήρηση Εγγυημένου Επιπέδου Υπηρεσιών – Ρήτρες</w:t>
      </w:r>
      <w:bookmarkEnd w:id="728"/>
      <w:bookmarkEnd w:id="729"/>
      <w:bookmarkEnd w:id="730"/>
    </w:p>
    <w:p w14:paraId="170F5647" w14:textId="70679B37" w:rsidR="007D69F3" w:rsidRPr="00712E43" w:rsidRDefault="007D69F3" w:rsidP="007D69F3">
      <w:pPr>
        <w:spacing w:before="60" w:after="60"/>
        <w:rPr>
          <w:lang w:val="el-GR"/>
        </w:rPr>
      </w:pPr>
      <w:r w:rsidRPr="00712E43">
        <w:rPr>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 </w:t>
      </w:r>
    </w:p>
    <w:p w14:paraId="096175E2" w14:textId="77777777" w:rsidR="005330B3" w:rsidRPr="00712E43" w:rsidRDefault="005330B3" w:rsidP="005330B3">
      <w:pPr>
        <w:spacing w:before="120"/>
        <w:rPr>
          <w:b/>
          <w:u w:val="single"/>
        </w:rPr>
      </w:pPr>
      <w:r w:rsidRPr="00712E43">
        <w:rPr>
          <w:b/>
          <w:u w:val="single"/>
        </w:rPr>
        <w:t>Ορισμοί:</w:t>
      </w:r>
    </w:p>
    <w:p w14:paraId="7AF42801" w14:textId="77777777" w:rsidR="005330B3" w:rsidRPr="00712E43" w:rsidRDefault="005330B3" w:rsidP="00F518CD">
      <w:pPr>
        <w:numPr>
          <w:ilvl w:val="0"/>
          <w:numId w:val="28"/>
        </w:numPr>
        <w:suppressAutoHyphens w:val="0"/>
        <w:spacing w:before="120" w:after="0"/>
        <w:ind w:left="357" w:hanging="357"/>
        <w:rPr>
          <w:lang w:val="el-GR"/>
        </w:rPr>
      </w:pPr>
      <w:r w:rsidRPr="00712E43">
        <w:rPr>
          <w:b/>
          <w:lang w:val="el-GR"/>
        </w:rPr>
        <w:t>Λογισμικό/Εφαρμογές:</w:t>
      </w:r>
      <w:r w:rsidRPr="00712E43">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03AFA474" w14:textId="77777777" w:rsidR="005330B3" w:rsidRPr="00712E43" w:rsidRDefault="005330B3" w:rsidP="00F518CD">
      <w:pPr>
        <w:numPr>
          <w:ilvl w:val="0"/>
          <w:numId w:val="28"/>
        </w:numPr>
        <w:suppressAutoHyphens w:val="0"/>
        <w:spacing w:before="120" w:after="0"/>
        <w:ind w:left="357" w:hanging="357"/>
        <w:rPr>
          <w:lang w:val="el-GR"/>
        </w:rPr>
      </w:pPr>
      <w:r w:rsidRPr="00712E43">
        <w:rPr>
          <w:b/>
          <w:lang w:val="el-GR"/>
        </w:rPr>
        <w:t>Βλάβη:</w:t>
      </w:r>
      <w:r w:rsidRPr="00712E43">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0444B3D0" w14:textId="77777777" w:rsidR="005330B3" w:rsidRPr="00712E43" w:rsidRDefault="005330B3" w:rsidP="00F518CD">
      <w:pPr>
        <w:numPr>
          <w:ilvl w:val="0"/>
          <w:numId w:val="28"/>
        </w:numPr>
        <w:suppressAutoHyphens w:val="0"/>
        <w:spacing w:before="120" w:after="0"/>
        <w:ind w:left="357" w:hanging="357"/>
        <w:rPr>
          <w:lang w:val="el-GR"/>
        </w:rPr>
      </w:pPr>
      <w:r w:rsidRPr="00712E43">
        <w:rPr>
          <w:b/>
          <w:lang w:val="el-GR"/>
        </w:rPr>
        <w:t>Δυσλειτουργία:</w:t>
      </w:r>
      <w:r w:rsidRPr="00712E43">
        <w:rPr>
          <w:lang w:val="el-GR"/>
        </w:rPr>
        <w:t xml:space="preserve"> ζημιά μέρους ή όλης της διακριτής μονάδας λογισμικού/εφαρμογών, η οποία </w:t>
      </w:r>
      <w:r w:rsidRPr="00712E43">
        <w:rPr>
          <w:u w:val="single"/>
          <w:lang w:val="el-GR"/>
        </w:rPr>
        <w:t>δεν</w:t>
      </w:r>
      <w:r w:rsidRPr="00712E43">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5AB2D27B" w14:textId="77777777" w:rsidR="005330B3" w:rsidRPr="00712E43" w:rsidRDefault="005330B3" w:rsidP="00F518CD">
      <w:pPr>
        <w:numPr>
          <w:ilvl w:val="0"/>
          <w:numId w:val="28"/>
        </w:numPr>
        <w:suppressAutoHyphens w:val="0"/>
        <w:spacing w:before="120" w:after="0"/>
        <w:ind w:left="357" w:hanging="357"/>
        <w:rPr>
          <w:lang w:val="el-GR"/>
        </w:rPr>
      </w:pPr>
      <w:r w:rsidRPr="00712E43">
        <w:rPr>
          <w:b/>
          <w:lang w:val="el-GR"/>
        </w:rPr>
        <w:t>ΚΩΚ</w:t>
      </w:r>
      <w:r w:rsidRPr="00712E43">
        <w:rPr>
          <w:lang w:val="el-GR"/>
        </w:rPr>
        <w:t xml:space="preserve"> (κανονικές ώρες κάλυψης): Το χρονικό διάστημα 07:30 – 17:00 για τις εργάσιμες ημέρες.</w:t>
      </w:r>
    </w:p>
    <w:p w14:paraId="1941A110" w14:textId="77777777" w:rsidR="005330B3" w:rsidRPr="00712E43" w:rsidRDefault="005330B3" w:rsidP="00F518CD">
      <w:pPr>
        <w:numPr>
          <w:ilvl w:val="0"/>
          <w:numId w:val="28"/>
        </w:numPr>
        <w:suppressAutoHyphens w:val="0"/>
        <w:spacing w:before="120" w:after="0"/>
        <w:ind w:left="357" w:hanging="357"/>
        <w:rPr>
          <w:lang w:val="el-GR"/>
        </w:rPr>
      </w:pPr>
      <w:r w:rsidRPr="00712E43">
        <w:rPr>
          <w:b/>
          <w:lang w:val="el-GR"/>
        </w:rPr>
        <w:t>ΕΩΚ</w:t>
      </w:r>
      <w:r w:rsidRPr="00712E43">
        <w:rPr>
          <w:lang w:val="el-GR"/>
        </w:rPr>
        <w:t xml:space="preserve"> (επιπλέον ώρες κάλυψης): Το υπόλοιπο χρονικό διάστημα.</w:t>
      </w:r>
    </w:p>
    <w:p w14:paraId="05CC9744" w14:textId="77777777" w:rsidR="005330B3" w:rsidRPr="00712E43" w:rsidRDefault="005330B3" w:rsidP="00F518CD">
      <w:pPr>
        <w:numPr>
          <w:ilvl w:val="0"/>
          <w:numId w:val="28"/>
        </w:numPr>
        <w:suppressAutoHyphens w:val="0"/>
        <w:spacing w:before="120" w:after="0"/>
        <w:rPr>
          <w:b/>
          <w:u w:val="single"/>
        </w:rPr>
      </w:pPr>
      <w:r w:rsidRPr="00712E43">
        <w:rPr>
          <w:b/>
          <w:lang w:val="el-GR"/>
        </w:rPr>
        <w:t xml:space="preserve">Χρόνος αποκατάστασης βλάβης </w:t>
      </w:r>
      <w:r w:rsidRPr="00712E43">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712E43">
        <w:rPr>
          <w:b/>
          <w:lang w:val="el-GR"/>
        </w:rPr>
        <w:t>αθροιστικά σε μηνιαία βάση.</w:t>
      </w:r>
      <w:r w:rsidRPr="00712E43">
        <w:rPr>
          <w:lang w:val="el-GR"/>
        </w:rPr>
        <w:t xml:space="preserve"> </w:t>
      </w:r>
      <w:r w:rsidRPr="00712E43">
        <w:t xml:space="preserve">Ο </w:t>
      </w:r>
      <w:r w:rsidRPr="00712E43">
        <w:rPr>
          <w:lang w:val="el-GR"/>
        </w:rPr>
        <w:t>χρόνος</w:t>
      </w:r>
      <w:r w:rsidRPr="00712E43">
        <w:t xml:space="preserve"> </w:t>
      </w:r>
      <w:r w:rsidRPr="00712E43">
        <w:rPr>
          <w:lang w:val="el-GR"/>
        </w:rPr>
        <w:t>αυτός είναι</w:t>
      </w:r>
      <w:r w:rsidRPr="00712E43">
        <w:t>:</w:t>
      </w:r>
    </w:p>
    <w:p w14:paraId="14D3C4E0" w14:textId="77777777" w:rsidR="005330B3" w:rsidRPr="00712E43" w:rsidRDefault="005330B3" w:rsidP="00F518CD">
      <w:pPr>
        <w:numPr>
          <w:ilvl w:val="0"/>
          <w:numId w:val="26"/>
        </w:numPr>
        <w:suppressAutoHyphens w:val="0"/>
        <w:spacing w:before="120" w:after="0"/>
        <w:rPr>
          <w:lang w:val="el-GR"/>
        </w:rPr>
      </w:pPr>
      <w:r w:rsidRPr="00712E43">
        <w:rPr>
          <w:lang w:val="el-GR"/>
        </w:rPr>
        <w:t xml:space="preserve">έξι (6) ώρες από τη στιγμή της ανακοίνωσης της εμφάνισης της βλάβης αν η ανακοίνωση του προβλήματος πραγματοποιήθηκε εντός ΚΩΚ </w:t>
      </w:r>
    </w:p>
    <w:p w14:paraId="1B348F8E" w14:textId="56D0BCAC" w:rsidR="005330B3" w:rsidRPr="00712E43" w:rsidRDefault="005330B3" w:rsidP="00F518CD">
      <w:pPr>
        <w:numPr>
          <w:ilvl w:val="0"/>
          <w:numId w:val="26"/>
        </w:numPr>
        <w:suppressAutoHyphens w:val="0"/>
        <w:spacing w:before="120" w:after="0"/>
        <w:rPr>
          <w:lang w:val="el-GR"/>
        </w:rPr>
      </w:pPr>
      <w:r w:rsidRPr="00712E43">
        <w:rPr>
          <w:lang w:val="el-GR"/>
        </w:rPr>
        <w:t xml:space="preserve">έξι (6) </w:t>
      </w:r>
      <w:r w:rsidR="00D522A8" w:rsidRPr="00712E43">
        <w:rPr>
          <w:lang w:val="el-GR"/>
        </w:rPr>
        <w:t xml:space="preserve">έως δεκαπέντε (15) </w:t>
      </w:r>
      <w:r w:rsidRPr="00712E43">
        <w:rPr>
          <w:lang w:val="el-GR"/>
        </w:rPr>
        <w:t>ώρες οι οποίες θα προσμετρούνται από τις 07.30 της επόμενης εργάσιμης ημέρας, για τις λοιπές ώρες ανακοίνωσης προβλήματος βλάβης</w:t>
      </w:r>
    </w:p>
    <w:p w14:paraId="4A740DAE" w14:textId="77777777" w:rsidR="005330B3" w:rsidRPr="00712E43" w:rsidRDefault="005330B3" w:rsidP="00F518CD">
      <w:pPr>
        <w:numPr>
          <w:ilvl w:val="0"/>
          <w:numId w:val="28"/>
        </w:numPr>
        <w:suppressAutoHyphens w:val="0"/>
        <w:spacing w:before="120" w:after="0"/>
        <w:rPr>
          <w:b/>
          <w:bCs/>
          <w:color w:val="7030A0"/>
          <w:u w:val="single"/>
          <w:lang w:val="el-GR"/>
        </w:rPr>
      </w:pPr>
      <w:r w:rsidRPr="00712E43">
        <w:rPr>
          <w:b/>
          <w:bCs/>
          <w:lang w:val="el-GR"/>
        </w:rPr>
        <w:t xml:space="preserve">Χρόνος αποκατάστασης δυσλειτουργίας </w:t>
      </w:r>
      <w:r w:rsidRPr="00712E43">
        <w:rPr>
          <w:lang w:val="el-GR"/>
        </w:rPr>
        <w:t>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αθροιστικά σε μηνιαία βάση. Ο χρόνος αυτός είναι:</w:t>
      </w:r>
    </w:p>
    <w:p w14:paraId="613DB6E8" w14:textId="77777777" w:rsidR="005330B3" w:rsidRPr="00712E43" w:rsidRDefault="005330B3" w:rsidP="00F518CD">
      <w:pPr>
        <w:numPr>
          <w:ilvl w:val="0"/>
          <w:numId w:val="26"/>
        </w:numPr>
        <w:suppressAutoHyphens w:val="0"/>
        <w:spacing w:before="120" w:after="0"/>
        <w:rPr>
          <w:lang w:val="el-GR"/>
        </w:rPr>
      </w:pPr>
      <w:r w:rsidRPr="00712E43">
        <w:rPr>
          <w:lang w:val="el-GR"/>
        </w:rPr>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179ED54D" w14:textId="3D35E044" w:rsidR="005330B3" w:rsidRPr="00712E43" w:rsidRDefault="00D522A8" w:rsidP="00F518CD">
      <w:pPr>
        <w:numPr>
          <w:ilvl w:val="0"/>
          <w:numId w:val="26"/>
        </w:numPr>
        <w:suppressAutoHyphens w:val="0"/>
        <w:spacing w:before="120" w:after="0"/>
        <w:rPr>
          <w:lang w:val="el-GR"/>
        </w:rPr>
      </w:pPr>
      <w:r w:rsidRPr="00712E43">
        <w:rPr>
          <w:lang w:val="el-GR"/>
        </w:rPr>
        <w:t xml:space="preserve">έξι (6) έως δεκαπέντε (15) </w:t>
      </w:r>
      <w:r w:rsidR="005330B3" w:rsidRPr="00712E43">
        <w:rPr>
          <w:lang w:val="el-GR"/>
        </w:rPr>
        <w:t>ώρες οι οποίες θα προσμετρούνται από τις 07.30 της επόμενης εργάσιμης ημέρας, για τις λοιπές ώρες ανακοίνωσης προβλήματος δυσλειτουργίας</w:t>
      </w:r>
    </w:p>
    <w:p w14:paraId="4369977B" w14:textId="77777777" w:rsidR="005330B3" w:rsidRPr="00712E43" w:rsidRDefault="005330B3" w:rsidP="005330B3">
      <w:pPr>
        <w:spacing w:before="120"/>
        <w:rPr>
          <w:b/>
          <w:u w:val="single"/>
          <w:lang w:val="el-GR"/>
        </w:rPr>
      </w:pPr>
    </w:p>
    <w:p w14:paraId="44E51F7A" w14:textId="77777777" w:rsidR="005330B3" w:rsidRPr="00712E43" w:rsidRDefault="005330B3" w:rsidP="005330B3">
      <w:pPr>
        <w:spacing w:before="120"/>
        <w:rPr>
          <w:b/>
          <w:u w:val="single"/>
          <w:lang w:val="el-GR"/>
        </w:rPr>
      </w:pPr>
      <w:r w:rsidRPr="00712E43">
        <w:rPr>
          <w:b/>
          <w:u w:val="single"/>
          <w:lang w:val="el-GR"/>
        </w:rPr>
        <w:t>Μη διαθεσιμότητα – Ρήτρες:</w:t>
      </w:r>
    </w:p>
    <w:p w14:paraId="24F56456" w14:textId="77777777" w:rsidR="005330B3" w:rsidRPr="00712E43" w:rsidRDefault="005330B3" w:rsidP="005330B3">
      <w:pPr>
        <w:spacing w:before="120"/>
        <w:rPr>
          <w:lang w:val="el-GR"/>
        </w:rPr>
      </w:pPr>
      <w:bookmarkStart w:id="731" w:name="OLE_LINK5"/>
      <w:bookmarkStart w:id="732" w:name="OLE_LINK6"/>
      <w:r w:rsidRPr="00712E43">
        <w:rPr>
          <w:lang w:val="el-GR"/>
        </w:rPr>
        <w:t xml:space="preserve">Σε περίπτωση υπέρβασης του </w:t>
      </w:r>
      <w:r w:rsidRPr="00712E43">
        <w:rPr>
          <w:b/>
          <w:lang w:val="el-GR"/>
        </w:rPr>
        <w:t xml:space="preserve">μηνιαίου </w:t>
      </w:r>
      <w:r w:rsidRPr="00712E43">
        <w:rPr>
          <w:b/>
          <w:bCs/>
          <w:lang w:val="el-GR"/>
        </w:rPr>
        <w:t>χρόνου αποκατάστασης βλάβης</w:t>
      </w:r>
      <w:r w:rsidRPr="00712E43">
        <w:rPr>
          <w:lang w:val="el-GR"/>
        </w:rPr>
        <w:t>, επιβάλλεται στον Ανάδοχο ρήτρα ίση με το μεγαλύτερο εκ των δύο ακόλουθων τιμών:</w:t>
      </w:r>
    </w:p>
    <w:p w14:paraId="751708FC" w14:textId="77777777" w:rsidR="005330B3" w:rsidRPr="00712E43" w:rsidRDefault="005330B3" w:rsidP="00F518CD">
      <w:pPr>
        <w:numPr>
          <w:ilvl w:val="0"/>
          <w:numId w:val="27"/>
        </w:numPr>
        <w:suppressAutoHyphens w:val="0"/>
        <w:spacing w:before="120" w:after="0"/>
        <w:rPr>
          <w:lang w:val="el-GR"/>
        </w:rPr>
      </w:pPr>
      <w:r w:rsidRPr="00712E43">
        <w:rPr>
          <w:b/>
          <w:lang w:val="el-GR"/>
        </w:rPr>
        <w:lastRenderedPageBreak/>
        <w:t>0,05%</w:t>
      </w:r>
      <w:r w:rsidRPr="00712E43">
        <w:rPr>
          <w:lang w:val="el-GR"/>
        </w:rPr>
        <w:t xml:space="preserve"> επί του συμβατικού τιμήματος της μονάδας/τμήματος που είναι εκτός λειτουργίας</w:t>
      </w:r>
    </w:p>
    <w:p w14:paraId="6E83CB51" w14:textId="77777777" w:rsidR="005330B3" w:rsidRPr="00712E43" w:rsidRDefault="005330B3" w:rsidP="005330B3">
      <w:pPr>
        <w:spacing w:before="120"/>
        <w:rPr>
          <w:lang w:val="el-GR"/>
        </w:rPr>
      </w:pPr>
      <w:r w:rsidRPr="00712E43">
        <w:rPr>
          <w:b/>
          <w:lang w:val="el-GR"/>
        </w:rPr>
        <w:t>για κάθε επιπλέον ώρα βλάβης</w:t>
      </w:r>
      <w:r w:rsidRPr="00712E43">
        <w:rPr>
          <w:lang w:val="el-GR"/>
        </w:rPr>
        <w:t xml:space="preserve"> </w:t>
      </w:r>
      <w:r w:rsidRPr="00712E43">
        <w:rPr>
          <w:b/>
          <w:lang w:val="el-GR"/>
        </w:rPr>
        <w:t>(μη διαθεσιμότητας)/δυσλειτουργίας</w:t>
      </w:r>
      <w:r w:rsidRPr="00712E43">
        <w:rPr>
          <w:lang w:val="el-GR"/>
        </w:rPr>
        <w:t>, εφόσον αυτή είναι εντός ΚΩΚ, ή το ήμισυ του ως άνω υπολογιζόμενου ποσού, εφόσον η ώρα είναι εκτός ΚΩΚ.</w:t>
      </w:r>
    </w:p>
    <w:bookmarkEnd w:id="731"/>
    <w:bookmarkEnd w:id="732"/>
    <w:p w14:paraId="511BE2DA" w14:textId="77777777" w:rsidR="005330B3" w:rsidRPr="00712E43" w:rsidRDefault="005330B3" w:rsidP="005330B3">
      <w:pPr>
        <w:spacing w:before="120"/>
        <w:rPr>
          <w:i/>
          <w:u w:val="single"/>
          <w:lang w:val="el-GR"/>
        </w:rPr>
      </w:pPr>
    </w:p>
    <w:p w14:paraId="35DAABEC" w14:textId="77777777" w:rsidR="005330B3" w:rsidRPr="00712E43" w:rsidRDefault="005330B3" w:rsidP="005330B3">
      <w:pPr>
        <w:spacing w:before="120"/>
        <w:rPr>
          <w:lang w:val="el-GR"/>
        </w:rPr>
      </w:pPr>
      <w:r w:rsidRPr="00712E43">
        <w:rPr>
          <w:lang w:val="el-GR"/>
        </w:rPr>
        <w:t xml:space="preserve">Σε περίπτωση υπέρβασης του </w:t>
      </w:r>
      <w:r w:rsidRPr="00712E43">
        <w:rPr>
          <w:b/>
          <w:lang w:val="el-GR"/>
        </w:rPr>
        <w:t xml:space="preserve">μηνιαίου </w:t>
      </w:r>
      <w:r w:rsidRPr="00712E43">
        <w:rPr>
          <w:b/>
          <w:bCs/>
          <w:lang w:val="el-GR"/>
        </w:rPr>
        <w:t>χρόνου αποκατάστασης δυσλειτουργίας</w:t>
      </w:r>
      <w:r w:rsidRPr="00712E43">
        <w:rPr>
          <w:lang w:val="el-GR"/>
        </w:rPr>
        <w:t>, επιβάλλεται στον Ανάδοχο ρήτρα ίση με το μεγαλύτερο εκ των δύο ακόλουθων τιμών:</w:t>
      </w:r>
    </w:p>
    <w:p w14:paraId="210257B3" w14:textId="77777777" w:rsidR="005330B3" w:rsidRPr="00712E43" w:rsidRDefault="005330B3" w:rsidP="00F518CD">
      <w:pPr>
        <w:numPr>
          <w:ilvl w:val="0"/>
          <w:numId w:val="27"/>
        </w:numPr>
        <w:suppressAutoHyphens w:val="0"/>
        <w:spacing w:before="120" w:after="0"/>
        <w:rPr>
          <w:lang w:val="el-GR"/>
        </w:rPr>
      </w:pPr>
      <w:r w:rsidRPr="00712E43">
        <w:rPr>
          <w:b/>
          <w:lang w:val="el-GR"/>
        </w:rPr>
        <w:t>0,02%</w:t>
      </w:r>
      <w:r w:rsidRPr="00712E43">
        <w:rPr>
          <w:lang w:val="el-GR"/>
        </w:rPr>
        <w:t xml:space="preserve"> επί του συμβατικού τιμήματος της μονάδας/τμήματος που είναι εκτός λειτουργίας</w:t>
      </w:r>
    </w:p>
    <w:p w14:paraId="676241A6" w14:textId="77777777" w:rsidR="005330B3" w:rsidRPr="00712E43" w:rsidRDefault="005330B3" w:rsidP="005330B3">
      <w:pPr>
        <w:spacing w:before="120"/>
        <w:rPr>
          <w:lang w:val="el-GR"/>
        </w:rPr>
      </w:pPr>
      <w:r w:rsidRPr="00712E43">
        <w:rPr>
          <w:b/>
          <w:lang w:val="el-GR"/>
        </w:rPr>
        <w:t>για κάθε επιπλέον ώρα βλάβης</w:t>
      </w:r>
      <w:r w:rsidRPr="00712E43">
        <w:rPr>
          <w:lang w:val="el-GR"/>
        </w:rPr>
        <w:t xml:space="preserve"> </w:t>
      </w:r>
      <w:r w:rsidRPr="00712E43">
        <w:rPr>
          <w:b/>
          <w:lang w:val="el-GR"/>
        </w:rPr>
        <w:t>(μη διαθεσιμότητας)/δυσλειτουργίας</w:t>
      </w:r>
      <w:r w:rsidRPr="00712E43">
        <w:rPr>
          <w:lang w:val="el-GR"/>
        </w:rPr>
        <w:t>, εφόσον αυτή είναι εντός ΚΩΚ, ή το ήμισυ του ως άνω υπολογιζόμενου ποσού, εφόσον η ώρα είναι εκτός ΚΩΚ.</w:t>
      </w:r>
    </w:p>
    <w:p w14:paraId="3F7D7783" w14:textId="77777777" w:rsidR="005330B3" w:rsidRPr="00712E43" w:rsidRDefault="005330B3" w:rsidP="005330B3">
      <w:pPr>
        <w:spacing w:before="120"/>
        <w:rPr>
          <w:i/>
          <w:u w:val="single"/>
          <w:lang w:val="el-GR"/>
        </w:rPr>
      </w:pPr>
    </w:p>
    <w:p w14:paraId="4B5EC03E" w14:textId="77777777" w:rsidR="005330B3" w:rsidRPr="00712E43" w:rsidRDefault="005330B3" w:rsidP="005330B3">
      <w:pPr>
        <w:spacing w:before="120"/>
        <w:rPr>
          <w:i/>
          <w:u w:val="single"/>
        </w:rPr>
      </w:pPr>
      <w:r w:rsidRPr="00712E43">
        <w:rPr>
          <w:i/>
          <w:u w:val="single"/>
        </w:rPr>
        <w:t>Διευκρινίζεται ότι:</w:t>
      </w:r>
    </w:p>
    <w:p w14:paraId="0D01FAB2" w14:textId="77777777" w:rsidR="005330B3" w:rsidRPr="00712E43" w:rsidRDefault="005330B3" w:rsidP="00F518CD">
      <w:pPr>
        <w:numPr>
          <w:ilvl w:val="0"/>
          <w:numId w:val="29"/>
        </w:numPr>
        <w:suppressAutoHyphens w:val="0"/>
        <w:spacing w:before="120" w:after="0"/>
        <w:rPr>
          <w:i/>
          <w:lang w:val="el-GR"/>
        </w:rPr>
      </w:pPr>
      <w:r w:rsidRPr="00712E43">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1FFB2EEC" w14:textId="77777777" w:rsidR="005330B3" w:rsidRPr="00712E43" w:rsidRDefault="005330B3" w:rsidP="00F518CD">
      <w:pPr>
        <w:numPr>
          <w:ilvl w:val="0"/>
          <w:numId w:val="29"/>
        </w:numPr>
        <w:suppressAutoHyphens w:val="0"/>
        <w:spacing w:before="120" w:after="0"/>
        <w:rPr>
          <w:i/>
          <w:lang w:val="el-GR"/>
        </w:rPr>
      </w:pPr>
      <w:r w:rsidRPr="00712E43">
        <w:rPr>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0243C651" w14:textId="77777777" w:rsidR="005330B3" w:rsidRPr="00712E43" w:rsidRDefault="005330B3" w:rsidP="005330B3">
      <w:pPr>
        <w:spacing w:before="120"/>
        <w:rPr>
          <w:b/>
          <w:u w:val="single"/>
          <w:lang w:val="el-GR"/>
        </w:rPr>
      </w:pPr>
    </w:p>
    <w:p w14:paraId="7D1BB5D6" w14:textId="77777777" w:rsidR="005330B3" w:rsidRPr="00712E43" w:rsidRDefault="005330B3" w:rsidP="005330B3">
      <w:pPr>
        <w:spacing w:before="120"/>
        <w:rPr>
          <w:b/>
          <w:u w:val="single"/>
        </w:rPr>
      </w:pPr>
      <w:r w:rsidRPr="00712E43">
        <w:rPr>
          <w:b/>
          <w:u w:val="single"/>
        </w:rPr>
        <w:t xml:space="preserve">Επιπρόσθετες ρήτρες </w:t>
      </w:r>
    </w:p>
    <w:p w14:paraId="2B1BDD97" w14:textId="3F24B3CF" w:rsidR="005330B3" w:rsidRPr="00712E43" w:rsidRDefault="005330B3" w:rsidP="00F518CD">
      <w:pPr>
        <w:numPr>
          <w:ilvl w:val="0"/>
          <w:numId w:val="30"/>
        </w:numPr>
        <w:tabs>
          <w:tab w:val="num" w:pos="284"/>
        </w:tabs>
        <w:suppressAutoHyphens w:val="0"/>
        <w:spacing w:before="120" w:after="0"/>
        <w:ind w:left="284" w:hanging="291"/>
        <w:rPr>
          <w:lang w:val="el-GR"/>
        </w:rPr>
      </w:pPr>
      <w:r w:rsidRPr="00712E43">
        <w:rPr>
          <w:lang w:val="el-GR"/>
        </w:rPr>
        <w:t xml:space="preserve">Αν μια μονάδα (λογισμικού/εφαρμογής) είναι μη διαθέσιμη (σε βλάβη ή δυσλειτουργία) για χρονική περίοδο άνω των </w:t>
      </w:r>
      <w:r w:rsidR="00E06B56" w:rsidRPr="00712E43">
        <w:rPr>
          <w:lang w:val="el-GR"/>
        </w:rPr>
        <w:t xml:space="preserve">24 </w:t>
      </w:r>
      <w:r w:rsidRPr="00712E43">
        <w:rPr>
          <w:lang w:val="el-GR"/>
        </w:rPr>
        <w:t xml:space="preserve">ωρών (είτε εντός ΚΩΚ είτε εκτός) αθροιστικά στο διάστημα ενός μήνα, πέραν των ως άνω αναφερόμενων ρητρών: </w:t>
      </w:r>
    </w:p>
    <w:p w14:paraId="6710A439" w14:textId="77777777" w:rsidR="005330B3" w:rsidRPr="00712E43" w:rsidRDefault="005330B3" w:rsidP="00F518CD">
      <w:pPr>
        <w:numPr>
          <w:ilvl w:val="0"/>
          <w:numId w:val="27"/>
        </w:numPr>
        <w:suppressAutoHyphens w:val="0"/>
        <w:spacing w:before="120" w:after="0"/>
        <w:rPr>
          <w:b/>
          <w:lang w:val="el-GR"/>
        </w:rPr>
      </w:pPr>
      <w:r w:rsidRPr="00712E43">
        <w:rPr>
          <w:lang w:val="el-GR"/>
        </w:rPr>
        <w:t xml:space="preserve">επιβάλλεται στον Ανάδοχο ρήτρα ίση με </w:t>
      </w:r>
      <w:r w:rsidRPr="00712E43">
        <w:rPr>
          <w:b/>
          <w:lang w:val="el-GR"/>
        </w:rPr>
        <w:t>0,02%</w:t>
      </w:r>
      <w:r w:rsidRPr="00712E43">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7DF0B348" w14:textId="779559C2" w:rsidR="007D69F3" w:rsidRPr="00712E43" w:rsidRDefault="005330B3" w:rsidP="005330B3">
      <w:pPr>
        <w:tabs>
          <w:tab w:val="center" w:pos="4153"/>
          <w:tab w:val="right" w:pos="8306"/>
        </w:tabs>
        <w:spacing w:before="120"/>
        <w:rPr>
          <w:lang w:val="el-GR"/>
        </w:rPr>
      </w:pPr>
      <w:r w:rsidRPr="00712E43">
        <w:rPr>
          <w:lang w:val="el-GR"/>
        </w:rPr>
        <w:t xml:space="preserve">Οι ρήτρες της παρούσας παραγράφου </w:t>
      </w:r>
      <w:r w:rsidRPr="00712E43">
        <w:rPr>
          <w:u w:val="single"/>
          <w:lang w:val="el-GR"/>
        </w:rPr>
        <w:t>δεν ισχύουν</w:t>
      </w:r>
      <w:r w:rsidRPr="00712E43" w:rsidDel="00DB5A86">
        <w:rPr>
          <w:lang w:val="el-GR"/>
        </w:rPr>
        <w:t xml:space="preserve"> </w:t>
      </w:r>
      <w:r w:rsidRPr="00712E43">
        <w:rPr>
          <w:lang w:val="el-GR"/>
        </w:rPr>
        <w:t xml:space="preserve">στην περίπτωση που εξοπλισμός ή λογισμικό του Κυβερνητικού Υπολογιστικού Νέφους </w:t>
      </w:r>
      <w:r w:rsidRPr="00712E43">
        <w:rPr>
          <w:lang w:val="en-US"/>
        </w:rPr>
        <w:t>G</w:t>
      </w:r>
      <w:r w:rsidRPr="00712E43">
        <w:rPr>
          <w:lang w:val="el-GR"/>
        </w:rPr>
        <w:t>-Cloud (</w:t>
      </w:r>
      <w:r w:rsidRPr="00712E43">
        <w:t>Government</w:t>
      </w:r>
      <w:r w:rsidRPr="00712E43">
        <w:rPr>
          <w:lang w:val="el-GR"/>
        </w:rPr>
        <w:t xml:space="preserve"> </w:t>
      </w:r>
      <w:r w:rsidRPr="00712E43">
        <w:t>Cloud</w:t>
      </w:r>
      <w:r w:rsidRPr="00712E43">
        <w:rPr>
          <w:lang w:val="el-GR"/>
        </w:rPr>
        <w:t xml:space="preserve">) ή/και του ΣΥΖΕΥΞΙΣ προκαλέσει </w:t>
      </w:r>
      <w:r w:rsidRPr="00712E43">
        <w:rPr>
          <w:u w:val="single"/>
          <w:lang w:val="el-GR"/>
        </w:rPr>
        <w:t>αποδεδειγμένα</w:t>
      </w:r>
      <w:r w:rsidRPr="00712E43">
        <w:rPr>
          <w:lang w:val="el-GR"/>
        </w:rPr>
        <w:t xml:space="preserve"> δυσλειτουργία (τεκμαιρόμενη από τα εργαλεία και τις αναφορές διαθεσιμότητας των σχετικών πόρων / υπηρεσιών του </w:t>
      </w:r>
      <w:r w:rsidRPr="00712E43">
        <w:rPr>
          <w:lang w:val="en-US"/>
        </w:rPr>
        <w:t>G</w:t>
      </w:r>
      <w:r w:rsidRPr="00712E43">
        <w:rPr>
          <w:lang w:val="el-GR"/>
        </w:rPr>
        <w:t>-</w:t>
      </w:r>
      <w:r w:rsidRPr="00712E43">
        <w:rPr>
          <w:lang w:val="en-US"/>
        </w:rPr>
        <w:t>Cloud</w:t>
      </w:r>
      <w:r w:rsidRPr="00712E43">
        <w:rPr>
          <w:lang w:val="el-GR"/>
        </w:rPr>
        <w:t>) σε παραδοτέο του Έργου.</w:t>
      </w:r>
    </w:p>
    <w:p w14:paraId="161ADFBF" w14:textId="77777777" w:rsidR="003C2BEF" w:rsidRPr="00712E43" w:rsidRDefault="003C2BEF" w:rsidP="00F518CD">
      <w:pPr>
        <w:pStyle w:val="Heading5"/>
        <w:numPr>
          <w:ilvl w:val="0"/>
          <w:numId w:val="95"/>
        </w:numPr>
        <w:rPr>
          <w:rFonts w:eastAsia="SimSun" w:cs="Tahoma"/>
          <w:lang w:val="el-GR"/>
        </w:rPr>
      </w:pPr>
      <w:bookmarkStart w:id="733" w:name="_Toc100137511"/>
      <w:bookmarkStart w:id="734" w:name="_Toc179363223"/>
      <w:r w:rsidRPr="00712E43">
        <w:rPr>
          <w:rFonts w:eastAsia="SimSun" w:cs="Tahoma"/>
          <w:lang w:val="el-GR"/>
        </w:rPr>
        <w:t>Προγραμματισμένες Διακοπές Υπηρεσίας</w:t>
      </w:r>
      <w:bookmarkEnd w:id="733"/>
      <w:bookmarkEnd w:id="734"/>
    </w:p>
    <w:p w14:paraId="20066F57" w14:textId="77777777" w:rsidR="007D69F3" w:rsidRPr="00712E43" w:rsidRDefault="007D69F3" w:rsidP="007D69F3">
      <w:pPr>
        <w:spacing w:before="120"/>
        <w:rPr>
          <w:lang w:val="el-GR"/>
        </w:rPr>
      </w:pPr>
      <w:r w:rsidRPr="00712E43">
        <w:rPr>
          <w:lang w:val="el-GR"/>
        </w:rPr>
        <w:t>Επιτρέπεται η διενέργεια προγραμματισμένων διακοπών της Υπηρεσίας (</w:t>
      </w:r>
      <w:r w:rsidRPr="00712E43">
        <w:rPr>
          <w:lang w:val="en-US"/>
        </w:rPr>
        <w:t>Planned</w:t>
      </w:r>
      <w:r w:rsidRPr="00712E43">
        <w:rPr>
          <w:lang w:val="el-GR"/>
        </w:rPr>
        <w:t xml:space="preserve"> </w:t>
      </w:r>
      <w:r w:rsidRPr="00712E43">
        <w:rPr>
          <w:lang w:val="en-US"/>
        </w:rPr>
        <w:t>Outages</w:t>
      </w:r>
      <w:r w:rsidRPr="00712E43">
        <w:rPr>
          <w:lang w:val="el-GR"/>
        </w:rPr>
        <w:t>), τόσο κατά την υλοποίηση του Έργου, όσο και κατά τη διάρκεια της ΠΕΣ, σύμφωνα με τις παρακάτω συνθήκες:</w:t>
      </w:r>
    </w:p>
    <w:p w14:paraId="31EA24FD" w14:textId="63E2F7EA" w:rsidR="007D69F3" w:rsidRPr="00712E43" w:rsidRDefault="007D69F3" w:rsidP="00F518CD">
      <w:pPr>
        <w:widowControl w:val="0"/>
        <w:numPr>
          <w:ilvl w:val="0"/>
          <w:numId w:val="31"/>
        </w:numPr>
        <w:suppressAutoHyphens w:val="0"/>
        <w:adjustRightInd w:val="0"/>
        <w:spacing w:before="120"/>
        <w:textAlignment w:val="baseline"/>
        <w:rPr>
          <w:lang w:val="el-GR"/>
        </w:rPr>
      </w:pPr>
      <w:r w:rsidRPr="00712E43">
        <w:rPr>
          <w:lang w:val="el-GR"/>
        </w:rPr>
        <w:t xml:space="preserve">Κάθε προγραμματισμένη διακοπή της υπηρεσίας από τον Ανάδοχο θα ανακοινώνεται τουλάχιστον </w:t>
      </w:r>
      <w:r w:rsidR="00D522A8" w:rsidRPr="00712E43">
        <w:rPr>
          <w:b/>
          <w:lang w:val="el-GR"/>
        </w:rPr>
        <w:t xml:space="preserve">20 </w:t>
      </w:r>
      <w:r w:rsidRPr="00712E43">
        <w:rPr>
          <w:b/>
          <w:lang w:val="el-GR"/>
        </w:rPr>
        <w:t>ημερολογιακές ημέρες</w:t>
      </w:r>
      <w:r w:rsidRPr="00712E43">
        <w:rPr>
          <w:lang w:val="el-GR"/>
        </w:rPr>
        <w:t xml:space="preserve"> νωρίτερα στο Φορέα, και θα πρέπει να τεκμηριώνεται κατάλληλα.</w:t>
      </w:r>
    </w:p>
    <w:p w14:paraId="7E99C337" w14:textId="77777777" w:rsidR="007D69F3" w:rsidRPr="00712E43" w:rsidRDefault="007D69F3" w:rsidP="00F518CD">
      <w:pPr>
        <w:widowControl w:val="0"/>
        <w:numPr>
          <w:ilvl w:val="0"/>
          <w:numId w:val="31"/>
        </w:numPr>
        <w:suppressAutoHyphens w:val="0"/>
        <w:adjustRightInd w:val="0"/>
        <w:spacing w:before="120"/>
        <w:textAlignment w:val="baseline"/>
        <w:rPr>
          <w:lang w:val="el-GR"/>
        </w:rPr>
      </w:pPr>
      <w:r w:rsidRPr="00712E43">
        <w:rPr>
          <w:lang w:val="el-GR"/>
        </w:rPr>
        <w:t>Κάθε προγραμματισμένη διακοπή της υπηρεσίας θα πραγματοποιείται μόνο εφόσον ρητά συμφωνηθεί μεταξύ των δύο μερών.</w:t>
      </w:r>
    </w:p>
    <w:p w14:paraId="6BE315DB" w14:textId="77777777" w:rsidR="007D69F3" w:rsidRPr="00712E43" w:rsidRDefault="007D69F3" w:rsidP="00F518CD">
      <w:pPr>
        <w:widowControl w:val="0"/>
        <w:numPr>
          <w:ilvl w:val="0"/>
          <w:numId w:val="31"/>
        </w:numPr>
        <w:suppressAutoHyphens w:val="0"/>
        <w:adjustRightInd w:val="0"/>
        <w:spacing w:before="120"/>
        <w:textAlignment w:val="baseline"/>
        <w:rPr>
          <w:lang w:val="el-GR"/>
        </w:rPr>
      </w:pPr>
      <w:r w:rsidRPr="00712E43">
        <w:rPr>
          <w:lang w:val="el-GR"/>
        </w:rPr>
        <w:t>Η μέγιστη διάρκεια μίας προγραμματισμένης διακοπής υπηρεσιών θα συμφωνείται ρητά μεταξύ των δύο μερών.</w:t>
      </w:r>
    </w:p>
    <w:p w14:paraId="01CA5C96" w14:textId="77777777" w:rsidR="007D69F3" w:rsidRPr="00712E43" w:rsidRDefault="007D69F3" w:rsidP="00F518CD">
      <w:pPr>
        <w:widowControl w:val="0"/>
        <w:numPr>
          <w:ilvl w:val="0"/>
          <w:numId w:val="31"/>
        </w:numPr>
        <w:suppressAutoHyphens w:val="0"/>
        <w:adjustRightInd w:val="0"/>
        <w:spacing w:before="120"/>
        <w:textAlignment w:val="baseline"/>
        <w:rPr>
          <w:lang w:val="el-GR"/>
        </w:rPr>
      </w:pPr>
      <w:r w:rsidRPr="00712E43">
        <w:rPr>
          <w:lang w:val="el-GR"/>
        </w:rPr>
        <w:t xml:space="preserve">Θα πραγματοποιείται μόνο </w:t>
      </w:r>
      <w:r w:rsidRPr="00712E43">
        <w:rPr>
          <w:b/>
          <w:lang w:val="el-GR"/>
        </w:rPr>
        <w:t>σε ώρες ΕΩΚ</w:t>
      </w:r>
      <w:r w:rsidRPr="00712E43">
        <w:rPr>
          <w:lang w:val="el-GR"/>
        </w:rPr>
        <w:t xml:space="preserve"> (όπως αυτές ορίζονται στην προηγούμενη ενότητα).</w:t>
      </w:r>
    </w:p>
    <w:p w14:paraId="4B4E9ADE" w14:textId="77777777" w:rsidR="007D69F3" w:rsidRPr="00712E43" w:rsidRDefault="007D69F3" w:rsidP="00F518CD">
      <w:pPr>
        <w:widowControl w:val="0"/>
        <w:numPr>
          <w:ilvl w:val="0"/>
          <w:numId w:val="31"/>
        </w:numPr>
        <w:suppressAutoHyphens w:val="0"/>
        <w:adjustRightInd w:val="0"/>
        <w:spacing w:before="120"/>
        <w:textAlignment w:val="baseline"/>
        <w:rPr>
          <w:lang w:val="el-GR"/>
        </w:rPr>
      </w:pPr>
      <w:r w:rsidRPr="00712E43">
        <w:rPr>
          <w:lang w:val="el-GR"/>
        </w:rPr>
        <w:lastRenderedPageBreak/>
        <w:t xml:space="preserve">Η χρονική περίοδος απώλειας της υπηρεσίας που οφείλεται σε προγραμματισμένη διακοπή </w:t>
      </w:r>
      <w:r w:rsidRPr="00712E43">
        <w:rPr>
          <w:b/>
          <w:lang w:val="el-GR"/>
        </w:rPr>
        <w:t>δε</w:t>
      </w:r>
      <w:r w:rsidRPr="00712E43">
        <w:rPr>
          <w:lang w:val="el-GR"/>
        </w:rPr>
        <w:t xml:space="preserve"> θα υπολογίζεται στη μέτρηση των Ποιοτικών Κριτηρίων.</w:t>
      </w:r>
    </w:p>
    <w:p w14:paraId="21980F38" w14:textId="77777777" w:rsidR="007D69F3" w:rsidRPr="00712E43" w:rsidRDefault="007D69F3" w:rsidP="007D69F3">
      <w:pPr>
        <w:spacing w:before="120"/>
        <w:rPr>
          <w:lang w:val="el-GR"/>
        </w:rPr>
      </w:pPr>
      <w:r w:rsidRPr="00712E43">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618C9648" w14:textId="77777777" w:rsidR="003C2BEF" w:rsidRPr="00712E43" w:rsidRDefault="003C2BEF" w:rsidP="003C2BEF">
      <w:pPr>
        <w:rPr>
          <w:lang w:val="el-GR"/>
        </w:rPr>
      </w:pPr>
    </w:p>
    <w:p w14:paraId="696E382C" w14:textId="77777777" w:rsidR="00025B9C" w:rsidRPr="00712E43" w:rsidRDefault="00025B9C" w:rsidP="00F518CD">
      <w:pPr>
        <w:pStyle w:val="Heading4"/>
        <w:numPr>
          <w:ilvl w:val="1"/>
          <w:numId w:val="76"/>
        </w:numPr>
        <w:tabs>
          <w:tab w:val="left" w:pos="993"/>
        </w:tabs>
        <w:ind w:left="993" w:hanging="567"/>
        <w:rPr>
          <w:rFonts w:cs="Tahoma"/>
          <w:szCs w:val="22"/>
          <w:lang w:val="el-GR"/>
        </w:rPr>
      </w:pPr>
      <w:bookmarkStart w:id="735" w:name="_Toc97194370"/>
      <w:bookmarkStart w:id="736" w:name="_Ref100131879"/>
      <w:bookmarkStart w:id="737" w:name="_Toc100137512"/>
      <w:bookmarkStart w:id="738" w:name="_Toc179363224"/>
      <w:r w:rsidRPr="00712E43">
        <w:rPr>
          <w:rFonts w:cs="Tahoma"/>
          <w:szCs w:val="22"/>
          <w:lang w:val="el-GR"/>
        </w:rPr>
        <w:t>Ομάδα Έργου/Σχήμα Διοίκησης Έργου</w:t>
      </w:r>
      <w:bookmarkEnd w:id="735"/>
      <w:bookmarkEnd w:id="736"/>
      <w:bookmarkEnd w:id="737"/>
      <w:bookmarkEnd w:id="738"/>
      <w:r w:rsidRPr="00712E43">
        <w:rPr>
          <w:rFonts w:cs="Tahoma"/>
          <w:szCs w:val="22"/>
          <w:lang w:val="el-GR"/>
        </w:rPr>
        <w:tab/>
      </w:r>
    </w:p>
    <w:p w14:paraId="446DDF07" w14:textId="77777777" w:rsidR="003C2BEF" w:rsidRPr="00712E43" w:rsidRDefault="003C2BEF" w:rsidP="00EF2204">
      <w:pPr>
        <w:rPr>
          <w:lang w:val="el-GR"/>
        </w:rPr>
      </w:pPr>
      <w:r w:rsidRPr="00712E43">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4611F0BA" w14:textId="77777777" w:rsidR="003C2BEF" w:rsidRPr="00712E43" w:rsidRDefault="003C2BEF" w:rsidP="00EF2204">
      <w:pPr>
        <w:rPr>
          <w:lang w:val="el-GR"/>
        </w:rPr>
      </w:pPr>
      <w:r w:rsidRPr="00712E43">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712E43" w:rsidRDefault="003C2BEF" w:rsidP="00EF2204">
      <w:pPr>
        <w:rPr>
          <w:lang w:val="el-GR"/>
        </w:rPr>
      </w:pPr>
      <w:r w:rsidRPr="00712E43">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712E43" w:rsidRDefault="003C2BEF" w:rsidP="003C2BEF">
      <w:pPr>
        <w:rPr>
          <w:lang w:val="el-GR"/>
        </w:rPr>
      </w:pPr>
    </w:p>
    <w:p w14:paraId="69D80E62" w14:textId="77777777" w:rsidR="00025B9C" w:rsidRPr="00712E43" w:rsidRDefault="00025B9C" w:rsidP="00F518CD">
      <w:pPr>
        <w:pStyle w:val="Heading4"/>
        <w:numPr>
          <w:ilvl w:val="1"/>
          <w:numId w:val="76"/>
        </w:numPr>
        <w:tabs>
          <w:tab w:val="left" w:pos="993"/>
        </w:tabs>
        <w:ind w:left="993" w:hanging="567"/>
        <w:rPr>
          <w:rFonts w:cs="Tahoma"/>
          <w:szCs w:val="22"/>
          <w:lang w:val="el-GR"/>
        </w:rPr>
      </w:pPr>
      <w:bookmarkStart w:id="739" w:name="_Toc97194371"/>
      <w:bookmarkStart w:id="740" w:name="_Ref100131834"/>
      <w:bookmarkStart w:id="741" w:name="_Ref100131850"/>
      <w:bookmarkStart w:id="742" w:name="_Toc100137513"/>
      <w:bookmarkStart w:id="743" w:name="_Toc179363225"/>
      <w:r w:rsidRPr="00712E43">
        <w:rPr>
          <w:rFonts w:cs="Tahoma"/>
          <w:szCs w:val="22"/>
          <w:lang w:val="el-GR"/>
        </w:rPr>
        <w:t>Μεθοδολογία διοίκησης και διασφάλισης ποιότητας</w:t>
      </w:r>
      <w:bookmarkEnd w:id="739"/>
      <w:bookmarkEnd w:id="740"/>
      <w:bookmarkEnd w:id="741"/>
      <w:bookmarkEnd w:id="742"/>
      <w:bookmarkEnd w:id="743"/>
      <w:r w:rsidRPr="00712E43">
        <w:rPr>
          <w:rFonts w:cs="Tahoma"/>
          <w:szCs w:val="22"/>
          <w:lang w:val="el-GR"/>
        </w:rPr>
        <w:tab/>
      </w:r>
    </w:p>
    <w:p w14:paraId="20ACB7DF" w14:textId="77777777" w:rsidR="003C2BEF" w:rsidRPr="00712E43" w:rsidRDefault="003C2BEF" w:rsidP="003C2BEF">
      <w:pPr>
        <w:spacing w:before="120"/>
        <w:rPr>
          <w:lang w:val="el-GR"/>
        </w:rPr>
      </w:pPr>
      <w:r w:rsidRPr="00712E43">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712E43">
        <w:t> </w:t>
      </w:r>
      <w:r w:rsidRPr="00712E43">
        <w:rPr>
          <w:lang w:val="el-GR"/>
        </w:rPr>
        <w:t>/</w:t>
      </w:r>
      <w:r w:rsidRPr="00712E43">
        <w:t> </w:t>
      </w:r>
      <w:r w:rsidRPr="00712E43">
        <w:rPr>
          <w:lang w:val="el-GR"/>
        </w:rPr>
        <w:t xml:space="preserve">ομάδες έργου) και αρμοδιότητες, καθώς και τα κύρια ορόσημα του Έργου. </w:t>
      </w:r>
    </w:p>
    <w:p w14:paraId="1D169991" w14:textId="77777777" w:rsidR="003C2BEF" w:rsidRPr="00712E43" w:rsidRDefault="003C2BEF" w:rsidP="003C2BEF">
      <w:pPr>
        <w:spacing w:before="120"/>
        <w:rPr>
          <w:lang w:val="el-GR"/>
        </w:rPr>
      </w:pPr>
      <w:r w:rsidRPr="00712E43">
        <w:rPr>
          <w:lang w:val="el-GR"/>
        </w:rPr>
        <w:t>Κατά τη διάρκεια υλοποίησης του Έργου, ο Ανάδοχος θα υποβάλλει Μηνιαίες Αναφορές Προόδου (</w:t>
      </w:r>
      <w:r w:rsidRPr="00712E43">
        <w:t>progress</w:t>
      </w:r>
      <w:r w:rsidRPr="00712E43">
        <w:rPr>
          <w:lang w:val="el-GR"/>
        </w:rPr>
        <w:t xml:space="preserve"> </w:t>
      </w:r>
      <w:r w:rsidRPr="00712E43">
        <w:t>reports</w:t>
      </w:r>
      <w:r w:rsidRPr="00712E43">
        <w:rPr>
          <w:lang w:val="el-GR"/>
        </w:rPr>
        <w:t>) σχετικά με τις δράσεις του και τις διαδικασίες εκτέλεσης του Έργου, έτσι ώστε να διασφαλίζεται:</w:t>
      </w:r>
    </w:p>
    <w:p w14:paraId="070E01F5" w14:textId="77777777" w:rsidR="003C2BEF" w:rsidRPr="00712E43" w:rsidRDefault="003C2BEF" w:rsidP="00F518CD">
      <w:pPr>
        <w:numPr>
          <w:ilvl w:val="0"/>
          <w:numId w:val="23"/>
        </w:numPr>
        <w:suppressAutoHyphens w:val="0"/>
        <w:spacing w:before="120"/>
        <w:ind w:left="714" w:hanging="357"/>
        <w:rPr>
          <w:lang w:val="el-GR"/>
        </w:rPr>
      </w:pPr>
      <w:r w:rsidRPr="00712E43">
        <w:rPr>
          <w:lang w:val="el-GR"/>
        </w:rPr>
        <w:t>η τήρηση του χρονοδιαγράμματος του Έργου</w:t>
      </w:r>
    </w:p>
    <w:p w14:paraId="3F6DC2E9" w14:textId="77777777" w:rsidR="003C2BEF" w:rsidRPr="00712E43" w:rsidRDefault="003C2BEF" w:rsidP="00F518CD">
      <w:pPr>
        <w:numPr>
          <w:ilvl w:val="0"/>
          <w:numId w:val="23"/>
        </w:numPr>
        <w:suppressAutoHyphens w:val="0"/>
        <w:spacing w:before="120"/>
        <w:ind w:left="714" w:hanging="357"/>
        <w:rPr>
          <w:lang w:val="el-GR"/>
        </w:rPr>
      </w:pPr>
      <w:r w:rsidRPr="00712E43">
        <w:rPr>
          <w:lang w:val="el-GR"/>
        </w:rPr>
        <w:t>η ορθή, και συμβατή με τις προδιαγραφές, εκτέλεση των υποχρεώσεων του Αναδόχου.</w:t>
      </w:r>
    </w:p>
    <w:p w14:paraId="70DB333E" w14:textId="77777777" w:rsidR="003C2BEF" w:rsidRPr="00712E43" w:rsidRDefault="003C2BEF" w:rsidP="003C2BEF">
      <w:pPr>
        <w:spacing w:before="120"/>
        <w:rPr>
          <w:lang w:val="el-GR"/>
        </w:rPr>
      </w:pPr>
      <w:r w:rsidRPr="00712E43">
        <w:rPr>
          <w:lang w:val="el-GR"/>
        </w:rPr>
        <w:t xml:space="preserve">Οι τακτικές συναντήσεις του Αναδόχου με την ΕΠΕ για την πρόοδο του Έργου θα διεξάγονται σε μηνιαία βάση. </w:t>
      </w:r>
    </w:p>
    <w:p w14:paraId="2449C01F" w14:textId="77777777" w:rsidR="003C2BEF" w:rsidRPr="00712E43" w:rsidRDefault="003C2BEF" w:rsidP="003C2BEF">
      <w:pPr>
        <w:spacing w:before="120"/>
        <w:rPr>
          <w:lang w:val="el-GR"/>
        </w:rPr>
      </w:pPr>
      <w:r w:rsidRPr="00712E43">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C5C1CA2" w14:textId="77777777" w:rsidR="003C2BEF" w:rsidRPr="00712E43" w:rsidRDefault="003C2BEF" w:rsidP="003C2BEF">
      <w:pPr>
        <w:spacing w:before="120"/>
        <w:rPr>
          <w:lang w:val="el-GR"/>
        </w:rPr>
      </w:pPr>
      <w:r w:rsidRPr="00712E43">
        <w:rPr>
          <w:lang w:val="el-GR"/>
        </w:rPr>
        <w:t>Εκτός από τις τακτικές συναντήσεις, ο Πρόεδρος της ΕΠΕ μπορεί να συγκαλέσει έκτακτες συναντήσεις εάν κριθεί απαραίτητο.</w:t>
      </w:r>
    </w:p>
    <w:p w14:paraId="34C3559C" w14:textId="77777777" w:rsidR="003C2BEF" w:rsidRPr="00712E43" w:rsidRDefault="003C2BEF" w:rsidP="003C2BEF">
      <w:pPr>
        <w:spacing w:before="120"/>
        <w:rPr>
          <w:lang w:val="el-GR"/>
        </w:rPr>
      </w:pPr>
      <w:r w:rsidRPr="00712E43">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6294A9D5" w14:textId="77777777" w:rsidR="003C2BEF" w:rsidRPr="00712E43" w:rsidRDefault="003C2BEF" w:rsidP="003C2BEF">
      <w:pPr>
        <w:rPr>
          <w:lang w:val="el-GR"/>
        </w:rPr>
      </w:pPr>
    </w:p>
    <w:p w14:paraId="7C444B2F" w14:textId="77777777" w:rsidR="00025B9C" w:rsidRPr="00712E43" w:rsidRDefault="00025B9C" w:rsidP="00F518CD">
      <w:pPr>
        <w:pStyle w:val="Heading4"/>
        <w:numPr>
          <w:ilvl w:val="1"/>
          <w:numId w:val="76"/>
        </w:numPr>
        <w:tabs>
          <w:tab w:val="left" w:pos="993"/>
        </w:tabs>
        <w:ind w:left="993" w:hanging="567"/>
        <w:rPr>
          <w:rFonts w:cs="Tahoma"/>
          <w:szCs w:val="22"/>
          <w:lang w:val="el-GR"/>
        </w:rPr>
      </w:pPr>
      <w:bookmarkStart w:id="744" w:name="_Toc97194372"/>
      <w:bookmarkStart w:id="745" w:name="_Toc100137514"/>
      <w:bookmarkStart w:id="746" w:name="_Toc179363226"/>
      <w:r w:rsidRPr="00712E43">
        <w:rPr>
          <w:rFonts w:cs="Tahoma"/>
          <w:szCs w:val="22"/>
          <w:lang w:val="el-GR"/>
        </w:rPr>
        <w:lastRenderedPageBreak/>
        <w:t>Τόπος υλοποίησης/ παροχής των υπηρεσιών</w:t>
      </w:r>
      <w:bookmarkEnd w:id="744"/>
      <w:bookmarkEnd w:id="745"/>
      <w:bookmarkEnd w:id="746"/>
      <w:r w:rsidRPr="00712E43">
        <w:rPr>
          <w:rFonts w:cs="Tahoma"/>
          <w:szCs w:val="22"/>
          <w:lang w:val="el-GR"/>
        </w:rPr>
        <w:tab/>
      </w:r>
    </w:p>
    <w:p w14:paraId="58FA52E1" w14:textId="1587C3CB" w:rsidR="0046658E" w:rsidRPr="00712E43" w:rsidRDefault="0046658E" w:rsidP="0046658E">
      <w:pPr>
        <w:rPr>
          <w:lang w:val="el-GR"/>
        </w:rPr>
      </w:pPr>
      <w:r w:rsidRPr="00712E43">
        <w:rPr>
          <w:lang w:val="el-GR"/>
        </w:rPr>
        <w:t xml:space="preserve">Ο Ανάδοχος θα πρέπει να εγκαταστήσει το Σύστημα στον κόμβο </w:t>
      </w:r>
      <w:r w:rsidRPr="00712E43">
        <w:t>Government</w:t>
      </w:r>
      <w:r w:rsidRPr="00712E43">
        <w:rPr>
          <w:lang w:val="el-GR"/>
        </w:rPr>
        <w:t xml:space="preserve"> </w:t>
      </w:r>
      <w:r w:rsidRPr="00712E43">
        <w:t>Cloud</w:t>
      </w:r>
      <w:r w:rsidRPr="00712E43">
        <w:rPr>
          <w:lang w:val="el-GR"/>
        </w:rPr>
        <w:t xml:space="preserve"> (</w:t>
      </w:r>
      <w:r w:rsidRPr="00712E43">
        <w:t>G</w:t>
      </w:r>
      <w:r w:rsidRPr="00712E43">
        <w:rPr>
          <w:lang w:val="el-GR"/>
        </w:rPr>
        <w:t>-</w:t>
      </w:r>
      <w:r w:rsidRPr="00712E43">
        <w:t>Cloud</w:t>
      </w:r>
      <w:r w:rsidRPr="00712E43">
        <w:rPr>
          <w:lang w:val="el-GR"/>
        </w:rPr>
        <w:t>) και να παραδώσει σε πλήρη λειτουργία το σύνολο του ζητούμενου λογισμικού στον Φορέα Λειτουργίας.</w:t>
      </w:r>
      <w:r w:rsidR="00F370D8" w:rsidRPr="00712E43">
        <w:rPr>
          <w:lang w:val="el-GR"/>
        </w:rPr>
        <w:t xml:space="preserve"> </w:t>
      </w:r>
      <w:r w:rsidRPr="00712E43">
        <w:rPr>
          <w:lang w:val="el-GR"/>
        </w:rPr>
        <w:t>Ο Ανάδοχος θα προσφέρει τις υπηρεσίες του κατά κύριο λόγο στις εγκαταστάσεις του Φορέα Λειτουργίας αλλά και σε όποια άλλα σημεία προκύψουν από τις απαιτήσεις του Έργου εντός του ν. Αττικής.</w:t>
      </w:r>
      <w:r w:rsidR="00F370D8" w:rsidRPr="00712E43">
        <w:rPr>
          <w:lang w:val="el-GR"/>
        </w:rPr>
        <w:t xml:space="preserve"> </w:t>
      </w:r>
      <w:r w:rsidRPr="00712E43">
        <w:rPr>
          <w:lang w:val="el-GR"/>
        </w:rPr>
        <w:t>Ο Ανάδοχος στο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164A779A" w14:textId="77777777" w:rsidR="0046658E" w:rsidRPr="00712E43" w:rsidRDefault="0046658E" w:rsidP="0046658E">
      <w:pPr>
        <w:rPr>
          <w:lang w:val="el-GR"/>
        </w:rPr>
      </w:pPr>
      <w:r w:rsidRPr="00712E43">
        <w:rPr>
          <w:lang w:val="el-GR"/>
        </w:rPr>
        <w:t>Τόπος υποβολής των παραδοτέων είναι η έδρα της ΚτΠ Μ.Α.Ε.</w:t>
      </w:r>
    </w:p>
    <w:p w14:paraId="25D930E0" w14:textId="77777777" w:rsidR="0046658E" w:rsidRPr="00712E43" w:rsidRDefault="0046658E" w:rsidP="00EF2204">
      <w:pPr>
        <w:suppressAutoHyphens w:val="0"/>
        <w:autoSpaceDE w:val="0"/>
        <w:spacing w:after="60"/>
        <w:rPr>
          <w:rFonts w:eastAsia="SimSun"/>
          <w:lang w:val="el-GR"/>
        </w:rPr>
      </w:pPr>
    </w:p>
    <w:p w14:paraId="58CC9A6A" w14:textId="77777777" w:rsidR="00A613D1" w:rsidRPr="00712E43" w:rsidRDefault="00A613D1">
      <w:pPr>
        <w:suppressAutoHyphens w:val="0"/>
        <w:autoSpaceDE w:val="0"/>
        <w:spacing w:after="60"/>
        <w:rPr>
          <w:rFonts w:eastAsia="SimSun"/>
          <w:lang w:val="el-GR"/>
        </w:rPr>
      </w:pPr>
    </w:p>
    <w:p w14:paraId="3C4CA7FA" w14:textId="77777777" w:rsidR="00CB3073" w:rsidRPr="00712E43" w:rsidRDefault="00CB3073">
      <w:pPr>
        <w:suppressAutoHyphens w:val="0"/>
        <w:autoSpaceDE w:val="0"/>
        <w:spacing w:after="60"/>
        <w:rPr>
          <w:rFonts w:eastAsia="SimSun"/>
          <w:lang w:val="el-GR"/>
        </w:rPr>
        <w:sectPr w:rsidR="00CB3073" w:rsidRPr="00712E43" w:rsidSect="00442F33">
          <w:pgSz w:w="11906" w:h="16838"/>
          <w:pgMar w:top="1134" w:right="1134" w:bottom="1134" w:left="1134" w:header="720" w:footer="709" w:gutter="0"/>
          <w:cols w:space="720"/>
          <w:titlePg/>
          <w:docGrid w:linePitch="360"/>
        </w:sectPr>
      </w:pPr>
    </w:p>
    <w:p w14:paraId="63D508FF" w14:textId="77777777" w:rsidR="008338F0" w:rsidRPr="00712E43" w:rsidRDefault="003355E7" w:rsidP="003329FF">
      <w:pPr>
        <w:pStyle w:val="Heading2"/>
        <w:numPr>
          <w:ilvl w:val="0"/>
          <w:numId w:val="0"/>
        </w:numPr>
        <w:ind w:left="576" w:hanging="576"/>
        <w:rPr>
          <w:rFonts w:cs="Tahoma"/>
          <w:lang w:val="el-GR"/>
        </w:rPr>
      </w:pPr>
      <w:bookmarkStart w:id="747" w:name="_Ref510087011"/>
      <w:bookmarkStart w:id="748" w:name="_Ref40980421"/>
      <w:bookmarkStart w:id="749" w:name="_Toc97194373"/>
      <w:bookmarkStart w:id="750" w:name="_Toc97194478"/>
      <w:bookmarkStart w:id="751" w:name="_Toc100137515"/>
      <w:bookmarkStart w:id="752" w:name="_Toc179363227"/>
      <w:r w:rsidRPr="00712E43">
        <w:rPr>
          <w:rFonts w:cs="Tahoma"/>
          <w:lang w:val="el-GR"/>
        </w:rPr>
        <w:lastRenderedPageBreak/>
        <w:t>ΠΑΡΑΡΤΗΜΑ ΙΙ –</w:t>
      </w:r>
      <w:r w:rsidR="00E1337D" w:rsidRPr="00712E43">
        <w:rPr>
          <w:rFonts w:cs="Tahoma"/>
          <w:lang w:val="el-GR"/>
        </w:rPr>
        <w:t xml:space="preserve"> </w:t>
      </w:r>
      <w:r w:rsidR="007A3AC0" w:rsidRPr="00712E43">
        <w:rPr>
          <w:rFonts w:cs="Tahoma"/>
          <w:lang w:val="el-GR"/>
        </w:rPr>
        <w:t>Πίνακες Συμμόρφωσης</w:t>
      </w:r>
      <w:bookmarkEnd w:id="747"/>
      <w:bookmarkEnd w:id="748"/>
      <w:bookmarkEnd w:id="749"/>
      <w:bookmarkEnd w:id="750"/>
      <w:bookmarkEnd w:id="751"/>
      <w:bookmarkEnd w:id="752"/>
      <w:r w:rsidR="007A3AC0" w:rsidRPr="00712E43">
        <w:rPr>
          <w:rFonts w:cs="Tahoma"/>
          <w:lang w:val="el-GR"/>
        </w:rPr>
        <w:t xml:space="preserve"> </w:t>
      </w:r>
    </w:p>
    <w:p w14:paraId="1D375C7E" w14:textId="77777777" w:rsidR="00867C9E" w:rsidRPr="00712E43" w:rsidRDefault="00867C9E" w:rsidP="00867C9E">
      <w:pPr>
        <w:rPr>
          <w:rFonts w:eastAsia="SimSun"/>
          <w:b/>
          <w:bCs/>
          <w:szCs w:val="24"/>
          <w:lang w:val="el-GR"/>
        </w:rPr>
      </w:pPr>
      <w:r w:rsidRPr="00712E43">
        <w:rPr>
          <w:rFonts w:eastAsia="SimSun"/>
          <w:b/>
          <w:bCs/>
          <w:szCs w:val="24"/>
          <w:lang w:val="el-GR"/>
        </w:rPr>
        <w:t>ΠΙΝΑΚΕΣ ΣΥΜΜΟΡΦΩΣΗΣ</w:t>
      </w:r>
    </w:p>
    <w:p w14:paraId="6FE4103B" w14:textId="77777777" w:rsidR="00867C9E" w:rsidRPr="00712E43" w:rsidRDefault="00867C9E" w:rsidP="00867C9E">
      <w:pPr>
        <w:rPr>
          <w:rFonts w:eastAsia="SimSun"/>
          <w:szCs w:val="24"/>
          <w:lang w:val="el-GR"/>
        </w:rPr>
      </w:pPr>
      <w:r w:rsidRPr="00712E43">
        <w:rPr>
          <w:rFonts w:eastAsia="SimSun"/>
          <w:szCs w:val="24"/>
          <w:lang w:val="el-GR"/>
        </w:rPr>
        <w:t>Επεξήγηση και οδηγίες συμπλήρωσης των Πινάκων Συμμόρφωσης που ακολουθούν:</w:t>
      </w:r>
    </w:p>
    <w:p w14:paraId="1B4FAC0F" w14:textId="77777777" w:rsidR="00867C9E" w:rsidRPr="00712E43" w:rsidRDefault="00867C9E" w:rsidP="00867C9E">
      <w:pPr>
        <w:rPr>
          <w:rFonts w:eastAsia="SimSun"/>
          <w:szCs w:val="24"/>
          <w:lang w:val="el-GR"/>
        </w:rPr>
      </w:pPr>
      <w:r w:rsidRPr="00712E43">
        <w:rPr>
          <w:rFonts w:eastAsia="SimSun"/>
          <w:szCs w:val="24"/>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14:paraId="5A888268" w14:textId="77777777" w:rsidR="00867C9E" w:rsidRPr="00712E43" w:rsidRDefault="00867C9E" w:rsidP="00867C9E">
      <w:pPr>
        <w:rPr>
          <w:rFonts w:eastAsia="SimSun"/>
          <w:szCs w:val="24"/>
          <w:lang w:val="el-GR"/>
        </w:rPr>
      </w:pPr>
      <w:r w:rsidRPr="00712E43">
        <w:rPr>
          <w:rFonts w:eastAsia="SimSun"/>
          <w:szCs w:val="24"/>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14:paraId="41FFAA25" w14:textId="77777777" w:rsidR="00867C9E" w:rsidRPr="00712E43" w:rsidRDefault="00867C9E" w:rsidP="00867C9E">
      <w:pPr>
        <w:rPr>
          <w:rFonts w:eastAsia="SimSun"/>
          <w:szCs w:val="24"/>
          <w:lang w:val="el-GR"/>
        </w:rPr>
      </w:pPr>
      <w:r w:rsidRPr="00712E43">
        <w:rPr>
          <w:rFonts w:eastAsia="SimSun"/>
          <w:szCs w:val="24"/>
          <w:lang w:val="el-GR"/>
        </w:rPr>
        <w:t>Αν η στήλη «ΑΠΑΙΤΗΣΗ» δεν έχει συμπληρωθεί με τη λέξη «ΝΑΙ» ή με κάποιον αριθμό, τότε η προδιαγραφή δεν είναι απαράβατος όρος. Προσφορές που δεν καλύπτουν τους μη απαράβατους όρους ή αποκλίνουν από αυτούς δεν απορρίπτονται.</w:t>
      </w:r>
    </w:p>
    <w:p w14:paraId="082F2988" w14:textId="77777777" w:rsidR="00867C9E" w:rsidRPr="00712E43" w:rsidRDefault="00867C9E" w:rsidP="00867C9E">
      <w:pPr>
        <w:rPr>
          <w:rFonts w:eastAsia="SimSun"/>
          <w:szCs w:val="24"/>
          <w:lang w:val="el-GR"/>
        </w:rPr>
      </w:pPr>
      <w:r w:rsidRPr="00712E43">
        <w:rPr>
          <w:rFonts w:eastAsia="SimSun"/>
          <w:szCs w:val="24"/>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w:t>
      </w:r>
    </w:p>
    <w:p w14:paraId="145902F4" w14:textId="77777777" w:rsidR="00867C9E" w:rsidRPr="00712E43" w:rsidRDefault="00867C9E" w:rsidP="00867C9E">
      <w:pPr>
        <w:rPr>
          <w:rFonts w:eastAsia="SimSun"/>
          <w:szCs w:val="24"/>
          <w:lang w:val="el-GR"/>
        </w:rPr>
      </w:pPr>
      <w:r w:rsidRPr="00712E43">
        <w:rPr>
          <w:rFonts w:eastAsia="SimSun"/>
          <w:szCs w:val="24"/>
          <w:lang w:val="el-GR"/>
        </w:rPr>
        <w:t>Στη στήλη «ΠΑΡΑΠΟΜΠΗ» θα καταγραφεί η σαφής παραπομπή (μέσω αύξοντα αριθμού, σελίδας και στίχου τεχνικού εγχειριδίου) σε Παράρτημα ή ενότητα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w:t>
      </w:r>
    </w:p>
    <w:p w14:paraId="3C592AEC" w14:textId="68385811" w:rsidR="00320A3E" w:rsidRPr="00712E43" w:rsidRDefault="00867C9E" w:rsidP="00867C9E">
      <w:pPr>
        <w:rPr>
          <w:rFonts w:eastAsia="SimSun"/>
          <w:szCs w:val="24"/>
          <w:lang w:val="el-GR"/>
        </w:rPr>
      </w:pPr>
      <w:r w:rsidRPr="00712E43">
        <w:rPr>
          <w:rFonts w:eastAsia="SimSun"/>
          <w:szCs w:val="24"/>
          <w:lang w:val="el-GR"/>
        </w:rPr>
        <w:t>Τονίζεται ότι είναι υποχρεωτική η απάντηση σε όλα τα σημεία των Πινάκων Συμμόρφωσης (υποχρεωτικά και επιθυμητά) και η παροχή όλων των πληροφοριών που ζητούνται. Μη συμμόρφωση με τον παραπάνω όρο συνιστά λόγο απόρριψης της Προσφοράς.</w:t>
      </w:r>
    </w:p>
    <w:p w14:paraId="240D01C1" w14:textId="6945BF2F" w:rsidR="00F82DE0" w:rsidRPr="00712E43" w:rsidRDefault="00F82DE0" w:rsidP="00F518CD">
      <w:pPr>
        <w:pStyle w:val="Heading3"/>
        <w:numPr>
          <w:ilvl w:val="0"/>
          <w:numId w:val="43"/>
        </w:numPr>
        <w:tabs>
          <w:tab w:val="left" w:pos="720"/>
        </w:tabs>
        <w:ind w:hanging="1080"/>
        <w:rPr>
          <w:rFonts w:cs="Tahoma"/>
          <w:szCs w:val="22"/>
          <w:lang w:val="en-US"/>
        </w:rPr>
      </w:pPr>
      <w:bookmarkStart w:id="753" w:name="_Toc179363228"/>
      <w:r w:rsidRPr="00712E43">
        <w:rPr>
          <w:rFonts w:cs="Tahoma"/>
          <w:szCs w:val="22"/>
          <w:lang w:val="el-GR"/>
        </w:rPr>
        <w:t>Αρχιτεκτονική</w:t>
      </w:r>
      <w:bookmarkEnd w:id="753"/>
    </w:p>
    <w:p w14:paraId="2440361D" w14:textId="463576A2" w:rsidR="00AE7BE6" w:rsidRPr="00712E43" w:rsidRDefault="00AE7BE6" w:rsidP="001A6F3D">
      <w:pPr>
        <w:rPr>
          <w:rFonts w:ascii="Times New Roman" w:hAnsi="Times New Roman" w:cs="Times New Roman"/>
          <w:sz w:val="20"/>
          <w:szCs w:val="20"/>
          <w:lang w:val="el-GR" w:eastAsia="el-GR"/>
        </w:rPr>
      </w:pPr>
      <w:r w:rsidRPr="00712E43">
        <w:rPr>
          <w:lang w:val="en-US"/>
        </w:rPr>
        <w:fldChar w:fldCharType="begin"/>
      </w:r>
      <w:r w:rsidRPr="00712E43">
        <w:rPr>
          <w:lang w:val="en-US"/>
        </w:rPr>
        <w:instrText xml:space="preserve"> LINK Excel.Sheet.12 "https://iknowhow.sharepoint.com/sites/Storagesrv/Tenders/Shared Documents/03 - IT Tenders/ΔΣΜΟΙ 2022/20220711_MHTE Υπ. Μεταφορών/1. Διακήρυξη/ΠΙΑΝΑΚΑΣ ΣΥΜΜΟΡΦΩΣΗΣ.xlsx" "Φύλλο1!R11C1:R16C5" \a \f 4 \h  \* MERGEFORMAT </w:instrText>
      </w:r>
      <w:r w:rsidRPr="00712E43">
        <w:rPr>
          <w:lang w:val="en-US"/>
        </w:rPr>
        <w:fldChar w:fldCharType="separate"/>
      </w:r>
    </w:p>
    <w:tbl>
      <w:tblPr>
        <w:tblW w:w="9795" w:type="dxa"/>
        <w:tblLook w:val="04A0" w:firstRow="1" w:lastRow="0" w:firstColumn="1" w:lastColumn="0" w:noHBand="0" w:noVBand="1"/>
      </w:tblPr>
      <w:tblGrid>
        <w:gridCol w:w="645"/>
        <w:gridCol w:w="4590"/>
        <w:gridCol w:w="1398"/>
        <w:gridCol w:w="1461"/>
        <w:gridCol w:w="1862"/>
      </w:tblGrid>
      <w:tr w:rsidR="005A5949" w:rsidRPr="00712E43" w14:paraId="64EA3C58" w14:textId="77777777" w:rsidTr="005A5949">
        <w:trPr>
          <w:trHeight w:val="288"/>
        </w:trPr>
        <w:tc>
          <w:tcPr>
            <w:tcW w:w="645"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BFEA81" w14:textId="57016EE8" w:rsidR="005A5949" w:rsidRPr="00712E43" w:rsidRDefault="005A5949" w:rsidP="005A5949">
            <w:pPr>
              <w:suppressAutoHyphens w:val="0"/>
              <w:spacing w:after="0"/>
              <w:jc w:val="left"/>
              <w:rPr>
                <w:rFonts w:eastAsia="Times New Roman"/>
                <w:b/>
                <w:bCs/>
                <w:color w:val="000000"/>
                <w:lang w:val="en-US" w:eastAsia="en-US" w:bidi="he-IL"/>
              </w:rPr>
            </w:pPr>
            <w:r w:rsidRPr="00712E43">
              <w:rPr>
                <w:b/>
                <w:bCs/>
              </w:rPr>
              <w:t>Α/Α</w:t>
            </w:r>
          </w:p>
        </w:tc>
        <w:tc>
          <w:tcPr>
            <w:tcW w:w="4590" w:type="dxa"/>
            <w:tcBorders>
              <w:top w:val="single" w:sz="4" w:space="0" w:color="auto"/>
              <w:left w:val="nil"/>
              <w:bottom w:val="single" w:sz="4" w:space="0" w:color="auto"/>
              <w:right w:val="single" w:sz="4" w:space="0" w:color="auto"/>
            </w:tcBorders>
            <w:shd w:val="clear" w:color="000000" w:fill="BFBFBF"/>
            <w:noWrap/>
            <w:vAlign w:val="center"/>
            <w:hideMark/>
          </w:tcPr>
          <w:p w14:paraId="66942B28" w14:textId="7BFC4861" w:rsidR="005A5949" w:rsidRPr="00712E43" w:rsidRDefault="005A5949" w:rsidP="005A5949">
            <w:pPr>
              <w:suppressAutoHyphens w:val="0"/>
              <w:spacing w:after="0"/>
              <w:jc w:val="left"/>
              <w:rPr>
                <w:rFonts w:eastAsia="Times New Roman"/>
                <w:b/>
                <w:bCs/>
                <w:color w:val="000000"/>
                <w:lang w:val="en-US" w:eastAsia="en-US" w:bidi="he-IL"/>
              </w:rPr>
            </w:pPr>
            <w:r w:rsidRPr="00712E43">
              <w:rPr>
                <w:b/>
                <w:bCs/>
              </w:rPr>
              <w:t>ΠΡΟΔΙΑΓΡΑΦΗ</w:t>
            </w:r>
          </w:p>
        </w:tc>
        <w:tc>
          <w:tcPr>
            <w:tcW w:w="1398" w:type="dxa"/>
            <w:tcBorders>
              <w:top w:val="single" w:sz="4" w:space="0" w:color="auto"/>
              <w:left w:val="nil"/>
              <w:bottom w:val="single" w:sz="4" w:space="0" w:color="auto"/>
              <w:right w:val="single" w:sz="4" w:space="0" w:color="auto"/>
            </w:tcBorders>
            <w:shd w:val="clear" w:color="000000" w:fill="BFBFBF"/>
            <w:noWrap/>
            <w:vAlign w:val="center"/>
            <w:hideMark/>
          </w:tcPr>
          <w:p w14:paraId="5D4884A2" w14:textId="5DA282EF" w:rsidR="005A5949" w:rsidRPr="00712E43" w:rsidRDefault="005A5949" w:rsidP="005A5949">
            <w:pPr>
              <w:suppressAutoHyphens w:val="0"/>
              <w:spacing w:after="0"/>
              <w:jc w:val="left"/>
              <w:rPr>
                <w:rFonts w:eastAsia="Times New Roman"/>
                <w:b/>
                <w:bCs/>
                <w:color w:val="000000"/>
                <w:lang w:val="en-US" w:eastAsia="en-US" w:bidi="he-IL"/>
              </w:rPr>
            </w:pPr>
            <w:r w:rsidRPr="00712E43">
              <w:rPr>
                <w:b/>
                <w:bCs/>
              </w:rPr>
              <w:t>ΑΠΑΙΤΗΣΗ</w:t>
            </w:r>
          </w:p>
        </w:tc>
        <w:tc>
          <w:tcPr>
            <w:tcW w:w="1461" w:type="dxa"/>
            <w:tcBorders>
              <w:top w:val="single" w:sz="4" w:space="0" w:color="auto"/>
              <w:left w:val="nil"/>
              <w:bottom w:val="single" w:sz="4" w:space="0" w:color="auto"/>
              <w:right w:val="single" w:sz="4" w:space="0" w:color="auto"/>
            </w:tcBorders>
            <w:shd w:val="clear" w:color="000000" w:fill="BFBFBF"/>
            <w:noWrap/>
            <w:vAlign w:val="center"/>
            <w:hideMark/>
          </w:tcPr>
          <w:p w14:paraId="4215124B" w14:textId="3279B5BB" w:rsidR="005A5949" w:rsidRPr="00712E43" w:rsidRDefault="005A5949" w:rsidP="005A5949">
            <w:pPr>
              <w:suppressAutoHyphens w:val="0"/>
              <w:spacing w:after="0"/>
              <w:jc w:val="left"/>
              <w:rPr>
                <w:rFonts w:eastAsia="Times New Roman"/>
                <w:b/>
                <w:bCs/>
                <w:color w:val="000000"/>
                <w:lang w:val="en-US" w:eastAsia="en-US" w:bidi="he-IL"/>
              </w:rPr>
            </w:pPr>
            <w:r w:rsidRPr="00712E43">
              <w:rPr>
                <w:b/>
                <w:bCs/>
              </w:rPr>
              <w:t>ΑΠΑΝΤΗΣΗ</w:t>
            </w:r>
          </w:p>
        </w:tc>
        <w:tc>
          <w:tcPr>
            <w:tcW w:w="1701" w:type="dxa"/>
            <w:tcBorders>
              <w:top w:val="single" w:sz="4" w:space="0" w:color="auto"/>
              <w:left w:val="nil"/>
              <w:bottom w:val="single" w:sz="4" w:space="0" w:color="auto"/>
              <w:right w:val="single" w:sz="8" w:space="0" w:color="auto"/>
            </w:tcBorders>
            <w:shd w:val="clear" w:color="000000" w:fill="BFBFBF"/>
            <w:noWrap/>
            <w:vAlign w:val="center"/>
            <w:hideMark/>
          </w:tcPr>
          <w:p w14:paraId="3D6BA01D" w14:textId="10E90222" w:rsidR="005A5949" w:rsidRPr="00712E43" w:rsidRDefault="005A5949" w:rsidP="005A5949">
            <w:pPr>
              <w:suppressAutoHyphens w:val="0"/>
              <w:spacing w:after="0"/>
              <w:jc w:val="left"/>
              <w:rPr>
                <w:rFonts w:eastAsia="Times New Roman"/>
                <w:b/>
                <w:bCs/>
                <w:color w:val="000000"/>
                <w:lang w:val="en-US" w:eastAsia="en-US" w:bidi="he-IL"/>
              </w:rPr>
            </w:pPr>
            <w:r w:rsidRPr="00712E43">
              <w:rPr>
                <w:b/>
                <w:bCs/>
              </w:rPr>
              <w:t>ΠΑΡΑΠΟΜΠΗ ΤΕΚΜΗΡΙΩΣΗΣ</w:t>
            </w:r>
          </w:p>
        </w:tc>
      </w:tr>
      <w:tr w:rsidR="000F247C" w:rsidRPr="00712E43" w14:paraId="5BB14614" w14:textId="77777777" w:rsidTr="005A5949">
        <w:trPr>
          <w:trHeight w:val="576"/>
        </w:trPr>
        <w:tc>
          <w:tcPr>
            <w:tcW w:w="645" w:type="dxa"/>
            <w:tcBorders>
              <w:top w:val="single" w:sz="4" w:space="0" w:color="auto"/>
              <w:left w:val="single" w:sz="4" w:space="0" w:color="auto"/>
              <w:bottom w:val="single" w:sz="4" w:space="0" w:color="auto"/>
              <w:right w:val="single" w:sz="4" w:space="0" w:color="auto"/>
            </w:tcBorders>
            <w:shd w:val="clear" w:color="auto" w:fill="auto"/>
            <w:noWrap/>
            <w:hideMark/>
          </w:tcPr>
          <w:p w14:paraId="0919E493" w14:textId="77777777" w:rsidR="000F247C" w:rsidRPr="00712E43" w:rsidRDefault="000F247C" w:rsidP="000F247C">
            <w:pPr>
              <w:rPr>
                <w:rFonts w:eastAsia="SimSun"/>
                <w:szCs w:val="24"/>
                <w:lang w:val="el-GR"/>
              </w:rPr>
            </w:pPr>
            <w:r w:rsidRPr="00712E43">
              <w:rPr>
                <w:rFonts w:eastAsia="SimSun"/>
                <w:szCs w:val="24"/>
                <w:lang w:val="el-GR"/>
              </w:rPr>
              <w:t>1</w:t>
            </w:r>
          </w:p>
        </w:tc>
        <w:tc>
          <w:tcPr>
            <w:tcW w:w="4590" w:type="dxa"/>
            <w:tcBorders>
              <w:top w:val="nil"/>
              <w:left w:val="nil"/>
              <w:bottom w:val="single" w:sz="4" w:space="0" w:color="auto"/>
              <w:right w:val="single" w:sz="4" w:space="0" w:color="auto"/>
            </w:tcBorders>
            <w:shd w:val="clear" w:color="auto" w:fill="auto"/>
          </w:tcPr>
          <w:p w14:paraId="41627E65" w14:textId="1AA68D89" w:rsidR="000F247C" w:rsidRPr="00712E43" w:rsidRDefault="000F247C" w:rsidP="000F247C">
            <w:pPr>
              <w:ind w:right="523"/>
              <w:rPr>
                <w:rFonts w:eastAsia="SimSun"/>
                <w:lang w:val="el-GR"/>
              </w:rPr>
            </w:pPr>
            <w:r w:rsidRPr="00712E43">
              <w:rPr>
                <w:rFonts w:eastAsia="SimSun"/>
                <w:lang w:val="el-GR"/>
              </w:rPr>
              <w:t>Να περιγραφεί λεπτομερώς η προτεινόμενη λογική και φυσική αρχιτεκτονική λύση</w:t>
            </w:r>
          </w:p>
        </w:tc>
        <w:tc>
          <w:tcPr>
            <w:tcW w:w="1398" w:type="dxa"/>
            <w:tcBorders>
              <w:top w:val="nil"/>
              <w:left w:val="nil"/>
              <w:bottom w:val="single" w:sz="4" w:space="0" w:color="auto"/>
              <w:right w:val="single" w:sz="4" w:space="0" w:color="auto"/>
            </w:tcBorders>
            <w:shd w:val="clear" w:color="auto" w:fill="auto"/>
            <w:noWrap/>
            <w:vAlign w:val="center"/>
            <w:hideMark/>
          </w:tcPr>
          <w:p w14:paraId="7A97BBDC" w14:textId="77777777" w:rsidR="000F247C" w:rsidRPr="00712E43" w:rsidRDefault="000F247C" w:rsidP="000F247C">
            <w:pPr>
              <w:suppressAutoHyphens w:val="0"/>
              <w:spacing w:after="0"/>
              <w:jc w:val="center"/>
              <w:rPr>
                <w:rFonts w:eastAsia="Times New Roman"/>
                <w:color w:val="000000"/>
                <w:lang w:val="en-US" w:eastAsia="en-US" w:bidi="he-IL"/>
              </w:rPr>
            </w:pPr>
            <w:r w:rsidRPr="00712E43">
              <w:rPr>
                <w:rFonts w:eastAsia="Times New Roman"/>
                <w:color w:val="000000"/>
                <w:lang w:val="en-US" w:eastAsia="en-US" w:bidi="he-IL"/>
              </w:rPr>
              <w:t>ΝΑΙ</w:t>
            </w:r>
          </w:p>
        </w:tc>
        <w:tc>
          <w:tcPr>
            <w:tcW w:w="1461" w:type="dxa"/>
            <w:tcBorders>
              <w:top w:val="nil"/>
              <w:left w:val="nil"/>
              <w:bottom w:val="single" w:sz="4" w:space="0" w:color="auto"/>
              <w:right w:val="single" w:sz="4" w:space="0" w:color="auto"/>
            </w:tcBorders>
            <w:shd w:val="clear" w:color="auto" w:fill="auto"/>
            <w:noWrap/>
            <w:vAlign w:val="bottom"/>
          </w:tcPr>
          <w:p w14:paraId="2A0ED897" w14:textId="50C6058A" w:rsidR="000F247C" w:rsidRPr="00712E43" w:rsidRDefault="000F247C" w:rsidP="000F247C">
            <w:pPr>
              <w:suppressAutoHyphens w:val="0"/>
              <w:spacing w:after="0"/>
              <w:jc w:val="left"/>
              <w:rPr>
                <w:rFonts w:eastAsia="Times New Roman"/>
                <w:color w:val="000000"/>
                <w:lang w:val="en-US" w:eastAsia="en-US" w:bidi="he-IL"/>
              </w:rPr>
            </w:pPr>
          </w:p>
        </w:tc>
        <w:tc>
          <w:tcPr>
            <w:tcW w:w="1701" w:type="dxa"/>
            <w:tcBorders>
              <w:top w:val="nil"/>
              <w:left w:val="nil"/>
              <w:bottom w:val="single" w:sz="4" w:space="0" w:color="auto"/>
              <w:right w:val="single" w:sz="8" w:space="0" w:color="auto"/>
            </w:tcBorders>
            <w:shd w:val="clear" w:color="auto" w:fill="auto"/>
            <w:noWrap/>
            <w:vAlign w:val="bottom"/>
          </w:tcPr>
          <w:p w14:paraId="1697E177" w14:textId="6B69B15C" w:rsidR="000F247C" w:rsidRPr="00712E43" w:rsidRDefault="000F247C" w:rsidP="000F247C">
            <w:pPr>
              <w:suppressAutoHyphens w:val="0"/>
              <w:spacing w:after="0"/>
              <w:jc w:val="left"/>
              <w:rPr>
                <w:rFonts w:eastAsia="Times New Roman"/>
                <w:color w:val="000000"/>
                <w:lang w:val="en-US" w:eastAsia="en-US" w:bidi="he-IL"/>
              </w:rPr>
            </w:pPr>
          </w:p>
        </w:tc>
      </w:tr>
      <w:tr w:rsidR="000F247C" w:rsidRPr="00712E43" w14:paraId="0336A7C6" w14:textId="77777777" w:rsidTr="005A5949">
        <w:trPr>
          <w:trHeight w:val="576"/>
        </w:trPr>
        <w:tc>
          <w:tcPr>
            <w:tcW w:w="645" w:type="dxa"/>
            <w:tcBorders>
              <w:top w:val="single" w:sz="4" w:space="0" w:color="auto"/>
              <w:left w:val="single" w:sz="4" w:space="0" w:color="auto"/>
              <w:bottom w:val="single" w:sz="4" w:space="0" w:color="auto"/>
              <w:right w:val="single" w:sz="4" w:space="0" w:color="auto"/>
            </w:tcBorders>
            <w:shd w:val="clear" w:color="auto" w:fill="auto"/>
            <w:noWrap/>
            <w:hideMark/>
          </w:tcPr>
          <w:p w14:paraId="3ADA61C8" w14:textId="77777777" w:rsidR="000F247C" w:rsidRPr="00712E43" w:rsidRDefault="000F247C" w:rsidP="000F247C">
            <w:pPr>
              <w:rPr>
                <w:rFonts w:eastAsia="SimSun"/>
                <w:szCs w:val="24"/>
                <w:lang w:val="el-GR"/>
              </w:rPr>
            </w:pPr>
            <w:r w:rsidRPr="00712E43">
              <w:rPr>
                <w:rFonts w:eastAsia="SimSun"/>
                <w:szCs w:val="24"/>
                <w:lang w:val="el-GR"/>
              </w:rPr>
              <w:t>2</w:t>
            </w:r>
          </w:p>
        </w:tc>
        <w:tc>
          <w:tcPr>
            <w:tcW w:w="4590" w:type="dxa"/>
            <w:tcBorders>
              <w:top w:val="nil"/>
              <w:left w:val="nil"/>
              <w:bottom w:val="single" w:sz="4" w:space="0" w:color="auto"/>
              <w:right w:val="single" w:sz="4" w:space="0" w:color="auto"/>
            </w:tcBorders>
            <w:shd w:val="clear" w:color="auto" w:fill="auto"/>
          </w:tcPr>
          <w:p w14:paraId="66E5FA70" w14:textId="02908ABA" w:rsidR="000F247C" w:rsidRPr="00712E43" w:rsidRDefault="000F247C" w:rsidP="000F247C">
            <w:pPr>
              <w:rPr>
                <w:rFonts w:eastAsia="SimSun"/>
                <w:lang w:val="el-GR"/>
              </w:rPr>
            </w:pPr>
            <w:r w:rsidRPr="00712E43">
              <w:rPr>
                <w:rFonts w:eastAsia="SimSun"/>
                <w:lang w:val="el-GR"/>
              </w:rPr>
              <w:t>Φιλοξενία στο G-cloud χωρίς προβλήματα συμβατότητας</w:t>
            </w:r>
          </w:p>
        </w:tc>
        <w:tc>
          <w:tcPr>
            <w:tcW w:w="1398" w:type="dxa"/>
            <w:tcBorders>
              <w:top w:val="nil"/>
              <w:left w:val="nil"/>
              <w:bottom w:val="single" w:sz="4" w:space="0" w:color="auto"/>
              <w:right w:val="single" w:sz="4" w:space="0" w:color="auto"/>
            </w:tcBorders>
            <w:shd w:val="clear" w:color="auto" w:fill="auto"/>
            <w:noWrap/>
            <w:vAlign w:val="center"/>
            <w:hideMark/>
          </w:tcPr>
          <w:p w14:paraId="1FC59127" w14:textId="77777777" w:rsidR="000F247C" w:rsidRPr="00712E43" w:rsidRDefault="000F247C" w:rsidP="000F247C">
            <w:pPr>
              <w:suppressAutoHyphens w:val="0"/>
              <w:spacing w:after="0"/>
              <w:jc w:val="center"/>
              <w:rPr>
                <w:rFonts w:eastAsia="Times New Roman"/>
                <w:color w:val="000000"/>
                <w:lang w:val="en-US" w:eastAsia="en-US" w:bidi="he-IL"/>
              </w:rPr>
            </w:pPr>
            <w:r w:rsidRPr="00712E43">
              <w:rPr>
                <w:rFonts w:eastAsia="Times New Roman"/>
                <w:color w:val="000000"/>
                <w:lang w:val="en-US" w:eastAsia="en-US" w:bidi="he-IL"/>
              </w:rPr>
              <w:t>ΝΑΙ</w:t>
            </w:r>
          </w:p>
        </w:tc>
        <w:tc>
          <w:tcPr>
            <w:tcW w:w="1461" w:type="dxa"/>
            <w:tcBorders>
              <w:top w:val="nil"/>
              <w:left w:val="nil"/>
              <w:bottom w:val="single" w:sz="4" w:space="0" w:color="auto"/>
              <w:right w:val="single" w:sz="4" w:space="0" w:color="auto"/>
            </w:tcBorders>
            <w:shd w:val="clear" w:color="auto" w:fill="auto"/>
            <w:noWrap/>
            <w:vAlign w:val="bottom"/>
          </w:tcPr>
          <w:p w14:paraId="795E3F4F" w14:textId="4ABD014C" w:rsidR="000F247C" w:rsidRPr="00712E43" w:rsidRDefault="000F247C" w:rsidP="000F247C">
            <w:pPr>
              <w:suppressAutoHyphens w:val="0"/>
              <w:spacing w:after="0"/>
              <w:jc w:val="left"/>
              <w:rPr>
                <w:rFonts w:eastAsia="Times New Roman"/>
                <w:color w:val="000000"/>
                <w:lang w:val="en-US" w:eastAsia="en-US" w:bidi="he-IL"/>
              </w:rPr>
            </w:pPr>
          </w:p>
        </w:tc>
        <w:tc>
          <w:tcPr>
            <w:tcW w:w="1701" w:type="dxa"/>
            <w:tcBorders>
              <w:top w:val="nil"/>
              <w:left w:val="nil"/>
              <w:bottom w:val="single" w:sz="4" w:space="0" w:color="auto"/>
              <w:right w:val="single" w:sz="8" w:space="0" w:color="auto"/>
            </w:tcBorders>
            <w:shd w:val="clear" w:color="auto" w:fill="auto"/>
            <w:noWrap/>
            <w:vAlign w:val="bottom"/>
          </w:tcPr>
          <w:p w14:paraId="2FAFB81B" w14:textId="57CF675B" w:rsidR="000F247C" w:rsidRPr="00712E43" w:rsidRDefault="000F247C" w:rsidP="000F247C">
            <w:pPr>
              <w:suppressAutoHyphens w:val="0"/>
              <w:spacing w:after="0"/>
              <w:jc w:val="left"/>
              <w:rPr>
                <w:rFonts w:eastAsia="Times New Roman"/>
                <w:color w:val="000000"/>
                <w:lang w:val="en-US" w:eastAsia="en-US" w:bidi="he-IL"/>
              </w:rPr>
            </w:pPr>
          </w:p>
        </w:tc>
      </w:tr>
      <w:tr w:rsidR="000F247C" w:rsidRPr="00712E43" w14:paraId="2BC8E296" w14:textId="77777777" w:rsidTr="005A5949">
        <w:trPr>
          <w:trHeight w:val="300"/>
        </w:trPr>
        <w:tc>
          <w:tcPr>
            <w:tcW w:w="645" w:type="dxa"/>
            <w:tcBorders>
              <w:top w:val="single" w:sz="4" w:space="0" w:color="auto"/>
              <w:left w:val="single" w:sz="4" w:space="0" w:color="auto"/>
              <w:bottom w:val="single" w:sz="4" w:space="0" w:color="auto"/>
              <w:right w:val="single" w:sz="4" w:space="0" w:color="auto"/>
            </w:tcBorders>
            <w:shd w:val="clear" w:color="auto" w:fill="auto"/>
            <w:noWrap/>
            <w:hideMark/>
          </w:tcPr>
          <w:p w14:paraId="2D259A13" w14:textId="1BB6C741" w:rsidR="000F247C" w:rsidRPr="00712E43" w:rsidRDefault="000F247C" w:rsidP="000F247C">
            <w:pPr>
              <w:rPr>
                <w:rFonts w:eastAsia="SimSun"/>
                <w:szCs w:val="24"/>
                <w:lang w:val="el-GR"/>
              </w:rPr>
            </w:pPr>
            <w:r w:rsidRPr="00712E43">
              <w:rPr>
                <w:rFonts w:eastAsia="SimSun"/>
                <w:szCs w:val="24"/>
                <w:lang w:val="el-GR"/>
              </w:rPr>
              <w:t>3</w:t>
            </w:r>
          </w:p>
        </w:tc>
        <w:tc>
          <w:tcPr>
            <w:tcW w:w="4590" w:type="dxa"/>
            <w:tcBorders>
              <w:top w:val="nil"/>
              <w:left w:val="nil"/>
              <w:bottom w:val="single" w:sz="8" w:space="0" w:color="auto"/>
              <w:right w:val="single" w:sz="4" w:space="0" w:color="auto"/>
            </w:tcBorders>
            <w:shd w:val="clear" w:color="auto" w:fill="auto"/>
          </w:tcPr>
          <w:p w14:paraId="1694A92A" w14:textId="7E26BFC2" w:rsidR="000F247C" w:rsidRPr="00712E43" w:rsidRDefault="000F247C" w:rsidP="000F247C">
            <w:pPr>
              <w:rPr>
                <w:rFonts w:eastAsia="SimSun"/>
                <w:lang w:val="el-GR"/>
              </w:rPr>
            </w:pPr>
            <w:r w:rsidRPr="00712E43">
              <w:rPr>
                <w:rFonts w:eastAsia="SimSun"/>
                <w:lang w:val="el-GR"/>
              </w:rPr>
              <w:t>Σύγχρονη αρχιτεκτονική micro-services</w:t>
            </w:r>
          </w:p>
        </w:tc>
        <w:tc>
          <w:tcPr>
            <w:tcW w:w="1398" w:type="dxa"/>
            <w:tcBorders>
              <w:top w:val="nil"/>
              <w:left w:val="nil"/>
              <w:bottom w:val="single" w:sz="8" w:space="0" w:color="auto"/>
              <w:right w:val="single" w:sz="4" w:space="0" w:color="auto"/>
            </w:tcBorders>
            <w:shd w:val="clear" w:color="auto" w:fill="auto"/>
            <w:noWrap/>
            <w:vAlign w:val="center"/>
            <w:hideMark/>
          </w:tcPr>
          <w:p w14:paraId="602A7710" w14:textId="77777777" w:rsidR="000F247C" w:rsidRPr="00712E43" w:rsidRDefault="000F247C" w:rsidP="000F247C">
            <w:pPr>
              <w:suppressAutoHyphens w:val="0"/>
              <w:spacing w:after="0"/>
              <w:jc w:val="center"/>
              <w:rPr>
                <w:rFonts w:eastAsia="Times New Roman"/>
                <w:color w:val="000000"/>
                <w:lang w:val="en-US" w:eastAsia="en-US" w:bidi="he-IL"/>
              </w:rPr>
            </w:pPr>
            <w:r w:rsidRPr="00712E43">
              <w:rPr>
                <w:rFonts w:eastAsia="Times New Roman"/>
                <w:color w:val="000000"/>
                <w:lang w:val="en-US" w:eastAsia="en-US" w:bidi="he-IL"/>
              </w:rPr>
              <w:t>ΝΑΙ</w:t>
            </w:r>
          </w:p>
        </w:tc>
        <w:tc>
          <w:tcPr>
            <w:tcW w:w="1461" w:type="dxa"/>
            <w:tcBorders>
              <w:top w:val="nil"/>
              <w:left w:val="nil"/>
              <w:bottom w:val="single" w:sz="8" w:space="0" w:color="auto"/>
              <w:right w:val="single" w:sz="4" w:space="0" w:color="auto"/>
            </w:tcBorders>
            <w:shd w:val="clear" w:color="auto" w:fill="auto"/>
            <w:noWrap/>
            <w:vAlign w:val="bottom"/>
          </w:tcPr>
          <w:p w14:paraId="5826939A" w14:textId="33A90225" w:rsidR="000F247C" w:rsidRPr="00712E43" w:rsidRDefault="000F247C" w:rsidP="000F247C">
            <w:pPr>
              <w:suppressAutoHyphens w:val="0"/>
              <w:spacing w:after="0"/>
              <w:jc w:val="left"/>
              <w:rPr>
                <w:rFonts w:eastAsia="Times New Roman"/>
                <w:color w:val="000000"/>
                <w:lang w:val="en-US" w:eastAsia="en-US" w:bidi="he-IL"/>
              </w:rPr>
            </w:pPr>
          </w:p>
        </w:tc>
        <w:tc>
          <w:tcPr>
            <w:tcW w:w="1701" w:type="dxa"/>
            <w:tcBorders>
              <w:top w:val="nil"/>
              <w:left w:val="nil"/>
              <w:bottom w:val="single" w:sz="8" w:space="0" w:color="auto"/>
              <w:right w:val="single" w:sz="8" w:space="0" w:color="auto"/>
            </w:tcBorders>
            <w:shd w:val="clear" w:color="auto" w:fill="auto"/>
            <w:noWrap/>
            <w:vAlign w:val="bottom"/>
          </w:tcPr>
          <w:p w14:paraId="5AF95F46" w14:textId="2C4A2638" w:rsidR="000F247C" w:rsidRPr="00712E43" w:rsidRDefault="000F247C" w:rsidP="000F247C">
            <w:pPr>
              <w:suppressAutoHyphens w:val="0"/>
              <w:spacing w:after="0"/>
              <w:jc w:val="left"/>
              <w:rPr>
                <w:rFonts w:eastAsia="Times New Roman"/>
                <w:color w:val="000000"/>
                <w:lang w:val="en-US" w:eastAsia="en-US" w:bidi="he-IL"/>
              </w:rPr>
            </w:pPr>
          </w:p>
        </w:tc>
      </w:tr>
    </w:tbl>
    <w:p w14:paraId="1AB6DFC0" w14:textId="54A96C62" w:rsidR="001A6F3D" w:rsidRPr="00712E43" w:rsidRDefault="00AE7BE6" w:rsidP="001A6F3D">
      <w:pPr>
        <w:rPr>
          <w:lang w:val="en-US"/>
        </w:rPr>
      </w:pPr>
      <w:r w:rsidRPr="00712E43">
        <w:rPr>
          <w:lang w:val="en-US"/>
        </w:rPr>
        <w:fldChar w:fldCharType="end"/>
      </w:r>
    </w:p>
    <w:p w14:paraId="7EDBA8A9" w14:textId="77777777" w:rsidR="001A6F3D" w:rsidRPr="00712E43" w:rsidRDefault="001A6F3D" w:rsidP="001A6F3D">
      <w:pPr>
        <w:rPr>
          <w:lang w:val="en-US"/>
        </w:rPr>
      </w:pPr>
    </w:p>
    <w:p w14:paraId="32D29383" w14:textId="08258FDF" w:rsidR="00320A3E" w:rsidRPr="00712E43" w:rsidRDefault="00A60340" w:rsidP="00F518CD">
      <w:pPr>
        <w:pStyle w:val="Heading3"/>
        <w:numPr>
          <w:ilvl w:val="0"/>
          <w:numId w:val="43"/>
        </w:numPr>
        <w:tabs>
          <w:tab w:val="left" w:pos="720"/>
        </w:tabs>
        <w:ind w:hanging="1080"/>
        <w:rPr>
          <w:rFonts w:cs="Tahoma"/>
          <w:szCs w:val="22"/>
          <w:lang w:val="el-GR"/>
        </w:rPr>
      </w:pPr>
      <w:bookmarkStart w:id="754" w:name="_Toc179363229"/>
      <w:r w:rsidRPr="00712E43">
        <w:rPr>
          <w:rFonts w:cs="Tahoma"/>
          <w:szCs w:val="22"/>
          <w:lang w:val="el-GR"/>
        </w:rPr>
        <w:t>Εφαρμογές</w:t>
      </w:r>
      <w:bookmarkEnd w:id="754"/>
    </w:p>
    <w:tbl>
      <w:tblPr>
        <w:tblW w:w="5009" w:type="pct"/>
        <w:tblLook w:val="0000" w:firstRow="0" w:lastRow="0" w:firstColumn="0" w:lastColumn="0" w:noHBand="0" w:noVBand="0"/>
      </w:tblPr>
      <w:tblGrid>
        <w:gridCol w:w="645"/>
        <w:gridCol w:w="4279"/>
        <w:gridCol w:w="1398"/>
        <w:gridCol w:w="1461"/>
        <w:gridCol w:w="1862"/>
      </w:tblGrid>
      <w:tr w:rsidR="007D7AE4" w:rsidRPr="00712E43" w14:paraId="1D712204" w14:textId="77777777" w:rsidTr="005A5949">
        <w:trPr>
          <w:tblHeader/>
        </w:trPr>
        <w:tc>
          <w:tcPr>
            <w:tcW w:w="292" w:type="pct"/>
            <w:tcBorders>
              <w:top w:val="single" w:sz="4" w:space="0" w:color="000000"/>
              <w:left w:val="single" w:sz="4" w:space="0" w:color="000000"/>
              <w:bottom w:val="single" w:sz="4" w:space="0" w:color="000000"/>
            </w:tcBorders>
            <w:shd w:val="clear" w:color="auto" w:fill="BFBFBF" w:themeFill="background1" w:themeFillShade="BF"/>
            <w:vAlign w:val="center"/>
          </w:tcPr>
          <w:p w14:paraId="45D8937B" w14:textId="77777777" w:rsidR="00867C9E" w:rsidRPr="00712E43" w:rsidRDefault="00867C9E" w:rsidP="00155C7D">
            <w:pPr>
              <w:autoSpaceDE w:val="0"/>
              <w:spacing w:before="60" w:after="60"/>
              <w:rPr>
                <w:b/>
                <w:bCs/>
              </w:rPr>
            </w:pPr>
            <w:r w:rsidRPr="00712E43">
              <w:rPr>
                <w:b/>
                <w:bCs/>
              </w:rPr>
              <w:t>Α/Α</w:t>
            </w:r>
          </w:p>
        </w:tc>
        <w:tc>
          <w:tcPr>
            <w:tcW w:w="2469" w:type="pct"/>
            <w:tcBorders>
              <w:top w:val="single" w:sz="4" w:space="0" w:color="000000"/>
              <w:left w:val="single" w:sz="4" w:space="0" w:color="000000"/>
              <w:bottom w:val="single" w:sz="4" w:space="0" w:color="000000"/>
            </w:tcBorders>
            <w:shd w:val="clear" w:color="auto" w:fill="BFBFBF" w:themeFill="background1" w:themeFillShade="BF"/>
            <w:vAlign w:val="center"/>
          </w:tcPr>
          <w:p w14:paraId="209EC1BC" w14:textId="77777777" w:rsidR="00867C9E" w:rsidRPr="00712E43" w:rsidRDefault="00867C9E" w:rsidP="00155C7D">
            <w:pPr>
              <w:autoSpaceDE w:val="0"/>
              <w:spacing w:before="60" w:after="60"/>
              <w:rPr>
                <w:b/>
                <w:bCs/>
              </w:rPr>
            </w:pPr>
            <w:r w:rsidRPr="00712E43">
              <w:rPr>
                <w:b/>
                <w:bCs/>
              </w:rPr>
              <w:t>ΠΡΟΔΙΑΓΡΑΦΗ</w:t>
            </w:r>
          </w:p>
        </w:tc>
        <w:tc>
          <w:tcPr>
            <w:tcW w:w="653" w:type="pct"/>
            <w:tcBorders>
              <w:top w:val="single" w:sz="4" w:space="0" w:color="000000"/>
              <w:left w:val="single" w:sz="4" w:space="0" w:color="000000"/>
              <w:bottom w:val="single" w:sz="4" w:space="0" w:color="000000"/>
            </w:tcBorders>
            <w:shd w:val="clear" w:color="auto" w:fill="BFBFBF" w:themeFill="background1" w:themeFillShade="BF"/>
            <w:vAlign w:val="center"/>
          </w:tcPr>
          <w:p w14:paraId="057B10EF" w14:textId="77777777" w:rsidR="00867C9E" w:rsidRPr="00712E43" w:rsidRDefault="00867C9E" w:rsidP="00155C7D">
            <w:pPr>
              <w:autoSpaceDE w:val="0"/>
              <w:spacing w:before="60" w:after="60"/>
              <w:rPr>
                <w:b/>
                <w:bCs/>
              </w:rPr>
            </w:pPr>
            <w:r w:rsidRPr="00712E43">
              <w:rPr>
                <w:b/>
                <w:bCs/>
              </w:rPr>
              <w:t>ΑΠΑΙΤΗΣΗ</w:t>
            </w:r>
          </w:p>
        </w:tc>
        <w:tc>
          <w:tcPr>
            <w:tcW w:w="720" w:type="pct"/>
            <w:tcBorders>
              <w:top w:val="single" w:sz="4" w:space="0" w:color="000000"/>
              <w:left w:val="single" w:sz="4" w:space="0" w:color="000000"/>
              <w:bottom w:val="single" w:sz="4" w:space="0" w:color="000000"/>
            </w:tcBorders>
            <w:shd w:val="clear" w:color="auto" w:fill="BFBFBF" w:themeFill="background1" w:themeFillShade="BF"/>
            <w:vAlign w:val="center"/>
          </w:tcPr>
          <w:p w14:paraId="5D4546D0" w14:textId="77777777" w:rsidR="00867C9E" w:rsidRPr="00712E43" w:rsidRDefault="00867C9E" w:rsidP="00155C7D">
            <w:pPr>
              <w:autoSpaceDE w:val="0"/>
              <w:spacing w:before="60" w:after="60"/>
              <w:rPr>
                <w:b/>
                <w:bCs/>
              </w:rPr>
            </w:pPr>
            <w:r w:rsidRPr="00712E43">
              <w:rPr>
                <w:b/>
                <w:bCs/>
              </w:rPr>
              <w:t>ΑΠΑΝΤΗΣΗ</w:t>
            </w:r>
          </w:p>
        </w:tc>
        <w:tc>
          <w:tcPr>
            <w:tcW w:w="86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5BA76EC" w14:textId="77777777" w:rsidR="00867C9E" w:rsidRPr="00712E43" w:rsidRDefault="00867C9E" w:rsidP="00155C7D">
            <w:pPr>
              <w:autoSpaceDE w:val="0"/>
              <w:spacing w:before="60" w:after="60"/>
              <w:rPr>
                <w:b/>
                <w:bCs/>
              </w:rPr>
            </w:pPr>
            <w:r w:rsidRPr="00712E43">
              <w:rPr>
                <w:b/>
                <w:bCs/>
              </w:rPr>
              <w:t>ΠΑΡΑΠΟΜΠΗ ΤΕΚΜΗΡΙΩΣΗΣ</w:t>
            </w:r>
          </w:p>
        </w:tc>
      </w:tr>
      <w:tr w:rsidR="007D7AE4" w:rsidRPr="00712E43" w14:paraId="4B7A1FD7" w14:textId="77777777" w:rsidTr="007D7AE4">
        <w:trPr>
          <w:tblHeader/>
        </w:trPr>
        <w:tc>
          <w:tcPr>
            <w:tcW w:w="292" w:type="pct"/>
            <w:tcBorders>
              <w:top w:val="single" w:sz="4" w:space="0" w:color="000000"/>
              <w:left w:val="single" w:sz="4" w:space="0" w:color="000000"/>
              <w:bottom w:val="single" w:sz="4" w:space="0" w:color="000000"/>
            </w:tcBorders>
            <w:shd w:val="clear" w:color="auto" w:fill="E7E6E6" w:themeFill="background2"/>
            <w:vAlign w:val="center"/>
          </w:tcPr>
          <w:p w14:paraId="0E806C0C" w14:textId="743B70A3" w:rsidR="000F247C" w:rsidRPr="00712E43" w:rsidRDefault="000F247C" w:rsidP="000F247C">
            <w:pPr>
              <w:autoSpaceDE w:val="0"/>
              <w:spacing w:before="60" w:after="60"/>
              <w:rPr>
                <w:b/>
                <w:bCs/>
                <w:lang w:val="el-GR"/>
              </w:rPr>
            </w:pPr>
            <w:r w:rsidRPr="00712E43">
              <w:rPr>
                <w:b/>
                <w:bCs/>
                <w:lang w:val="el-GR"/>
              </w:rPr>
              <w:t>1.</w:t>
            </w:r>
          </w:p>
        </w:tc>
        <w:tc>
          <w:tcPr>
            <w:tcW w:w="2469" w:type="pct"/>
            <w:tcBorders>
              <w:top w:val="single" w:sz="4" w:space="0" w:color="000000"/>
              <w:left w:val="single" w:sz="4" w:space="0" w:color="000000"/>
              <w:bottom w:val="single" w:sz="4" w:space="0" w:color="000000"/>
            </w:tcBorders>
            <w:shd w:val="clear" w:color="auto" w:fill="E7E6E6" w:themeFill="background2"/>
            <w:vAlign w:val="center"/>
          </w:tcPr>
          <w:p w14:paraId="6FBDB6AA" w14:textId="27D11324" w:rsidR="000F247C" w:rsidRPr="00712E43" w:rsidRDefault="000F247C" w:rsidP="00155C7D">
            <w:pPr>
              <w:autoSpaceDE w:val="0"/>
              <w:spacing w:before="60" w:after="60"/>
              <w:rPr>
                <w:b/>
                <w:bCs/>
                <w:lang w:val="el-GR"/>
              </w:rPr>
            </w:pPr>
            <w:r w:rsidRPr="00712E43">
              <w:rPr>
                <w:b/>
                <w:bCs/>
                <w:lang w:val="el-GR"/>
              </w:rPr>
              <w:t xml:space="preserve">Προσαρμογή της βάσης σε </w:t>
            </w:r>
            <w:r w:rsidRPr="00712E43">
              <w:rPr>
                <w:b/>
                <w:bCs/>
              </w:rPr>
              <w:t>Cloud</w:t>
            </w:r>
            <w:r w:rsidRPr="00712E43">
              <w:rPr>
                <w:b/>
                <w:bCs/>
                <w:lang w:val="el-GR"/>
              </w:rPr>
              <w:t xml:space="preserve"> </w:t>
            </w:r>
            <w:r w:rsidRPr="00712E43">
              <w:rPr>
                <w:b/>
                <w:bCs/>
              </w:rPr>
              <w:t>Native</w:t>
            </w:r>
            <w:r w:rsidRPr="00712E43">
              <w:rPr>
                <w:b/>
                <w:bCs/>
                <w:lang w:val="el-GR"/>
              </w:rPr>
              <w:t xml:space="preserve"> αρχιτεκτονική</w:t>
            </w:r>
          </w:p>
        </w:tc>
        <w:tc>
          <w:tcPr>
            <w:tcW w:w="653" w:type="pct"/>
            <w:tcBorders>
              <w:top w:val="single" w:sz="4" w:space="0" w:color="000000"/>
              <w:left w:val="single" w:sz="4" w:space="0" w:color="000000"/>
              <w:bottom w:val="single" w:sz="4" w:space="0" w:color="000000"/>
            </w:tcBorders>
            <w:shd w:val="clear" w:color="auto" w:fill="E7E6E6" w:themeFill="background2"/>
            <w:vAlign w:val="center"/>
          </w:tcPr>
          <w:p w14:paraId="5C157B56" w14:textId="77777777" w:rsidR="000F247C" w:rsidRPr="00712E43" w:rsidRDefault="000F247C" w:rsidP="00155C7D">
            <w:pPr>
              <w:autoSpaceDE w:val="0"/>
              <w:spacing w:before="60" w:after="60"/>
              <w:rPr>
                <w:b/>
                <w:bCs/>
                <w:lang w:val="el-GR"/>
              </w:rPr>
            </w:pPr>
          </w:p>
        </w:tc>
        <w:tc>
          <w:tcPr>
            <w:tcW w:w="720" w:type="pct"/>
            <w:tcBorders>
              <w:top w:val="single" w:sz="4" w:space="0" w:color="000000"/>
              <w:left w:val="single" w:sz="4" w:space="0" w:color="000000"/>
              <w:bottom w:val="single" w:sz="4" w:space="0" w:color="000000"/>
            </w:tcBorders>
            <w:shd w:val="clear" w:color="auto" w:fill="E7E6E6" w:themeFill="background2"/>
            <w:vAlign w:val="center"/>
          </w:tcPr>
          <w:p w14:paraId="3F297B84" w14:textId="77777777" w:rsidR="000F247C" w:rsidRPr="00712E43" w:rsidRDefault="000F247C" w:rsidP="00155C7D">
            <w:pPr>
              <w:autoSpaceDE w:val="0"/>
              <w:spacing w:before="60" w:after="60"/>
              <w:rPr>
                <w:b/>
                <w:bCs/>
                <w:lang w:val="el-GR"/>
              </w:rPr>
            </w:pPr>
          </w:p>
        </w:tc>
        <w:tc>
          <w:tcPr>
            <w:tcW w:w="866"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57458A9" w14:textId="77777777" w:rsidR="000F247C" w:rsidRPr="00712E43" w:rsidRDefault="000F247C" w:rsidP="00155C7D">
            <w:pPr>
              <w:autoSpaceDE w:val="0"/>
              <w:spacing w:before="60" w:after="60"/>
              <w:rPr>
                <w:b/>
                <w:bCs/>
                <w:lang w:val="el-GR"/>
              </w:rPr>
            </w:pPr>
          </w:p>
        </w:tc>
      </w:tr>
      <w:tr w:rsidR="007D7AE4" w:rsidRPr="00712E43" w14:paraId="73E7F037" w14:textId="77777777" w:rsidTr="007D7AE4">
        <w:trPr>
          <w:tblHeader/>
        </w:trPr>
        <w:tc>
          <w:tcPr>
            <w:tcW w:w="292" w:type="pct"/>
            <w:tcBorders>
              <w:top w:val="single" w:sz="4" w:space="0" w:color="000000"/>
              <w:left w:val="single" w:sz="4" w:space="0" w:color="000000"/>
              <w:bottom w:val="single" w:sz="4" w:space="0" w:color="000000"/>
            </w:tcBorders>
            <w:shd w:val="clear" w:color="auto" w:fill="auto"/>
            <w:vAlign w:val="center"/>
          </w:tcPr>
          <w:p w14:paraId="472CA17D" w14:textId="43F262C4" w:rsidR="000F247C" w:rsidRPr="00712E43" w:rsidRDefault="000F247C" w:rsidP="000F247C">
            <w:pPr>
              <w:autoSpaceDE w:val="0"/>
              <w:spacing w:before="60" w:after="60"/>
              <w:rPr>
                <w:lang w:val="el-GR"/>
              </w:rPr>
            </w:pPr>
            <w:r w:rsidRPr="00712E43">
              <w:rPr>
                <w:lang w:val="el-GR"/>
              </w:rPr>
              <w:t>1.1</w:t>
            </w:r>
          </w:p>
        </w:tc>
        <w:tc>
          <w:tcPr>
            <w:tcW w:w="2469" w:type="pct"/>
            <w:tcBorders>
              <w:top w:val="single" w:sz="4" w:space="0" w:color="000000"/>
              <w:left w:val="single" w:sz="4" w:space="0" w:color="000000"/>
              <w:bottom w:val="single" w:sz="4" w:space="0" w:color="000000"/>
            </w:tcBorders>
            <w:shd w:val="clear" w:color="auto" w:fill="auto"/>
          </w:tcPr>
          <w:p w14:paraId="163C0584" w14:textId="3321B27B" w:rsidR="000F247C" w:rsidRPr="00712E43" w:rsidRDefault="000F247C" w:rsidP="000F247C">
            <w:pPr>
              <w:autoSpaceDE w:val="0"/>
              <w:spacing w:before="60" w:after="60"/>
              <w:rPr>
                <w:lang w:val="el-GR"/>
              </w:rPr>
            </w:pPr>
            <w:r w:rsidRPr="00712E43">
              <w:rPr>
                <w:rFonts w:eastAsia="SimSun"/>
                <w:lang w:val="el-GR"/>
              </w:rPr>
              <w:t xml:space="preserve">Πλήρης συμμόρφωση με τα αναφερόμενα στην παράγραφο </w:t>
            </w:r>
            <w:r w:rsidR="007D7AE4" w:rsidRPr="00712E43">
              <w:rPr>
                <w:rFonts w:eastAsia="SimSun"/>
                <w:lang w:val="el-GR"/>
              </w:rPr>
              <w:fldChar w:fldCharType="begin"/>
            </w:r>
            <w:r w:rsidR="007D7AE4" w:rsidRPr="00712E43">
              <w:rPr>
                <w:rFonts w:eastAsia="SimSun"/>
                <w:lang w:val="el-GR"/>
              </w:rPr>
              <w:instrText xml:space="preserve"> REF _Ref173833022 \r \h  \* MERGEFORMAT </w:instrText>
            </w:r>
            <w:r w:rsidR="007D7AE4" w:rsidRPr="00712E43">
              <w:rPr>
                <w:rFonts w:eastAsia="SimSun"/>
                <w:lang w:val="el-GR"/>
              </w:rPr>
            </w:r>
            <w:r w:rsidR="007D7AE4" w:rsidRPr="00712E43">
              <w:rPr>
                <w:rFonts w:eastAsia="SimSun"/>
                <w:lang w:val="el-GR"/>
              </w:rPr>
              <w:fldChar w:fldCharType="separate"/>
            </w:r>
            <w:r w:rsidR="00F008C7" w:rsidRPr="00712E43">
              <w:rPr>
                <w:rFonts w:eastAsia="SimSun"/>
                <w:lang w:val="el-GR"/>
              </w:rPr>
              <w:t>3.1</w:t>
            </w:r>
            <w:r w:rsidR="007D7AE4" w:rsidRPr="00712E43">
              <w:rPr>
                <w:rFonts w:eastAsia="SimSun"/>
                <w:lang w:val="el-GR"/>
              </w:rPr>
              <w:fldChar w:fldCharType="end"/>
            </w:r>
            <w:r w:rsidR="007D7AE4" w:rsidRPr="00712E43">
              <w:rPr>
                <w:rFonts w:eastAsia="SimSun"/>
                <w:lang w:val="el-GR"/>
              </w:rPr>
              <w:t xml:space="preserve"> </w:t>
            </w:r>
            <w:r w:rsidR="007D7AE4" w:rsidRPr="00712E43">
              <w:rPr>
                <w:rFonts w:eastAsia="SimSun"/>
                <w:lang w:val="el-GR"/>
              </w:rPr>
              <w:fldChar w:fldCharType="begin"/>
            </w:r>
            <w:r w:rsidR="007D7AE4" w:rsidRPr="00712E43">
              <w:rPr>
                <w:rFonts w:eastAsia="SimSun"/>
                <w:lang w:val="el-GR"/>
              </w:rPr>
              <w:instrText xml:space="preserve"> REF _Ref173833022 \h  \* MERGEFORMAT </w:instrText>
            </w:r>
            <w:r w:rsidR="007D7AE4" w:rsidRPr="00712E43">
              <w:rPr>
                <w:rFonts w:eastAsia="SimSun"/>
                <w:lang w:val="el-GR"/>
              </w:rPr>
            </w:r>
            <w:r w:rsidR="007D7AE4" w:rsidRPr="00712E43">
              <w:rPr>
                <w:rFonts w:eastAsia="SimSun"/>
                <w:lang w:val="el-GR"/>
              </w:rPr>
              <w:fldChar w:fldCharType="separate"/>
            </w:r>
            <w:r w:rsidR="00F008C7" w:rsidRPr="00712E43">
              <w:rPr>
                <w:lang w:val="el-GR"/>
              </w:rPr>
              <w:t>Προσαρμογή της βάσης σε Cloud Native αρχιτεκτονική.</w:t>
            </w:r>
            <w:r w:rsidR="007D7AE4" w:rsidRPr="00712E43">
              <w:rPr>
                <w:rFonts w:eastAsia="SimSun"/>
                <w:lang w:val="el-GR"/>
              </w:rPr>
              <w:fldChar w:fldCharType="end"/>
            </w:r>
          </w:p>
        </w:tc>
        <w:tc>
          <w:tcPr>
            <w:tcW w:w="653" w:type="pct"/>
            <w:tcBorders>
              <w:top w:val="single" w:sz="4" w:space="0" w:color="000000"/>
              <w:left w:val="single" w:sz="4" w:space="0" w:color="000000"/>
              <w:bottom w:val="single" w:sz="4" w:space="0" w:color="000000"/>
            </w:tcBorders>
            <w:shd w:val="clear" w:color="auto" w:fill="auto"/>
            <w:vAlign w:val="center"/>
          </w:tcPr>
          <w:p w14:paraId="17AC48E9" w14:textId="56C0265E" w:rsidR="000F247C" w:rsidRPr="00712E43" w:rsidRDefault="000F247C" w:rsidP="007D7AE4">
            <w:pPr>
              <w:autoSpaceDE w:val="0"/>
              <w:spacing w:before="60" w:after="60"/>
              <w:jc w:val="center"/>
              <w:rPr>
                <w:lang w:val="el-GR"/>
              </w:rPr>
            </w:pPr>
            <w:r w:rsidRPr="00712E43">
              <w:rPr>
                <w:lang w:val="el-GR"/>
              </w:rPr>
              <w:t>ΝΑΙ</w:t>
            </w:r>
          </w:p>
        </w:tc>
        <w:tc>
          <w:tcPr>
            <w:tcW w:w="720" w:type="pct"/>
            <w:tcBorders>
              <w:top w:val="single" w:sz="4" w:space="0" w:color="000000"/>
              <w:left w:val="single" w:sz="4" w:space="0" w:color="000000"/>
              <w:bottom w:val="single" w:sz="4" w:space="0" w:color="000000"/>
            </w:tcBorders>
            <w:shd w:val="clear" w:color="auto" w:fill="auto"/>
            <w:vAlign w:val="center"/>
          </w:tcPr>
          <w:p w14:paraId="4775CFB6" w14:textId="77777777" w:rsidR="000F247C" w:rsidRPr="00712E43" w:rsidRDefault="000F247C" w:rsidP="000F247C">
            <w:pPr>
              <w:autoSpaceDE w:val="0"/>
              <w:spacing w:before="60" w:after="60"/>
              <w:rPr>
                <w:lang w:val="el-GR"/>
              </w:rPr>
            </w:pP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AE5462" w14:textId="77777777" w:rsidR="000F247C" w:rsidRPr="00712E43" w:rsidRDefault="000F247C" w:rsidP="000F247C">
            <w:pPr>
              <w:autoSpaceDE w:val="0"/>
              <w:spacing w:before="60" w:after="60"/>
              <w:rPr>
                <w:lang w:val="el-GR"/>
              </w:rPr>
            </w:pPr>
          </w:p>
        </w:tc>
      </w:tr>
      <w:tr w:rsidR="007D7AE4" w:rsidRPr="00712E43" w14:paraId="3FCFAEAB" w14:textId="77777777" w:rsidTr="007D7AE4">
        <w:trPr>
          <w:tblHeader/>
        </w:trPr>
        <w:tc>
          <w:tcPr>
            <w:tcW w:w="292" w:type="pct"/>
            <w:tcBorders>
              <w:top w:val="single" w:sz="4" w:space="0" w:color="000000"/>
              <w:left w:val="single" w:sz="4" w:space="0" w:color="000000"/>
              <w:bottom w:val="single" w:sz="4" w:space="0" w:color="000000"/>
            </w:tcBorders>
            <w:shd w:val="clear" w:color="auto" w:fill="auto"/>
            <w:vAlign w:val="center"/>
          </w:tcPr>
          <w:p w14:paraId="14EFAF3F" w14:textId="08F7CE17" w:rsidR="000F247C" w:rsidRPr="00712E43" w:rsidRDefault="000F247C" w:rsidP="000F247C">
            <w:pPr>
              <w:autoSpaceDE w:val="0"/>
              <w:spacing w:before="60" w:after="60"/>
              <w:rPr>
                <w:lang w:val="el-GR"/>
              </w:rPr>
            </w:pPr>
            <w:r w:rsidRPr="00712E43">
              <w:rPr>
                <w:lang w:val="el-GR"/>
              </w:rPr>
              <w:t>1.2</w:t>
            </w:r>
          </w:p>
        </w:tc>
        <w:tc>
          <w:tcPr>
            <w:tcW w:w="2469" w:type="pct"/>
            <w:tcBorders>
              <w:top w:val="single" w:sz="4" w:space="0" w:color="000000"/>
              <w:left w:val="single" w:sz="4" w:space="0" w:color="000000"/>
              <w:bottom w:val="single" w:sz="4" w:space="0" w:color="000000"/>
            </w:tcBorders>
            <w:shd w:val="clear" w:color="auto" w:fill="auto"/>
          </w:tcPr>
          <w:p w14:paraId="4A22CB11" w14:textId="1ECA36BE" w:rsidR="000F247C" w:rsidRPr="00712E43" w:rsidRDefault="000F247C" w:rsidP="000F247C">
            <w:pPr>
              <w:autoSpaceDE w:val="0"/>
              <w:spacing w:before="60" w:after="60"/>
              <w:rPr>
                <w:lang w:val="el-GR"/>
              </w:rPr>
            </w:pPr>
            <w:r w:rsidRPr="00712E43">
              <w:rPr>
                <w:rFonts w:eastAsia="SimSun"/>
                <w:lang w:val="el-GR"/>
              </w:rPr>
              <w:t>Να αναφερθούν οι τεχνολογίες για την υλοποίηση της διαδικασίας</w:t>
            </w:r>
          </w:p>
        </w:tc>
        <w:tc>
          <w:tcPr>
            <w:tcW w:w="653" w:type="pct"/>
            <w:tcBorders>
              <w:top w:val="single" w:sz="4" w:space="0" w:color="000000"/>
              <w:left w:val="single" w:sz="4" w:space="0" w:color="000000"/>
              <w:bottom w:val="single" w:sz="4" w:space="0" w:color="000000"/>
            </w:tcBorders>
            <w:shd w:val="clear" w:color="auto" w:fill="auto"/>
            <w:vAlign w:val="center"/>
          </w:tcPr>
          <w:p w14:paraId="33D53A72" w14:textId="3EDCC755" w:rsidR="000F247C" w:rsidRPr="00712E43" w:rsidRDefault="000F247C" w:rsidP="007D7AE4">
            <w:pPr>
              <w:autoSpaceDE w:val="0"/>
              <w:spacing w:before="60" w:after="60"/>
              <w:jc w:val="center"/>
              <w:rPr>
                <w:lang w:val="el-GR"/>
              </w:rPr>
            </w:pPr>
            <w:r w:rsidRPr="00712E43">
              <w:rPr>
                <w:lang w:val="el-GR"/>
              </w:rPr>
              <w:t>ΝΑΙ</w:t>
            </w:r>
          </w:p>
        </w:tc>
        <w:tc>
          <w:tcPr>
            <w:tcW w:w="720" w:type="pct"/>
            <w:tcBorders>
              <w:top w:val="single" w:sz="4" w:space="0" w:color="000000"/>
              <w:left w:val="single" w:sz="4" w:space="0" w:color="000000"/>
              <w:bottom w:val="single" w:sz="4" w:space="0" w:color="000000"/>
            </w:tcBorders>
            <w:shd w:val="clear" w:color="auto" w:fill="auto"/>
            <w:vAlign w:val="center"/>
          </w:tcPr>
          <w:p w14:paraId="162FF724" w14:textId="77777777" w:rsidR="000F247C" w:rsidRPr="00712E43" w:rsidRDefault="000F247C" w:rsidP="000F247C">
            <w:pPr>
              <w:autoSpaceDE w:val="0"/>
              <w:spacing w:before="60" w:after="60"/>
              <w:rPr>
                <w:lang w:val="el-GR"/>
              </w:rPr>
            </w:pP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28DDBE" w14:textId="77777777" w:rsidR="000F247C" w:rsidRPr="00712E43" w:rsidRDefault="000F247C" w:rsidP="000F247C">
            <w:pPr>
              <w:autoSpaceDE w:val="0"/>
              <w:spacing w:before="60" w:after="60"/>
              <w:rPr>
                <w:lang w:val="el-GR"/>
              </w:rPr>
            </w:pPr>
          </w:p>
        </w:tc>
      </w:tr>
      <w:tr w:rsidR="007D7AE4" w:rsidRPr="00712E43" w14:paraId="132C7545" w14:textId="77777777" w:rsidTr="007D7AE4">
        <w:trPr>
          <w:tblHeader/>
        </w:trPr>
        <w:tc>
          <w:tcPr>
            <w:tcW w:w="292" w:type="pct"/>
            <w:tcBorders>
              <w:top w:val="single" w:sz="4" w:space="0" w:color="000000"/>
              <w:left w:val="single" w:sz="4" w:space="0" w:color="000000"/>
              <w:bottom w:val="single" w:sz="4" w:space="0" w:color="000000"/>
            </w:tcBorders>
            <w:shd w:val="clear" w:color="auto" w:fill="auto"/>
            <w:vAlign w:val="center"/>
          </w:tcPr>
          <w:p w14:paraId="4B826AD7" w14:textId="0C2C5BF3" w:rsidR="000F247C" w:rsidRPr="00712E43" w:rsidRDefault="000F247C" w:rsidP="000F247C">
            <w:pPr>
              <w:autoSpaceDE w:val="0"/>
              <w:spacing w:before="60" w:after="60"/>
              <w:rPr>
                <w:lang w:val="el-GR"/>
              </w:rPr>
            </w:pPr>
            <w:r w:rsidRPr="00712E43">
              <w:rPr>
                <w:lang w:val="el-GR"/>
              </w:rPr>
              <w:t>1.3</w:t>
            </w:r>
          </w:p>
        </w:tc>
        <w:tc>
          <w:tcPr>
            <w:tcW w:w="2469" w:type="pct"/>
            <w:tcBorders>
              <w:top w:val="single" w:sz="4" w:space="0" w:color="000000"/>
              <w:left w:val="single" w:sz="4" w:space="0" w:color="000000"/>
              <w:bottom w:val="single" w:sz="4" w:space="0" w:color="000000"/>
            </w:tcBorders>
            <w:shd w:val="clear" w:color="auto" w:fill="auto"/>
          </w:tcPr>
          <w:p w14:paraId="654993F1" w14:textId="4EA2C6E7" w:rsidR="000F247C" w:rsidRPr="00712E43" w:rsidRDefault="000F247C" w:rsidP="000F247C">
            <w:pPr>
              <w:autoSpaceDE w:val="0"/>
              <w:spacing w:before="60" w:after="60"/>
              <w:rPr>
                <w:lang w:val="el-GR"/>
              </w:rPr>
            </w:pPr>
            <w:r w:rsidRPr="00712E43">
              <w:rPr>
                <w:rFonts w:eastAsia="SimSun"/>
                <w:lang w:val="el-GR"/>
              </w:rPr>
              <w:t>Να αναφερθούν πιθανές διασυνδέσεις που πρέπει να υλοποιηθούν</w:t>
            </w:r>
          </w:p>
        </w:tc>
        <w:tc>
          <w:tcPr>
            <w:tcW w:w="653" w:type="pct"/>
            <w:tcBorders>
              <w:top w:val="single" w:sz="4" w:space="0" w:color="000000"/>
              <w:left w:val="single" w:sz="4" w:space="0" w:color="000000"/>
              <w:bottom w:val="single" w:sz="4" w:space="0" w:color="000000"/>
            </w:tcBorders>
            <w:shd w:val="clear" w:color="auto" w:fill="auto"/>
            <w:vAlign w:val="center"/>
          </w:tcPr>
          <w:p w14:paraId="52BD7C96" w14:textId="1620DE5C" w:rsidR="000F247C" w:rsidRPr="00712E43" w:rsidRDefault="000F247C" w:rsidP="007D7AE4">
            <w:pPr>
              <w:autoSpaceDE w:val="0"/>
              <w:spacing w:before="60" w:after="60"/>
              <w:jc w:val="center"/>
              <w:rPr>
                <w:lang w:val="el-GR"/>
              </w:rPr>
            </w:pPr>
            <w:r w:rsidRPr="00712E43">
              <w:rPr>
                <w:lang w:val="el-GR"/>
              </w:rPr>
              <w:t>ΝΑΙ</w:t>
            </w:r>
          </w:p>
        </w:tc>
        <w:tc>
          <w:tcPr>
            <w:tcW w:w="720" w:type="pct"/>
            <w:tcBorders>
              <w:top w:val="single" w:sz="4" w:space="0" w:color="000000"/>
              <w:left w:val="single" w:sz="4" w:space="0" w:color="000000"/>
              <w:bottom w:val="single" w:sz="4" w:space="0" w:color="000000"/>
            </w:tcBorders>
            <w:shd w:val="clear" w:color="auto" w:fill="auto"/>
            <w:vAlign w:val="center"/>
          </w:tcPr>
          <w:p w14:paraId="4A615FE2" w14:textId="77777777" w:rsidR="000F247C" w:rsidRPr="00712E43" w:rsidRDefault="000F247C" w:rsidP="000F247C">
            <w:pPr>
              <w:autoSpaceDE w:val="0"/>
              <w:spacing w:before="60" w:after="60"/>
              <w:rPr>
                <w:lang w:val="el-GR"/>
              </w:rPr>
            </w:pP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A82F54" w14:textId="77777777" w:rsidR="000F247C" w:rsidRPr="00712E43" w:rsidRDefault="000F247C" w:rsidP="000F247C">
            <w:pPr>
              <w:autoSpaceDE w:val="0"/>
              <w:spacing w:before="60" w:after="60"/>
              <w:rPr>
                <w:lang w:val="el-GR"/>
              </w:rPr>
            </w:pPr>
          </w:p>
        </w:tc>
      </w:tr>
      <w:tr w:rsidR="007D7AE4" w:rsidRPr="00712E43" w14:paraId="3630F7E1" w14:textId="77777777" w:rsidTr="007D7AE4">
        <w:trPr>
          <w:trHeight w:val="43"/>
          <w:tblHeader/>
        </w:trPr>
        <w:tc>
          <w:tcPr>
            <w:tcW w:w="292" w:type="pct"/>
            <w:tcBorders>
              <w:top w:val="single" w:sz="4" w:space="0" w:color="000000"/>
              <w:left w:val="single" w:sz="4" w:space="0" w:color="000000"/>
              <w:bottom w:val="single" w:sz="4" w:space="0" w:color="000000"/>
            </w:tcBorders>
            <w:shd w:val="clear" w:color="auto" w:fill="E7E6E6" w:themeFill="background2"/>
            <w:vAlign w:val="center"/>
          </w:tcPr>
          <w:p w14:paraId="1A4E0420" w14:textId="62F41C82" w:rsidR="007D7AE4" w:rsidRPr="00712E43" w:rsidRDefault="007D7AE4" w:rsidP="007D7AE4">
            <w:pPr>
              <w:autoSpaceDE w:val="0"/>
              <w:spacing w:after="60"/>
              <w:rPr>
                <w:b/>
                <w:bCs/>
                <w:lang w:val="el-GR"/>
              </w:rPr>
            </w:pPr>
            <w:r w:rsidRPr="00712E43">
              <w:rPr>
                <w:b/>
                <w:bCs/>
                <w:lang w:val="el-GR"/>
              </w:rPr>
              <w:t>2.</w:t>
            </w:r>
          </w:p>
        </w:tc>
        <w:tc>
          <w:tcPr>
            <w:tcW w:w="2469" w:type="pct"/>
            <w:tcBorders>
              <w:top w:val="single" w:sz="4" w:space="0" w:color="000000"/>
              <w:left w:val="single" w:sz="4" w:space="0" w:color="000000"/>
              <w:bottom w:val="single" w:sz="4" w:space="0" w:color="000000"/>
            </w:tcBorders>
            <w:shd w:val="clear" w:color="auto" w:fill="E7E6E6" w:themeFill="background2"/>
            <w:vAlign w:val="center"/>
          </w:tcPr>
          <w:p w14:paraId="3E00F3B3" w14:textId="06725734" w:rsidR="007D7AE4" w:rsidRPr="00712E43" w:rsidRDefault="007D7AE4" w:rsidP="007D7AE4">
            <w:pPr>
              <w:pStyle w:val="Heading4"/>
              <w:numPr>
                <w:ilvl w:val="0"/>
                <w:numId w:val="0"/>
              </w:numPr>
              <w:spacing w:before="0"/>
              <w:rPr>
                <w:rFonts w:cs="Tahoma"/>
                <w:szCs w:val="22"/>
                <w:lang w:val="el-GR"/>
              </w:rPr>
            </w:pPr>
            <w:bookmarkStart w:id="755" w:name="_Toc179363230"/>
            <w:r w:rsidRPr="00712E43">
              <w:rPr>
                <w:rFonts w:cs="Tahoma"/>
                <w:szCs w:val="22"/>
                <w:lang w:val="el-GR"/>
              </w:rPr>
              <w:t>Αναβάθμιση Εφαρμογών ΟΠΣ ΑΚ</w:t>
            </w:r>
            <w:bookmarkEnd w:id="755"/>
          </w:p>
        </w:tc>
        <w:tc>
          <w:tcPr>
            <w:tcW w:w="653" w:type="pct"/>
            <w:tcBorders>
              <w:top w:val="single" w:sz="4" w:space="0" w:color="000000"/>
              <w:left w:val="single" w:sz="4" w:space="0" w:color="000000"/>
              <w:bottom w:val="single" w:sz="4" w:space="0" w:color="000000"/>
            </w:tcBorders>
            <w:shd w:val="clear" w:color="auto" w:fill="E7E6E6" w:themeFill="background2"/>
            <w:vAlign w:val="center"/>
          </w:tcPr>
          <w:p w14:paraId="4591FD15" w14:textId="77777777" w:rsidR="007D7AE4" w:rsidRPr="00712E43" w:rsidRDefault="007D7AE4" w:rsidP="007D7AE4">
            <w:pPr>
              <w:autoSpaceDE w:val="0"/>
              <w:spacing w:after="60"/>
              <w:rPr>
                <w:b/>
                <w:bCs/>
                <w:lang w:val="el-GR"/>
              </w:rPr>
            </w:pPr>
          </w:p>
        </w:tc>
        <w:tc>
          <w:tcPr>
            <w:tcW w:w="720" w:type="pct"/>
            <w:tcBorders>
              <w:top w:val="single" w:sz="4" w:space="0" w:color="000000"/>
              <w:left w:val="single" w:sz="4" w:space="0" w:color="000000"/>
              <w:bottom w:val="single" w:sz="4" w:space="0" w:color="000000"/>
            </w:tcBorders>
            <w:shd w:val="clear" w:color="auto" w:fill="E7E6E6" w:themeFill="background2"/>
            <w:vAlign w:val="center"/>
          </w:tcPr>
          <w:p w14:paraId="0CA6ED6B" w14:textId="77777777" w:rsidR="007D7AE4" w:rsidRPr="00712E43" w:rsidRDefault="007D7AE4" w:rsidP="007D7AE4">
            <w:pPr>
              <w:autoSpaceDE w:val="0"/>
              <w:spacing w:after="60"/>
              <w:rPr>
                <w:b/>
                <w:bCs/>
                <w:lang w:val="el-GR"/>
              </w:rPr>
            </w:pPr>
          </w:p>
        </w:tc>
        <w:tc>
          <w:tcPr>
            <w:tcW w:w="866"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AEECCBA" w14:textId="77777777" w:rsidR="007D7AE4" w:rsidRPr="00712E43" w:rsidRDefault="007D7AE4" w:rsidP="007D7AE4">
            <w:pPr>
              <w:autoSpaceDE w:val="0"/>
              <w:spacing w:after="60"/>
              <w:rPr>
                <w:b/>
                <w:bCs/>
                <w:lang w:val="el-GR"/>
              </w:rPr>
            </w:pPr>
          </w:p>
        </w:tc>
      </w:tr>
      <w:tr w:rsidR="007D7AE4" w:rsidRPr="00712E43" w14:paraId="7E760CC6" w14:textId="77777777" w:rsidTr="003C0C9F">
        <w:tc>
          <w:tcPr>
            <w:tcW w:w="292" w:type="pct"/>
            <w:tcBorders>
              <w:top w:val="single" w:sz="4" w:space="0" w:color="000000"/>
              <w:left w:val="single" w:sz="4" w:space="0" w:color="000000"/>
              <w:bottom w:val="single" w:sz="4" w:space="0" w:color="000000"/>
            </w:tcBorders>
            <w:shd w:val="clear" w:color="auto" w:fill="auto"/>
            <w:vAlign w:val="center"/>
          </w:tcPr>
          <w:p w14:paraId="0E1C7973" w14:textId="48AEE7D0" w:rsidR="007D7AE4" w:rsidRPr="00712E43" w:rsidRDefault="007D7AE4" w:rsidP="007D7AE4">
            <w:pPr>
              <w:suppressAutoHyphens w:val="0"/>
              <w:spacing w:beforeLines="20" w:before="48" w:afterLines="20" w:after="48"/>
              <w:rPr>
                <w:lang w:val="el-GR"/>
              </w:rPr>
            </w:pPr>
            <w:r w:rsidRPr="00712E43">
              <w:rPr>
                <w:lang w:val="el-GR"/>
              </w:rPr>
              <w:t>2.1</w:t>
            </w:r>
          </w:p>
        </w:tc>
        <w:tc>
          <w:tcPr>
            <w:tcW w:w="2469" w:type="pct"/>
            <w:tcBorders>
              <w:top w:val="single" w:sz="4" w:space="0" w:color="000000"/>
              <w:left w:val="single" w:sz="4" w:space="0" w:color="000000"/>
              <w:bottom w:val="single" w:sz="4" w:space="0" w:color="000000"/>
            </w:tcBorders>
            <w:shd w:val="clear" w:color="auto" w:fill="auto"/>
          </w:tcPr>
          <w:p w14:paraId="756BF3E9" w14:textId="05A4237D" w:rsidR="007D7AE4" w:rsidRPr="00712E43" w:rsidRDefault="007D7AE4" w:rsidP="007D7AE4">
            <w:pPr>
              <w:autoSpaceDE w:val="0"/>
              <w:spacing w:after="60"/>
              <w:rPr>
                <w:rFonts w:eastAsia="SimSun"/>
                <w:lang w:val="el-GR"/>
              </w:rPr>
            </w:pPr>
            <w:r w:rsidRPr="00712E43">
              <w:rPr>
                <w:rFonts w:eastAsia="SimSun"/>
                <w:lang w:val="el-GR"/>
              </w:rPr>
              <w:t xml:space="preserve">Πλήρης συμμόρφωση με τα αναφερόμενα στην παράγραφο </w:t>
            </w:r>
            <w:r w:rsidRPr="00712E43">
              <w:rPr>
                <w:rFonts w:eastAsia="SimSun"/>
                <w:lang w:val="el-GR"/>
              </w:rPr>
              <w:fldChar w:fldCharType="begin"/>
            </w:r>
            <w:r w:rsidRPr="00712E43">
              <w:rPr>
                <w:rFonts w:eastAsia="SimSun"/>
                <w:lang w:val="el-GR"/>
              </w:rPr>
              <w:instrText xml:space="preserve"> REF _Ref173833163 \r \h </w:instrText>
            </w:r>
            <w:r w:rsidRPr="00712E43">
              <w:rPr>
                <w:rFonts w:eastAsia="SimSun"/>
                <w:lang w:val="el-GR"/>
              </w:rPr>
            </w:r>
            <w:r w:rsidR="00712E43">
              <w:rPr>
                <w:rFonts w:eastAsia="SimSun"/>
                <w:lang w:val="el-GR"/>
              </w:rPr>
              <w:instrText xml:space="preserve"> \* MERGEFORMAT </w:instrText>
            </w:r>
            <w:r w:rsidRPr="00712E43">
              <w:rPr>
                <w:rFonts w:eastAsia="SimSun"/>
                <w:lang w:val="el-GR"/>
              </w:rPr>
              <w:fldChar w:fldCharType="separate"/>
            </w:r>
            <w:r w:rsidR="00F008C7" w:rsidRPr="00712E43">
              <w:rPr>
                <w:rFonts w:eastAsia="SimSun"/>
                <w:lang w:val="el-GR"/>
              </w:rPr>
              <w:t>3.2</w:t>
            </w:r>
            <w:r w:rsidRPr="00712E43">
              <w:rPr>
                <w:rFonts w:eastAsia="SimSun"/>
                <w:lang w:val="el-GR"/>
              </w:rPr>
              <w:fldChar w:fldCharType="end"/>
            </w:r>
            <w:r w:rsidRPr="00712E43">
              <w:rPr>
                <w:rFonts w:eastAsia="SimSun"/>
                <w:lang w:val="el-GR"/>
              </w:rPr>
              <w:t xml:space="preserve"> </w:t>
            </w:r>
            <w:r w:rsidRPr="00712E43">
              <w:rPr>
                <w:rFonts w:eastAsia="SimSun"/>
                <w:lang w:val="el-GR"/>
              </w:rPr>
              <w:fldChar w:fldCharType="begin"/>
            </w:r>
            <w:r w:rsidRPr="00712E43">
              <w:rPr>
                <w:rFonts w:eastAsia="SimSun"/>
                <w:lang w:val="el-GR"/>
              </w:rPr>
              <w:instrText xml:space="preserve"> REF _Ref173833163 \h </w:instrText>
            </w:r>
            <w:r w:rsidRPr="00712E43">
              <w:rPr>
                <w:rFonts w:eastAsia="SimSun"/>
                <w:lang w:val="el-GR"/>
              </w:rPr>
            </w:r>
            <w:r w:rsidR="00712E43">
              <w:rPr>
                <w:rFonts w:eastAsia="SimSun"/>
                <w:lang w:val="el-GR"/>
              </w:rPr>
              <w:instrText xml:space="preserve"> \* MERGEFORMAT </w:instrText>
            </w:r>
            <w:r w:rsidRPr="00712E43">
              <w:rPr>
                <w:rFonts w:eastAsia="SimSun"/>
                <w:lang w:val="el-GR"/>
              </w:rPr>
              <w:fldChar w:fldCharType="separate"/>
            </w:r>
            <w:r w:rsidR="00F008C7" w:rsidRPr="00712E43">
              <w:rPr>
                <w:lang w:val="el-GR"/>
              </w:rPr>
              <w:t>Αναβάθμιση Εφαρμογών ΟΠΣ ΑΚ</w:t>
            </w:r>
            <w:r w:rsidRPr="00712E43">
              <w:rPr>
                <w:rFonts w:eastAsia="SimSun"/>
                <w:lang w:val="el-GR"/>
              </w:rPr>
              <w:fldChar w:fldCharType="end"/>
            </w:r>
          </w:p>
        </w:tc>
        <w:tc>
          <w:tcPr>
            <w:tcW w:w="653" w:type="pct"/>
            <w:tcBorders>
              <w:top w:val="single" w:sz="4" w:space="0" w:color="000000"/>
              <w:left w:val="single" w:sz="4" w:space="0" w:color="000000"/>
              <w:bottom w:val="single" w:sz="4" w:space="0" w:color="000000"/>
            </w:tcBorders>
            <w:shd w:val="clear" w:color="auto" w:fill="auto"/>
            <w:vAlign w:val="center"/>
          </w:tcPr>
          <w:p w14:paraId="49792841" w14:textId="70C47062" w:rsidR="007D7AE4" w:rsidRPr="00712E43" w:rsidRDefault="007D7AE4" w:rsidP="007D7AE4">
            <w:pPr>
              <w:autoSpaceDE w:val="0"/>
              <w:spacing w:after="60"/>
              <w:rPr>
                <w:rFonts w:eastAsia="SimSun"/>
                <w:bCs/>
                <w:lang w:val="el-GR"/>
              </w:rPr>
            </w:pPr>
            <w:r w:rsidRPr="00712E43">
              <w:rPr>
                <w:lang w:val="el-GR"/>
              </w:rPr>
              <w:t>ΝΑΙ</w:t>
            </w:r>
          </w:p>
        </w:tc>
        <w:tc>
          <w:tcPr>
            <w:tcW w:w="720" w:type="pct"/>
            <w:tcBorders>
              <w:top w:val="single" w:sz="4" w:space="0" w:color="000000"/>
              <w:left w:val="single" w:sz="4" w:space="0" w:color="000000"/>
              <w:bottom w:val="single" w:sz="4" w:space="0" w:color="000000"/>
            </w:tcBorders>
            <w:shd w:val="clear" w:color="auto" w:fill="auto"/>
            <w:vAlign w:val="center"/>
          </w:tcPr>
          <w:p w14:paraId="480A3422" w14:textId="77777777" w:rsidR="007D7AE4" w:rsidRPr="00712E43" w:rsidRDefault="007D7AE4" w:rsidP="007D7AE4">
            <w:pPr>
              <w:autoSpaceDE w:val="0"/>
              <w:spacing w:after="60"/>
              <w:rPr>
                <w:lang w:val="el-GR"/>
              </w:rPr>
            </w:pP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7ED31E" w14:textId="77777777" w:rsidR="007D7AE4" w:rsidRPr="00712E43" w:rsidRDefault="007D7AE4" w:rsidP="007D7AE4">
            <w:pPr>
              <w:autoSpaceDE w:val="0"/>
              <w:spacing w:after="60"/>
              <w:rPr>
                <w:lang w:val="el-GR"/>
              </w:rPr>
            </w:pPr>
          </w:p>
        </w:tc>
      </w:tr>
      <w:tr w:rsidR="007D7AE4" w:rsidRPr="00712E43" w14:paraId="3E68D966" w14:textId="77777777" w:rsidTr="003C0C9F">
        <w:tc>
          <w:tcPr>
            <w:tcW w:w="292" w:type="pct"/>
            <w:tcBorders>
              <w:top w:val="single" w:sz="4" w:space="0" w:color="000000"/>
              <w:left w:val="single" w:sz="4" w:space="0" w:color="000000"/>
              <w:bottom w:val="single" w:sz="4" w:space="0" w:color="000000"/>
            </w:tcBorders>
            <w:shd w:val="clear" w:color="auto" w:fill="auto"/>
            <w:vAlign w:val="center"/>
          </w:tcPr>
          <w:p w14:paraId="235B4CF3" w14:textId="5C1EFBC6" w:rsidR="007D7AE4" w:rsidRPr="00712E43" w:rsidRDefault="007D7AE4" w:rsidP="007D7AE4">
            <w:pPr>
              <w:suppressAutoHyphens w:val="0"/>
              <w:spacing w:beforeLines="20" w:before="48" w:afterLines="20" w:after="48"/>
              <w:rPr>
                <w:lang w:val="el-GR"/>
              </w:rPr>
            </w:pPr>
            <w:r w:rsidRPr="00712E43">
              <w:rPr>
                <w:lang w:val="el-GR"/>
              </w:rPr>
              <w:t>2.2</w:t>
            </w:r>
          </w:p>
        </w:tc>
        <w:tc>
          <w:tcPr>
            <w:tcW w:w="2469" w:type="pct"/>
            <w:tcBorders>
              <w:top w:val="single" w:sz="4" w:space="0" w:color="000000"/>
              <w:left w:val="single" w:sz="4" w:space="0" w:color="000000"/>
              <w:bottom w:val="single" w:sz="4" w:space="0" w:color="000000"/>
            </w:tcBorders>
            <w:shd w:val="clear" w:color="auto" w:fill="auto"/>
          </w:tcPr>
          <w:p w14:paraId="00A3CCA4" w14:textId="2B922992" w:rsidR="007D7AE4" w:rsidRPr="00712E43" w:rsidRDefault="007D7AE4" w:rsidP="007D7AE4">
            <w:pPr>
              <w:autoSpaceDE w:val="0"/>
              <w:spacing w:after="60"/>
              <w:rPr>
                <w:rFonts w:eastAsia="SimSun"/>
                <w:lang w:val="el-GR"/>
              </w:rPr>
            </w:pPr>
            <w:r w:rsidRPr="00712E43">
              <w:rPr>
                <w:rFonts w:eastAsia="SimSun"/>
                <w:lang w:val="el-GR"/>
              </w:rPr>
              <w:t>Να αναφερθούν οι τεχνολογίες για την υλοποίηση της διαδικασίας</w:t>
            </w:r>
          </w:p>
        </w:tc>
        <w:tc>
          <w:tcPr>
            <w:tcW w:w="653" w:type="pct"/>
            <w:tcBorders>
              <w:top w:val="single" w:sz="4" w:space="0" w:color="000000"/>
              <w:left w:val="single" w:sz="4" w:space="0" w:color="000000"/>
              <w:bottom w:val="single" w:sz="4" w:space="0" w:color="000000"/>
            </w:tcBorders>
            <w:shd w:val="clear" w:color="auto" w:fill="auto"/>
            <w:vAlign w:val="center"/>
          </w:tcPr>
          <w:p w14:paraId="26EE5232" w14:textId="2151A221" w:rsidR="007D7AE4" w:rsidRPr="00712E43" w:rsidRDefault="007D7AE4" w:rsidP="007D7AE4">
            <w:pPr>
              <w:autoSpaceDE w:val="0"/>
              <w:spacing w:after="60"/>
              <w:rPr>
                <w:rFonts w:eastAsia="SimSun"/>
                <w:bCs/>
                <w:lang w:val="el-GR"/>
              </w:rPr>
            </w:pPr>
            <w:r w:rsidRPr="00712E43">
              <w:rPr>
                <w:lang w:val="el-GR"/>
              </w:rPr>
              <w:t>ΝΑΙ</w:t>
            </w:r>
          </w:p>
        </w:tc>
        <w:tc>
          <w:tcPr>
            <w:tcW w:w="720" w:type="pct"/>
            <w:tcBorders>
              <w:top w:val="single" w:sz="4" w:space="0" w:color="000000"/>
              <w:left w:val="single" w:sz="4" w:space="0" w:color="000000"/>
              <w:bottom w:val="single" w:sz="4" w:space="0" w:color="000000"/>
            </w:tcBorders>
            <w:shd w:val="clear" w:color="auto" w:fill="auto"/>
            <w:vAlign w:val="center"/>
          </w:tcPr>
          <w:p w14:paraId="1FD41EDC" w14:textId="77777777" w:rsidR="007D7AE4" w:rsidRPr="00712E43" w:rsidRDefault="007D7AE4" w:rsidP="007D7AE4">
            <w:pPr>
              <w:autoSpaceDE w:val="0"/>
              <w:spacing w:after="60"/>
              <w:rPr>
                <w:lang w:val="el-GR"/>
              </w:rPr>
            </w:pP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B0A2F8" w14:textId="77777777" w:rsidR="007D7AE4" w:rsidRPr="00712E43" w:rsidRDefault="007D7AE4" w:rsidP="007D7AE4">
            <w:pPr>
              <w:autoSpaceDE w:val="0"/>
              <w:spacing w:after="60"/>
              <w:rPr>
                <w:lang w:val="el-GR"/>
              </w:rPr>
            </w:pPr>
          </w:p>
        </w:tc>
      </w:tr>
      <w:tr w:rsidR="007D7AE4" w:rsidRPr="00712E43" w14:paraId="0EBED318" w14:textId="77777777" w:rsidTr="003C0C9F">
        <w:tc>
          <w:tcPr>
            <w:tcW w:w="292" w:type="pct"/>
            <w:tcBorders>
              <w:top w:val="single" w:sz="4" w:space="0" w:color="000000"/>
              <w:left w:val="single" w:sz="4" w:space="0" w:color="000000"/>
              <w:bottom w:val="single" w:sz="4" w:space="0" w:color="000000"/>
            </w:tcBorders>
            <w:shd w:val="clear" w:color="auto" w:fill="auto"/>
            <w:vAlign w:val="center"/>
          </w:tcPr>
          <w:p w14:paraId="12036053" w14:textId="5A63258A" w:rsidR="007D7AE4" w:rsidRPr="00712E43" w:rsidRDefault="007D7AE4" w:rsidP="007D7AE4">
            <w:pPr>
              <w:suppressAutoHyphens w:val="0"/>
              <w:spacing w:beforeLines="20" w:before="48" w:afterLines="20" w:after="48"/>
              <w:rPr>
                <w:lang w:val="el-GR"/>
              </w:rPr>
            </w:pPr>
            <w:r w:rsidRPr="00712E43">
              <w:rPr>
                <w:lang w:val="el-GR"/>
              </w:rPr>
              <w:t>2.3</w:t>
            </w:r>
          </w:p>
        </w:tc>
        <w:tc>
          <w:tcPr>
            <w:tcW w:w="2469" w:type="pct"/>
            <w:tcBorders>
              <w:top w:val="single" w:sz="4" w:space="0" w:color="000000"/>
              <w:left w:val="single" w:sz="4" w:space="0" w:color="000000"/>
              <w:bottom w:val="single" w:sz="4" w:space="0" w:color="000000"/>
            </w:tcBorders>
            <w:shd w:val="clear" w:color="auto" w:fill="auto"/>
          </w:tcPr>
          <w:p w14:paraId="2692F94A" w14:textId="77118913" w:rsidR="007D7AE4" w:rsidRPr="00712E43" w:rsidRDefault="007D7AE4" w:rsidP="007D7AE4">
            <w:pPr>
              <w:autoSpaceDE w:val="0"/>
              <w:spacing w:after="60"/>
              <w:rPr>
                <w:rFonts w:eastAsia="SimSun"/>
                <w:lang w:val="el-GR"/>
              </w:rPr>
            </w:pPr>
            <w:r w:rsidRPr="00712E43">
              <w:rPr>
                <w:rFonts w:eastAsia="SimSun"/>
                <w:lang w:val="el-GR"/>
              </w:rPr>
              <w:t>Να αναφερθούν πιθανές διασυνδέσεις που πρέπει να υλοποιηθούν</w:t>
            </w:r>
          </w:p>
        </w:tc>
        <w:tc>
          <w:tcPr>
            <w:tcW w:w="653" w:type="pct"/>
            <w:tcBorders>
              <w:top w:val="single" w:sz="4" w:space="0" w:color="000000"/>
              <w:left w:val="single" w:sz="4" w:space="0" w:color="000000"/>
              <w:bottom w:val="single" w:sz="4" w:space="0" w:color="000000"/>
            </w:tcBorders>
            <w:shd w:val="clear" w:color="auto" w:fill="auto"/>
            <w:vAlign w:val="center"/>
          </w:tcPr>
          <w:p w14:paraId="6F725B01" w14:textId="76C49975" w:rsidR="007D7AE4" w:rsidRPr="00712E43" w:rsidRDefault="007D7AE4" w:rsidP="007D7AE4">
            <w:pPr>
              <w:autoSpaceDE w:val="0"/>
              <w:spacing w:after="60"/>
              <w:rPr>
                <w:rFonts w:eastAsia="SimSun"/>
                <w:bCs/>
                <w:lang w:val="el-GR"/>
              </w:rPr>
            </w:pPr>
            <w:r w:rsidRPr="00712E43">
              <w:rPr>
                <w:lang w:val="el-GR"/>
              </w:rPr>
              <w:t>ΝΑΙ</w:t>
            </w:r>
          </w:p>
        </w:tc>
        <w:tc>
          <w:tcPr>
            <w:tcW w:w="720" w:type="pct"/>
            <w:tcBorders>
              <w:top w:val="single" w:sz="4" w:space="0" w:color="000000"/>
              <w:left w:val="single" w:sz="4" w:space="0" w:color="000000"/>
              <w:bottom w:val="single" w:sz="4" w:space="0" w:color="000000"/>
            </w:tcBorders>
            <w:shd w:val="clear" w:color="auto" w:fill="auto"/>
            <w:vAlign w:val="center"/>
          </w:tcPr>
          <w:p w14:paraId="111A2E60" w14:textId="77777777" w:rsidR="007D7AE4" w:rsidRPr="00712E43" w:rsidRDefault="007D7AE4" w:rsidP="007D7AE4">
            <w:pPr>
              <w:autoSpaceDE w:val="0"/>
              <w:spacing w:after="60"/>
              <w:rPr>
                <w:lang w:val="el-GR"/>
              </w:rPr>
            </w:pP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71D9D7" w14:textId="77777777" w:rsidR="007D7AE4" w:rsidRPr="00712E43" w:rsidRDefault="007D7AE4" w:rsidP="007D7AE4">
            <w:pPr>
              <w:autoSpaceDE w:val="0"/>
              <w:spacing w:after="60"/>
              <w:rPr>
                <w:lang w:val="el-GR"/>
              </w:rPr>
            </w:pPr>
          </w:p>
        </w:tc>
      </w:tr>
      <w:tr w:rsidR="007D7AE4" w:rsidRPr="00712E43" w14:paraId="5F4247A5" w14:textId="77777777" w:rsidTr="007D7AE4">
        <w:tc>
          <w:tcPr>
            <w:tcW w:w="292" w:type="pct"/>
            <w:tcBorders>
              <w:top w:val="single" w:sz="4" w:space="0" w:color="000000"/>
              <w:left w:val="single" w:sz="4" w:space="0" w:color="000000"/>
              <w:bottom w:val="single" w:sz="4" w:space="0" w:color="000000"/>
            </w:tcBorders>
            <w:shd w:val="clear" w:color="auto" w:fill="E7E6E6" w:themeFill="background2"/>
          </w:tcPr>
          <w:p w14:paraId="452B9CC8" w14:textId="6C588E92" w:rsidR="000F247C" w:rsidRPr="00712E43" w:rsidRDefault="007D7AE4" w:rsidP="007D7AE4">
            <w:pPr>
              <w:autoSpaceDE w:val="0"/>
              <w:spacing w:after="60"/>
              <w:rPr>
                <w:b/>
                <w:bCs/>
                <w:lang w:val="el-GR"/>
              </w:rPr>
            </w:pPr>
            <w:r w:rsidRPr="00712E43">
              <w:rPr>
                <w:b/>
                <w:bCs/>
                <w:lang w:val="el-GR"/>
              </w:rPr>
              <w:t>3.</w:t>
            </w:r>
          </w:p>
        </w:tc>
        <w:tc>
          <w:tcPr>
            <w:tcW w:w="2469" w:type="pct"/>
            <w:tcBorders>
              <w:top w:val="single" w:sz="4" w:space="0" w:color="000000"/>
              <w:left w:val="single" w:sz="4" w:space="0" w:color="000000"/>
              <w:bottom w:val="single" w:sz="4" w:space="0" w:color="000000"/>
            </w:tcBorders>
            <w:shd w:val="clear" w:color="auto" w:fill="E7E6E6" w:themeFill="background2"/>
          </w:tcPr>
          <w:p w14:paraId="352A8983" w14:textId="41125192" w:rsidR="000F247C" w:rsidRPr="00712E43" w:rsidRDefault="000F247C" w:rsidP="000F247C">
            <w:pPr>
              <w:autoSpaceDE w:val="0"/>
              <w:spacing w:after="60"/>
              <w:rPr>
                <w:b/>
                <w:bCs/>
                <w:lang w:val="el-GR"/>
              </w:rPr>
            </w:pPr>
            <w:r w:rsidRPr="00712E43">
              <w:rPr>
                <w:b/>
                <w:bCs/>
                <w:lang w:val="el-GR"/>
              </w:rPr>
              <w:t xml:space="preserve">Αναβάθμιση και εμπλουτισμός της Διαδικτυακής Πύλης </w:t>
            </w:r>
          </w:p>
        </w:tc>
        <w:tc>
          <w:tcPr>
            <w:tcW w:w="653" w:type="pct"/>
            <w:tcBorders>
              <w:top w:val="single" w:sz="4" w:space="0" w:color="000000"/>
              <w:left w:val="single" w:sz="4" w:space="0" w:color="000000"/>
              <w:bottom w:val="single" w:sz="4" w:space="0" w:color="000000"/>
            </w:tcBorders>
            <w:shd w:val="clear" w:color="auto" w:fill="E7E6E6" w:themeFill="background2"/>
          </w:tcPr>
          <w:p w14:paraId="3BEA3843" w14:textId="77777777" w:rsidR="000F247C" w:rsidRPr="00712E43" w:rsidRDefault="000F247C" w:rsidP="000F247C">
            <w:pPr>
              <w:autoSpaceDE w:val="0"/>
              <w:spacing w:after="60"/>
              <w:rPr>
                <w:b/>
                <w:bCs/>
                <w:lang w:val="el-GR"/>
              </w:rPr>
            </w:pPr>
          </w:p>
        </w:tc>
        <w:tc>
          <w:tcPr>
            <w:tcW w:w="720" w:type="pct"/>
            <w:tcBorders>
              <w:top w:val="single" w:sz="4" w:space="0" w:color="000000"/>
              <w:left w:val="single" w:sz="4" w:space="0" w:color="000000"/>
              <w:bottom w:val="single" w:sz="4" w:space="0" w:color="000000"/>
            </w:tcBorders>
            <w:shd w:val="clear" w:color="auto" w:fill="E7E6E6" w:themeFill="background2"/>
            <w:vAlign w:val="center"/>
          </w:tcPr>
          <w:p w14:paraId="237D3BBB" w14:textId="77777777" w:rsidR="000F247C" w:rsidRPr="00712E43" w:rsidRDefault="000F247C" w:rsidP="000F247C">
            <w:pPr>
              <w:autoSpaceDE w:val="0"/>
              <w:spacing w:after="60"/>
              <w:rPr>
                <w:b/>
                <w:bCs/>
                <w:lang w:val="el-GR"/>
              </w:rPr>
            </w:pPr>
          </w:p>
        </w:tc>
        <w:tc>
          <w:tcPr>
            <w:tcW w:w="866"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6694329" w14:textId="77777777" w:rsidR="000F247C" w:rsidRPr="00712E43" w:rsidRDefault="000F247C" w:rsidP="000F247C">
            <w:pPr>
              <w:autoSpaceDE w:val="0"/>
              <w:spacing w:after="60"/>
              <w:rPr>
                <w:b/>
                <w:bCs/>
                <w:lang w:val="el-GR"/>
              </w:rPr>
            </w:pPr>
          </w:p>
        </w:tc>
      </w:tr>
      <w:tr w:rsidR="007D7AE4" w:rsidRPr="00712E43" w14:paraId="0A825B1F" w14:textId="77777777" w:rsidTr="00934E50">
        <w:tc>
          <w:tcPr>
            <w:tcW w:w="292" w:type="pct"/>
            <w:tcBorders>
              <w:top w:val="single" w:sz="4" w:space="0" w:color="000000"/>
              <w:left w:val="single" w:sz="4" w:space="0" w:color="000000"/>
              <w:bottom w:val="single" w:sz="4" w:space="0" w:color="000000"/>
            </w:tcBorders>
            <w:shd w:val="clear" w:color="auto" w:fill="auto"/>
          </w:tcPr>
          <w:p w14:paraId="009DECEF" w14:textId="009C3D4F" w:rsidR="007D7AE4" w:rsidRPr="00712E43" w:rsidRDefault="007D7AE4" w:rsidP="007D7AE4">
            <w:pPr>
              <w:suppressAutoHyphens w:val="0"/>
              <w:spacing w:beforeLines="20" w:before="48" w:afterLines="20" w:after="48"/>
              <w:rPr>
                <w:lang w:val="el-GR"/>
              </w:rPr>
            </w:pPr>
            <w:r w:rsidRPr="00712E43">
              <w:rPr>
                <w:lang w:val="el-GR"/>
              </w:rPr>
              <w:t>3.1</w:t>
            </w:r>
          </w:p>
        </w:tc>
        <w:tc>
          <w:tcPr>
            <w:tcW w:w="2469" w:type="pct"/>
            <w:tcBorders>
              <w:top w:val="single" w:sz="4" w:space="0" w:color="000000"/>
              <w:left w:val="single" w:sz="4" w:space="0" w:color="000000"/>
              <w:bottom w:val="single" w:sz="4" w:space="0" w:color="000000"/>
            </w:tcBorders>
            <w:shd w:val="clear" w:color="auto" w:fill="auto"/>
          </w:tcPr>
          <w:p w14:paraId="459742FF" w14:textId="59539F3F" w:rsidR="007D7AE4" w:rsidRPr="00712E43" w:rsidRDefault="007D7AE4" w:rsidP="007D7AE4">
            <w:pPr>
              <w:autoSpaceDE w:val="0"/>
              <w:spacing w:after="60"/>
              <w:rPr>
                <w:rFonts w:eastAsia="SimSun"/>
                <w:lang w:val="el-GR"/>
              </w:rPr>
            </w:pPr>
            <w:r w:rsidRPr="00712E43">
              <w:rPr>
                <w:rFonts w:eastAsia="SimSun"/>
                <w:lang w:val="el-GR"/>
              </w:rPr>
              <w:t xml:space="preserve">Πλήρης συμμόρφωση με τα αναφερόμενα στην παράγραφο </w:t>
            </w:r>
            <w:r w:rsidRPr="00712E43">
              <w:rPr>
                <w:rFonts w:eastAsia="SimSun"/>
                <w:lang w:val="el-GR"/>
              </w:rPr>
              <w:fldChar w:fldCharType="begin"/>
            </w:r>
            <w:r w:rsidRPr="00712E43">
              <w:rPr>
                <w:rFonts w:eastAsia="SimSun"/>
                <w:lang w:val="el-GR"/>
              </w:rPr>
              <w:instrText xml:space="preserve"> REF _Ref173833403 \r \h </w:instrText>
            </w:r>
            <w:r w:rsidRPr="00712E43">
              <w:rPr>
                <w:rFonts w:eastAsia="SimSun"/>
                <w:lang w:val="el-GR"/>
              </w:rPr>
            </w:r>
            <w:r w:rsidR="00712E43">
              <w:rPr>
                <w:rFonts w:eastAsia="SimSun"/>
                <w:lang w:val="el-GR"/>
              </w:rPr>
              <w:instrText xml:space="preserve"> \* MERGEFORMAT </w:instrText>
            </w:r>
            <w:r w:rsidRPr="00712E43">
              <w:rPr>
                <w:rFonts w:eastAsia="SimSun"/>
                <w:lang w:val="el-GR"/>
              </w:rPr>
              <w:fldChar w:fldCharType="separate"/>
            </w:r>
            <w:r w:rsidR="00F008C7" w:rsidRPr="00712E43">
              <w:rPr>
                <w:rFonts w:eastAsia="SimSun"/>
                <w:lang w:val="el-GR"/>
              </w:rPr>
              <w:t>3.3</w:t>
            </w:r>
            <w:r w:rsidRPr="00712E43">
              <w:rPr>
                <w:rFonts w:eastAsia="SimSun"/>
                <w:lang w:val="el-GR"/>
              </w:rPr>
              <w:fldChar w:fldCharType="end"/>
            </w:r>
            <w:r w:rsidRPr="00712E43">
              <w:rPr>
                <w:rFonts w:eastAsia="SimSun"/>
                <w:lang w:val="el-GR"/>
              </w:rPr>
              <w:t xml:space="preserve"> </w:t>
            </w:r>
            <w:r w:rsidRPr="00712E43">
              <w:rPr>
                <w:rFonts w:eastAsia="SimSun"/>
                <w:lang w:val="el-GR"/>
              </w:rPr>
              <w:fldChar w:fldCharType="begin"/>
            </w:r>
            <w:r w:rsidRPr="00712E43">
              <w:rPr>
                <w:rFonts w:eastAsia="SimSun"/>
                <w:lang w:val="el-GR"/>
              </w:rPr>
              <w:instrText xml:space="preserve"> REF _Ref173833403 \h </w:instrText>
            </w:r>
            <w:r w:rsidRPr="00712E43">
              <w:rPr>
                <w:rFonts w:eastAsia="SimSun"/>
                <w:lang w:val="el-GR"/>
              </w:rPr>
            </w:r>
            <w:r w:rsidR="00712E43">
              <w:rPr>
                <w:rFonts w:eastAsia="SimSun"/>
                <w:lang w:val="el-GR"/>
              </w:rPr>
              <w:instrText xml:space="preserve"> \* MERGEFORMAT </w:instrText>
            </w:r>
            <w:r w:rsidRPr="00712E43">
              <w:rPr>
                <w:rFonts w:eastAsia="SimSun"/>
                <w:lang w:val="el-GR"/>
              </w:rPr>
              <w:fldChar w:fldCharType="separate"/>
            </w:r>
            <w:r w:rsidR="00F008C7" w:rsidRPr="00712E43">
              <w:rPr>
                <w:lang w:val="el-GR"/>
              </w:rPr>
              <w:t>Αναβάθμιση και εμπλουτισμός της Διαδικτυακής Πύλης</w:t>
            </w:r>
            <w:r w:rsidRPr="00712E43">
              <w:rPr>
                <w:rFonts w:eastAsia="SimSun"/>
                <w:lang w:val="el-GR"/>
              </w:rPr>
              <w:fldChar w:fldCharType="end"/>
            </w:r>
          </w:p>
        </w:tc>
        <w:tc>
          <w:tcPr>
            <w:tcW w:w="653" w:type="pct"/>
            <w:tcBorders>
              <w:top w:val="single" w:sz="4" w:space="0" w:color="000000"/>
              <w:left w:val="single" w:sz="4" w:space="0" w:color="000000"/>
              <w:bottom w:val="single" w:sz="4" w:space="0" w:color="000000"/>
            </w:tcBorders>
            <w:shd w:val="clear" w:color="auto" w:fill="auto"/>
            <w:vAlign w:val="center"/>
          </w:tcPr>
          <w:p w14:paraId="56F216FD" w14:textId="36244480" w:rsidR="007D7AE4" w:rsidRPr="00712E43" w:rsidRDefault="007D7AE4" w:rsidP="007D7AE4">
            <w:pPr>
              <w:autoSpaceDE w:val="0"/>
              <w:spacing w:after="60"/>
              <w:rPr>
                <w:rFonts w:eastAsia="SimSun"/>
                <w:bCs/>
                <w:lang w:val="el-GR"/>
              </w:rPr>
            </w:pPr>
            <w:r w:rsidRPr="00712E43">
              <w:rPr>
                <w:lang w:val="el-GR"/>
              </w:rPr>
              <w:t>ΝΑΙ</w:t>
            </w:r>
          </w:p>
        </w:tc>
        <w:tc>
          <w:tcPr>
            <w:tcW w:w="720" w:type="pct"/>
            <w:tcBorders>
              <w:top w:val="single" w:sz="4" w:space="0" w:color="000000"/>
              <w:left w:val="single" w:sz="4" w:space="0" w:color="000000"/>
              <w:bottom w:val="single" w:sz="4" w:space="0" w:color="000000"/>
            </w:tcBorders>
            <w:shd w:val="clear" w:color="auto" w:fill="auto"/>
            <w:vAlign w:val="center"/>
          </w:tcPr>
          <w:p w14:paraId="2068D1DC" w14:textId="77777777" w:rsidR="007D7AE4" w:rsidRPr="00712E43" w:rsidRDefault="007D7AE4" w:rsidP="007D7AE4">
            <w:pPr>
              <w:autoSpaceDE w:val="0"/>
              <w:spacing w:after="60"/>
              <w:rPr>
                <w:lang w:val="el-GR"/>
              </w:rPr>
            </w:pP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47B89D" w14:textId="77777777" w:rsidR="007D7AE4" w:rsidRPr="00712E43" w:rsidRDefault="007D7AE4" w:rsidP="007D7AE4">
            <w:pPr>
              <w:autoSpaceDE w:val="0"/>
              <w:spacing w:after="60"/>
              <w:rPr>
                <w:lang w:val="el-GR"/>
              </w:rPr>
            </w:pPr>
          </w:p>
        </w:tc>
      </w:tr>
      <w:tr w:rsidR="007D7AE4" w:rsidRPr="00712E43" w14:paraId="239FFA8B" w14:textId="77777777" w:rsidTr="00934E50">
        <w:tc>
          <w:tcPr>
            <w:tcW w:w="292" w:type="pct"/>
            <w:tcBorders>
              <w:top w:val="single" w:sz="4" w:space="0" w:color="000000"/>
              <w:left w:val="single" w:sz="4" w:space="0" w:color="000000"/>
              <w:bottom w:val="single" w:sz="4" w:space="0" w:color="000000"/>
            </w:tcBorders>
            <w:shd w:val="clear" w:color="auto" w:fill="auto"/>
          </w:tcPr>
          <w:p w14:paraId="565C681F" w14:textId="2FF6C908" w:rsidR="007D7AE4" w:rsidRPr="00712E43" w:rsidRDefault="007D7AE4" w:rsidP="007D7AE4">
            <w:pPr>
              <w:suppressAutoHyphens w:val="0"/>
              <w:spacing w:beforeLines="20" w:before="48" w:afterLines="20" w:after="48"/>
              <w:rPr>
                <w:lang w:val="el-GR"/>
              </w:rPr>
            </w:pPr>
            <w:r w:rsidRPr="00712E43">
              <w:rPr>
                <w:lang w:val="el-GR"/>
              </w:rPr>
              <w:t>3.2</w:t>
            </w:r>
          </w:p>
        </w:tc>
        <w:tc>
          <w:tcPr>
            <w:tcW w:w="2469" w:type="pct"/>
            <w:tcBorders>
              <w:top w:val="single" w:sz="4" w:space="0" w:color="000000"/>
              <w:left w:val="single" w:sz="4" w:space="0" w:color="000000"/>
              <w:bottom w:val="single" w:sz="4" w:space="0" w:color="000000"/>
            </w:tcBorders>
            <w:shd w:val="clear" w:color="auto" w:fill="auto"/>
          </w:tcPr>
          <w:p w14:paraId="321359E9" w14:textId="2864C435" w:rsidR="007D7AE4" w:rsidRPr="00712E43" w:rsidRDefault="007D7AE4" w:rsidP="007D7AE4">
            <w:pPr>
              <w:autoSpaceDE w:val="0"/>
              <w:spacing w:after="60"/>
              <w:rPr>
                <w:rFonts w:eastAsia="SimSun"/>
                <w:lang w:val="el-GR"/>
              </w:rPr>
            </w:pPr>
            <w:r w:rsidRPr="00712E43">
              <w:rPr>
                <w:rFonts w:eastAsia="SimSun"/>
                <w:lang w:val="el-GR"/>
              </w:rPr>
              <w:t>Να αναφερθούν οι τεχνολογίες για την υλοποίηση της διαδικασίας</w:t>
            </w:r>
          </w:p>
        </w:tc>
        <w:tc>
          <w:tcPr>
            <w:tcW w:w="653" w:type="pct"/>
            <w:tcBorders>
              <w:top w:val="single" w:sz="4" w:space="0" w:color="000000"/>
              <w:left w:val="single" w:sz="4" w:space="0" w:color="000000"/>
              <w:bottom w:val="single" w:sz="4" w:space="0" w:color="000000"/>
            </w:tcBorders>
            <w:shd w:val="clear" w:color="auto" w:fill="auto"/>
            <w:vAlign w:val="center"/>
          </w:tcPr>
          <w:p w14:paraId="2B6D01A8" w14:textId="3CC7F9B3" w:rsidR="007D7AE4" w:rsidRPr="00712E43" w:rsidRDefault="007D7AE4" w:rsidP="007D7AE4">
            <w:pPr>
              <w:autoSpaceDE w:val="0"/>
              <w:spacing w:after="60"/>
              <w:rPr>
                <w:rFonts w:eastAsia="SimSun"/>
                <w:bCs/>
                <w:lang w:val="el-GR"/>
              </w:rPr>
            </w:pPr>
            <w:r w:rsidRPr="00712E43">
              <w:rPr>
                <w:lang w:val="el-GR"/>
              </w:rPr>
              <w:t>ΝΑΙ</w:t>
            </w:r>
          </w:p>
        </w:tc>
        <w:tc>
          <w:tcPr>
            <w:tcW w:w="720" w:type="pct"/>
            <w:tcBorders>
              <w:top w:val="single" w:sz="4" w:space="0" w:color="000000"/>
              <w:left w:val="single" w:sz="4" w:space="0" w:color="000000"/>
              <w:bottom w:val="single" w:sz="4" w:space="0" w:color="000000"/>
            </w:tcBorders>
            <w:shd w:val="clear" w:color="auto" w:fill="auto"/>
            <w:vAlign w:val="center"/>
          </w:tcPr>
          <w:p w14:paraId="0FE564D9" w14:textId="77777777" w:rsidR="007D7AE4" w:rsidRPr="00712E43" w:rsidRDefault="007D7AE4" w:rsidP="007D7AE4">
            <w:pPr>
              <w:autoSpaceDE w:val="0"/>
              <w:spacing w:after="60"/>
              <w:rPr>
                <w:lang w:val="el-GR"/>
              </w:rPr>
            </w:pP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5A9200" w14:textId="77777777" w:rsidR="007D7AE4" w:rsidRPr="00712E43" w:rsidRDefault="007D7AE4" w:rsidP="007D7AE4">
            <w:pPr>
              <w:autoSpaceDE w:val="0"/>
              <w:spacing w:after="60"/>
              <w:rPr>
                <w:lang w:val="el-GR"/>
              </w:rPr>
            </w:pPr>
          </w:p>
        </w:tc>
      </w:tr>
      <w:tr w:rsidR="007D7AE4" w:rsidRPr="00712E43" w14:paraId="68D5A423" w14:textId="77777777" w:rsidTr="00934E50">
        <w:tc>
          <w:tcPr>
            <w:tcW w:w="292" w:type="pct"/>
            <w:tcBorders>
              <w:top w:val="single" w:sz="4" w:space="0" w:color="000000"/>
              <w:left w:val="single" w:sz="4" w:space="0" w:color="000000"/>
              <w:bottom w:val="single" w:sz="4" w:space="0" w:color="000000"/>
            </w:tcBorders>
            <w:shd w:val="clear" w:color="auto" w:fill="auto"/>
          </w:tcPr>
          <w:p w14:paraId="1B6032D1" w14:textId="03B4B224" w:rsidR="007D7AE4" w:rsidRPr="00712E43" w:rsidRDefault="007D7AE4" w:rsidP="007D7AE4">
            <w:pPr>
              <w:suppressAutoHyphens w:val="0"/>
              <w:spacing w:beforeLines="20" w:before="48" w:afterLines="20" w:after="48"/>
              <w:rPr>
                <w:lang w:val="el-GR"/>
              </w:rPr>
            </w:pPr>
            <w:r w:rsidRPr="00712E43">
              <w:rPr>
                <w:lang w:val="el-GR"/>
              </w:rPr>
              <w:t>3.3</w:t>
            </w:r>
          </w:p>
        </w:tc>
        <w:tc>
          <w:tcPr>
            <w:tcW w:w="2469" w:type="pct"/>
            <w:tcBorders>
              <w:top w:val="single" w:sz="4" w:space="0" w:color="000000"/>
              <w:left w:val="single" w:sz="4" w:space="0" w:color="000000"/>
              <w:bottom w:val="single" w:sz="4" w:space="0" w:color="000000"/>
            </w:tcBorders>
            <w:shd w:val="clear" w:color="auto" w:fill="auto"/>
          </w:tcPr>
          <w:p w14:paraId="548A3AA4" w14:textId="5EC316B3" w:rsidR="007D7AE4" w:rsidRPr="00712E43" w:rsidRDefault="007D7AE4" w:rsidP="007D7AE4">
            <w:pPr>
              <w:autoSpaceDE w:val="0"/>
              <w:spacing w:after="60"/>
              <w:rPr>
                <w:rFonts w:eastAsia="SimSun"/>
                <w:lang w:val="el-GR"/>
              </w:rPr>
            </w:pPr>
            <w:r w:rsidRPr="00712E43">
              <w:rPr>
                <w:rFonts w:eastAsia="SimSun"/>
                <w:lang w:val="el-GR"/>
              </w:rPr>
              <w:t>Να αναφερθούν πιθανές διασυνδέσεις που πρέπει να υλοποιηθούν</w:t>
            </w:r>
          </w:p>
        </w:tc>
        <w:tc>
          <w:tcPr>
            <w:tcW w:w="653" w:type="pct"/>
            <w:tcBorders>
              <w:top w:val="single" w:sz="4" w:space="0" w:color="000000"/>
              <w:left w:val="single" w:sz="4" w:space="0" w:color="000000"/>
              <w:bottom w:val="single" w:sz="4" w:space="0" w:color="000000"/>
            </w:tcBorders>
            <w:shd w:val="clear" w:color="auto" w:fill="auto"/>
            <w:vAlign w:val="center"/>
          </w:tcPr>
          <w:p w14:paraId="55F880B1" w14:textId="7D4AC696" w:rsidR="007D7AE4" w:rsidRPr="00712E43" w:rsidRDefault="007D7AE4" w:rsidP="007D7AE4">
            <w:pPr>
              <w:autoSpaceDE w:val="0"/>
              <w:spacing w:after="60"/>
              <w:rPr>
                <w:rFonts w:eastAsia="SimSun"/>
                <w:bCs/>
                <w:lang w:val="el-GR"/>
              </w:rPr>
            </w:pPr>
            <w:r w:rsidRPr="00712E43">
              <w:rPr>
                <w:lang w:val="el-GR"/>
              </w:rPr>
              <w:t>ΝΑΙ</w:t>
            </w:r>
          </w:p>
        </w:tc>
        <w:tc>
          <w:tcPr>
            <w:tcW w:w="720" w:type="pct"/>
            <w:tcBorders>
              <w:top w:val="single" w:sz="4" w:space="0" w:color="000000"/>
              <w:left w:val="single" w:sz="4" w:space="0" w:color="000000"/>
              <w:bottom w:val="single" w:sz="4" w:space="0" w:color="000000"/>
            </w:tcBorders>
            <w:shd w:val="clear" w:color="auto" w:fill="auto"/>
            <w:vAlign w:val="center"/>
          </w:tcPr>
          <w:p w14:paraId="396DDB58" w14:textId="77777777" w:rsidR="007D7AE4" w:rsidRPr="00712E43" w:rsidRDefault="007D7AE4" w:rsidP="007D7AE4">
            <w:pPr>
              <w:autoSpaceDE w:val="0"/>
              <w:spacing w:after="60"/>
              <w:rPr>
                <w:lang w:val="el-GR"/>
              </w:rPr>
            </w:pP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849F07" w14:textId="77777777" w:rsidR="007D7AE4" w:rsidRPr="00712E43" w:rsidRDefault="007D7AE4" w:rsidP="007D7AE4">
            <w:pPr>
              <w:autoSpaceDE w:val="0"/>
              <w:spacing w:after="60"/>
              <w:rPr>
                <w:lang w:val="el-GR"/>
              </w:rPr>
            </w:pPr>
          </w:p>
        </w:tc>
      </w:tr>
      <w:tr w:rsidR="007D7AE4" w:rsidRPr="00712E43" w14:paraId="48563611" w14:textId="77777777" w:rsidTr="007D7AE4">
        <w:tc>
          <w:tcPr>
            <w:tcW w:w="292" w:type="pct"/>
            <w:tcBorders>
              <w:top w:val="single" w:sz="4" w:space="0" w:color="000000"/>
              <w:left w:val="single" w:sz="4" w:space="0" w:color="000000"/>
              <w:bottom w:val="single" w:sz="4" w:space="0" w:color="000000"/>
            </w:tcBorders>
            <w:shd w:val="clear" w:color="auto" w:fill="E7E6E6" w:themeFill="background2"/>
          </w:tcPr>
          <w:p w14:paraId="38B74909" w14:textId="04102AB1" w:rsidR="007D7AE4" w:rsidRPr="00712E43" w:rsidRDefault="007D7AE4" w:rsidP="007D7AE4">
            <w:pPr>
              <w:autoSpaceDE w:val="0"/>
              <w:spacing w:after="60"/>
              <w:rPr>
                <w:b/>
                <w:bCs/>
                <w:lang w:val="el-GR"/>
              </w:rPr>
            </w:pPr>
            <w:r w:rsidRPr="00712E43">
              <w:rPr>
                <w:b/>
                <w:bCs/>
                <w:lang w:val="el-GR"/>
              </w:rPr>
              <w:t>4.</w:t>
            </w:r>
          </w:p>
        </w:tc>
        <w:tc>
          <w:tcPr>
            <w:tcW w:w="2469" w:type="pct"/>
            <w:tcBorders>
              <w:top w:val="single" w:sz="4" w:space="0" w:color="000000"/>
              <w:left w:val="single" w:sz="4" w:space="0" w:color="000000"/>
              <w:bottom w:val="single" w:sz="4" w:space="0" w:color="000000"/>
            </w:tcBorders>
            <w:shd w:val="clear" w:color="auto" w:fill="E7E6E6" w:themeFill="background2"/>
          </w:tcPr>
          <w:p w14:paraId="6A79A85F" w14:textId="76D015BE" w:rsidR="007D7AE4" w:rsidRPr="00712E43" w:rsidRDefault="007D7AE4" w:rsidP="007D7AE4">
            <w:pPr>
              <w:autoSpaceDE w:val="0"/>
              <w:spacing w:after="60"/>
              <w:rPr>
                <w:b/>
                <w:bCs/>
                <w:lang w:val="el-GR"/>
              </w:rPr>
            </w:pPr>
            <w:r w:rsidRPr="00712E43">
              <w:rPr>
                <w:b/>
                <w:bCs/>
                <w:lang w:val="el-GR"/>
              </w:rPr>
              <w:t>Αναβάθμιση και επέκταση της αρχιτεκτονικής του του γεωχωρικού λογισμικού (GIS) και της γεωχωρικής βάσης.</w:t>
            </w:r>
          </w:p>
        </w:tc>
        <w:tc>
          <w:tcPr>
            <w:tcW w:w="653" w:type="pct"/>
            <w:tcBorders>
              <w:top w:val="single" w:sz="4" w:space="0" w:color="000000"/>
              <w:left w:val="single" w:sz="4" w:space="0" w:color="000000"/>
              <w:bottom w:val="single" w:sz="4" w:space="0" w:color="000000"/>
            </w:tcBorders>
            <w:shd w:val="clear" w:color="auto" w:fill="E7E6E6" w:themeFill="background2"/>
          </w:tcPr>
          <w:p w14:paraId="583D3700" w14:textId="77777777" w:rsidR="007D7AE4" w:rsidRPr="00712E43" w:rsidRDefault="007D7AE4" w:rsidP="007D7AE4">
            <w:pPr>
              <w:autoSpaceDE w:val="0"/>
              <w:spacing w:after="60"/>
              <w:rPr>
                <w:b/>
                <w:bCs/>
                <w:lang w:val="el-GR"/>
              </w:rPr>
            </w:pPr>
          </w:p>
        </w:tc>
        <w:tc>
          <w:tcPr>
            <w:tcW w:w="720" w:type="pct"/>
            <w:tcBorders>
              <w:top w:val="single" w:sz="4" w:space="0" w:color="000000"/>
              <w:left w:val="single" w:sz="4" w:space="0" w:color="000000"/>
              <w:bottom w:val="single" w:sz="4" w:space="0" w:color="000000"/>
            </w:tcBorders>
            <w:shd w:val="clear" w:color="auto" w:fill="E7E6E6" w:themeFill="background2"/>
            <w:vAlign w:val="center"/>
          </w:tcPr>
          <w:p w14:paraId="3F73E9D2" w14:textId="77777777" w:rsidR="007D7AE4" w:rsidRPr="00712E43" w:rsidRDefault="007D7AE4" w:rsidP="007D7AE4">
            <w:pPr>
              <w:autoSpaceDE w:val="0"/>
              <w:spacing w:after="60"/>
              <w:rPr>
                <w:b/>
                <w:bCs/>
                <w:lang w:val="el-GR"/>
              </w:rPr>
            </w:pPr>
          </w:p>
        </w:tc>
        <w:tc>
          <w:tcPr>
            <w:tcW w:w="866"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CDDE991" w14:textId="77777777" w:rsidR="007D7AE4" w:rsidRPr="00712E43" w:rsidRDefault="007D7AE4" w:rsidP="007D7AE4">
            <w:pPr>
              <w:autoSpaceDE w:val="0"/>
              <w:spacing w:after="60"/>
              <w:rPr>
                <w:b/>
                <w:bCs/>
                <w:lang w:val="el-GR"/>
              </w:rPr>
            </w:pPr>
          </w:p>
        </w:tc>
      </w:tr>
      <w:tr w:rsidR="007D7AE4" w:rsidRPr="00712E43" w14:paraId="70432616" w14:textId="77777777" w:rsidTr="004055A7">
        <w:tc>
          <w:tcPr>
            <w:tcW w:w="292" w:type="pct"/>
            <w:tcBorders>
              <w:top w:val="single" w:sz="4" w:space="0" w:color="000000"/>
              <w:left w:val="single" w:sz="4" w:space="0" w:color="000000"/>
              <w:bottom w:val="single" w:sz="4" w:space="0" w:color="000000"/>
            </w:tcBorders>
            <w:shd w:val="clear" w:color="auto" w:fill="auto"/>
          </w:tcPr>
          <w:p w14:paraId="61949AA6" w14:textId="04C627E2" w:rsidR="007D7AE4" w:rsidRPr="00712E43" w:rsidRDefault="007D7AE4" w:rsidP="007D7AE4">
            <w:pPr>
              <w:suppressAutoHyphens w:val="0"/>
              <w:spacing w:beforeLines="20" w:before="48" w:afterLines="20" w:after="48"/>
              <w:rPr>
                <w:lang w:val="el-GR"/>
              </w:rPr>
            </w:pPr>
            <w:r w:rsidRPr="00712E43">
              <w:rPr>
                <w:lang w:val="el-GR"/>
              </w:rPr>
              <w:t>4.1</w:t>
            </w:r>
          </w:p>
        </w:tc>
        <w:tc>
          <w:tcPr>
            <w:tcW w:w="2469" w:type="pct"/>
            <w:tcBorders>
              <w:top w:val="single" w:sz="4" w:space="0" w:color="000000"/>
              <w:left w:val="single" w:sz="4" w:space="0" w:color="000000"/>
              <w:bottom w:val="single" w:sz="4" w:space="0" w:color="000000"/>
            </w:tcBorders>
            <w:shd w:val="clear" w:color="auto" w:fill="auto"/>
          </w:tcPr>
          <w:p w14:paraId="1CFDB656" w14:textId="01477BE1" w:rsidR="007D7AE4" w:rsidRPr="00712E43" w:rsidRDefault="007D7AE4" w:rsidP="007D7AE4">
            <w:pPr>
              <w:autoSpaceDE w:val="0"/>
              <w:spacing w:after="60"/>
              <w:rPr>
                <w:rFonts w:eastAsia="SimSun"/>
                <w:lang w:val="el-GR"/>
              </w:rPr>
            </w:pPr>
            <w:r w:rsidRPr="00712E43">
              <w:rPr>
                <w:rFonts w:eastAsia="SimSun"/>
                <w:lang w:val="el-GR"/>
              </w:rPr>
              <w:t xml:space="preserve">Πλήρης συμμόρφωση με τα αναφερόμενα στην παράγραφο </w:t>
            </w:r>
            <w:r w:rsidRPr="00712E43">
              <w:rPr>
                <w:rFonts w:eastAsia="SimSun"/>
                <w:lang w:val="el-GR"/>
              </w:rPr>
              <w:fldChar w:fldCharType="begin"/>
            </w:r>
            <w:r w:rsidRPr="00712E43">
              <w:rPr>
                <w:rFonts w:eastAsia="SimSun"/>
                <w:lang w:val="el-GR"/>
              </w:rPr>
              <w:instrText xml:space="preserve"> REF _Ref173833439 \r \h  \* MERGEFORMAT </w:instrText>
            </w:r>
            <w:r w:rsidRPr="00712E43">
              <w:rPr>
                <w:rFonts w:eastAsia="SimSun"/>
                <w:lang w:val="el-GR"/>
              </w:rPr>
            </w:r>
            <w:r w:rsidRPr="00712E43">
              <w:rPr>
                <w:rFonts w:eastAsia="SimSun"/>
                <w:lang w:val="el-GR"/>
              </w:rPr>
              <w:fldChar w:fldCharType="separate"/>
            </w:r>
            <w:r w:rsidR="00F008C7" w:rsidRPr="00712E43">
              <w:rPr>
                <w:rFonts w:eastAsia="SimSun"/>
                <w:lang w:val="el-GR"/>
              </w:rPr>
              <w:t>3.4</w:t>
            </w:r>
            <w:r w:rsidRPr="00712E43">
              <w:rPr>
                <w:rFonts w:eastAsia="SimSun"/>
                <w:lang w:val="el-GR"/>
              </w:rPr>
              <w:fldChar w:fldCharType="end"/>
            </w:r>
            <w:r w:rsidRPr="00712E43">
              <w:rPr>
                <w:rFonts w:eastAsia="SimSun"/>
                <w:lang w:val="el-GR"/>
              </w:rPr>
              <w:t xml:space="preserve"> </w:t>
            </w:r>
            <w:r w:rsidRPr="00712E43">
              <w:rPr>
                <w:rFonts w:eastAsia="SimSun"/>
                <w:lang w:val="el-GR"/>
              </w:rPr>
              <w:fldChar w:fldCharType="begin"/>
            </w:r>
            <w:r w:rsidRPr="00712E43">
              <w:rPr>
                <w:rFonts w:eastAsia="SimSun"/>
                <w:lang w:val="el-GR"/>
              </w:rPr>
              <w:instrText xml:space="preserve"> REF _Ref173833439 \h  \* MERGEFORMAT </w:instrText>
            </w:r>
            <w:r w:rsidRPr="00712E43">
              <w:rPr>
                <w:rFonts w:eastAsia="SimSun"/>
                <w:lang w:val="el-GR"/>
              </w:rPr>
            </w:r>
            <w:r w:rsidRPr="00712E43">
              <w:rPr>
                <w:rFonts w:eastAsia="SimSun"/>
                <w:lang w:val="el-GR"/>
              </w:rPr>
              <w:fldChar w:fldCharType="separate"/>
            </w:r>
            <w:r w:rsidR="00F008C7" w:rsidRPr="00712E43">
              <w:rPr>
                <w:lang w:val="el-GR"/>
              </w:rPr>
              <w:t>Αναβάθμιση και επέκταση της αρχιτεκτονικής του του γεωχωρικού λογισμικού (GIS) και της γεωχωρικής βάσης.</w:t>
            </w:r>
            <w:r w:rsidRPr="00712E43">
              <w:rPr>
                <w:rFonts w:eastAsia="SimSun"/>
                <w:lang w:val="el-GR"/>
              </w:rPr>
              <w:fldChar w:fldCharType="end"/>
            </w:r>
          </w:p>
        </w:tc>
        <w:tc>
          <w:tcPr>
            <w:tcW w:w="653" w:type="pct"/>
            <w:tcBorders>
              <w:top w:val="single" w:sz="4" w:space="0" w:color="000000"/>
              <w:left w:val="single" w:sz="4" w:space="0" w:color="000000"/>
              <w:bottom w:val="single" w:sz="4" w:space="0" w:color="000000"/>
            </w:tcBorders>
            <w:shd w:val="clear" w:color="auto" w:fill="auto"/>
            <w:vAlign w:val="center"/>
          </w:tcPr>
          <w:p w14:paraId="4C48C786" w14:textId="2572A12B" w:rsidR="007D7AE4" w:rsidRPr="00712E43" w:rsidRDefault="007D7AE4" w:rsidP="007D7AE4">
            <w:pPr>
              <w:autoSpaceDE w:val="0"/>
              <w:spacing w:after="60"/>
              <w:rPr>
                <w:rFonts w:eastAsia="SimSun"/>
                <w:bCs/>
                <w:lang w:val="el-GR"/>
              </w:rPr>
            </w:pPr>
            <w:r w:rsidRPr="00712E43">
              <w:rPr>
                <w:lang w:val="el-GR"/>
              </w:rPr>
              <w:t>ΝΑΙ</w:t>
            </w:r>
          </w:p>
        </w:tc>
        <w:tc>
          <w:tcPr>
            <w:tcW w:w="720" w:type="pct"/>
            <w:tcBorders>
              <w:top w:val="single" w:sz="4" w:space="0" w:color="000000"/>
              <w:left w:val="single" w:sz="4" w:space="0" w:color="000000"/>
              <w:bottom w:val="single" w:sz="4" w:space="0" w:color="000000"/>
            </w:tcBorders>
            <w:shd w:val="clear" w:color="auto" w:fill="auto"/>
            <w:vAlign w:val="center"/>
          </w:tcPr>
          <w:p w14:paraId="1F1B480F" w14:textId="77777777" w:rsidR="007D7AE4" w:rsidRPr="00712E43" w:rsidRDefault="007D7AE4" w:rsidP="007D7AE4">
            <w:pPr>
              <w:autoSpaceDE w:val="0"/>
              <w:spacing w:after="60"/>
              <w:rPr>
                <w:lang w:val="el-GR"/>
              </w:rPr>
            </w:pP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A81BE5" w14:textId="77777777" w:rsidR="007D7AE4" w:rsidRPr="00712E43" w:rsidRDefault="007D7AE4" w:rsidP="007D7AE4">
            <w:pPr>
              <w:autoSpaceDE w:val="0"/>
              <w:spacing w:after="60"/>
              <w:rPr>
                <w:lang w:val="el-GR"/>
              </w:rPr>
            </w:pPr>
          </w:p>
        </w:tc>
      </w:tr>
      <w:tr w:rsidR="007D7AE4" w:rsidRPr="00712E43" w14:paraId="3156D23D" w14:textId="77777777" w:rsidTr="004055A7">
        <w:tc>
          <w:tcPr>
            <w:tcW w:w="292" w:type="pct"/>
            <w:tcBorders>
              <w:top w:val="single" w:sz="4" w:space="0" w:color="000000"/>
              <w:left w:val="single" w:sz="4" w:space="0" w:color="000000"/>
              <w:bottom w:val="single" w:sz="4" w:space="0" w:color="000000"/>
            </w:tcBorders>
            <w:shd w:val="clear" w:color="auto" w:fill="auto"/>
          </w:tcPr>
          <w:p w14:paraId="6570DE86" w14:textId="022D9D9C" w:rsidR="007D7AE4" w:rsidRPr="00712E43" w:rsidRDefault="007D7AE4" w:rsidP="007D7AE4">
            <w:pPr>
              <w:suppressAutoHyphens w:val="0"/>
              <w:spacing w:beforeLines="20" w:before="48" w:afterLines="20" w:after="48"/>
              <w:rPr>
                <w:lang w:val="el-GR"/>
              </w:rPr>
            </w:pPr>
            <w:r w:rsidRPr="00712E43">
              <w:rPr>
                <w:lang w:val="el-GR"/>
              </w:rPr>
              <w:t>4.2</w:t>
            </w:r>
          </w:p>
        </w:tc>
        <w:tc>
          <w:tcPr>
            <w:tcW w:w="2469" w:type="pct"/>
            <w:tcBorders>
              <w:top w:val="single" w:sz="4" w:space="0" w:color="000000"/>
              <w:left w:val="single" w:sz="4" w:space="0" w:color="000000"/>
              <w:bottom w:val="single" w:sz="4" w:space="0" w:color="000000"/>
            </w:tcBorders>
            <w:shd w:val="clear" w:color="auto" w:fill="auto"/>
          </w:tcPr>
          <w:p w14:paraId="36159FE9" w14:textId="399DAB3D" w:rsidR="007D7AE4" w:rsidRPr="00712E43" w:rsidRDefault="007D7AE4" w:rsidP="007D7AE4">
            <w:pPr>
              <w:autoSpaceDE w:val="0"/>
              <w:spacing w:after="60"/>
              <w:rPr>
                <w:rFonts w:eastAsia="SimSun"/>
                <w:lang w:val="el-GR"/>
              </w:rPr>
            </w:pPr>
            <w:r w:rsidRPr="00712E43">
              <w:rPr>
                <w:rFonts w:eastAsia="SimSun"/>
                <w:lang w:val="el-GR"/>
              </w:rPr>
              <w:t>Να αναφερθούν οι τεχνολογίες για την υλοποίηση της διαδικασίας</w:t>
            </w:r>
          </w:p>
        </w:tc>
        <w:tc>
          <w:tcPr>
            <w:tcW w:w="653" w:type="pct"/>
            <w:tcBorders>
              <w:top w:val="single" w:sz="4" w:space="0" w:color="000000"/>
              <w:left w:val="single" w:sz="4" w:space="0" w:color="000000"/>
              <w:bottom w:val="single" w:sz="4" w:space="0" w:color="000000"/>
            </w:tcBorders>
            <w:shd w:val="clear" w:color="auto" w:fill="auto"/>
            <w:vAlign w:val="center"/>
          </w:tcPr>
          <w:p w14:paraId="76A47054" w14:textId="70BF1AF9" w:rsidR="007D7AE4" w:rsidRPr="00712E43" w:rsidRDefault="007D7AE4" w:rsidP="007D7AE4">
            <w:pPr>
              <w:autoSpaceDE w:val="0"/>
              <w:spacing w:after="60"/>
              <w:rPr>
                <w:rFonts w:eastAsia="SimSun"/>
                <w:bCs/>
                <w:lang w:val="el-GR"/>
              </w:rPr>
            </w:pPr>
            <w:r w:rsidRPr="00712E43">
              <w:rPr>
                <w:lang w:val="el-GR"/>
              </w:rPr>
              <w:t>ΝΑΙ</w:t>
            </w:r>
          </w:p>
        </w:tc>
        <w:tc>
          <w:tcPr>
            <w:tcW w:w="720" w:type="pct"/>
            <w:tcBorders>
              <w:top w:val="single" w:sz="4" w:space="0" w:color="000000"/>
              <w:left w:val="single" w:sz="4" w:space="0" w:color="000000"/>
              <w:bottom w:val="single" w:sz="4" w:space="0" w:color="000000"/>
            </w:tcBorders>
            <w:shd w:val="clear" w:color="auto" w:fill="auto"/>
            <w:vAlign w:val="center"/>
          </w:tcPr>
          <w:p w14:paraId="1D7639AF" w14:textId="77777777" w:rsidR="007D7AE4" w:rsidRPr="00712E43" w:rsidRDefault="007D7AE4" w:rsidP="007D7AE4">
            <w:pPr>
              <w:autoSpaceDE w:val="0"/>
              <w:spacing w:after="60"/>
              <w:rPr>
                <w:lang w:val="el-GR"/>
              </w:rPr>
            </w:pP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8FA918" w14:textId="77777777" w:rsidR="007D7AE4" w:rsidRPr="00712E43" w:rsidRDefault="007D7AE4" w:rsidP="007D7AE4">
            <w:pPr>
              <w:autoSpaceDE w:val="0"/>
              <w:spacing w:after="60"/>
              <w:rPr>
                <w:lang w:val="el-GR"/>
              </w:rPr>
            </w:pPr>
          </w:p>
        </w:tc>
      </w:tr>
      <w:tr w:rsidR="007D7AE4" w:rsidRPr="00712E43" w14:paraId="141F0BDF" w14:textId="77777777" w:rsidTr="004055A7">
        <w:tc>
          <w:tcPr>
            <w:tcW w:w="292" w:type="pct"/>
            <w:tcBorders>
              <w:top w:val="single" w:sz="4" w:space="0" w:color="000000"/>
              <w:left w:val="single" w:sz="4" w:space="0" w:color="000000"/>
              <w:bottom w:val="single" w:sz="4" w:space="0" w:color="000000"/>
            </w:tcBorders>
            <w:shd w:val="clear" w:color="auto" w:fill="auto"/>
          </w:tcPr>
          <w:p w14:paraId="1B0204F6" w14:textId="6BDAEE52" w:rsidR="007D7AE4" w:rsidRPr="00712E43" w:rsidRDefault="007D7AE4" w:rsidP="007D7AE4">
            <w:pPr>
              <w:suppressAutoHyphens w:val="0"/>
              <w:spacing w:beforeLines="20" w:before="48" w:afterLines="20" w:after="48"/>
              <w:rPr>
                <w:lang w:val="el-GR"/>
              </w:rPr>
            </w:pPr>
            <w:r w:rsidRPr="00712E43">
              <w:rPr>
                <w:lang w:val="el-GR"/>
              </w:rPr>
              <w:lastRenderedPageBreak/>
              <w:t>4.3</w:t>
            </w:r>
          </w:p>
        </w:tc>
        <w:tc>
          <w:tcPr>
            <w:tcW w:w="2469" w:type="pct"/>
            <w:tcBorders>
              <w:top w:val="single" w:sz="4" w:space="0" w:color="000000"/>
              <w:left w:val="single" w:sz="4" w:space="0" w:color="000000"/>
              <w:bottom w:val="single" w:sz="4" w:space="0" w:color="000000"/>
            </w:tcBorders>
            <w:shd w:val="clear" w:color="auto" w:fill="auto"/>
          </w:tcPr>
          <w:p w14:paraId="37851E65" w14:textId="6E7ABE29" w:rsidR="007D7AE4" w:rsidRPr="00712E43" w:rsidRDefault="007D7AE4" w:rsidP="007D7AE4">
            <w:pPr>
              <w:autoSpaceDE w:val="0"/>
              <w:spacing w:after="60"/>
              <w:rPr>
                <w:rFonts w:eastAsia="SimSun"/>
                <w:lang w:val="el-GR"/>
              </w:rPr>
            </w:pPr>
            <w:r w:rsidRPr="00712E43">
              <w:rPr>
                <w:rFonts w:eastAsia="SimSun"/>
                <w:lang w:val="el-GR"/>
              </w:rPr>
              <w:t>Να αναφερθούν πιθανές διασυνδέσεις που πρέπει να υλοποιηθούν</w:t>
            </w:r>
          </w:p>
        </w:tc>
        <w:tc>
          <w:tcPr>
            <w:tcW w:w="653" w:type="pct"/>
            <w:tcBorders>
              <w:top w:val="single" w:sz="4" w:space="0" w:color="000000"/>
              <w:left w:val="single" w:sz="4" w:space="0" w:color="000000"/>
              <w:bottom w:val="single" w:sz="4" w:space="0" w:color="000000"/>
            </w:tcBorders>
            <w:shd w:val="clear" w:color="auto" w:fill="auto"/>
            <w:vAlign w:val="center"/>
          </w:tcPr>
          <w:p w14:paraId="08EBD80B" w14:textId="75DE26E6" w:rsidR="007D7AE4" w:rsidRPr="00712E43" w:rsidRDefault="007D7AE4" w:rsidP="007D7AE4">
            <w:pPr>
              <w:autoSpaceDE w:val="0"/>
              <w:spacing w:after="60"/>
              <w:rPr>
                <w:rFonts w:eastAsia="SimSun"/>
                <w:bCs/>
                <w:lang w:val="el-GR"/>
              </w:rPr>
            </w:pPr>
            <w:r w:rsidRPr="00712E43">
              <w:rPr>
                <w:lang w:val="el-GR"/>
              </w:rPr>
              <w:t>ΝΑΙ</w:t>
            </w:r>
          </w:p>
        </w:tc>
        <w:tc>
          <w:tcPr>
            <w:tcW w:w="720" w:type="pct"/>
            <w:tcBorders>
              <w:top w:val="single" w:sz="4" w:space="0" w:color="000000"/>
              <w:left w:val="single" w:sz="4" w:space="0" w:color="000000"/>
              <w:bottom w:val="single" w:sz="4" w:space="0" w:color="000000"/>
            </w:tcBorders>
            <w:shd w:val="clear" w:color="auto" w:fill="auto"/>
            <w:vAlign w:val="center"/>
          </w:tcPr>
          <w:p w14:paraId="5ACBDF2F" w14:textId="77777777" w:rsidR="007D7AE4" w:rsidRPr="00712E43" w:rsidRDefault="007D7AE4" w:rsidP="007D7AE4">
            <w:pPr>
              <w:autoSpaceDE w:val="0"/>
              <w:spacing w:after="60"/>
              <w:rPr>
                <w:lang w:val="el-GR"/>
              </w:rPr>
            </w:pP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3DE8F6" w14:textId="77777777" w:rsidR="007D7AE4" w:rsidRPr="00712E43" w:rsidRDefault="007D7AE4" w:rsidP="007D7AE4">
            <w:pPr>
              <w:autoSpaceDE w:val="0"/>
              <w:spacing w:after="60"/>
              <w:rPr>
                <w:lang w:val="el-GR"/>
              </w:rPr>
            </w:pPr>
          </w:p>
        </w:tc>
      </w:tr>
    </w:tbl>
    <w:p w14:paraId="522C6944" w14:textId="77777777" w:rsidR="00867C9E" w:rsidRPr="00712E43" w:rsidRDefault="00867C9E" w:rsidP="00867C9E">
      <w:pPr>
        <w:rPr>
          <w:rFonts w:eastAsia="SimSun"/>
          <w:lang w:val="el-GR"/>
        </w:rPr>
      </w:pPr>
    </w:p>
    <w:p w14:paraId="652D313C" w14:textId="77777777" w:rsidR="00867C9E" w:rsidRPr="00712E43" w:rsidRDefault="00867C9E" w:rsidP="00867C9E">
      <w:pPr>
        <w:rPr>
          <w:lang w:val="el-GR"/>
        </w:rPr>
      </w:pPr>
    </w:p>
    <w:p w14:paraId="1F22B6A3" w14:textId="66F4E856" w:rsidR="009357E2" w:rsidRPr="00712E43" w:rsidRDefault="00B12192" w:rsidP="00F518CD">
      <w:pPr>
        <w:pStyle w:val="Heading3"/>
        <w:numPr>
          <w:ilvl w:val="0"/>
          <w:numId w:val="43"/>
        </w:numPr>
        <w:rPr>
          <w:rFonts w:cs="Tahoma"/>
          <w:szCs w:val="22"/>
          <w:lang w:val="en-US"/>
        </w:rPr>
      </w:pPr>
      <w:bookmarkStart w:id="756" w:name="_Toc179363231"/>
      <w:r w:rsidRPr="00712E43">
        <w:rPr>
          <w:rFonts w:cs="Tahoma"/>
          <w:szCs w:val="22"/>
          <w:lang w:val="el-GR"/>
        </w:rPr>
        <w:t>Έτοιμο Λογισμικό</w:t>
      </w:r>
      <w:bookmarkEnd w:id="756"/>
    </w:p>
    <w:p w14:paraId="54AECE90" w14:textId="77777777" w:rsidR="00867C9E" w:rsidRPr="00712E43" w:rsidRDefault="00867C9E" w:rsidP="00867C9E">
      <w:pPr>
        <w:rPr>
          <w:lang w:val="en-US"/>
        </w:rPr>
      </w:pPr>
    </w:p>
    <w:p w14:paraId="242E63AE" w14:textId="5A8AC8CD" w:rsidR="00FC0E3B" w:rsidRPr="00712E43" w:rsidRDefault="00FC0E3B" w:rsidP="00F518CD">
      <w:pPr>
        <w:pStyle w:val="Heading4"/>
        <w:numPr>
          <w:ilvl w:val="1"/>
          <w:numId w:val="49"/>
        </w:numPr>
        <w:rPr>
          <w:rFonts w:cs="Tahoma"/>
          <w:szCs w:val="22"/>
          <w:lang w:val="el-GR"/>
        </w:rPr>
      </w:pPr>
      <w:bookmarkStart w:id="757" w:name="_Toc179363232"/>
      <w:r w:rsidRPr="00712E43">
        <w:rPr>
          <w:rFonts w:cs="Tahoma"/>
          <w:szCs w:val="22"/>
          <w:lang w:val="el-GR"/>
        </w:rPr>
        <w:t xml:space="preserve">ΛΟΓΙΣΜΙΚΟ </w:t>
      </w:r>
      <w:r w:rsidRPr="00712E43">
        <w:rPr>
          <w:rFonts w:cs="Tahoma"/>
          <w:szCs w:val="22"/>
          <w:lang w:val="en-US"/>
        </w:rPr>
        <w:t>ESRI</w:t>
      </w:r>
      <w:bookmarkEnd w:id="757"/>
    </w:p>
    <w:p w14:paraId="48B418B7" w14:textId="77777777" w:rsidR="00FC0E3B" w:rsidRPr="00712E43" w:rsidRDefault="00FC0E3B" w:rsidP="00867C9E">
      <w:pPr>
        <w:rPr>
          <w:lang w:val="en-US"/>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969"/>
        <w:gridCol w:w="1418"/>
        <w:gridCol w:w="1559"/>
        <w:gridCol w:w="2126"/>
      </w:tblGrid>
      <w:tr w:rsidR="00FC0E3B" w:rsidRPr="00712E43" w14:paraId="284CDFC8" w14:textId="77777777" w:rsidTr="00036450">
        <w:trPr>
          <w:tblHeader/>
        </w:trPr>
        <w:tc>
          <w:tcPr>
            <w:tcW w:w="851" w:type="dxa"/>
            <w:tcBorders>
              <w:bottom w:val="single" w:sz="4" w:space="0" w:color="auto"/>
            </w:tcBorders>
            <w:shd w:val="clear" w:color="auto" w:fill="D9D9D9" w:themeFill="background1" w:themeFillShade="D9"/>
            <w:vAlign w:val="center"/>
          </w:tcPr>
          <w:p w14:paraId="0C2F2E29" w14:textId="77777777" w:rsidR="00FC0E3B" w:rsidRPr="00712E43" w:rsidRDefault="00FC0E3B" w:rsidP="00036450">
            <w:pPr>
              <w:jc w:val="center"/>
              <w:rPr>
                <w:b/>
                <w:bCs/>
              </w:rPr>
            </w:pPr>
            <w:r w:rsidRPr="00712E43">
              <w:rPr>
                <w:b/>
                <w:bCs/>
              </w:rPr>
              <w:t>A/A/</w:t>
            </w:r>
          </w:p>
        </w:tc>
        <w:tc>
          <w:tcPr>
            <w:tcW w:w="3969" w:type="dxa"/>
            <w:tcBorders>
              <w:bottom w:val="single" w:sz="4" w:space="0" w:color="auto"/>
            </w:tcBorders>
            <w:shd w:val="clear" w:color="auto" w:fill="D9D9D9" w:themeFill="background1" w:themeFillShade="D9"/>
            <w:vAlign w:val="center"/>
          </w:tcPr>
          <w:p w14:paraId="090A872E" w14:textId="77777777" w:rsidR="00FC0E3B" w:rsidRPr="00712E43" w:rsidRDefault="00FC0E3B" w:rsidP="00036450">
            <w:pPr>
              <w:jc w:val="center"/>
              <w:rPr>
                <w:b/>
              </w:rPr>
            </w:pPr>
            <w:r w:rsidRPr="00712E43">
              <w:rPr>
                <w:b/>
                <w:bCs/>
              </w:rPr>
              <w:t>ΠΡΟΔΙΑΓΡΑΦΗ</w:t>
            </w:r>
          </w:p>
        </w:tc>
        <w:tc>
          <w:tcPr>
            <w:tcW w:w="1418" w:type="dxa"/>
            <w:tcBorders>
              <w:bottom w:val="single" w:sz="4" w:space="0" w:color="auto"/>
            </w:tcBorders>
            <w:shd w:val="clear" w:color="auto" w:fill="D9D9D9" w:themeFill="background1" w:themeFillShade="D9"/>
            <w:vAlign w:val="center"/>
          </w:tcPr>
          <w:p w14:paraId="73F0B099" w14:textId="77777777" w:rsidR="00FC0E3B" w:rsidRPr="00712E43" w:rsidRDefault="00FC0E3B" w:rsidP="00036450">
            <w:pPr>
              <w:jc w:val="center"/>
              <w:rPr>
                <w:b/>
              </w:rPr>
            </w:pPr>
            <w:r w:rsidRPr="00712E43">
              <w:rPr>
                <w:b/>
                <w:bCs/>
              </w:rPr>
              <w:t>ΑΠΑΙΤΗΣΗ</w:t>
            </w:r>
          </w:p>
        </w:tc>
        <w:tc>
          <w:tcPr>
            <w:tcW w:w="1559" w:type="dxa"/>
            <w:tcBorders>
              <w:bottom w:val="single" w:sz="4" w:space="0" w:color="auto"/>
            </w:tcBorders>
            <w:shd w:val="clear" w:color="auto" w:fill="D9D9D9" w:themeFill="background1" w:themeFillShade="D9"/>
            <w:vAlign w:val="center"/>
          </w:tcPr>
          <w:p w14:paraId="73B3C2F5" w14:textId="77777777" w:rsidR="00FC0E3B" w:rsidRPr="00712E43" w:rsidRDefault="00FC0E3B" w:rsidP="00036450">
            <w:pPr>
              <w:jc w:val="center"/>
              <w:rPr>
                <w:b/>
              </w:rPr>
            </w:pPr>
            <w:r w:rsidRPr="00712E43">
              <w:rPr>
                <w:b/>
                <w:bCs/>
              </w:rPr>
              <w:t>ΑΠΑΝΤΗΣΗ</w:t>
            </w:r>
          </w:p>
        </w:tc>
        <w:tc>
          <w:tcPr>
            <w:tcW w:w="2126" w:type="dxa"/>
            <w:tcBorders>
              <w:bottom w:val="single" w:sz="4" w:space="0" w:color="auto"/>
            </w:tcBorders>
            <w:shd w:val="clear" w:color="auto" w:fill="D9D9D9" w:themeFill="background1" w:themeFillShade="D9"/>
            <w:vAlign w:val="center"/>
          </w:tcPr>
          <w:p w14:paraId="524B2810" w14:textId="77777777" w:rsidR="00FC0E3B" w:rsidRPr="00712E43" w:rsidRDefault="00FC0E3B" w:rsidP="00036450">
            <w:pPr>
              <w:jc w:val="center"/>
              <w:rPr>
                <w:b/>
              </w:rPr>
            </w:pPr>
            <w:r w:rsidRPr="00712E43">
              <w:rPr>
                <w:b/>
                <w:bCs/>
              </w:rPr>
              <w:t>ΠΑΡΑΠΟΜΠΗ ΤΕΚΜΗΡΙΩΣΗΣ</w:t>
            </w:r>
          </w:p>
        </w:tc>
      </w:tr>
      <w:tr w:rsidR="00FC0E3B" w:rsidRPr="00712E43" w14:paraId="5B639300" w14:textId="77777777" w:rsidTr="00036450">
        <w:tc>
          <w:tcPr>
            <w:tcW w:w="851" w:type="dxa"/>
            <w:vAlign w:val="center"/>
          </w:tcPr>
          <w:p w14:paraId="56109858" w14:textId="77777777" w:rsidR="00FC0E3B" w:rsidRPr="00712E43" w:rsidRDefault="00FC0E3B" w:rsidP="00F518CD">
            <w:pPr>
              <w:numPr>
                <w:ilvl w:val="0"/>
                <w:numId w:val="60"/>
              </w:numPr>
              <w:suppressAutoHyphens w:val="0"/>
              <w:jc w:val="left"/>
            </w:pPr>
          </w:p>
        </w:tc>
        <w:tc>
          <w:tcPr>
            <w:tcW w:w="3969" w:type="dxa"/>
          </w:tcPr>
          <w:p w14:paraId="55B1475A" w14:textId="0AA0DBB5" w:rsidR="00FC0E3B" w:rsidRPr="00712E43" w:rsidRDefault="00FC0E3B" w:rsidP="00036450">
            <w:pPr>
              <w:pStyle w:val="NoSpacing"/>
              <w:rPr>
                <w:rFonts w:ascii="Tahoma" w:hAnsi="Tahoma" w:cs="Tahoma"/>
              </w:rPr>
            </w:pPr>
            <w:r w:rsidRPr="00712E43">
              <w:rPr>
                <w:rFonts w:ascii="Tahoma" w:hAnsi="Tahoma" w:cs="Tahoma"/>
              </w:rPr>
              <w:t>Να προσφερθούν οι παρακάτω άδειες λογισμικού, ως αναβάθμιση των υπαρχόντων αδειών. Να συνοδεύονται από επίσημη υποστήριξη του κατασκευαστή διάρκειας τουλάχιστον τριών (3) ετών.</w:t>
            </w:r>
          </w:p>
        </w:tc>
        <w:tc>
          <w:tcPr>
            <w:tcW w:w="1418" w:type="dxa"/>
            <w:shd w:val="clear" w:color="auto" w:fill="auto"/>
          </w:tcPr>
          <w:p w14:paraId="0D0B2A4E" w14:textId="77777777" w:rsidR="00FC0E3B" w:rsidRPr="00712E43" w:rsidRDefault="00FC0E3B" w:rsidP="00036450">
            <w:pPr>
              <w:jc w:val="center"/>
              <w:rPr>
                <w:b/>
              </w:rPr>
            </w:pPr>
            <w:r w:rsidRPr="00712E43">
              <w:rPr>
                <w:b/>
              </w:rPr>
              <w:t>ΝΑΙ</w:t>
            </w:r>
          </w:p>
        </w:tc>
        <w:tc>
          <w:tcPr>
            <w:tcW w:w="1559" w:type="dxa"/>
          </w:tcPr>
          <w:p w14:paraId="0062A750" w14:textId="77777777" w:rsidR="00FC0E3B" w:rsidRPr="00712E43" w:rsidRDefault="00FC0E3B" w:rsidP="00036450">
            <w:pPr>
              <w:jc w:val="left"/>
              <w:rPr>
                <w:b/>
              </w:rPr>
            </w:pPr>
          </w:p>
        </w:tc>
        <w:tc>
          <w:tcPr>
            <w:tcW w:w="2126" w:type="dxa"/>
          </w:tcPr>
          <w:p w14:paraId="63B96BA5" w14:textId="77777777" w:rsidR="00FC0E3B" w:rsidRPr="00712E43" w:rsidRDefault="00FC0E3B" w:rsidP="00036450">
            <w:pPr>
              <w:jc w:val="left"/>
            </w:pPr>
          </w:p>
        </w:tc>
      </w:tr>
      <w:tr w:rsidR="00FC0E3B" w:rsidRPr="00712E43" w14:paraId="7F4BED9C" w14:textId="77777777" w:rsidTr="00036450">
        <w:tc>
          <w:tcPr>
            <w:tcW w:w="851" w:type="dxa"/>
            <w:vAlign w:val="center"/>
          </w:tcPr>
          <w:p w14:paraId="2A188130" w14:textId="4F15A586" w:rsidR="00FC0E3B" w:rsidRPr="00712E43" w:rsidRDefault="00FC0E3B" w:rsidP="00FC0E3B">
            <w:pPr>
              <w:suppressAutoHyphens w:val="0"/>
              <w:jc w:val="left"/>
            </w:pPr>
            <w:r w:rsidRPr="00712E43">
              <w:t xml:space="preserve"> 1.1.</w:t>
            </w:r>
          </w:p>
        </w:tc>
        <w:tc>
          <w:tcPr>
            <w:tcW w:w="3969" w:type="dxa"/>
          </w:tcPr>
          <w:p w14:paraId="0920C690" w14:textId="3A13FD56" w:rsidR="00FC0E3B" w:rsidRPr="00712E43" w:rsidRDefault="00FC0E3B" w:rsidP="00036450">
            <w:pPr>
              <w:pStyle w:val="NoSpacing"/>
              <w:rPr>
                <w:rFonts w:ascii="Tahoma" w:hAnsi="Tahoma" w:cs="Tahoma"/>
                <w:lang w:val="en-US"/>
              </w:rPr>
            </w:pPr>
            <w:r w:rsidRPr="00712E43">
              <w:rPr>
                <w:rFonts w:ascii="Tahoma" w:hAnsi="Tahoma" w:cs="Tahoma"/>
                <w:lang w:val="en-US"/>
              </w:rPr>
              <w:t xml:space="preserve">ArcGis Pro Advanced </w:t>
            </w:r>
          </w:p>
        </w:tc>
        <w:tc>
          <w:tcPr>
            <w:tcW w:w="1418" w:type="dxa"/>
            <w:shd w:val="clear" w:color="auto" w:fill="auto"/>
          </w:tcPr>
          <w:p w14:paraId="496E37A9" w14:textId="77CE3BDD" w:rsidR="00FC0E3B" w:rsidRPr="00712E43" w:rsidRDefault="00FC0E3B" w:rsidP="00FC0E3B">
            <w:pPr>
              <w:pStyle w:val="NoSpacing"/>
              <w:jc w:val="center"/>
              <w:rPr>
                <w:rFonts w:ascii="Tahoma" w:hAnsi="Tahoma" w:cs="Tahoma"/>
              </w:rPr>
            </w:pPr>
            <w:r w:rsidRPr="00712E43">
              <w:rPr>
                <w:rFonts w:ascii="Tahoma" w:hAnsi="Tahoma" w:cs="Tahoma"/>
              </w:rPr>
              <w:t>≥ 5</w:t>
            </w:r>
          </w:p>
        </w:tc>
        <w:tc>
          <w:tcPr>
            <w:tcW w:w="1559" w:type="dxa"/>
          </w:tcPr>
          <w:p w14:paraId="245A34D3" w14:textId="77777777" w:rsidR="00FC0E3B" w:rsidRPr="00712E43" w:rsidRDefault="00FC0E3B" w:rsidP="00036450">
            <w:pPr>
              <w:jc w:val="left"/>
              <w:rPr>
                <w:b/>
              </w:rPr>
            </w:pPr>
          </w:p>
        </w:tc>
        <w:tc>
          <w:tcPr>
            <w:tcW w:w="2126" w:type="dxa"/>
          </w:tcPr>
          <w:p w14:paraId="33A941BE" w14:textId="77777777" w:rsidR="00FC0E3B" w:rsidRPr="00712E43" w:rsidRDefault="00FC0E3B" w:rsidP="00036450">
            <w:pPr>
              <w:jc w:val="left"/>
            </w:pPr>
          </w:p>
        </w:tc>
      </w:tr>
      <w:tr w:rsidR="00FC0E3B" w:rsidRPr="00712E43" w14:paraId="449B8A92" w14:textId="77777777" w:rsidTr="00036450">
        <w:tc>
          <w:tcPr>
            <w:tcW w:w="851" w:type="dxa"/>
            <w:vAlign w:val="center"/>
          </w:tcPr>
          <w:p w14:paraId="610E915C" w14:textId="5C955082" w:rsidR="00FC0E3B" w:rsidRPr="00712E43" w:rsidRDefault="00FC0E3B" w:rsidP="00FC0E3B">
            <w:pPr>
              <w:suppressAutoHyphens w:val="0"/>
              <w:ind w:left="57"/>
              <w:jc w:val="left"/>
            </w:pPr>
            <w:r w:rsidRPr="00712E43">
              <w:t>1.2</w:t>
            </w:r>
          </w:p>
        </w:tc>
        <w:tc>
          <w:tcPr>
            <w:tcW w:w="3969" w:type="dxa"/>
          </w:tcPr>
          <w:p w14:paraId="06EB670B" w14:textId="1E4BDD97" w:rsidR="00FC0E3B" w:rsidRPr="00712E43" w:rsidRDefault="00FC0E3B" w:rsidP="00036450">
            <w:pPr>
              <w:pStyle w:val="NoSpacing"/>
              <w:rPr>
                <w:rFonts w:ascii="Tahoma" w:hAnsi="Tahoma" w:cs="Tahoma"/>
                <w:lang w:val="en-US"/>
              </w:rPr>
            </w:pPr>
            <w:r w:rsidRPr="00712E43">
              <w:rPr>
                <w:rFonts w:ascii="Tahoma" w:hAnsi="Tahoma" w:cs="Tahoma"/>
                <w:lang w:val="en-US"/>
              </w:rPr>
              <w:t>ArcGis 3D Analyst Pro Extension</w:t>
            </w:r>
          </w:p>
        </w:tc>
        <w:tc>
          <w:tcPr>
            <w:tcW w:w="1418" w:type="dxa"/>
            <w:shd w:val="clear" w:color="auto" w:fill="auto"/>
          </w:tcPr>
          <w:p w14:paraId="0FDCC4B3" w14:textId="29373528" w:rsidR="00FC0E3B" w:rsidRPr="00712E43" w:rsidRDefault="00FC0E3B" w:rsidP="00FC0E3B">
            <w:pPr>
              <w:pStyle w:val="NoSpacing"/>
              <w:jc w:val="center"/>
              <w:rPr>
                <w:rFonts w:ascii="Tahoma" w:hAnsi="Tahoma" w:cs="Tahoma"/>
              </w:rPr>
            </w:pPr>
            <w:r w:rsidRPr="00712E43">
              <w:rPr>
                <w:rFonts w:ascii="Tahoma" w:hAnsi="Tahoma" w:cs="Tahoma"/>
              </w:rPr>
              <w:t>≥ 5</w:t>
            </w:r>
          </w:p>
        </w:tc>
        <w:tc>
          <w:tcPr>
            <w:tcW w:w="1559" w:type="dxa"/>
          </w:tcPr>
          <w:p w14:paraId="2372C73E" w14:textId="77777777" w:rsidR="00FC0E3B" w:rsidRPr="00712E43" w:rsidRDefault="00FC0E3B" w:rsidP="00036450">
            <w:pPr>
              <w:jc w:val="left"/>
              <w:rPr>
                <w:b/>
              </w:rPr>
            </w:pPr>
          </w:p>
        </w:tc>
        <w:tc>
          <w:tcPr>
            <w:tcW w:w="2126" w:type="dxa"/>
          </w:tcPr>
          <w:p w14:paraId="0552628E" w14:textId="77777777" w:rsidR="00FC0E3B" w:rsidRPr="00712E43" w:rsidRDefault="00FC0E3B" w:rsidP="00036450">
            <w:pPr>
              <w:jc w:val="left"/>
            </w:pPr>
          </w:p>
        </w:tc>
      </w:tr>
      <w:tr w:rsidR="00FC0E3B" w:rsidRPr="00712E43" w14:paraId="78DD5317" w14:textId="77777777" w:rsidTr="00036450">
        <w:tc>
          <w:tcPr>
            <w:tcW w:w="851" w:type="dxa"/>
            <w:vAlign w:val="center"/>
          </w:tcPr>
          <w:p w14:paraId="78601753" w14:textId="69968914" w:rsidR="00FC0E3B" w:rsidRPr="00712E43" w:rsidRDefault="00FC0E3B" w:rsidP="00FC0E3B">
            <w:pPr>
              <w:suppressAutoHyphens w:val="0"/>
              <w:ind w:left="57"/>
              <w:jc w:val="left"/>
            </w:pPr>
            <w:r w:rsidRPr="00712E43">
              <w:t>1.3</w:t>
            </w:r>
          </w:p>
        </w:tc>
        <w:tc>
          <w:tcPr>
            <w:tcW w:w="3969" w:type="dxa"/>
          </w:tcPr>
          <w:p w14:paraId="196BB182" w14:textId="37F54B53" w:rsidR="00FC0E3B" w:rsidRPr="00712E43" w:rsidRDefault="00FC0E3B" w:rsidP="00036450">
            <w:pPr>
              <w:pStyle w:val="NoSpacing"/>
              <w:rPr>
                <w:rFonts w:ascii="Tahoma" w:hAnsi="Tahoma" w:cs="Tahoma"/>
                <w:lang w:val="en-US"/>
              </w:rPr>
            </w:pPr>
            <w:r w:rsidRPr="00712E43">
              <w:rPr>
                <w:rFonts w:ascii="Tahoma" w:hAnsi="Tahoma" w:cs="Tahoma"/>
                <w:lang w:val="en-US"/>
              </w:rPr>
              <w:t>ArcGIS Standard Enterprise</w:t>
            </w:r>
          </w:p>
        </w:tc>
        <w:tc>
          <w:tcPr>
            <w:tcW w:w="1418" w:type="dxa"/>
            <w:shd w:val="clear" w:color="auto" w:fill="auto"/>
          </w:tcPr>
          <w:p w14:paraId="5385807F" w14:textId="6EF0945F" w:rsidR="00FC0E3B" w:rsidRPr="00712E43" w:rsidRDefault="00FC0E3B" w:rsidP="00FC0E3B">
            <w:pPr>
              <w:jc w:val="center"/>
              <w:rPr>
                <w:b/>
              </w:rPr>
            </w:pPr>
            <w:r w:rsidRPr="00712E43">
              <w:t>≥ 1</w:t>
            </w:r>
          </w:p>
        </w:tc>
        <w:tc>
          <w:tcPr>
            <w:tcW w:w="1559" w:type="dxa"/>
          </w:tcPr>
          <w:p w14:paraId="439F71C9" w14:textId="77777777" w:rsidR="00FC0E3B" w:rsidRPr="00712E43" w:rsidRDefault="00FC0E3B" w:rsidP="00036450">
            <w:pPr>
              <w:jc w:val="left"/>
              <w:rPr>
                <w:b/>
              </w:rPr>
            </w:pPr>
          </w:p>
        </w:tc>
        <w:tc>
          <w:tcPr>
            <w:tcW w:w="2126" w:type="dxa"/>
          </w:tcPr>
          <w:p w14:paraId="56DD0A34" w14:textId="77777777" w:rsidR="00FC0E3B" w:rsidRPr="00712E43" w:rsidRDefault="00FC0E3B" w:rsidP="00036450">
            <w:pPr>
              <w:jc w:val="left"/>
            </w:pPr>
          </w:p>
        </w:tc>
      </w:tr>
    </w:tbl>
    <w:p w14:paraId="4A5810F4" w14:textId="77777777" w:rsidR="00FC0E3B" w:rsidRPr="00712E43" w:rsidRDefault="00FC0E3B" w:rsidP="00867C9E">
      <w:pPr>
        <w:rPr>
          <w:lang w:val="el-GR"/>
        </w:rPr>
      </w:pPr>
    </w:p>
    <w:p w14:paraId="0D97D74D" w14:textId="2C6B3421" w:rsidR="005A5949" w:rsidRPr="00712E43" w:rsidRDefault="005A5949" w:rsidP="00F518CD">
      <w:pPr>
        <w:pStyle w:val="Heading4"/>
        <w:numPr>
          <w:ilvl w:val="1"/>
          <w:numId w:val="49"/>
        </w:numPr>
        <w:rPr>
          <w:rFonts w:cs="Tahoma"/>
          <w:szCs w:val="22"/>
          <w:lang w:val="el-GR"/>
        </w:rPr>
      </w:pPr>
      <w:bookmarkStart w:id="758" w:name="_Toc179363233"/>
      <w:r w:rsidRPr="00712E43">
        <w:rPr>
          <w:rFonts w:cs="Tahoma"/>
          <w:szCs w:val="22"/>
          <w:lang w:val="el-GR"/>
        </w:rPr>
        <w:t>ΛΟΓΙΣΜΙΚΟ DESKTOP GIS</w:t>
      </w:r>
      <w:bookmarkEnd w:id="758"/>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969"/>
        <w:gridCol w:w="1418"/>
        <w:gridCol w:w="1559"/>
        <w:gridCol w:w="2126"/>
      </w:tblGrid>
      <w:tr w:rsidR="005A5949" w:rsidRPr="00712E43" w14:paraId="5FF79E45" w14:textId="77777777" w:rsidTr="006C1850">
        <w:trPr>
          <w:tblHeader/>
        </w:trPr>
        <w:tc>
          <w:tcPr>
            <w:tcW w:w="851" w:type="dxa"/>
            <w:tcBorders>
              <w:bottom w:val="single" w:sz="4" w:space="0" w:color="auto"/>
            </w:tcBorders>
            <w:shd w:val="clear" w:color="auto" w:fill="D9D9D9" w:themeFill="background1" w:themeFillShade="D9"/>
            <w:vAlign w:val="center"/>
          </w:tcPr>
          <w:p w14:paraId="6B00417B" w14:textId="4FDE3AB4" w:rsidR="005A5949" w:rsidRPr="00712E43" w:rsidRDefault="006C1850" w:rsidP="005A5949">
            <w:pPr>
              <w:jc w:val="center"/>
              <w:rPr>
                <w:b/>
                <w:bCs/>
              </w:rPr>
            </w:pPr>
            <w:r w:rsidRPr="00712E43">
              <w:rPr>
                <w:b/>
                <w:bCs/>
              </w:rPr>
              <w:t>A/A/</w:t>
            </w:r>
          </w:p>
        </w:tc>
        <w:tc>
          <w:tcPr>
            <w:tcW w:w="3969" w:type="dxa"/>
            <w:tcBorders>
              <w:bottom w:val="single" w:sz="4" w:space="0" w:color="auto"/>
            </w:tcBorders>
            <w:shd w:val="clear" w:color="auto" w:fill="D9D9D9" w:themeFill="background1" w:themeFillShade="D9"/>
            <w:vAlign w:val="center"/>
          </w:tcPr>
          <w:p w14:paraId="03DCE8F9" w14:textId="477A2C8D" w:rsidR="005A5949" w:rsidRPr="00712E43" w:rsidRDefault="005A5949" w:rsidP="005A5949">
            <w:pPr>
              <w:jc w:val="center"/>
              <w:rPr>
                <w:b/>
              </w:rPr>
            </w:pPr>
            <w:r w:rsidRPr="00712E43">
              <w:rPr>
                <w:b/>
                <w:bCs/>
              </w:rPr>
              <w:t>ΠΡΟΔΙΑΓΡΑΦΗ</w:t>
            </w:r>
          </w:p>
        </w:tc>
        <w:tc>
          <w:tcPr>
            <w:tcW w:w="1418" w:type="dxa"/>
            <w:tcBorders>
              <w:bottom w:val="single" w:sz="4" w:space="0" w:color="auto"/>
            </w:tcBorders>
            <w:shd w:val="clear" w:color="auto" w:fill="D9D9D9" w:themeFill="background1" w:themeFillShade="D9"/>
            <w:vAlign w:val="center"/>
          </w:tcPr>
          <w:p w14:paraId="4CE2517A" w14:textId="2728F174" w:rsidR="005A5949" w:rsidRPr="00712E43" w:rsidRDefault="005A5949" w:rsidP="005A5949">
            <w:pPr>
              <w:jc w:val="center"/>
              <w:rPr>
                <w:b/>
              </w:rPr>
            </w:pPr>
            <w:r w:rsidRPr="00712E43">
              <w:rPr>
                <w:b/>
                <w:bCs/>
              </w:rPr>
              <w:t>ΑΠΑΙΤΗΣΗ</w:t>
            </w:r>
          </w:p>
        </w:tc>
        <w:tc>
          <w:tcPr>
            <w:tcW w:w="1559" w:type="dxa"/>
            <w:tcBorders>
              <w:bottom w:val="single" w:sz="4" w:space="0" w:color="auto"/>
            </w:tcBorders>
            <w:shd w:val="clear" w:color="auto" w:fill="D9D9D9" w:themeFill="background1" w:themeFillShade="D9"/>
            <w:vAlign w:val="center"/>
          </w:tcPr>
          <w:p w14:paraId="215C97EE" w14:textId="35001089" w:rsidR="005A5949" w:rsidRPr="00712E43" w:rsidRDefault="005A5949" w:rsidP="005A5949">
            <w:pPr>
              <w:jc w:val="center"/>
              <w:rPr>
                <w:b/>
              </w:rPr>
            </w:pPr>
            <w:r w:rsidRPr="00712E43">
              <w:rPr>
                <w:b/>
                <w:bCs/>
              </w:rPr>
              <w:t>ΑΠΑΝΤΗΣΗ</w:t>
            </w:r>
          </w:p>
        </w:tc>
        <w:tc>
          <w:tcPr>
            <w:tcW w:w="2126" w:type="dxa"/>
            <w:tcBorders>
              <w:bottom w:val="single" w:sz="4" w:space="0" w:color="auto"/>
            </w:tcBorders>
            <w:shd w:val="clear" w:color="auto" w:fill="D9D9D9" w:themeFill="background1" w:themeFillShade="D9"/>
            <w:vAlign w:val="center"/>
          </w:tcPr>
          <w:p w14:paraId="783D3A6F" w14:textId="02F18613" w:rsidR="005A5949" w:rsidRPr="00712E43" w:rsidRDefault="005A5949" w:rsidP="005A5949">
            <w:pPr>
              <w:jc w:val="center"/>
              <w:rPr>
                <w:b/>
              </w:rPr>
            </w:pPr>
            <w:r w:rsidRPr="00712E43">
              <w:rPr>
                <w:b/>
                <w:bCs/>
              </w:rPr>
              <w:t>ΠΑΡΑΠΟΜΠΗ ΤΕΚΜΗΡΙΩΣΗΣ</w:t>
            </w:r>
          </w:p>
        </w:tc>
      </w:tr>
      <w:tr w:rsidR="004064CC" w:rsidRPr="00712E43" w14:paraId="5FD45B42" w14:textId="77777777" w:rsidTr="006C1850">
        <w:tc>
          <w:tcPr>
            <w:tcW w:w="851" w:type="dxa"/>
            <w:vAlign w:val="center"/>
          </w:tcPr>
          <w:p w14:paraId="397FB746" w14:textId="7F618A76" w:rsidR="004064CC" w:rsidRPr="00712E43" w:rsidRDefault="00FC1BFC" w:rsidP="00F518CD">
            <w:pPr>
              <w:numPr>
                <w:ilvl w:val="0"/>
                <w:numId w:val="112"/>
              </w:numPr>
              <w:suppressAutoHyphens w:val="0"/>
              <w:jc w:val="left"/>
            </w:pPr>
            <w:r w:rsidRPr="00712E43">
              <w:rPr>
                <w:lang w:val="el-GR"/>
              </w:rPr>
              <w:t>Ε</w:t>
            </w:r>
          </w:p>
        </w:tc>
        <w:tc>
          <w:tcPr>
            <w:tcW w:w="3969" w:type="dxa"/>
          </w:tcPr>
          <w:p w14:paraId="73A6DC15" w14:textId="44FED0B9" w:rsidR="004064CC" w:rsidRPr="00712E43" w:rsidRDefault="004064CC" w:rsidP="004064CC">
            <w:pPr>
              <w:pStyle w:val="NoSpacing"/>
              <w:rPr>
                <w:rFonts w:ascii="Tahoma" w:hAnsi="Tahoma" w:cs="Tahoma"/>
              </w:rPr>
            </w:pPr>
            <w:r w:rsidRPr="00712E43">
              <w:rPr>
                <w:rFonts w:ascii="Tahoma" w:hAnsi="Tahoma" w:cs="Tahoma"/>
              </w:rPr>
              <w:t>Να αναφερθεί το όνομα, η έκδοση και η χρονολογία διάθεσης του προσφερόμενου λογισμικού.</w:t>
            </w:r>
          </w:p>
        </w:tc>
        <w:tc>
          <w:tcPr>
            <w:tcW w:w="1418" w:type="dxa"/>
            <w:shd w:val="clear" w:color="auto" w:fill="auto"/>
          </w:tcPr>
          <w:p w14:paraId="635601CB" w14:textId="7E9A18A1" w:rsidR="004064CC" w:rsidRPr="00712E43" w:rsidRDefault="004064CC" w:rsidP="004064CC">
            <w:pPr>
              <w:jc w:val="center"/>
              <w:rPr>
                <w:b/>
              </w:rPr>
            </w:pPr>
            <w:r w:rsidRPr="00712E43">
              <w:rPr>
                <w:b/>
              </w:rPr>
              <w:t>ΝΑΙ</w:t>
            </w:r>
          </w:p>
        </w:tc>
        <w:tc>
          <w:tcPr>
            <w:tcW w:w="1559" w:type="dxa"/>
          </w:tcPr>
          <w:p w14:paraId="758FC5CC" w14:textId="77777777" w:rsidR="004064CC" w:rsidRPr="00712E43" w:rsidRDefault="004064CC" w:rsidP="004064CC">
            <w:pPr>
              <w:jc w:val="left"/>
              <w:rPr>
                <w:b/>
              </w:rPr>
            </w:pPr>
          </w:p>
        </w:tc>
        <w:tc>
          <w:tcPr>
            <w:tcW w:w="2126" w:type="dxa"/>
          </w:tcPr>
          <w:p w14:paraId="27A42962" w14:textId="77777777" w:rsidR="004064CC" w:rsidRPr="00712E43" w:rsidRDefault="004064CC" w:rsidP="004064CC">
            <w:pPr>
              <w:jc w:val="left"/>
            </w:pPr>
          </w:p>
        </w:tc>
      </w:tr>
      <w:tr w:rsidR="00EE72A3" w:rsidRPr="00712E43" w14:paraId="19B49CD4" w14:textId="77777777" w:rsidTr="006C1850">
        <w:tc>
          <w:tcPr>
            <w:tcW w:w="851" w:type="dxa"/>
            <w:vAlign w:val="center"/>
          </w:tcPr>
          <w:p w14:paraId="69C0071A" w14:textId="77777777" w:rsidR="00EE72A3" w:rsidRPr="00712E43" w:rsidRDefault="00EE72A3" w:rsidP="00F518CD">
            <w:pPr>
              <w:numPr>
                <w:ilvl w:val="0"/>
                <w:numId w:val="112"/>
              </w:numPr>
              <w:suppressAutoHyphens w:val="0"/>
              <w:jc w:val="left"/>
              <w:rPr>
                <w:lang w:val="el-GR"/>
              </w:rPr>
            </w:pPr>
          </w:p>
        </w:tc>
        <w:tc>
          <w:tcPr>
            <w:tcW w:w="3969" w:type="dxa"/>
          </w:tcPr>
          <w:p w14:paraId="06DD51B5" w14:textId="5424AE12" w:rsidR="00EE72A3" w:rsidRPr="00712E43" w:rsidRDefault="00EE72A3" w:rsidP="004064CC">
            <w:pPr>
              <w:pStyle w:val="NoSpacing"/>
              <w:rPr>
                <w:rFonts w:ascii="Tahoma" w:hAnsi="Tahoma" w:cs="Tahoma"/>
              </w:rPr>
            </w:pPr>
            <w:r w:rsidRPr="00712E43">
              <w:rPr>
                <w:rFonts w:ascii="Tahoma" w:hAnsi="Tahoma" w:cs="Tahoma"/>
              </w:rPr>
              <w:t xml:space="preserve">Αριθμός προσφερόμενων αδειών (πλέον των αναφερόμενων στον ΠΣ 3.1.) </w:t>
            </w:r>
          </w:p>
        </w:tc>
        <w:tc>
          <w:tcPr>
            <w:tcW w:w="1418" w:type="dxa"/>
            <w:shd w:val="clear" w:color="auto" w:fill="auto"/>
          </w:tcPr>
          <w:p w14:paraId="73943763" w14:textId="1E3A39D3" w:rsidR="00EE72A3" w:rsidRPr="00712E43" w:rsidRDefault="00EE72A3" w:rsidP="004064CC">
            <w:pPr>
              <w:jc w:val="center"/>
              <w:rPr>
                <w:b/>
                <w:lang w:val="el-GR"/>
              </w:rPr>
            </w:pPr>
            <w:r w:rsidRPr="00712E43">
              <w:rPr>
                <w:b/>
              </w:rPr>
              <w:t>≥</w:t>
            </w:r>
            <w:r w:rsidR="00EB1C55" w:rsidRPr="00712E43">
              <w:rPr>
                <w:b/>
                <w:lang w:val="en-US"/>
              </w:rPr>
              <w:t>2</w:t>
            </w:r>
            <w:r w:rsidRPr="00712E43">
              <w:rPr>
                <w:b/>
                <w:lang w:val="el-GR"/>
              </w:rPr>
              <w:t xml:space="preserve">0 </w:t>
            </w:r>
          </w:p>
        </w:tc>
        <w:tc>
          <w:tcPr>
            <w:tcW w:w="1559" w:type="dxa"/>
          </w:tcPr>
          <w:p w14:paraId="181DB85E" w14:textId="77777777" w:rsidR="00EE72A3" w:rsidRPr="00712E43" w:rsidRDefault="00EE72A3" w:rsidP="004064CC">
            <w:pPr>
              <w:jc w:val="left"/>
              <w:rPr>
                <w:b/>
              </w:rPr>
            </w:pPr>
          </w:p>
        </w:tc>
        <w:tc>
          <w:tcPr>
            <w:tcW w:w="2126" w:type="dxa"/>
          </w:tcPr>
          <w:p w14:paraId="4736BB1A" w14:textId="77777777" w:rsidR="00EE72A3" w:rsidRPr="00712E43" w:rsidRDefault="00EE72A3" w:rsidP="004064CC">
            <w:pPr>
              <w:jc w:val="left"/>
            </w:pPr>
          </w:p>
        </w:tc>
      </w:tr>
      <w:tr w:rsidR="004064CC" w:rsidRPr="00712E43" w14:paraId="123103EB" w14:textId="77777777" w:rsidTr="006C1850">
        <w:tc>
          <w:tcPr>
            <w:tcW w:w="851" w:type="dxa"/>
            <w:vAlign w:val="center"/>
          </w:tcPr>
          <w:p w14:paraId="75E60B8A" w14:textId="77777777" w:rsidR="004064CC" w:rsidRPr="00712E43" w:rsidRDefault="004064CC" w:rsidP="00F518CD">
            <w:pPr>
              <w:numPr>
                <w:ilvl w:val="0"/>
                <w:numId w:val="112"/>
              </w:numPr>
              <w:suppressAutoHyphens w:val="0"/>
              <w:jc w:val="left"/>
            </w:pPr>
          </w:p>
        </w:tc>
        <w:tc>
          <w:tcPr>
            <w:tcW w:w="3969" w:type="dxa"/>
          </w:tcPr>
          <w:p w14:paraId="155593B6" w14:textId="4DC04560" w:rsidR="004064CC" w:rsidRPr="00712E43" w:rsidRDefault="004064CC" w:rsidP="004064CC">
            <w:pPr>
              <w:pStyle w:val="NoSpacing"/>
              <w:rPr>
                <w:rFonts w:ascii="Tahoma" w:hAnsi="Tahoma" w:cs="Tahoma"/>
              </w:rPr>
            </w:pPr>
            <w:r w:rsidRPr="00712E43">
              <w:rPr>
                <w:rFonts w:ascii="Tahoma" w:hAnsi="Tahoma" w:cs="Tahoma"/>
              </w:rPr>
              <w:t>Να αποτελεί μέρος  ενιαίας πλατφόρμας που να διαλειτουργεί σε όλα τα  επίπεδα, Desktop,  web,  mobile, έτσι ώστε τα δεδομένα να είναι πάντα διαθέσιμα σε όλους τους χρήστες</w:t>
            </w:r>
          </w:p>
        </w:tc>
        <w:tc>
          <w:tcPr>
            <w:tcW w:w="1418" w:type="dxa"/>
            <w:shd w:val="clear" w:color="auto" w:fill="auto"/>
          </w:tcPr>
          <w:p w14:paraId="0F107A39" w14:textId="6432465F" w:rsidR="004064CC" w:rsidRPr="00712E43" w:rsidRDefault="004064CC" w:rsidP="004064CC">
            <w:pPr>
              <w:jc w:val="center"/>
              <w:rPr>
                <w:b/>
              </w:rPr>
            </w:pPr>
            <w:r w:rsidRPr="00712E43">
              <w:rPr>
                <w:b/>
              </w:rPr>
              <w:t>ΝΑΙ</w:t>
            </w:r>
          </w:p>
        </w:tc>
        <w:tc>
          <w:tcPr>
            <w:tcW w:w="1559" w:type="dxa"/>
          </w:tcPr>
          <w:p w14:paraId="062D8CAA" w14:textId="77777777" w:rsidR="004064CC" w:rsidRPr="00712E43" w:rsidRDefault="004064CC" w:rsidP="004064CC">
            <w:pPr>
              <w:jc w:val="left"/>
              <w:rPr>
                <w:b/>
              </w:rPr>
            </w:pPr>
          </w:p>
        </w:tc>
        <w:tc>
          <w:tcPr>
            <w:tcW w:w="2126" w:type="dxa"/>
          </w:tcPr>
          <w:p w14:paraId="1C7A12D4" w14:textId="77777777" w:rsidR="004064CC" w:rsidRPr="00712E43" w:rsidRDefault="004064CC" w:rsidP="004064CC">
            <w:pPr>
              <w:jc w:val="left"/>
            </w:pPr>
          </w:p>
        </w:tc>
      </w:tr>
      <w:tr w:rsidR="004064CC" w:rsidRPr="00712E43" w14:paraId="7C8EC9F0" w14:textId="77777777" w:rsidTr="006C1850">
        <w:tc>
          <w:tcPr>
            <w:tcW w:w="851" w:type="dxa"/>
          </w:tcPr>
          <w:p w14:paraId="70BDD7D4" w14:textId="77777777" w:rsidR="004064CC" w:rsidRPr="00712E43" w:rsidRDefault="004064CC" w:rsidP="00F518CD">
            <w:pPr>
              <w:numPr>
                <w:ilvl w:val="0"/>
                <w:numId w:val="112"/>
              </w:numPr>
              <w:suppressAutoHyphens w:val="0"/>
              <w:jc w:val="center"/>
            </w:pPr>
          </w:p>
        </w:tc>
        <w:tc>
          <w:tcPr>
            <w:tcW w:w="3969" w:type="dxa"/>
          </w:tcPr>
          <w:p w14:paraId="3E0DCC96" w14:textId="77777777" w:rsidR="004064CC" w:rsidRPr="00712E43" w:rsidRDefault="004064CC" w:rsidP="004064CC">
            <w:pPr>
              <w:pStyle w:val="NoSpacing"/>
              <w:rPr>
                <w:rFonts w:ascii="Tahoma" w:hAnsi="Tahoma" w:cs="Tahoma"/>
              </w:rPr>
            </w:pPr>
            <w:r w:rsidRPr="00712E43">
              <w:rPr>
                <w:rFonts w:ascii="Tahoma" w:hAnsi="Tahoma" w:cs="Tahoma"/>
              </w:rPr>
              <w:t xml:space="preserve">Δυνατότητα δημιουργίας διαδραστικών χαρτών και </w:t>
            </w:r>
            <w:r w:rsidRPr="00712E43">
              <w:rPr>
                <w:rFonts w:ascii="Tahoma" w:hAnsi="Tahoma" w:cs="Tahoma"/>
                <w:lang w:val="en-US"/>
              </w:rPr>
              <w:t>scenes</w:t>
            </w:r>
            <w:r w:rsidRPr="00712E43">
              <w:rPr>
                <w:rFonts w:ascii="Tahoma" w:hAnsi="Tahoma" w:cs="Tahoma"/>
              </w:rPr>
              <w:t xml:space="preserve"> από αρχεία δεδομένων, βάσεις δεδομένων και διαδικτυακές πηγές</w:t>
            </w:r>
          </w:p>
        </w:tc>
        <w:tc>
          <w:tcPr>
            <w:tcW w:w="1418" w:type="dxa"/>
            <w:shd w:val="clear" w:color="auto" w:fill="auto"/>
          </w:tcPr>
          <w:p w14:paraId="326E77FA" w14:textId="77777777" w:rsidR="004064CC" w:rsidRPr="00712E43" w:rsidRDefault="004064CC" w:rsidP="004064CC">
            <w:pPr>
              <w:jc w:val="center"/>
              <w:rPr>
                <w:b/>
              </w:rPr>
            </w:pPr>
            <w:r w:rsidRPr="00712E43">
              <w:rPr>
                <w:b/>
              </w:rPr>
              <w:t>ΝΑΙ</w:t>
            </w:r>
          </w:p>
        </w:tc>
        <w:tc>
          <w:tcPr>
            <w:tcW w:w="1559" w:type="dxa"/>
          </w:tcPr>
          <w:p w14:paraId="52FD715C" w14:textId="77777777" w:rsidR="004064CC" w:rsidRPr="00712E43" w:rsidRDefault="004064CC" w:rsidP="004064CC">
            <w:pPr>
              <w:jc w:val="left"/>
              <w:rPr>
                <w:b/>
              </w:rPr>
            </w:pPr>
          </w:p>
        </w:tc>
        <w:tc>
          <w:tcPr>
            <w:tcW w:w="2126" w:type="dxa"/>
          </w:tcPr>
          <w:p w14:paraId="5FF2B175" w14:textId="77777777" w:rsidR="004064CC" w:rsidRPr="00712E43" w:rsidRDefault="004064CC" w:rsidP="004064CC">
            <w:pPr>
              <w:jc w:val="left"/>
            </w:pPr>
          </w:p>
        </w:tc>
      </w:tr>
      <w:tr w:rsidR="004064CC" w:rsidRPr="00712E43" w14:paraId="315BD5EA" w14:textId="77777777" w:rsidTr="006C1850">
        <w:tc>
          <w:tcPr>
            <w:tcW w:w="851" w:type="dxa"/>
          </w:tcPr>
          <w:p w14:paraId="0CE606BC" w14:textId="77777777" w:rsidR="004064CC" w:rsidRPr="00712E43" w:rsidRDefault="004064CC" w:rsidP="00F518CD">
            <w:pPr>
              <w:numPr>
                <w:ilvl w:val="0"/>
                <w:numId w:val="112"/>
              </w:numPr>
              <w:suppressAutoHyphens w:val="0"/>
              <w:jc w:val="center"/>
            </w:pPr>
          </w:p>
        </w:tc>
        <w:tc>
          <w:tcPr>
            <w:tcW w:w="3969" w:type="dxa"/>
          </w:tcPr>
          <w:p w14:paraId="6F9D083A" w14:textId="77777777" w:rsidR="004064CC" w:rsidRPr="00712E43" w:rsidRDefault="004064CC" w:rsidP="004064CC">
            <w:pPr>
              <w:pStyle w:val="NoSpacing"/>
              <w:rPr>
                <w:rFonts w:ascii="Tahoma" w:hAnsi="Tahoma" w:cs="Tahoma"/>
              </w:rPr>
            </w:pPr>
            <w:r w:rsidRPr="00712E43">
              <w:rPr>
                <w:rStyle w:val="jlqj4b"/>
                <w:rFonts w:ascii="Tahoma" w:hAnsi="Tahoma" w:cs="Tahoma"/>
              </w:rPr>
              <w:t>Δυνατότητα σύνδεσης της εφαρμογής σε έναν δέκτη GNSS (</w:t>
            </w:r>
            <w:r w:rsidRPr="00712E43">
              <w:rPr>
                <w:rStyle w:val="jlqj4b"/>
                <w:rFonts w:ascii="Tahoma" w:hAnsi="Tahoma" w:cs="Tahoma"/>
                <w:lang w:val="en-US"/>
              </w:rPr>
              <w:t>GPS</w:t>
            </w:r>
            <w:r w:rsidRPr="00712E43">
              <w:rPr>
                <w:rStyle w:val="jlqj4b"/>
                <w:rFonts w:ascii="Tahoma" w:hAnsi="Tahoma" w:cs="Tahoma"/>
              </w:rPr>
              <w:t>) και να εμφανίσει την τρέχουσα θέση της συσκευής σε οποιονδήποτε χάρτη ή σκηνή</w:t>
            </w:r>
          </w:p>
        </w:tc>
        <w:tc>
          <w:tcPr>
            <w:tcW w:w="1418" w:type="dxa"/>
            <w:shd w:val="clear" w:color="auto" w:fill="auto"/>
          </w:tcPr>
          <w:p w14:paraId="7651802B" w14:textId="77777777" w:rsidR="004064CC" w:rsidRPr="00712E43" w:rsidRDefault="004064CC" w:rsidP="004064CC">
            <w:pPr>
              <w:jc w:val="center"/>
              <w:rPr>
                <w:b/>
              </w:rPr>
            </w:pPr>
            <w:r w:rsidRPr="00712E43">
              <w:rPr>
                <w:b/>
              </w:rPr>
              <w:t>ΝΑΙ</w:t>
            </w:r>
          </w:p>
        </w:tc>
        <w:tc>
          <w:tcPr>
            <w:tcW w:w="1559" w:type="dxa"/>
          </w:tcPr>
          <w:p w14:paraId="2FAEEF6D" w14:textId="77777777" w:rsidR="004064CC" w:rsidRPr="00712E43" w:rsidRDefault="004064CC" w:rsidP="004064CC">
            <w:pPr>
              <w:jc w:val="left"/>
              <w:rPr>
                <w:b/>
              </w:rPr>
            </w:pPr>
          </w:p>
        </w:tc>
        <w:tc>
          <w:tcPr>
            <w:tcW w:w="2126" w:type="dxa"/>
          </w:tcPr>
          <w:p w14:paraId="65240189" w14:textId="77777777" w:rsidR="004064CC" w:rsidRPr="00712E43" w:rsidRDefault="004064CC" w:rsidP="004064CC">
            <w:pPr>
              <w:jc w:val="left"/>
            </w:pPr>
          </w:p>
        </w:tc>
      </w:tr>
      <w:tr w:rsidR="004064CC" w:rsidRPr="00712E43" w14:paraId="65E8D584" w14:textId="77777777" w:rsidTr="006C1850">
        <w:tc>
          <w:tcPr>
            <w:tcW w:w="851" w:type="dxa"/>
          </w:tcPr>
          <w:p w14:paraId="2B2A3020" w14:textId="77777777" w:rsidR="004064CC" w:rsidRPr="00712E43" w:rsidRDefault="004064CC" w:rsidP="00F518CD">
            <w:pPr>
              <w:numPr>
                <w:ilvl w:val="0"/>
                <w:numId w:val="112"/>
              </w:numPr>
              <w:suppressAutoHyphens w:val="0"/>
              <w:jc w:val="center"/>
            </w:pPr>
          </w:p>
        </w:tc>
        <w:tc>
          <w:tcPr>
            <w:tcW w:w="3969" w:type="dxa"/>
          </w:tcPr>
          <w:p w14:paraId="0C85055C" w14:textId="77777777" w:rsidR="004064CC" w:rsidRPr="00712E43" w:rsidRDefault="004064CC" w:rsidP="004064CC">
            <w:pPr>
              <w:pStyle w:val="NoSpacing"/>
              <w:rPr>
                <w:rFonts w:ascii="Tahoma" w:hAnsi="Tahoma" w:cs="Tahoma"/>
              </w:rPr>
            </w:pPr>
            <w:r w:rsidRPr="00712E43">
              <w:rPr>
                <w:rFonts w:ascii="Tahoma" w:hAnsi="Tahoma" w:cs="Tahoma"/>
              </w:rPr>
              <w:t>Δυνατότητα επισκόπησης αλληλεπικαλυπτόμενων επιπέδων είτε με ορισμό διαφάνειας είτε με χρήση swipe</w:t>
            </w:r>
          </w:p>
        </w:tc>
        <w:tc>
          <w:tcPr>
            <w:tcW w:w="1418" w:type="dxa"/>
            <w:shd w:val="clear" w:color="auto" w:fill="auto"/>
          </w:tcPr>
          <w:p w14:paraId="662B43B5" w14:textId="77777777" w:rsidR="004064CC" w:rsidRPr="00712E43" w:rsidRDefault="004064CC" w:rsidP="004064CC">
            <w:pPr>
              <w:jc w:val="center"/>
              <w:rPr>
                <w:b/>
              </w:rPr>
            </w:pPr>
            <w:r w:rsidRPr="00712E43">
              <w:rPr>
                <w:b/>
              </w:rPr>
              <w:t>ΝΑΙ</w:t>
            </w:r>
          </w:p>
        </w:tc>
        <w:tc>
          <w:tcPr>
            <w:tcW w:w="1559" w:type="dxa"/>
          </w:tcPr>
          <w:p w14:paraId="24D153D1" w14:textId="77777777" w:rsidR="004064CC" w:rsidRPr="00712E43" w:rsidRDefault="004064CC" w:rsidP="004064CC">
            <w:pPr>
              <w:jc w:val="left"/>
              <w:rPr>
                <w:b/>
              </w:rPr>
            </w:pPr>
          </w:p>
        </w:tc>
        <w:tc>
          <w:tcPr>
            <w:tcW w:w="2126" w:type="dxa"/>
          </w:tcPr>
          <w:p w14:paraId="0D894355" w14:textId="77777777" w:rsidR="004064CC" w:rsidRPr="00712E43" w:rsidRDefault="004064CC" w:rsidP="004064CC">
            <w:pPr>
              <w:jc w:val="left"/>
            </w:pPr>
          </w:p>
        </w:tc>
      </w:tr>
      <w:tr w:rsidR="004064CC" w:rsidRPr="00712E43" w14:paraId="36A052CD" w14:textId="77777777" w:rsidTr="006C1850">
        <w:tc>
          <w:tcPr>
            <w:tcW w:w="851" w:type="dxa"/>
          </w:tcPr>
          <w:p w14:paraId="3054074A" w14:textId="21DBEBA8" w:rsidR="004064CC" w:rsidRPr="00712E43" w:rsidRDefault="004064CC" w:rsidP="00F518CD">
            <w:pPr>
              <w:numPr>
                <w:ilvl w:val="0"/>
                <w:numId w:val="112"/>
              </w:numPr>
              <w:suppressAutoHyphens w:val="0"/>
              <w:jc w:val="center"/>
            </w:pPr>
          </w:p>
        </w:tc>
        <w:tc>
          <w:tcPr>
            <w:tcW w:w="3969" w:type="dxa"/>
          </w:tcPr>
          <w:p w14:paraId="22A86FA9" w14:textId="77777777" w:rsidR="004064CC" w:rsidRPr="00712E43" w:rsidRDefault="004064CC" w:rsidP="004064CC">
            <w:pPr>
              <w:pStyle w:val="ListParagraph"/>
              <w:spacing w:after="0"/>
              <w:ind w:left="0"/>
              <w:rPr>
                <w:lang w:val="el-GR"/>
              </w:rPr>
            </w:pPr>
            <w:r w:rsidRPr="00712E43">
              <w:rPr>
                <w:lang w:val="el-GR"/>
              </w:rPr>
              <w:t>Δυνατότητα δημιουργίας</w:t>
            </w:r>
          </w:p>
          <w:p w14:paraId="32D06EB4" w14:textId="77777777" w:rsidR="004064CC" w:rsidRPr="00712E43" w:rsidRDefault="004064CC" w:rsidP="004064CC">
            <w:pPr>
              <w:pStyle w:val="ListParagraph"/>
              <w:spacing w:after="0"/>
              <w:ind w:left="0"/>
              <w:rPr>
                <w:lang w:val="el-GR"/>
              </w:rPr>
            </w:pPr>
            <w:r w:rsidRPr="00712E43">
              <w:rPr>
                <w:lang w:val="el-GR"/>
              </w:rPr>
              <w:t>επισυναπτόμενων αρχείων-</w:t>
            </w:r>
            <w:r w:rsidRPr="00712E43">
              <w:t>attachments</w:t>
            </w:r>
            <w:r w:rsidRPr="00712E43">
              <w:rPr>
                <w:lang w:val="el-GR"/>
              </w:rPr>
              <w:t xml:space="preserve">, όπως π.χ εικόνες, αρχεία κειμένου, </w:t>
            </w:r>
            <w:r w:rsidRPr="00712E43">
              <w:t>PDFs</w:t>
            </w:r>
            <w:r w:rsidRPr="00712E43">
              <w:rPr>
                <w:lang w:val="el-GR"/>
              </w:rPr>
              <w:t>, κ.α που να είναι αποθηκευμένα στις γεωγραφικές οντότητες ως ιδιότητες.</w:t>
            </w:r>
          </w:p>
        </w:tc>
        <w:tc>
          <w:tcPr>
            <w:tcW w:w="1418" w:type="dxa"/>
            <w:shd w:val="clear" w:color="auto" w:fill="auto"/>
          </w:tcPr>
          <w:p w14:paraId="0133ADBC" w14:textId="77777777" w:rsidR="004064CC" w:rsidRPr="00712E43" w:rsidRDefault="004064CC" w:rsidP="004064CC">
            <w:pPr>
              <w:jc w:val="center"/>
              <w:rPr>
                <w:b/>
              </w:rPr>
            </w:pPr>
            <w:r w:rsidRPr="00712E43">
              <w:rPr>
                <w:b/>
              </w:rPr>
              <w:t>ΝΑΙ</w:t>
            </w:r>
          </w:p>
        </w:tc>
        <w:tc>
          <w:tcPr>
            <w:tcW w:w="1559" w:type="dxa"/>
          </w:tcPr>
          <w:p w14:paraId="369CBD92" w14:textId="77777777" w:rsidR="004064CC" w:rsidRPr="00712E43" w:rsidRDefault="004064CC" w:rsidP="004064CC">
            <w:pPr>
              <w:jc w:val="left"/>
              <w:rPr>
                <w:b/>
              </w:rPr>
            </w:pPr>
          </w:p>
        </w:tc>
        <w:tc>
          <w:tcPr>
            <w:tcW w:w="2126" w:type="dxa"/>
          </w:tcPr>
          <w:p w14:paraId="36214D54" w14:textId="77777777" w:rsidR="004064CC" w:rsidRPr="00712E43" w:rsidRDefault="004064CC" w:rsidP="004064CC">
            <w:pPr>
              <w:jc w:val="left"/>
            </w:pPr>
          </w:p>
        </w:tc>
      </w:tr>
      <w:tr w:rsidR="004064CC" w:rsidRPr="00712E43" w14:paraId="5FFE1361" w14:textId="77777777" w:rsidTr="006C1850">
        <w:tc>
          <w:tcPr>
            <w:tcW w:w="851" w:type="dxa"/>
          </w:tcPr>
          <w:p w14:paraId="3F9560A8" w14:textId="0CEC4415" w:rsidR="004064CC" w:rsidRPr="00712E43" w:rsidRDefault="004064CC" w:rsidP="00F518CD">
            <w:pPr>
              <w:numPr>
                <w:ilvl w:val="0"/>
                <w:numId w:val="112"/>
              </w:numPr>
              <w:suppressAutoHyphens w:val="0"/>
              <w:rPr>
                <w:lang w:val="en-US"/>
              </w:rPr>
            </w:pPr>
          </w:p>
        </w:tc>
        <w:tc>
          <w:tcPr>
            <w:tcW w:w="3969" w:type="dxa"/>
          </w:tcPr>
          <w:p w14:paraId="60A9F33B" w14:textId="77777777" w:rsidR="004064CC" w:rsidRPr="00712E43" w:rsidRDefault="004064CC" w:rsidP="004064CC">
            <w:pPr>
              <w:pStyle w:val="ListParagraph"/>
              <w:spacing w:after="0"/>
              <w:ind w:left="0"/>
              <w:rPr>
                <w:lang w:val="el-GR"/>
              </w:rPr>
            </w:pPr>
            <w:r w:rsidRPr="00712E43">
              <w:rPr>
                <w:lang w:val="el-GR"/>
              </w:rPr>
              <w:t>Δυνατότητα μέτρησης  αποστάσεων  και περιοχών σε μονάδες επιλογής του χρήστη.</w:t>
            </w:r>
          </w:p>
        </w:tc>
        <w:tc>
          <w:tcPr>
            <w:tcW w:w="1418" w:type="dxa"/>
            <w:shd w:val="clear" w:color="auto" w:fill="auto"/>
          </w:tcPr>
          <w:p w14:paraId="72E51558" w14:textId="77777777" w:rsidR="004064CC" w:rsidRPr="00712E43" w:rsidRDefault="004064CC" w:rsidP="004064CC">
            <w:pPr>
              <w:jc w:val="center"/>
              <w:rPr>
                <w:b/>
              </w:rPr>
            </w:pPr>
            <w:r w:rsidRPr="00712E43">
              <w:rPr>
                <w:b/>
              </w:rPr>
              <w:t>ΝΑΙ</w:t>
            </w:r>
          </w:p>
        </w:tc>
        <w:tc>
          <w:tcPr>
            <w:tcW w:w="1559" w:type="dxa"/>
          </w:tcPr>
          <w:p w14:paraId="5970B4EC" w14:textId="77777777" w:rsidR="004064CC" w:rsidRPr="00712E43" w:rsidRDefault="004064CC" w:rsidP="004064CC">
            <w:pPr>
              <w:jc w:val="left"/>
              <w:rPr>
                <w:b/>
                <w:lang w:val="en-US"/>
              </w:rPr>
            </w:pPr>
          </w:p>
        </w:tc>
        <w:tc>
          <w:tcPr>
            <w:tcW w:w="2126" w:type="dxa"/>
          </w:tcPr>
          <w:p w14:paraId="53D9A790" w14:textId="77777777" w:rsidR="004064CC" w:rsidRPr="00712E43" w:rsidRDefault="004064CC" w:rsidP="004064CC">
            <w:pPr>
              <w:jc w:val="left"/>
              <w:rPr>
                <w:lang w:val="en-US"/>
              </w:rPr>
            </w:pPr>
          </w:p>
        </w:tc>
      </w:tr>
      <w:tr w:rsidR="004064CC" w:rsidRPr="00712E43" w14:paraId="2018612A" w14:textId="77777777" w:rsidTr="006C1850">
        <w:tc>
          <w:tcPr>
            <w:tcW w:w="851" w:type="dxa"/>
          </w:tcPr>
          <w:p w14:paraId="313A68CD" w14:textId="55800DF9" w:rsidR="004064CC" w:rsidRPr="00712E43" w:rsidRDefault="004064CC" w:rsidP="00F518CD">
            <w:pPr>
              <w:numPr>
                <w:ilvl w:val="0"/>
                <w:numId w:val="112"/>
              </w:numPr>
              <w:suppressAutoHyphens w:val="0"/>
              <w:jc w:val="center"/>
              <w:rPr>
                <w:lang w:val="en-US"/>
              </w:rPr>
            </w:pPr>
          </w:p>
        </w:tc>
        <w:tc>
          <w:tcPr>
            <w:tcW w:w="3969" w:type="dxa"/>
          </w:tcPr>
          <w:p w14:paraId="28D33DEA" w14:textId="77777777" w:rsidR="004064CC" w:rsidRPr="00712E43" w:rsidRDefault="004064CC" w:rsidP="004064CC">
            <w:pPr>
              <w:pStyle w:val="ListParagraph"/>
              <w:spacing w:after="0"/>
              <w:ind w:left="0"/>
              <w:rPr>
                <w:lang w:val="el-GR"/>
              </w:rPr>
            </w:pPr>
            <w:r w:rsidRPr="00712E43">
              <w:rPr>
                <w:lang w:val="el-GR"/>
              </w:rPr>
              <w:t>Εύρεση διευθύνσεων και περιοχών χρησιμοποιώντας  διαδικτυακή υπηρεσία γεωκωδικοποίησης.</w:t>
            </w:r>
          </w:p>
        </w:tc>
        <w:tc>
          <w:tcPr>
            <w:tcW w:w="1418" w:type="dxa"/>
            <w:shd w:val="clear" w:color="auto" w:fill="auto"/>
          </w:tcPr>
          <w:p w14:paraId="4AFB11C0" w14:textId="77777777" w:rsidR="004064CC" w:rsidRPr="00712E43" w:rsidRDefault="004064CC" w:rsidP="004064CC">
            <w:pPr>
              <w:jc w:val="center"/>
              <w:rPr>
                <w:b/>
              </w:rPr>
            </w:pPr>
            <w:r w:rsidRPr="00712E43">
              <w:rPr>
                <w:b/>
              </w:rPr>
              <w:t>ΝΑΙ</w:t>
            </w:r>
          </w:p>
        </w:tc>
        <w:tc>
          <w:tcPr>
            <w:tcW w:w="1559" w:type="dxa"/>
          </w:tcPr>
          <w:p w14:paraId="1CE4C121" w14:textId="77777777" w:rsidR="004064CC" w:rsidRPr="00712E43" w:rsidRDefault="004064CC" w:rsidP="004064CC">
            <w:pPr>
              <w:jc w:val="left"/>
              <w:rPr>
                <w:b/>
              </w:rPr>
            </w:pPr>
          </w:p>
        </w:tc>
        <w:tc>
          <w:tcPr>
            <w:tcW w:w="2126" w:type="dxa"/>
          </w:tcPr>
          <w:p w14:paraId="0ED1C251" w14:textId="77777777" w:rsidR="004064CC" w:rsidRPr="00712E43" w:rsidRDefault="004064CC" w:rsidP="004064CC">
            <w:pPr>
              <w:jc w:val="left"/>
            </w:pPr>
          </w:p>
        </w:tc>
      </w:tr>
      <w:tr w:rsidR="004064CC" w:rsidRPr="00712E43" w14:paraId="00888067" w14:textId="77777777" w:rsidTr="006C1850">
        <w:tc>
          <w:tcPr>
            <w:tcW w:w="851" w:type="dxa"/>
          </w:tcPr>
          <w:p w14:paraId="62544386" w14:textId="2CA4E851" w:rsidR="004064CC" w:rsidRPr="00712E43" w:rsidRDefault="004064CC" w:rsidP="00F518CD">
            <w:pPr>
              <w:numPr>
                <w:ilvl w:val="0"/>
                <w:numId w:val="112"/>
              </w:numPr>
              <w:suppressAutoHyphens w:val="0"/>
              <w:jc w:val="center"/>
              <w:rPr>
                <w:lang w:val="en-US"/>
              </w:rPr>
            </w:pPr>
          </w:p>
        </w:tc>
        <w:tc>
          <w:tcPr>
            <w:tcW w:w="3969" w:type="dxa"/>
          </w:tcPr>
          <w:p w14:paraId="55AF5F85" w14:textId="77777777" w:rsidR="004064CC" w:rsidRPr="00712E43" w:rsidRDefault="004064CC" w:rsidP="004064CC">
            <w:pPr>
              <w:pStyle w:val="NoSpacing"/>
              <w:rPr>
                <w:rFonts w:ascii="Tahoma" w:eastAsia="Times New Roman" w:hAnsi="Tahoma" w:cs="Tahoma"/>
                <w:lang w:eastAsia="el-GR"/>
              </w:rPr>
            </w:pPr>
            <w:r w:rsidRPr="00712E43">
              <w:rPr>
                <w:rFonts w:ascii="Tahoma" w:hAnsi="Tahoma" w:cs="Tahoma"/>
              </w:rPr>
              <w:t>Δημιουργία χωρικών ερωτημάτων με δυνατότητα επιλογής μεθόδου αναζήτησης.</w:t>
            </w:r>
          </w:p>
        </w:tc>
        <w:tc>
          <w:tcPr>
            <w:tcW w:w="1418" w:type="dxa"/>
            <w:shd w:val="clear" w:color="auto" w:fill="auto"/>
          </w:tcPr>
          <w:p w14:paraId="43F0441D" w14:textId="77777777" w:rsidR="004064CC" w:rsidRPr="00712E43" w:rsidRDefault="004064CC" w:rsidP="004064CC">
            <w:pPr>
              <w:jc w:val="center"/>
              <w:rPr>
                <w:b/>
                <w:lang w:val="en-US"/>
              </w:rPr>
            </w:pPr>
            <w:r w:rsidRPr="00712E43">
              <w:rPr>
                <w:b/>
              </w:rPr>
              <w:t>ΝΑΙ</w:t>
            </w:r>
          </w:p>
        </w:tc>
        <w:tc>
          <w:tcPr>
            <w:tcW w:w="1559" w:type="dxa"/>
          </w:tcPr>
          <w:p w14:paraId="7371DB5B" w14:textId="77777777" w:rsidR="004064CC" w:rsidRPr="00712E43" w:rsidRDefault="004064CC" w:rsidP="004064CC">
            <w:pPr>
              <w:jc w:val="left"/>
              <w:rPr>
                <w:b/>
                <w:lang w:val="en-US"/>
              </w:rPr>
            </w:pPr>
          </w:p>
        </w:tc>
        <w:tc>
          <w:tcPr>
            <w:tcW w:w="2126" w:type="dxa"/>
          </w:tcPr>
          <w:p w14:paraId="71F9358E" w14:textId="77777777" w:rsidR="004064CC" w:rsidRPr="00712E43" w:rsidRDefault="004064CC" w:rsidP="004064CC">
            <w:pPr>
              <w:jc w:val="left"/>
              <w:rPr>
                <w:lang w:val="en-US"/>
              </w:rPr>
            </w:pPr>
          </w:p>
        </w:tc>
      </w:tr>
      <w:tr w:rsidR="004064CC" w:rsidRPr="00712E43" w14:paraId="11F601A7" w14:textId="77777777" w:rsidTr="006C1850">
        <w:tc>
          <w:tcPr>
            <w:tcW w:w="851" w:type="dxa"/>
          </w:tcPr>
          <w:p w14:paraId="0FB28D9E" w14:textId="4D71439E" w:rsidR="004064CC" w:rsidRPr="00712E43" w:rsidRDefault="004064CC" w:rsidP="00F518CD">
            <w:pPr>
              <w:numPr>
                <w:ilvl w:val="0"/>
                <w:numId w:val="112"/>
              </w:numPr>
              <w:suppressAutoHyphens w:val="0"/>
              <w:jc w:val="center"/>
              <w:rPr>
                <w:lang w:val="en-US"/>
              </w:rPr>
            </w:pPr>
          </w:p>
        </w:tc>
        <w:tc>
          <w:tcPr>
            <w:tcW w:w="3969" w:type="dxa"/>
          </w:tcPr>
          <w:p w14:paraId="4FEFA198" w14:textId="77777777" w:rsidR="004064CC" w:rsidRPr="00712E43" w:rsidRDefault="004064CC" w:rsidP="004064CC">
            <w:pPr>
              <w:pStyle w:val="NoSpacing"/>
              <w:rPr>
                <w:rFonts w:ascii="Tahoma" w:eastAsia="Times New Roman" w:hAnsi="Tahoma" w:cs="Tahoma"/>
                <w:lang w:eastAsia="el-GR"/>
              </w:rPr>
            </w:pPr>
            <w:r w:rsidRPr="00712E43">
              <w:rPr>
                <w:rFonts w:ascii="Tahoma" w:hAnsi="Tahoma" w:cs="Tahoma"/>
              </w:rPr>
              <w:t>Φιλτράρισμα των δεδομένων που εμφανίζονται σε ένα χάρτη βάσει κριτηρίων που ορίζει ο χρήστης.</w:t>
            </w:r>
          </w:p>
        </w:tc>
        <w:tc>
          <w:tcPr>
            <w:tcW w:w="1418" w:type="dxa"/>
            <w:shd w:val="clear" w:color="auto" w:fill="auto"/>
          </w:tcPr>
          <w:p w14:paraId="3717163B" w14:textId="77777777" w:rsidR="004064CC" w:rsidRPr="00712E43" w:rsidRDefault="004064CC" w:rsidP="004064CC">
            <w:pPr>
              <w:jc w:val="center"/>
              <w:rPr>
                <w:b/>
              </w:rPr>
            </w:pPr>
            <w:r w:rsidRPr="00712E43">
              <w:rPr>
                <w:b/>
              </w:rPr>
              <w:t>ΝΑΙ</w:t>
            </w:r>
          </w:p>
        </w:tc>
        <w:tc>
          <w:tcPr>
            <w:tcW w:w="1559" w:type="dxa"/>
          </w:tcPr>
          <w:p w14:paraId="0BBC94AD" w14:textId="77777777" w:rsidR="004064CC" w:rsidRPr="00712E43" w:rsidRDefault="004064CC" w:rsidP="004064CC">
            <w:pPr>
              <w:jc w:val="left"/>
              <w:rPr>
                <w:b/>
              </w:rPr>
            </w:pPr>
          </w:p>
        </w:tc>
        <w:tc>
          <w:tcPr>
            <w:tcW w:w="2126" w:type="dxa"/>
          </w:tcPr>
          <w:p w14:paraId="5CA07003" w14:textId="77777777" w:rsidR="004064CC" w:rsidRPr="00712E43" w:rsidRDefault="004064CC" w:rsidP="004064CC">
            <w:pPr>
              <w:jc w:val="left"/>
            </w:pPr>
          </w:p>
        </w:tc>
      </w:tr>
      <w:tr w:rsidR="004064CC" w:rsidRPr="00712E43" w14:paraId="241B6538" w14:textId="77777777" w:rsidTr="006C1850">
        <w:tc>
          <w:tcPr>
            <w:tcW w:w="851" w:type="dxa"/>
          </w:tcPr>
          <w:p w14:paraId="25AA1FFD" w14:textId="77777777" w:rsidR="004064CC" w:rsidRPr="00712E43" w:rsidRDefault="004064CC" w:rsidP="00F518CD">
            <w:pPr>
              <w:numPr>
                <w:ilvl w:val="0"/>
                <w:numId w:val="112"/>
              </w:numPr>
              <w:suppressAutoHyphens w:val="0"/>
              <w:rPr>
                <w:lang w:val="en-US"/>
              </w:rPr>
            </w:pPr>
          </w:p>
        </w:tc>
        <w:tc>
          <w:tcPr>
            <w:tcW w:w="3969" w:type="dxa"/>
          </w:tcPr>
          <w:p w14:paraId="0A99E8DB" w14:textId="77777777" w:rsidR="004064CC" w:rsidRPr="00712E43" w:rsidRDefault="004064CC" w:rsidP="004064CC">
            <w:pPr>
              <w:pStyle w:val="NoSpacing"/>
              <w:rPr>
                <w:rFonts w:ascii="Tahoma" w:hAnsi="Tahoma" w:cs="Tahoma"/>
              </w:rPr>
            </w:pPr>
            <w:r w:rsidRPr="00712E43">
              <w:rPr>
                <w:rFonts w:ascii="Tahoma" w:hAnsi="Tahoma" w:cs="Tahoma"/>
              </w:rPr>
              <w:t xml:space="preserve">Δυνατότητα δημιουργίας ενός σύνολου προκαθορισμένων βημάτων (tasks) ως μέρος μιας διαδικασίας ή ροής εργασίας. Τα βήματα εργασίας μπορεί να περιλαμβάνουν εργασίες </w:t>
            </w:r>
            <w:r w:rsidRPr="00712E43">
              <w:rPr>
                <w:rFonts w:ascii="Tahoma" w:hAnsi="Tahoma" w:cs="Tahoma"/>
              </w:rPr>
              <w:lastRenderedPageBreak/>
              <w:t>GIS, όπως ζουμ σε μια συγκεκριμένη οντότητα, επεξεργασία ενός επιπέδου, εκτέλεση εργαλείων γεωεπεξεργασίας, κ.α.</w:t>
            </w:r>
          </w:p>
        </w:tc>
        <w:tc>
          <w:tcPr>
            <w:tcW w:w="1418" w:type="dxa"/>
            <w:shd w:val="clear" w:color="auto" w:fill="auto"/>
          </w:tcPr>
          <w:p w14:paraId="4D86D906" w14:textId="77777777" w:rsidR="004064CC" w:rsidRPr="00712E43" w:rsidRDefault="004064CC" w:rsidP="004064CC">
            <w:pPr>
              <w:jc w:val="center"/>
              <w:rPr>
                <w:b/>
              </w:rPr>
            </w:pPr>
            <w:r w:rsidRPr="00712E43">
              <w:rPr>
                <w:b/>
              </w:rPr>
              <w:lastRenderedPageBreak/>
              <w:t>ΝΑΙ</w:t>
            </w:r>
          </w:p>
        </w:tc>
        <w:tc>
          <w:tcPr>
            <w:tcW w:w="1559" w:type="dxa"/>
          </w:tcPr>
          <w:p w14:paraId="49408F40" w14:textId="77777777" w:rsidR="004064CC" w:rsidRPr="00712E43" w:rsidRDefault="004064CC" w:rsidP="004064CC">
            <w:pPr>
              <w:jc w:val="left"/>
              <w:rPr>
                <w:b/>
              </w:rPr>
            </w:pPr>
          </w:p>
        </w:tc>
        <w:tc>
          <w:tcPr>
            <w:tcW w:w="2126" w:type="dxa"/>
          </w:tcPr>
          <w:p w14:paraId="4CC45C72" w14:textId="77777777" w:rsidR="004064CC" w:rsidRPr="00712E43" w:rsidRDefault="004064CC" w:rsidP="004064CC">
            <w:pPr>
              <w:jc w:val="left"/>
            </w:pPr>
          </w:p>
        </w:tc>
      </w:tr>
      <w:tr w:rsidR="004064CC" w:rsidRPr="00712E43" w14:paraId="13309624" w14:textId="77777777" w:rsidTr="006C1850">
        <w:tc>
          <w:tcPr>
            <w:tcW w:w="851" w:type="dxa"/>
          </w:tcPr>
          <w:p w14:paraId="4A06ED16" w14:textId="78A122AC" w:rsidR="004064CC" w:rsidRPr="00712E43" w:rsidRDefault="004064CC" w:rsidP="00F518CD">
            <w:pPr>
              <w:numPr>
                <w:ilvl w:val="0"/>
                <w:numId w:val="112"/>
              </w:numPr>
              <w:suppressAutoHyphens w:val="0"/>
              <w:jc w:val="center"/>
            </w:pPr>
          </w:p>
        </w:tc>
        <w:tc>
          <w:tcPr>
            <w:tcW w:w="3969" w:type="dxa"/>
          </w:tcPr>
          <w:p w14:paraId="06C2335F" w14:textId="77777777" w:rsidR="004064CC" w:rsidRPr="00712E43" w:rsidRDefault="004064CC" w:rsidP="004064CC">
            <w:pPr>
              <w:pStyle w:val="NoSpacing"/>
              <w:rPr>
                <w:rFonts w:ascii="Tahoma" w:eastAsia="Times New Roman" w:hAnsi="Tahoma" w:cs="Tahoma"/>
                <w:lang w:eastAsia="el-GR"/>
              </w:rPr>
            </w:pPr>
            <w:r w:rsidRPr="00712E43">
              <w:rPr>
                <w:rFonts w:ascii="Tahoma" w:hAnsi="Tahoma" w:cs="Tahoma"/>
              </w:rPr>
              <w:t>Δημιουργία γραφημάτων για να απεικονίστε κατηγορίες, σχέσεις, κατανομές και αλλαγές στα δεδομένα σας.</w:t>
            </w:r>
          </w:p>
        </w:tc>
        <w:tc>
          <w:tcPr>
            <w:tcW w:w="1418" w:type="dxa"/>
            <w:shd w:val="clear" w:color="auto" w:fill="auto"/>
          </w:tcPr>
          <w:p w14:paraId="633976D6" w14:textId="77777777" w:rsidR="004064CC" w:rsidRPr="00712E43" w:rsidRDefault="004064CC" w:rsidP="004064CC">
            <w:pPr>
              <w:jc w:val="center"/>
              <w:rPr>
                <w:b/>
              </w:rPr>
            </w:pPr>
            <w:r w:rsidRPr="00712E43">
              <w:rPr>
                <w:b/>
              </w:rPr>
              <w:t>ΝΑΙ</w:t>
            </w:r>
          </w:p>
        </w:tc>
        <w:tc>
          <w:tcPr>
            <w:tcW w:w="1559" w:type="dxa"/>
          </w:tcPr>
          <w:p w14:paraId="2E90D9D8" w14:textId="77777777" w:rsidR="004064CC" w:rsidRPr="00712E43" w:rsidRDefault="004064CC" w:rsidP="004064CC">
            <w:pPr>
              <w:jc w:val="left"/>
              <w:rPr>
                <w:b/>
              </w:rPr>
            </w:pPr>
          </w:p>
        </w:tc>
        <w:tc>
          <w:tcPr>
            <w:tcW w:w="2126" w:type="dxa"/>
          </w:tcPr>
          <w:p w14:paraId="0601EEBE" w14:textId="77777777" w:rsidR="004064CC" w:rsidRPr="00712E43" w:rsidRDefault="004064CC" w:rsidP="004064CC">
            <w:pPr>
              <w:jc w:val="left"/>
            </w:pPr>
          </w:p>
        </w:tc>
      </w:tr>
      <w:tr w:rsidR="004064CC" w:rsidRPr="00712E43" w14:paraId="16017727" w14:textId="77777777" w:rsidTr="006C1850">
        <w:tc>
          <w:tcPr>
            <w:tcW w:w="851" w:type="dxa"/>
          </w:tcPr>
          <w:p w14:paraId="49FC8F83" w14:textId="41001722" w:rsidR="004064CC" w:rsidRPr="00712E43" w:rsidRDefault="004064CC" w:rsidP="00F518CD">
            <w:pPr>
              <w:numPr>
                <w:ilvl w:val="0"/>
                <w:numId w:val="112"/>
              </w:numPr>
              <w:suppressAutoHyphens w:val="0"/>
              <w:jc w:val="center"/>
              <w:rPr>
                <w:lang w:val="en-US"/>
              </w:rPr>
            </w:pPr>
          </w:p>
        </w:tc>
        <w:tc>
          <w:tcPr>
            <w:tcW w:w="3969" w:type="dxa"/>
          </w:tcPr>
          <w:p w14:paraId="791A6369" w14:textId="77777777" w:rsidR="004064CC" w:rsidRPr="00712E43" w:rsidRDefault="004064CC" w:rsidP="004064CC">
            <w:pPr>
              <w:pStyle w:val="ListParagraph"/>
              <w:spacing w:after="0"/>
              <w:ind w:left="0"/>
            </w:pPr>
            <w:r w:rsidRPr="00712E43">
              <w:t>Δημιουργία αναφορών.</w:t>
            </w:r>
          </w:p>
        </w:tc>
        <w:tc>
          <w:tcPr>
            <w:tcW w:w="1418" w:type="dxa"/>
            <w:shd w:val="clear" w:color="auto" w:fill="auto"/>
          </w:tcPr>
          <w:p w14:paraId="0464B6A6" w14:textId="77777777" w:rsidR="004064CC" w:rsidRPr="00712E43" w:rsidRDefault="004064CC" w:rsidP="004064CC">
            <w:pPr>
              <w:jc w:val="center"/>
              <w:rPr>
                <w:b/>
              </w:rPr>
            </w:pPr>
            <w:r w:rsidRPr="00712E43">
              <w:rPr>
                <w:b/>
              </w:rPr>
              <w:t>ΝΑΙ</w:t>
            </w:r>
          </w:p>
        </w:tc>
        <w:tc>
          <w:tcPr>
            <w:tcW w:w="1559" w:type="dxa"/>
          </w:tcPr>
          <w:p w14:paraId="26BFA964" w14:textId="77777777" w:rsidR="004064CC" w:rsidRPr="00712E43" w:rsidRDefault="004064CC" w:rsidP="004064CC">
            <w:pPr>
              <w:jc w:val="left"/>
              <w:rPr>
                <w:b/>
              </w:rPr>
            </w:pPr>
          </w:p>
        </w:tc>
        <w:tc>
          <w:tcPr>
            <w:tcW w:w="2126" w:type="dxa"/>
          </w:tcPr>
          <w:p w14:paraId="21D225D1" w14:textId="77777777" w:rsidR="004064CC" w:rsidRPr="00712E43" w:rsidRDefault="004064CC" w:rsidP="004064CC">
            <w:pPr>
              <w:jc w:val="left"/>
            </w:pPr>
          </w:p>
        </w:tc>
      </w:tr>
      <w:tr w:rsidR="004064CC" w:rsidRPr="00712E43" w14:paraId="6880A9B8" w14:textId="77777777" w:rsidTr="006C1850">
        <w:tc>
          <w:tcPr>
            <w:tcW w:w="851" w:type="dxa"/>
          </w:tcPr>
          <w:p w14:paraId="5144DDCC" w14:textId="3B845C67" w:rsidR="004064CC" w:rsidRPr="00712E43" w:rsidRDefault="004064CC" w:rsidP="00F518CD">
            <w:pPr>
              <w:numPr>
                <w:ilvl w:val="0"/>
                <w:numId w:val="112"/>
              </w:numPr>
              <w:suppressAutoHyphens w:val="0"/>
              <w:jc w:val="center"/>
              <w:rPr>
                <w:lang w:val="en-US"/>
              </w:rPr>
            </w:pPr>
          </w:p>
        </w:tc>
        <w:tc>
          <w:tcPr>
            <w:tcW w:w="3969" w:type="dxa"/>
          </w:tcPr>
          <w:p w14:paraId="59FDB1A6" w14:textId="77777777" w:rsidR="004064CC" w:rsidRPr="00712E43" w:rsidRDefault="004064CC" w:rsidP="004064CC">
            <w:pPr>
              <w:pStyle w:val="ListParagraph"/>
              <w:spacing w:after="0"/>
              <w:ind w:left="0"/>
              <w:rPr>
                <w:lang w:val="el-GR"/>
              </w:rPr>
            </w:pPr>
            <w:r w:rsidRPr="00712E43">
              <w:rPr>
                <w:lang w:val="el-GR"/>
              </w:rPr>
              <w:t>Δυνατότητα ένωσης πινάκων και επικύρωσης δεδομένων στους πίνακες προς συνένωση, με σκοπό την αποφυγή σφαλμάτων.</w:t>
            </w:r>
          </w:p>
        </w:tc>
        <w:tc>
          <w:tcPr>
            <w:tcW w:w="1418" w:type="dxa"/>
            <w:shd w:val="clear" w:color="auto" w:fill="auto"/>
          </w:tcPr>
          <w:p w14:paraId="749525A3" w14:textId="77777777" w:rsidR="004064CC" w:rsidRPr="00712E43" w:rsidRDefault="004064CC" w:rsidP="004064CC">
            <w:pPr>
              <w:jc w:val="center"/>
              <w:rPr>
                <w:b/>
              </w:rPr>
            </w:pPr>
            <w:r w:rsidRPr="00712E43">
              <w:rPr>
                <w:b/>
              </w:rPr>
              <w:t>ΝΑΙ</w:t>
            </w:r>
          </w:p>
        </w:tc>
        <w:tc>
          <w:tcPr>
            <w:tcW w:w="1559" w:type="dxa"/>
          </w:tcPr>
          <w:p w14:paraId="18D1D37B" w14:textId="77777777" w:rsidR="004064CC" w:rsidRPr="00712E43" w:rsidRDefault="004064CC" w:rsidP="004064CC">
            <w:pPr>
              <w:jc w:val="left"/>
              <w:rPr>
                <w:b/>
              </w:rPr>
            </w:pPr>
          </w:p>
        </w:tc>
        <w:tc>
          <w:tcPr>
            <w:tcW w:w="2126" w:type="dxa"/>
          </w:tcPr>
          <w:p w14:paraId="44AAD380" w14:textId="77777777" w:rsidR="004064CC" w:rsidRPr="00712E43" w:rsidRDefault="004064CC" w:rsidP="004064CC">
            <w:pPr>
              <w:jc w:val="left"/>
            </w:pPr>
          </w:p>
        </w:tc>
      </w:tr>
      <w:tr w:rsidR="004064CC" w:rsidRPr="00712E43" w14:paraId="4BF98C28" w14:textId="77777777" w:rsidTr="006C1850">
        <w:tc>
          <w:tcPr>
            <w:tcW w:w="851" w:type="dxa"/>
          </w:tcPr>
          <w:p w14:paraId="2AFBD7FA" w14:textId="77777777" w:rsidR="004064CC" w:rsidRPr="00712E43" w:rsidRDefault="004064CC" w:rsidP="00F518CD">
            <w:pPr>
              <w:numPr>
                <w:ilvl w:val="0"/>
                <w:numId w:val="112"/>
              </w:numPr>
              <w:suppressAutoHyphens w:val="0"/>
              <w:jc w:val="center"/>
              <w:rPr>
                <w:lang w:val="en-US"/>
              </w:rPr>
            </w:pPr>
          </w:p>
        </w:tc>
        <w:tc>
          <w:tcPr>
            <w:tcW w:w="3969" w:type="dxa"/>
          </w:tcPr>
          <w:p w14:paraId="1A996D63" w14:textId="77777777" w:rsidR="004064CC" w:rsidRPr="00712E43" w:rsidRDefault="004064CC" w:rsidP="004064CC">
            <w:pPr>
              <w:spacing w:after="0"/>
              <w:jc w:val="left"/>
              <w:rPr>
                <w:lang w:val="el-GR"/>
              </w:rPr>
            </w:pPr>
            <w:r w:rsidRPr="00712E43">
              <w:rPr>
                <w:lang w:val="el-GR"/>
              </w:rPr>
              <w:t>Δυνατότητα δημιουργίας τρισδιάστατων απεικονίσεων των δεδομένων (</w:t>
            </w:r>
            <w:r w:rsidRPr="00712E43">
              <w:t>scene</w:t>
            </w:r>
            <w:r w:rsidRPr="00712E43">
              <w:rPr>
                <w:lang w:val="el-GR"/>
              </w:rPr>
              <w:t>ς).</w:t>
            </w:r>
          </w:p>
        </w:tc>
        <w:tc>
          <w:tcPr>
            <w:tcW w:w="1418" w:type="dxa"/>
            <w:shd w:val="clear" w:color="auto" w:fill="auto"/>
          </w:tcPr>
          <w:p w14:paraId="0B062118" w14:textId="77777777" w:rsidR="004064CC" w:rsidRPr="00712E43" w:rsidRDefault="004064CC" w:rsidP="004064CC">
            <w:pPr>
              <w:jc w:val="center"/>
              <w:rPr>
                <w:b/>
              </w:rPr>
            </w:pPr>
            <w:r w:rsidRPr="00712E43">
              <w:rPr>
                <w:b/>
              </w:rPr>
              <w:t>ΝΑΙ</w:t>
            </w:r>
          </w:p>
        </w:tc>
        <w:tc>
          <w:tcPr>
            <w:tcW w:w="1559" w:type="dxa"/>
          </w:tcPr>
          <w:p w14:paraId="05305D0E" w14:textId="77777777" w:rsidR="004064CC" w:rsidRPr="00712E43" w:rsidRDefault="004064CC" w:rsidP="004064CC">
            <w:pPr>
              <w:jc w:val="left"/>
              <w:rPr>
                <w:b/>
              </w:rPr>
            </w:pPr>
          </w:p>
        </w:tc>
        <w:tc>
          <w:tcPr>
            <w:tcW w:w="2126" w:type="dxa"/>
          </w:tcPr>
          <w:p w14:paraId="2B6E9291" w14:textId="77777777" w:rsidR="004064CC" w:rsidRPr="00712E43" w:rsidRDefault="004064CC" w:rsidP="004064CC">
            <w:pPr>
              <w:jc w:val="left"/>
            </w:pPr>
          </w:p>
        </w:tc>
      </w:tr>
      <w:tr w:rsidR="004064CC" w:rsidRPr="00712E43" w14:paraId="27B6DD4C" w14:textId="77777777" w:rsidTr="006C1850">
        <w:tc>
          <w:tcPr>
            <w:tcW w:w="851" w:type="dxa"/>
          </w:tcPr>
          <w:p w14:paraId="3F82BF4F" w14:textId="77777777" w:rsidR="004064CC" w:rsidRPr="00712E43" w:rsidRDefault="004064CC" w:rsidP="00F518CD">
            <w:pPr>
              <w:numPr>
                <w:ilvl w:val="0"/>
                <w:numId w:val="112"/>
              </w:numPr>
              <w:suppressAutoHyphens w:val="0"/>
              <w:jc w:val="center"/>
            </w:pPr>
          </w:p>
        </w:tc>
        <w:tc>
          <w:tcPr>
            <w:tcW w:w="3969" w:type="dxa"/>
          </w:tcPr>
          <w:p w14:paraId="15F21F4E" w14:textId="77777777" w:rsidR="004064CC" w:rsidRPr="00712E43" w:rsidRDefault="004064CC" w:rsidP="004064CC">
            <w:pPr>
              <w:spacing w:after="0"/>
              <w:jc w:val="left"/>
              <w:rPr>
                <w:lang w:val="el-GR"/>
              </w:rPr>
            </w:pPr>
            <w:r w:rsidRPr="00712E43">
              <w:rPr>
                <w:lang w:val="el-GR"/>
              </w:rPr>
              <w:t>Δυνατότητα προβολής 2</w:t>
            </w:r>
            <w:r w:rsidRPr="00712E43">
              <w:t>D</w:t>
            </w:r>
            <w:r w:rsidRPr="00712E43">
              <w:rPr>
                <w:lang w:val="el-GR"/>
              </w:rPr>
              <w:t xml:space="preserve"> και 3</w:t>
            </w:r>
            <w:r w:rsidRPr="00712E43">
              <w:t>D</w:t>
            </w:r>
            <w:r w:rsidRPr="00712E43">
              <w:rPr>
                <w:lang w:val="el-GR"/>
              </w:rPr>
              <w:t xml:space="preserve"> των δεδομένων για παρουσίαση και επεξεργασία.</w:t>
            </w:r>
          </w:p>
        </w:tc>
        <w:tc>
          <w:tcPr>
            <w:tcW w:w="1418" w:type="dxa"/>
            <w:shd w:val="clear" w:color="auto" w:fill="auto"/>
          </w:tcPr>
          <w:p w14:paraId="04A7B281" w14:textId="77777777" w:rsidR="004064CC" w:rsidRPr="00712E43" w:rsidRDefault="004064CC" w:rsidP="004064CC">
            <w:pPr>
              <w:jc w:val="center"/>
              <w:rPr>
                <w:b/>
              </w:rPr>
            </w:pPr>
            <w:r w:rsidRPr="00712E43">
              <w:rPr>
                <w:b/>
              </w:rPr>
              <w:t>ΝΑΙ</w:t>
            </w:r>
          </w:p>
        </w:tc>
        <w:tc>
          <w:tcPr>
            <w:tcW w:w="1559" w:type="dxa"/>
          </w:tcPr>
          <w:p w14:paraId="3077B710" w14:textId="77777777" w:rsidR="004064CC" w:rsidRPr="00712E43" w:rsidRDefault="004064CC" w:rsidP="004064CC">
            <w:pPr>
              <w:jc w:val="left"/>
              <w:rPr>
                <w:b/>
              </w:rPr>
            </w:pPr>
          </w:p>
        </w:tc>
        <w:tc>
          <w:tcPr>
            <w:tcW w:w="2126" w:type="dxa"/>
          </w:tcPr>
          <w:p w14:paraId="7BB69D20" w14:textId="77777777" w:rsidR="004064CC" w:rsidRPr="00712E43" w:rsidRDefault="004064CC" w:rsidP="004064CC">
            <w:pPr>
              <w:jc w:val="left"/>
            </w:pPr>
          </w:p>
        </w:tc>
      </w:tr>
      <w:tr w:rsidR="004064CC" w:rsidRPr="00712E43" w14:paraId="6FE6E27A" w14:textId="77777777" w:rsidTr="006C1850">
        <w:tc>
          <w:tcPr>
            <w:tcW w:w="851" w:type="dxa"/>
          </w:tcPr>
          <w:p w14:paraId="2D546C13" w14:textId="77777777" w:rsidR="004064CC" w:rsidRPr="00712E43" w:rsidRDefault="004064CC" w:rsidP="00F518CD">
            <w:pPr>
              <w:numPr>
                <w:ilvl w:val="0"/>
                <w:numId w:val="112"/>
              </w:numPr>
              <w:suppressAutoHyphens w:val="0"/>
              <w:jc w:val="center"/>
            </w:pPr>
          </w:p>
        </w:tc>
        <w:tc>
          <w:tcPr>
            <w:tcW w:w="3969" w:type="dxa"/>
          </w:tcPr>
          <w:p w14:paraId="1AC2E8F9" w14:textId="77777777" w:rsidR="004064CC" w:rsidRPr="00712E43" w:rsidRDefault="004064CC" w:rsidP="004064CC">
            <w:pPr>
              <w:spacing w:after="0"/>
              <w:jc w:val="left"/>
              <w:rPr>
                <w:lang w:val="el-GR"/>
              </w:rPr>
            </w:pPr>
            <w:r w:rsidRPr="00712E43">
              <w:rPr>
                <w:lang w:val="el-GR"/>
              </w:rPr>
              <w:t>Δυνατότητα σύνδεσης των δισδιάστατων και τρισδιάστατων όψεων των δεδομένων για παράλληλη πλοήγηση</w:t>
            </w:r>
          </w:p>
        </w:tc>
        <w:tc>
          <w:tcPr>
            <w:tcW w:w="1418" w:type="dxa"/>
            <w:shd w:val="clear" w:color="auto" w:fill="auto"/>
          </w:tcPr>
          <w:p w14:paraId="42706AA7" w14:textId="77777777" w:rsidR="004064CC" w:rsidRPr="00712E43" w:rsidRDefault="004064CC" w:rsidP="004064CC">
            <w:pPr>
              <w:jc w:val="center"/>
              <w:rPr>
                <w:b/>
              </w:rPr>
            </w:pPr>
            <w:r w:rsidRPr="00712E43">
              <w:rPr>
                <w:b/>
              </w:rPr>
              <w:t>ΝΑΙ</w:t>
            </w:r>
          </w:p>
        </w:tc>
        <w:tc>
          <w:tcPr>
            <w:tcW w:w="1559" w:type="dxa"/>
          </w:tcPr>
          <w:p w14:paraId="6DB86C78" w14:textId="77777777" w:rsidR="004064CC" w:rsidRPr="00712E43" w:rsidRDefault="004064CC" w:rsidP="004064CC">
            <w:pPr>
              <w:jc w:val="left"/>
              <w:rPr>
                <w:b/>
              </w:rPr>
            </w:pPr>
          </w:p>
        </w:tc>
        <w:tc>
          <w:tcPr>
            <w:tcW w:w="2126" w:type="dxa"/>
          </w:tcPr>
          <w:p w14:paraId="572635B2" w14:textId="77777777" w:rsidR="004064CC" w:rsidRPr="00712E43" w:rsidRDefault="004064CC" w:rsidP="004064CC">
            <w:pPr>
              <w:jc w:val="left"/>
            </w:pPr>
          </w:p>
        </w:tc>
      </w:tr>
      <w:tr w:rsidR="004064CC" w:rsidRPr="00712E43" w14:paraId="2FED1A0F" w14:textId="77777777" w:rsidTr="006C1850">
        <w:tc>
          <w:tcPr>
            <w:tcW w:w="851" w:type="dxa"/>
          </w:tcPr>
          <w:p w14:paraId="078B42FB" w14:textId="5FD9A838" w:rsidR="004064CC" w:rsidRPr="00712E43" w:rsidRDefault="004064CC" w:rsidP="00F518CD">
            <w:pPr>
              <w:numPr>
                <w:ilvl w:val="0"/>
                <w:numId w:val="112"/>
              </w:numPr>
              <w:suppressAutoHyphens w:val="0"/>
              <w:jc w:val="center"/>
              <w:rPr>
                <w:lang w:val="en-US"/>
              </w:rPr>
            </w:pPr>
          </w:p>
        </w:tc>
        <w:tc>
          <w:tcPr>
            <w:tcW w:w="3969" w:type="dxa"/>
          </w:tcPr>
          <w:p w14:paraId="049556F4" w14:textId="77777777" w:rsidR="004064CC" w:rsidRPr="00712E43" w:rsidRDefault="004064CC" w:rsidP="004064CC">
            <w:pPr>
              <w:spacing w:after="0"/>
              <w:jc w:val="left"/>
              <w:rPr>
                <w:color w:val="000000"/>
                <w:sz w:val="18"/>
                <w:szCs w:val="18"/>
                <w:shd w:val="clear" w:color="auto" w:fill="FFFFFF"/>
                <w:lang w:val="el-GR"/>
              </w:rPr>
            </w:pPr>
            <w:r w:rsidRPr="00712E43">
              <w:rPr>
                <w:lang w:val="el-GR"/>
              </w:rPr>
              <w:t xml:space="preserve">Προσθήκη δεδομένων υποβάθρου και χωρικών δεδομένων από διαδικτυακές υπηρεσίες συμβατές με το προσφερόμενο </w:t>
            </w:r>
            <w:r w:rsidRPr="00712E43">
              <w:rPr>
                <w:lang w:val="en-US"/>
              </w:rPr>
              <w:t>desktop</w:t>
            </w:r>
            <w:r w:rsidRPr="00712E43">
              <w:rPr>
                <w:lang w:val="el-GR"/>
              </w:rPr>
              <w:t xml:space="preserve"> </w:t>
            </w:r>
            <w:r w:rsidRPr="00712E43">
              <w:rPr>
                <w:lang w:val="en-US"/>
              </w:rPr>
              <w:t>GIS</w:t>
            </w:r>
            <w:r w:rsidRPr="00712E43">
              <w:rPr>
                <w:lang w:val="el-GR"/>
              </w:rPr>
              <w:t>.</w:t>
            </w:r>
          </w:p>
        </w:tc>
        <w:tc>
          <w:tcPr>
            <w:tcW w:w="1418" w:type="dxa"/>
            <w:shd w:val="clear" w:color="auto" w:fill="auto"/>
          </w:tcPr>
          <w:p w14:paraId="703571DB" w14:textId="77777777" w:rsidR="004064CC" w:rsidRPr="00712E43" w:rsidRDefault="004064CC" w:rsidP="004064CC">
            <w:pPr>
              <w:jc w:val="center"/>
              <w:rPr>
                <w:b/>
              </w:rPr>
            </w:pPr>
            <w:r w:rsidRPr="00712E43">
              <w:rPr>
                <w:b/>
              </w:rPr>
              <w:t>ΝΑΙ</w:t>
            </w:r>
          </w:p>
        </w:tc>
        <w:tc>
          <w:tcPr>
            <w:tcW w:w="1559" w:type="dxa"/>
          </w:tcPr>
          <w:p w14:paraId="4D5DC6A2" w14:textId="77777777" w:rsidR="004064CC" w:rsidRPr="00712E43" w:rsidRDefault="004064CC" w:rsidP="004064CC">
            <w:pPr>
              <w:jc w:val="left"/>
              <w:rPr>
                <w:b/>
              </w:rPr>
            </w:pPr>
          </w:p>
        </w:tc>
        <w:tc>
          <w:tcPr>
            <w:tcW w:w="2126" w:type="dxa"/>
          </w:tcPr>
          <w:p w14:paraId="219A1A3B" w14:textId="77777777" w:rsidR="004064CC" w:rsidRPr="00712E43" w:rsidRDefault="004064CC" w:rsidP="004064CC">
            <w:pPr>
              <w:jc w:val="left"/>
            </w:pPr>
          </w:p>
        </w:tc>
      </w:tr>
      <w:tr w:rsidR="004064CC" w:rsidRPr="00712E43" w14:paraId="7F0A0714" w14:textId="77777777" w:rsidTr="006C1850">
        <w:tc>
          <w:tcPr>
            <w:tcW w:w="851" w:type="dxa"/>
          </w:tcPr>
          <w:p w14:paraId="360D7602" w14:textId="3C174D27" w:rsidR="004064CC" w:rsidRPr="00712E43" w:rsidRDefault="004064CC" w:rsidP="00F518CD">
            <w:pPr>
              <w:numPr>
                <w:ilvl w:val="0"/>
                <w:numId w:val="112"/>
              </w:numPr>
              <w:suppressAutoHyphens w:val="0"/>
              <w:jc w:val="center"/>
              <w:rPr>
                <w:lang w:val="en-US"/>
              </w:rPr>
            </w:pPr>
          </w:p>
        </w:tc>
        <w:tc>
          <w:tcPr>
            <w:tcW w:w="3969" w:type="dxa"/>
          </w:tcPr>
          <w:p w14:paraId="3D750C49" w14:textId="77777777" w:rsidR="004064CC" w:rsidRPr="00712E43" w:rsidRDefault="004064CC" w:rsidP="004064CC">
            <w:pPr>
              <w:pStyle w:val="ListParagraph"/>
              <w:spacing w:after="0"/>
              <w:ind w:left="0"/>
              <w:rPr>
                <w:lang w:val="el-GR"/>
              </w:rPr>
            </w:pPr>
            <w:r w:rsidRPr="00712E43">
              <w:rPr>
                <w:lang w:val="el-GR"/>
              </w:rPr>
              <w:t xml:space="preserve">Δυνατότητα </w:t>
            </w:r>
            <w:r w:rsidRPr="00712E43">
              <w:t>On</w:t>
            </w:r>
            <w:r w:rsidRPr="00712E43">
              <w:rPr>
                <w:lang w:val="el-GR"/>
              </w:rPr>
              <w:t>-</w:t>
            </w:r>
            <w:r w:rsidRPr="00712E43">
              <w:t>the</w:t>
            </w:r>
            <w:r w:rsidRPr="00712E43">
              <w:rPr>
                <w:lang w:val="el-GR"/>
              </w:rPr>
              <w:t>-</w:t>
            </w:r>
            <w:r w:rsidRPr="00712E43">
              <w:t>fly</w:t>
            </w:r>
            <w:r w:rsidRPr="00712E43">
              <w:rPr>
                <w:lang w:val="el-GR"/>
              </w:rPr>
              <w:t xml:space="preserve"> προβολής όλων των δεδομένων (</w:t>
            </w:r>
            <w:r w:rsidRPr="00712E43">
              <w:t>vector</w:t>
            </w:r>
            <w:r w:rsidRPr="00712E43">
              <w:rPr>
                <w:lang w:val="el-GR"/>
              </w:rPr>
              <w:t xml:space="preserve"> και </w:t>
            </w:r>
            <w:r w:rsidRPr="00712E43">
              <w:t>raster</w:t>
            </w:r>
            <w:r w:rsidRPr="00712E43">
              <w:rPr>
                <w:lang w:val="el-GR"/>
              </w:rPr>
              <w:t>) στο σύστημα του χάρτη.</w:t>
            </w:r>
          </w:p>
        </w:tc>
        <w:tc>
          <w:tcPr>
            <w:tcW w:w="1418" w:type="dxa"/>
            <w:shd w:val="clear" w:color="auto" w:fill="auto"/>
          </w:tcPr>
          <w:p w14:paraId="4E651307" w14:textId="77777777" w:rsidR="004064CC" w:rsidRPr="00712E43" w:rsidRDefault="004064CC" w:rsidP="004064CC">
            <w:pPr>
              <w:jc w:val="center"/>
              <w:rPr>
                <w:b/>
              </w:rPr>
            </w:pPr>
            <w:r w:rsidRPr="00712E43">
              <w:rPr>
                <w:b/>
              </w:rPr>
              <w:t>ΝΑΙ</w:t>
            </w:r>
          </w:p>
        </w:tc>
        <w:tc>
          <w:tcPr>
            <w:tcW w:w="1559" w:type="dxa"/>
          </w:tcPr>
          <w:p w14:paraId="1697CA76" w14:textId="77777777" w:rsidR="004064CC" w:rsidRPr="00712E43" w:rsidRDefault="004064CC" w:rsidP="004064CC">
            <w:pPr>
              <w:jc w:val="left"/>
              <w:rPr>
                <w:b/>
              </w:rPr>
            </w:pPr>
          </w:p>
        </w:tc>
        <w:tc>
          <w:tcPr>
            <w:tcW w:w="2126" w:type="dxa"/>
          </w:tcPr>
          <w:p w14:paraId="583EDF51" w14:textId="77777777" w:rsidR="004064CC" w:rsidRPr="00712E43" w:rsidRDefault="004064CC" w:rsidP="004064CC">
            <w:pPr>
              <w:jc w:val="left"/>
            </w:pPr>
          </w:p>
        </w:tc>
      </w:tr>
      <w:tr w:rsidR="004064CC" w:rsidRPr="00712E43" w14:paraId="4E59744F" w14:textId="77777777" w:rsidTr="006C1850">
        <w:tc>
          <w:tcPr>
            <w:tcW w:w="851" w:type="dxa"/>
          </w:tcPr>
          <w:p w14:paraId="3EBE969B" w14:textId="64F79EB8" w:rsidR="004064CC" w:rsidRPr="00712E43" w:rsidRDefault="004064CC" w:rsidP="00F518CD">
            <w:pPr>
              <w:numPr>
                <w:ilvl w:val="0"/>
                <w:numId w:val="112"/>
              </w:numPr>
              <w:suppressAutoHyphens w:val="0"/>
              <w:jc w:val="center"/>
              <w:rPr>
                <w:lang w:val="en-US"/>
              </w:rPr>
            </w:pPr>
          </w:p>
        </w:tc>
        <w:tc>
          <w:tcPr>
            <w:tcW w:w="3969" w:type="dxa"/>
          </w:tcPr>
          <w:p w14:paraId="30A49A64" w14:textId="77777777" w:rsidR="004064CC" w:rsidRPr="00712E43" w:rsidRDefault="004064CC" w:rsidP="004064CC">
            <w:pPr>
              <w:pStyle w:val="ListParagraph"/>
              <w:spacing w:after="0"/>
              <w:ind w:left="0"/>
              <w:rPr>
                <w:lang w:val="el-GR"/>
              </w:rPr>
            </w:pPr>
            <w:r w:rsidRPr="00712E43">
              <w:rPr>
                <w:lang w:val="el-GR"/>
              </w:rPr>
              <w:t>Τεχνικές ταξινόμησης των χωρικών δεδομένων βάσει των ποσοτικών ή και των ποιοτικών τους χαρακτηριστικών για τη δημιουργία θεματικών χαρτών.</w:t>
            </w:r>
          </w:p>
        </w:tc>
        <w:tc>
          <w:tcPr>
            <w:tcW w:w="1418" w:type="dxa"/>
            <w:shd w:val="clear" w:color="auto" w:fill="auto"/>
          </w:tcPr>
          <w:p w14:paraId="35C3BF40" w14:textId="77777777" w:rsidR="004064CC" w:rsidRPr="00712E43" w:rsidRDefault="004064CC" w:rsidP="004064CC">
            <w:pPr>
              <w:jc w:val="center"/>
              <w:rPr>
                <w:b/>
                <w:lang w:val="en-US"/>
              </w:rPr>
            </w:pPr>
            <w:r w:rsidRPr="00712E43">
              <w:rPr>
                <w:b/>
                <w:lang w:val="en-US"/>
              </w:rPr>
              <w:t>NAI</w:t>
            </w:r>
          </w:p>
        </w:tc>
        <w:tc>
          <w:tcPr>
            <w:tcW w:w="1559" w:type="dxa"/>
          </w:tcPr>
          <w:p w14:paraId="318CDAAF" w14:textId="77777777" w:rsidR="004064CC" w:rsidRPr="00712E43" w:rsidRDefault="004064CC" w:rsidP="004064CC">
            <w:pPr>
              <w:jc w:val="left"/>
              <w:rPr>
                <w:b/>
              </w:rPr>
            </w:pPr>
          </w:p>
        </w:tc>
        <w:tc>
          <w:tcPr>
            <w:tcW w:w="2126" w:type="dxa"/>
          </w:tcPr>
          <w:p w14:paraId="03AE3CA7" w14:textId="77777777" w:rsidR="004064CC" w:rsidRPr="00712E43" w:rsidRDefault="004064CC" w:rsidP="004064CC">
            <w:pPr>
              <w:jc w:val="left"/>
            </w:pPr>
          </w:p>
        </w:tc>
      </w:tr>
      <w:tr w:rsidR="004064CC" w:rsidRPr="00712E43" w14:paraId="4F7D8D19" w14:textId="77777777" w:rsidTr="006C1850">
        <w:tc>
          <w:tcPr>
            <w:tcW w:w="851" w:type="dxa"/>
          </w:tcPr>
          <w:p w14:paraId="58CFE9E4" w14:textId="0A90D29D" w:rsidR="004064CC" w:rsidRPr="00712E43" w:rsidRDefault="004064CC" w:rsidP="00F518CD">
            <w:pPr>
              <w:numPr>
                <w:ilvl w:val="0"/>
                <w:numId w:val="112"/>
              </w:numPr>
              <w:suppressAutoHyphens w:val="0"/>
              <w:jc w:val="center"/>
              <w:rPr>
                <w:lang w:val="en-US"/>
              </w:rPr>
            </w:pPr>
          </w:p>
        </w:tc>
        <w:tc>
          <w:tcPr>
            <w:tcW w:w="3969" w:type="dxa"/>
          </w:tcPr>
          <w:p w14:paraId="3B4CBEF3" w14:textId="77777777" w:rsidR="004064CC" w:rsidRPr="00712E43" w:rsidRDefault="004064CC" w:rsidP="004064CC">
            <w:pPr>
              <w:pStyle w:val="ListParagraph"/>
              <w:spacing w:after="0"/>
              <w:ind w:left="0"/>
              <w:rPr>
                <w:lang w:val="el-GR"/>
              </w:rPr>
            </w:pPr>
            <w:r w:rsidRPr="00712E43">
              <w:rPr>
                <w:lang w:val="el-GR"/>
              </w:rPr>
              <w:t xml:space="preserve">Δημιουργία δυναμικών ετικετών </w:t>
            </w:r>
            <w:r w:rsidRPr="00712E43">
              <w:t>On</w:t>
            </w:r>
            <w:r w:rsidRPr="00712E43">
              <w:rPr>
                <w:lang w:val="el-GR"/>
              </w:rPr>
              <w:t xml:space="preserve">- </w:t>
            </w:r>
            <w:r w:rsidRPr="00712E43">
              <w:t>the</w:t>
            </w:r>
            <w:r w:rsidRPr="00712E43">
              <w:rPr>
                <w:lang w:val="el-GR"/>
              </w:rPr>
              <w:t>-</w:t>
            </w:r>
            <w:r w:rsidRPr="00712E43">
              <w:t>fly</w:t>
            </w:r>
            <w:r w:rsidRPr="00712E43">
              <w:rPr>
                <w:lang w:val="el-GR"/>
              </w:rPr>
              <w:t xml:space="preserve"> με αυτόματη ανίχνευση συγκρούσεων για την τοποθέτηση των ετικετών.</w:t>
            </w:r>
          </w:p>
        </w:tc>
        <w:tc>
          <w:tcPr>
            <w:tcW w:w="1418" w:type="dxa"/>
            <w:shd w:val="clear" w:color="auto" w:fill="auto"/>
          </w:tcPr>
          <w:p w14:paraId="0A463211" w14:textId="77777777" w:rsidR="004064CC" w:rsidRPr="00712E43" w:rsidRDefault="004064CC" w:rsidP="004064CC">
            <w:pPr>
              <w:jc w:val="center"/>
              <w:rPr>
                <w:b/>
              </w:rPr>
            </w:pPr>
            <w:r w:rsidRPr="00712E43">
              <w:rPr>
                <w:b/>
              </w:rPr>
              <w:t>ΝΑΙ</w:t>
            </w:r>
          </w:p>
        </w:tc>
        <w:tc>
          <w:tcPr>
            <w:tcW w:w="1559" w:type="dxa"/>
          </w:tcPr>
          <w:p w14:paraId="41FB7C16" w14:textId="77777777" w:rsidR="004064CC" w:rsidRPr="00712E43" w:rsidRDefault="004064CC" w:rsidP="004064CC">
            <w:pPr>
              <w:jc w:val="left"/>
            </w:pPr>
          </w:p>
        </w:tc>
        <w:tc>
          <w:tcPr>
            <w:tcW w:w="2126" w:type="dxa"/>
          </w:tcPr>
          <w:p w14:paraId="67D41D86" w14:textId="77777777" w:rsidR="004064CC" w:rsidRPr="00712E43" w:rsidRDefault="004064CC" w:rsidP="004064CC">
            <w:pPr>
              <w:jc w:val="left"/>
              <w:rPr>
                <w:lang w:val="en-US"/>
              </w:rPr>
            </w:pPr>
          </w:p>
        </w:tc>
      </w:tr>
      <w:tr w:rsidR="004064CC" w:rsidRPr="00712E43" w14:paraId="6BA0F0B7" w14:textId="77777777" w:rsidTr="006C1850">
        <w:tc>
          <w:tcPr>
            <w:tcW w:w="851" w:type="dxa"/>
          </w:tcPr>
          <w:p w14:paraId="1E9AD5BF" w14:textId="70EC755F" w:rsidR="004064CC" w:rsidRPr="00712E43" w:rsidRDefault="004064CC" w:rsidP="00F518CD">
            <w:pPr>
              <w:numPr>
                <w:ilvl w:val="0"/>
                <w:numId w:val="112"/>
              </w:numPr>
              <w:suppressAutoHyphens w:val="0"/>
              <w:jc w:val="center"/>
            </w:pPr>
          </w:p>
        </w:tc>
        <w:tc>
          <w:tcPr>
            <w:tcW w:w="3969" w:type="dxa"/>
          </w:tcPr>
          <w:p w14:paraId="3506B5D0" w14:textId="77777777" w:rsidR="004064CC" w:rsidRPr="00712E43" w:rsidRDefault="004064CC" w:rsidP="004064CC">
            <w:pPr>
              <w:pStyle w:val="ListParagraph"/>
              <w:spacing w:after="0"/>
              <w:ind w:left="0"/>
              <w:rPr>
                <w:lang w:val="el-GR"/>
              </w:rPr>
            </w:pPr>
            <w:r w:rsidRPr="00712E43">
              <w:rPr>
                <w:lang w:val="el-GR"/>
              </w:rPr>
              <w:t>Κανόνες τοποθέτησης ετικετών για τον καθορισμό προτεραιότητας εμφάνισης ετικετών μεταξύ των επιπέδων.</w:t>
            </w:r>
          </w:p>
        </w:tc>
        <w:tc>
          <w:tcPr>
            <w:tcW w:w="1418" w:type="dxa"/>
            <w:shd w:val="clear" w:color="auto" w:fill="auto"/>
          </w:tcPr>
          <w:p w14:paraId="5D79B398" w14:textId="77777777" w:rsidR="004064CC" w:rsidRPr="00712E43" w:rsidRDefault="004064CC" w:rsidP="004064CC">
            <w:pPr>
              <w:jc w:val="center"/>
              <w:rPr>
                <w:b/>
              </w:rPr>
            </w:pPr>
            <w:r w:rsidRPr="00712E43">
              <w:rPr>
                <w:b/>
              </w:rPr>
              <w:t>ΝΑΙ</w:t>
            </w:r>
          </w:p>
        </w:tc>
        <w:tc>
          <w:tcPr>
            <w:tcW w:w="1559" w:type="dxa"/>
          </w:tcPr>
          <w:p w14:paraId="20EBAF8E" w14:textId="77777777" w:rsidR="004064CC" w:rsidRPr="00712E43" w:rsidRDefault="004064CC" w:rsidP="004064CC">
            <w:pPr>
              <w:jc w:val="left"/>
            </w:pPr>
          </w:p>
        </w:tc>
        <w:tc>
          <w:tcPr>
            <w:tcW w:w="2126" w:type="dxa"/>
          </w:tcPr>
          <w:p w14:paraId="0CBA8C31" w14:textId="77777777" w:rsidR="004064CC" w:rsidRPr="00712E43" w:rsidRDefault="004064CC" w:rsidP="004064CC">
            <w:pPr>
              <w:jc w:val="left"/>
              <w:rPr>
                <w:lang w:val="en-US"/>
              </w:rPr>
            </w:pPr>
          </w:p>
        </w:tc>
      </w:tr>
      <w:tr w:rsidR="004064CC" w:rsidRPr="00712E43" w14:paraId="3A8CE1A4" w14:textId="77777777" w:rsidTr="006C1850">
        <w:tc>
          <w:tcPr>
            <w:tcW w:w="851" w:type="dxa"/>
          </w:tcPr>
          <w:p w14:paraId="183F902C" w14:textId="77777777" w:rsidR="004064CC" w:rsidRPr="00712E43" w:rsidRDefault="004064CC" w:rsidP="00F518CD">
            <w:pPr>
              <w:numPr>
                <w:ilvl w:val="0"/>
                <w:numId w:val="112"/>
              </w:numPr>
              <w:suppressAutoHyphens w:val="0"/>
              <w:jc w:val="center"/>
            </w:pPr>
          </w:p>
        </w:tc>
        <w:tc>
          <w:tcPr>
            <w:tcW w:w="3969" w:type="dxa"/>
          </w:tcPr>
          <w:p w14:paraId="598AACD8" w14:textId="77777777" w:rsidR="004064CC" w:rsidRPr="00712E43" w:rsidRDefault="004064CC" w:rsidP="004064CC">
            <w:pPr>
              <w:pStyle w:val="ListParagraph"/>
              <w:spacing w:after="0"/>
              <w:ind w:left="0"/>
              <w:rPr>
                <w:lang w:val="el-GR"/>
              </w:rPr>
            </w:pPr>
            <w:r w:rsidRPr="00712E43">
              <w:rPr>
                <w:rStyle w:val="jlqj4b"/>
                <w:lang w:val="el-GR"/>
              </w:rPr>
              <w:t xml:space="preserve">Κανόνες χαρακτηριστικών </w:t>
            </w:r>
            <w:r w:rsidRPr="00712E43">
              <w:rPr>
                <w:rStyle w:val="jlqj4b"/>
                <w:lang w:val="en-US"/>
              </w:rPr>
              <w:t>attribute</w:t>
            </w:r>
            <w:r w:rsidRPr="00712E43">
              <w:rPr>
                <w:rStyle w:val="jlqj4b"/>
                <w:lang w:val="el-GR"/>
              </w:rPr>
              <w:t xml:space="preserve"> </w:t>
            </w:r>
            <w:r w:rsidRPr="00712E43">
              <w:rPr>
                <w:rStyle w:val="jlqj4b"/>
                <w:lang w:val="en-US"/>
              </w:rPr>
              <w:t>rules</w:t>
            </w:r>
            <w:r w:rsidRPr="00712E43">
              <w:rPr>
                <w:rStyle w:val="jlqj4b"/>
                <w:lang w:val="el-GR"/>
              </w:rPr>
              <w:t>, για τον άμεσο υπολογισμό τιμών και εφαρμογή κανόνων περιορισμού</w:t>
            </w:r>
          </w:p>
        </w:tc>
        <w:tc>
          <w:tcPr>
            <w:tcW w:w="1418" w:type="dxa"/>
            <w:shd w:val="clear" w:color="auto" w:fill="auto"/>
          </w:tcPr>
          <w:p w14:paraId="3815B189" w14:textId="77777777" w:rsidR="004064CC" w:rsidRPr="00712E43" w:rsidRDefault="004064CC" w:rsidP="004064CC">
            <w:pPr>
              <w:jc w:val="center"/>
              <w:rPr>
                <w:b/>
              </w:rPr>
            </w:pPr>
            <w:r w:rsidRPr="00712E43">
              <w:rPr>
                <w:b/>
              </w:rPr>
              <w:t>ΝΑΙ</w:t>
            </w:r>
          </w:p>
        </w:tc>
        <w:tc>
          <w:tcPr>
            <w:tcW w:w="1559" w:type="dxa"/>
          </w:tcPr>
          <w:p w14:paraId="3348B128" w14:textId="77777777" w:rsidR="004064CC" w:rsidRPr="00712E43" w:rsidRDefault="004064CC" w:rsidP="004064CC">
            <w:pPr>
              <w:jc w:val="left"/>
            </w:pPr>
          </w:p>
        </w:tc>
        <w:tc>
          <w:tcPr>
            <w:tcW w:w="2126" w:type="dxa"/>
          </w:tcPr>
          <w:p w14:paraId="06C123F3" w14:textId="77777777" w:rsidR="004064CC" w:rsidRPr="00712E43" w:rsidRDefault="004064CC" w:rsidP="004064CC">
            <w:pPr>
              <w:jc w:val="left"/>
            </w:pPr>
          </w:p>
        </w:tc>
      </w:tr>
      <w:tr w:rsidR="004064CC" w:rsidRPr="00712E43" w14:paraId="2E718E0E" w14:textId="77777777" w:rsidTr="006C1850">
        <w:tc>
          <w:tcPr>
            <w:tcW w:w="851" w:type="dxa"/>
          </w:tcPr>
          <w:p w14:paraId="49B92B8A" w14:textId="77777777" w:rsidR="004064CC" w:rsidRPr="00712E43" w:rsidRDefault="004064CC" w:rsidP="00F518CD">
            <w:pPr>
              <w:numPr>
                <w:ilvl w:val="0"/>
                <w:numId w:val="112"/>
              </w:numPr>
              <w:suppressAutoHyphens w:val="0"/>
              <w:jc w:val="center"/>
            </w:pPr>
          </w:p>
        </w:tc>
        <w:tc>
          <w:tcPr>
            <w:tcW w:w="3969" w:type="dxa"/>
          </w:tcPr>
          <w:p w14:paraId="5FC83A9A" w14:textId="77777777" w:rsidR="004064CC" w:rsidRPr="00712E43" w:rsidRDefault="004064CC" w:rsidP="004064CC">
            <w:pPr>
              <w:rPr>
                <w:lang w:val="el-GR"/>
              </w:rPr>
            </w:pPr>
            <w:r w:rsidRPr="00712E43">
              <w:rPr>
                <w:lang w:val="el-GR"/>
              </w:rPr>
              <w:t>Υποστήριξη βασικών λειτουργιών χωρικής ανάλυσης όπως</w:t>
            </w:r>
          </w:p>
          <w:p w14:paraId="1F7D0E3F" w14:textId="77777777" w:rsidR="004064CC" w:rsidRPr="00712E43" w:rsidRDefault="004064CC" w:rsidP="00F518CD">
            <w:pPr>
              <w:numPr>
                <w:ilvl w:val="0"/>
                <w:numId w:val="61"/>
              </w:numPr>
              <w:suppressAutoHyphens w:val="0"/>
              <w:spacing w:after="0"/>
            </w:pPr>
            <w:r w:rsidRPr="00712E43">
              <w:t>Αποκοπή (Clip)</w:t>
            </w:r>
          </w:p>
          <w:p w14:paraId="1B985ABC" w14:textId="77777777" w:rsidR="004064CC" w:rsidRPr="00712E43" w:rsidRDefault="004064CC" w:rsidP="00F518CD">
            <w:pPr>
              <w:numPr>
                <w:ilvl w:val="0"/>
                <w:numId w:val="61"/>
              </w:numPr>
              <w:suppressAutoHyphens w:val="0"/>
              <w:spacing w:after="0"/>
            </w:pPr>
            <w:r w:rsidRPr="00712E43">
              <w:t>Τομή (Intersect)</w:t>
            </w:r>
          </w:p>
          <w:p w14:paraId="3EDD9B97" w14:textId="77777777" w:rsidR="004064CC" w:rsidRPr="00712E43" w:rsidRDefault="004064CC" w:rsidP="00F518CD">
            <w:pPr>
              <w:numPr>
                <w:ilvl w:val="0"/>
                <w:numId w:val="61"/>
              </w:numPr>
              <w:suppressAutoHyphens w:val="0"/>
              <w:spacing w:after="0"/>
            </w:pPr>
            <w:r w:rsidRPr="00712E43">
              <w:t>Ένωση (Union)</w:t>
            </w:r>
          </w:p>
          <w:p w14:paraId="56A6B9A9" w14:textId="77777777" w:rsidR="004064CC" w:rsidRPr="00712E43" w:rsidRDefault="004064CC" w:rsidP="004064CC">
            <w:pPr>
              <w:pStyle w:val="ListParagraph"/>
              <w:spacing w:after="0"/>
              <w:ind w:left="0"/>
              <w:rPr>
                <w:lang w:val="el-GR"/>
              </w:rPr>
            </w:pPr>
            <w:r w:rsidRPr="00712E43">
              <w:t>Ζώνες Επιρροής (Buffer)</w:t>
            </w:r>
          </w:p>
        </w:tc>
        <w:tc>
          <w:tcPr>
            <w:tcW w:w="1418" w:type="dxa"/>
            <w:shd w:val="clear" w:color="auto" w:fill="auto"/>
          </w:tcPr>
          <w:p w14:paraId="552D5F03" w14:textId="77777777" w:rsidR="004064CC" w:rsidRPr="00712E43" w:rsidRDefault="004064CC" w:rsidP="004064CC">
            <w:pPr>
              <w:jc w:val="center"/>
              <w:rPr>
                <w:b/>
              </w:rPr>
            </w:pPr>
            <w:r w:rsidRPr="00712E43">
              <w:rPr>
                <w:b/>
              </w:rPr>
              <w:t>ΝΑΙ</w:t>
            </w:r>
          </w:p>
        </w:tc>
        <w:tc>
          <w:tcPr>
            <w:tcW w:w="1559" w:type="dxa"/>
          </w:tcPr>
          <w:p w14:paraId="48A2CF08" w14:textId="77777777" w:rsidR="004064CC" w:rsidRPr="00712E43" w:rsidRDefault="004064CC" w:rsidP="004064CC">
            <w:pPr>
              <w:jc w:val="left"/>
            </w:pPr>
          </w:p>
        </w:tc>
        <w:tc>
          <w:tcPr>
            <w:tcW w:w="2126" w:type="dxa"/>
          </w:tcPr>
          <w:p w14:paraId="28ED30B0" w14:textId="77777777" w:rsidR="004064CC" w:rsidRPr="00712E43" w:rsidRDefault="004064CC" w:rsidP="004064CC">
            <w:pPr>
              <w:jc w:val="left"/>
            </w:pPr>
          </w:p>
        </w:tc>
      </w:tr>
      <w:tr w:rsidR="004064CC" w:rsidRPr="00712E43" w14:paraId="73439387" w14:textId="77777777" w:rsidTr="006C1850">
        <w:tc>
          <w:tcPr>
            <w:tcW w:w="851" w:type="dxa"/>
          </w:tcPr>
          <w:p w14:paraId="556378D0" w14:textId="77777777" w:rsidR="004064CC" w:rsidRPr="00712E43" w:rsidRDefault="004064CC" w:rsidP="00F518CD">
            <w:pPr>
              <w:numPr>
                <w:ilvl w:val="0"/>
                <w:numId w:val="112"/>
              </w:numPr>
              <w:suppressAutoHyphens w:val="0"/>
              <w:jc w:val="center"/>
            </w:pPr>
          </w:p>
        </w:tc>
        <w:tc>
          <w:tcPr>
            <w:tcW w:w="3969" w:type="dxa"/>
          </w:tcPr>
          <w:p w14:paraId="641EB993" w14:textId="77777777" w:rsidR="004064CC" w:rsidRPr="00712E43" w:rsidRDefault="004064CC" w:rsidP="004064CC">
            <w:pPr>
              <w:pStyle w:val="ListParagraph"/>
              <w:spacing w:after="0"/>
              <w:ind w:left="0"/>
              <w:rPr>
                <w:lang w:val="el-GR"/>
              </w:rPr>
            </w:pPr>
            <w:r w:rsidRPr="00712E43">
              <w:rPr>
                <w:lang w:val="el-GR"/>
              </w:rPr>
              <w:t>Υποστήριξη βασικών λειτουργιών στατιστικής ανάλυσης και εντοπισμού χωρικών μοτίβων, clustering και συσχετίσεων.</w:t>
            </w:r>
          </w:p>
        </w:tc>
        <w:tc>
          <w:tcPr>
            <w:tcW w:w="1418" w:type="dxa"/>
            <w:shd w:val="clear" w:color="auto" w:fill="auto"/>
          </w:tcPr>
          <w:p w14:paraId="09C21978" w14:textId="77777777" w:rsidR="004064CC" w:rsidRPr="00712E43" w:rsidRDefault="004064CC" w:rsidP="004064CC">
            <w:pPr>
              <w:jc w:val="center"/>
              <w:rPr>
                <w:b/>
              </w:rPr>
            </w:pPr>
            <w:r w:rsidRPr="00712E43">
              <w:rPr>
                <w:b/>
              </w:rPr>
              <w:t>ΝΑΙ</w:t>
            </w:r>
          </w:p>
        </w:tc>
        <w:tc>
          <w:tcPr>
            <w:tcW w:w="1559" w:type="dxa"/>
          </w:tcPr>
          <w:p w14:paraId="7657B4A2" w14:textId="77777777" w:rsidR="004064CC" w:rsidRPr="00712E43" w:rsidRDefault="004064CC" w:rsidP="004064CC">
            <w:pPr>
              <w:jc w:val="left"/>
            </w:pPr>
          </w:p>
        </w:tc>
        <w:tc>
          <w:tcPr>
            <w:tcW w:w="2126" w:type="dxa"/>
          </w:tcPr>
          <w:p w14:paraId="1DB992DB" w14:textId="77777777" w:rsidR="004064CC" w:rsidRPr="00712E43" w:rsidRDefault="004064CC" w:rsidP="004064CC">
            <w:pPr>
              <w:jc w:val="left"/>
            </w:pPr>
          </w:p>
        </w:tc>
      </w:tr>
      <w:tr w:rsidR="004064CC" w:rsidRPr="00712E43" w14:paraId="60294E53" w14:textId="77777777" w:rsidTr="006C1850">
        <w:tc>
          <w:tcPr>
            <w:tcW w:w="851" w:type="dxa"/>
          </w:tcPr>
          <w:p w14:paraId="027F9630" w14:textId="3A5FC163" w:rsidR="004064CC" w:rsidRPr="00712E43" w:rsidRDefault="004064CC" w:rsidP="00F518CD">
            <w:pPr>
              <w:numPr>
                <w:ilvl w:val="0"/>
                <w:numId w:val="112"/>
              </w:numPr>
              <w:suppressAutoHyphens w:val="0"/>
              <w:jc w:val="center"/>
              <w:rPr>
                <w:lang w:val="en-US"/>
              </w:rPr>
            </w:pPr>
          </w:p>
        </w:tc>
        <w:tc>
          <w:tcPr>
            <w:tcW w:w="3969" w:type="dxa"/>
          </w:tcPr>
          <w:p w14:paraId="73B15187" w14:textId="77777777" w:rsidR="004064CC" w:rsidRPr="00712E43" w:rsidRDefault="004064CC" w:rsidP="004064CC">
            <w:pPr>
              <w:spacing w:after="0"/>
              <w:rPr>
                <w:lang w:val="el-GR"/>
              </w:rPr>
            </w:pPr>
            <w:r w:rsidRPr="00712E43">
              <w:rPr>
                <w:lang w:val="el-GR"/>
              </w:rPr>
              <w:t xml:space="preserve">Δημιουργία και διαχείριση </w:t>
            </w:r>
            <w:r w:rsidRPr="00712E43">
              <w:rPr>
                <w:lang w:val="en-US"/>
              </w:rPr>
              <w:t>mosaic</w:t>
            </w:r>
            <w:r w:rsidRPr="00712E43">
              <w:rPr>
                <w:lang w:val="el-GR"/>
              </w:rPr>
              <w:t xml:space="preserve"> </w:t>
            </w:r>
            <w:r w:rsidRPr="00712E43">
              <w:rPr>
                <w:lang w:val="en-US"/>
              </w:rPr>
              <w:t>datasets</w:t>
            </w:r>
            <w:r w:rsidRPr="00712E43">
              <w:rPr>
                <w:lang w:val="el-GR"/>
              </w:rPr>
              <w:t xml:space="preserve"> σε γεωγραφική βάση δεδομένων.</w:t>
            </w:r>
          </w:p>
        </w:tc>
        <w:tc>
          <w:tcPr>
            <w:tcW w:w="1418" w:type="dxa"/>
            <w:shd w:val="clear" w:color="auto" w:fill="auto"/>
          </w:tcPr>
          <w:p w14:paraId="74919AAF" w14:textId="77777777" w:rsidR="004064CC" w:rsidRPr="00712E43" w:rsidRDefault="004064CC" w:rsidP="004064CC">
            <w:pPr>
              <w:jc w:val="center"/>
              <w:rPr>
                <w:b/>
              </w:rPr>
            </w:pPr>
            <w:r w:rsidRPr="00712E43">
              <w:rPr>
                <w:b/>
                <w:lang w:val="en-US"/>
              </w:rPr>
              <w:t>NAI</w:t>
            </w:r>
          </w:p>
        </w:tc>
        <w:tc>
          <w:tcPr>
            <w:tcW w:w="1559" w:type="dxa"/>
          </w:tcPr>
          <w:p w14:paraId="10E8190C" w14:textId="77777777" w:rsidR="004064CC" w:rsidRPr="00712E43" w:rsidRDefault="004064CC" w:rsidP="004064CC">
            <w:pPr>
              <w:jc w:val="center"/>
            </w:pPr>
          </w:p>
        </w:tc>
        <w:tc>
          <w:tcPr>
            <w:tcW w:w="2126" w:type="dxa"/>
          </w:tcPr>
          <w:p w14:paraId="3315A35F" w14:textId="77777777" w:rsidR="004064CC" w:rsidRPr="00712E43" w:rsidRDefault="004064CC" w:rsidP="004064CC"/>
        </w:tc>
      </w:tr>
      <w:tr w:rsidR="004064CC" w:rsidRPr="00712E43" w14:paraId="4684780B" w14:textId="77777777" w:rsidTr="006C1850">
        <w:tc>
          <w:tcPr>
            <w:tcW w:w="851" w:type="dxa"/>
          </w:tcPr>
          <w:p w14:paraId="2BAEA5B0" w14:textId="068AC0D2" w:rsidR="004064CC" w:rsidRPr="00712E43" w:rsidRDefault="004064CC" w:rsidP="00F518CD">
            <w:pPr>
              <w:numPr>
                <w:ilvl w:val="0"/>
                <w:numId w:val="112"/>
              </w:numPr>
              <w:suppressAutoHyphens w:val="0"/>
              <w:jc w:val="center"/>
            </w:pPr>
          </w:p>
        </w:tc>
        <w:tc>
          <w:tcPr>
            <w:tcW w:w="3969" w:type="dxa"/>
          </w:tcPr>
          <w:p w14:paraId="66171B1D" w14:textId="77777777" w:rsidR="004064CC" w:rsidRPr="00712E43" w:rsidRDefault="004064CC" w:rsidP="004064CC">
            <w:pPr>
              <w:pStyle w:val="ListParagraph"/>
              <w:spacing w:after="0"/>
              <w:ind w:left="0"/>
              <w:rPr>
                <w:lang w:val="el-GR"/>
              </w:rPr>
            </w:pPr>
            <w:r w:rsidRPr="00712E43">
              <w:rPr>
                <w:lang w:val="el-GR"/>
              </w:rPr>
              <w:t xml:space="preserve">Δυνατότητα προσθήκης </w:t>
            </w:r>
            <w:r w:rsidRPr="00712E43">
              <w:t>Microsoft</w:t>
            </w:r>
            <w:r w:rsidRPr="00712E43">
              <w:rPr>
                <w:lang w:val="el-GR"/>
              </w:rPr>
              <w:t xml:space="preserve"> </w:t>
            </w:r>
            <w:r w:rsidRPr="00712E43">
              <w:t>SQL</w:t>
            </w:r>
            <w:r w:rsidRPr="00712E43">
              <w:rPr>
                <w:lang w:val="el-GR"/>
              </w:rPr>
              <w:t xml:space="preserve"> </w:t>
            </w:r>
            <w:r w:rsidRPr="00712E43">
              <w:t>Server</w:t>
            </w:r>
            <w:r w:rsidRPr="00712E43">
              <w:rPr>
                <w:lang w:val="el-GR"/>
              </w:rPr>
              <w:t xml:space="preserve"> </w:t>
            </w:r>
            <w:r w:rsidRPr="00712E43">
              <w:t>Express</w:t>
            </w:r>
            <w:r w:rsidRPr="00712E43">
              <w:rPr>
                <w:lang w:val="el-GR"/>
              </w:rPr>
              <w:t xml:space="preserve"> </w:t>
            </w:r>
            <w:r w:rsidRPr="00712E43">
              <w:t>Instance</w:t>
            </w:r>
            <w:r w:rsidRPr="00712E43">
              <w:rPr>
                <w:lang w:val="el-GR"/>
              </w:rPr>
              <w:t xml:space="preserve"> για την αποθήκευση χωρικών δεδομένων</w:t>
            </w:r>
          </w:p>
        </w:tc>
        <w:tc>
          <w:tcPr>
            <w:tcW w:w="1418" w:type="dxa"/>
            <w:shd w:val="clear" w:color="auto" w:fill="auto"/>
          </w:tcPr>
          <w:p w14:paraId="1F7820FF" w14:textId="77777777" w:rsidR="004064CC" w:rsidRPr="00712E43" w:rsidRDefault="004064CC" w:rsidP="004064CC">
            <w:pPr>
              <w:jc w:val="center"/>
              <w:rPr>
                <w:b/>
              </w:rPr>
            </w:pPr>
            <w:r w:rsidRPr="00712E43">
              <w:rPr>
                <w:b/>
              </w:rPr>
              <w:t>ΝΑΙ</w:t>
            </w:r>
          </w:p>
        </w:tc>
        <w:tc>
          <w:tcPr>
            <w:tcW w:w="1559" w:type="dxa"/>
          </w:tcPr>
          <w:p w14:paraId="5E969AF8" w14:textId="77777777" w:rsidR="004064CC" w:rsidRPr="00712E43" w:rsidRDefault="004064CC" w:rsidP="004064CC">
            <w:pPr>
              <w:jc w:val="center"/>
              <w:rPr>
                <w:b/>
              </w:rPr>
            </w:pPr>
          </w:p>
        </w:tc>
        <w:tc>
          <w:tcPr>
            <w:tcW w:w="2126" w:type="dxa"/>
          </w:tcPr>
          <w:p w14:paraId="52C40F1C" w14:textId="77777777" w:rsidR="004064CC" w:rsidRPr="00712E43" w:rsidRDefault="004064CC" w:rsidP="004064CC"/>
        </w:tc>
      </w:tr>
      <w:tr w:rsidR="004064CC" w:rsidRPr="00712E43" w14:paraId="5FFB112C" w14:textId="77777777" w:rsidTr="006C1850">
        <w:tc>
          <w:tcPr>
            <w:tcW w:w="851" w:type="dxa"/>
          </w:tcPr>
          <w:p w14:paraId="62FE13CA" w14:textId="1413E134" w:rsidR="004064CC" w:rsidRPr="00712E43" w:rsidRDefault="004064CC" w:rsidP="00F518CD">
            <w:pPr>
              <w:numPr>
                <w:ilvl w:val="0"/>
                <w:numId w:val="112"/>
              </w:numPr>
              <w:suppressAutoHyphens w:val="0"/>
              <w:jc w:val="center"/>
            </w:pPr>
          </w:p>
        </w:tc>
        <w:tc>
          <w:tcPr>
            <w:tcW w:w="3969" w:type="dxa"/>
          </w:tcPr>
          <w:p w14:paraId="484A0566" w14:textId="77777777" w:rsidR="004064CC" w:rsidRPr="00712E43" w:rsidRDefault="004064CC" w:rsidP="004064CC">
            <w:pPr>
              <w:pStyle w:val="ListParagraph"/>
              <w:spacing w:after="0"/>
              <w:ind w:left="0"/>
              <w:rPr>
                <w:lang w:val="el-GR"/>
              </w:rPr>
            </w:pPr>
            <w:r w:rsidRPr="00712E43">
              <w:rPr>
                <w:lang w:val="el-GR"/>
              </w:rPr>
              <w:t>Υποστήριξη Γεωγραφικών Συστήματων συντεταγμένων και Προβολικών Συστημάτων συντεταγμένων.</w:t>
            </w:r>
          </w:p>
        </w:tc>
        <w:tc>
          <w:tcPr>
            <w:tcW w:w="1418" w:type="dxa"/>
            <w:shd w:val="clear" w:color="auto" w:fill="auto"/>
          </w:tcPr>
          <w:p w14:paraId="5ABDEBCD" w14:textId="77777777" w:rsidR="004064CC" w:rsidRPr="00712E43" w:rsidRDefault="004064CC" w:rsidP="004064CC">
            <w:pPr>
              <w:jc w:val="center"/>
              <w:rPr>
                <w:b/>
              </w:rPr>
            </w:pPr>
            <w:r w:rsidRPr="00712E43">
              <w:rPr>
                <w:b/>
              </w:rPr>
              <w:t>ΝΑΙ</w:t>
            </w:r>
          </w:p>
        </w:tc>
        <w:tc>
          <w:tcPr>
            <w:tcW w:w="1559" w:type="dxa"/>
          </w:tcPr>
          <w:p w14:paraId="430BF7D5" w14:textId="77777777" w:rsidR="004064CC" w:rsidRPr="00712E43" w:rsidRDefault="004064CC" w:rsidP="004064CC">
            <w:pPr>
              <w:jc w:val="center"/>
              <w:rPr>
                <w:b/>
              </w:rPr>
            </w:pPr>
          </w:p>
        </w:tc>
        <w:tc>
          <w:tcPr>
            <w:tcW w:w="2126" w:type="dxa"/>
          </w:tcPr>
          <w:p w14:paraId="3D2F707C" w14:textId="77777777" w:rsidR="004064CC" w:rsidRPr="00712E43" w:rsidRDefault="004064CC" w:rsidP="004064CC">
            <w:pPr>
              <w:rPr>
                <w:lang w:val="en-US"/>
              </w:rPr>
            </w:pPr>
          </w:p>
        </w:tc>
      </w:tr>
      <w:tr w:rsidR="004064CC" w:rsidRPr="00712E43" w14:paraId="088B2027" w14:textId="77777777" w:rsidTr="006C1850">
        <w:tc>
          <w:tcPr>
            <w:tcW w:w="851" w:type="dxa"/>
          </w:tcPr>
          <w:p w14:paraId="3DCEB3CE" w14:textId="77777777" w:rsidR="004064CC" w:rsidRPr="00712E43" w:rsidRDefault="004064CC" w:rsidP="00F518CD">
            <w:pPr>
              <w:numPr>
                <w:ilvl w:val="0"/>
                <w:numId w:val="112"/>
              </w:numPr>
              <w:suppressAutoHyphens w:val="0"/>
              <w:jc w:val="center"/>
            </w:pPr>
          </w:p>
        </w:tc>
        <w:tc>
          <w:tcPr>
            <w:tcW w:w="3969" w:type="dxa"/>
          </w:tcPr>
          <w:p w14:paraId="3DD4B21D" w14:textId="77777777" w:rsidR="004064CC" w:rsidRPr="00712E43" w:rsidRDefault="004064CC" w:rsidP="004064CC">
            <w:pPr>
              <w:pStyle w:val="ListParagraph"/>
              <w:spacing w:after="0"/>
              <w:ind w:left="0"/>
              <w:rPr>
                <w:lang w:val="el-GR"/>
              </w:rPr>
            </w:pPr>
            <w:r w:rsidRPr="00712E43">
              <w:rPr>
                <w:lang w:val="el-GR"/>
              </w:rPr>
              <w:t xml:space="preserve">Δυνατότητα εκτέλεσης </w:t>
            </w:r>
            <w:r w:rsidRPr="00712E43">
              <w:rPr>
                <w:lang w:val="en-US"/>
              </w:rPr>
              <w:t>scripts</w:t>
            </w:r>
            <w:r w:rsidRPr="00712E43">
              <w:rPr>
                <w:lang w:val="el-GR"/>
              </w:rPr>
              <w:t xml:space="preserve">, γεωεπεξεργασίας και άλλων λειτουργιών χρησιμοποιώντας </w:t>
            </w:r>
            <w:r w:rsidRPr="00712E43">
              <w:rPr>
                <w:lang w:val="en-US"/>
              </w:rPr>
              <w:t>P</w:t>
            </w:r>
            <w:r w:rsidRPr="00712E43">
              <w:rPr>
                <w:lang w:val="el-GR"/>
              </w:rPr>
              <w:t>ython</w:t>
            </w:r>
          </w:p>
        </w:tc>
        <w:tc>
          <w:tcPr>
            <w:tcW w:w="1418" w:type="dxa"/>
            <w:shd w:val="clear" w:color="auto" w:fill="auto"/>
          </w:tcPr>
          <w:p w14:paraId="23C1D8EE" w14:textId="77777777" w:rsidR="004064CC" w:rsidRPr="00712E43" w:rsidRDefault="004064CC" w:rsidP="004064CC">
            <w:pPr>
              <w:jc w:val="center"/>
              <w:rPr>
                <w:b/>
              </w:rPr>
            </w:pPr>
            <w:r w:rsidRPr="00712E43">
              <w:rPr>
                <w:b/>
              </w:rPr>
              <w:t>ΝΑΙ</w:t>
            </w:r>
          </w:p>
        </w:tc>
        <w:tc>
          <w:tcPr>
            <w:tcW w:w="1559" w:type="dxa"/>
          </w:tcPr>
          <w:p w14:paraId="5EABE67F" w14:textId="77777777" w:rsidR="004064CC" w:rsidRPr="00712E43" w:rsidRDefault="004064CC" w:rsidP="004064CC">
            <w:pPr>
              <w:jc w:val="center"/>
              <w:rPr>
                <w:b/>
              </w:rPr>
            </w:pPr>
          </w:p>
        </w:tc>
        <w:tc>
          <w:tcPr>
            <w:tcW w:w="2126" w:type="dxa"/>
          </w:tcPr>
          <w:p w14:paraId="03B66D48" w14:textId="77777777" w:rsidR="004064CC" w:rsidRPr="00712E43" w:rsidRDefault="004064CC" w:rsidP="004064CC"/>
        </w:tc>
      </w:tr>
      <w:tr w:rsidR="004064CC" w:rsidRPr="00712E43" w14:paraId="5B879B92" w14:textId="77777777" w:rsidTr="006C1850">
        <w:tc>
          <w:tcPr>
            <w:tcW w:w="851" w:type="dxa"/>
          </w:tcPr>
          <w:p w14:paraId="5C5D2619" w14:textId="59B3421C" w:rsidR="004064CC" w:rsidRPr="00712E43" w:rsidRDefault="004064CC" w:rsidP="00F518CD">
            <w:pPr>
              <w:numPr>
                <w:ilvl w:val="0"/>
                <w:numId w:val="112"/>
              </w:numPr>
              <w:suppressAutoHyphens w:val="0"/>
              <w:jc w:val="center"/>
              <w:rPr>
                <w:lang w:val="en-US"/>
              </w:rPr>
            </w:pPr>
          </w:p>
        </w:tc>
        <w:tc>
          <w:tcPr>
            <w:tcW w:w="3969" w:type="dxa"/>
          </w:tcPr>
          <w:p w14:paraId="7C8B742E" w14:textId="77777777" w:rsidR="004064CC" w:rsidRPr="00712E43" w:rsidRDefault="004064CC" w:rsidP="004064CC">
            <w:pPr>
              <w:pStyle w:val="ListParagraph"/>
              <w:spacing w:after="0"/>
              <w:ind w:left="0"/>
              <w:rPr>
                <w:lang w:val="el-GR"/>
              </w:rPr>
            </w:pPr>
            <w:r w:rsidRPr="00712E43">
              <w:rPr>
                <w:lang w:val="el-GR"/>
              </w:rPr>
              <w:t xml:space="preserve">Εξαγωγή χαρτών σε τύπους δεδομένων, όπως </w:t>
            </w:r>
            <w:r w:rsidRPr="00712E43">
              <w:t>jpg</w:t>
            </w:r>
            <w:r w:rsidRPr="00712E43">
              <w:rPr>
                <w:lang w:val="el-GR"/>
              </w:rPr>
              <w:t xml:space="preserve">, </w:t>
            </w:r>
            <w:r w:rsidRPr="00712E43">
              <w:t>tiff</w:t>
            </w:r>
            <w:r w:rsidRPr="00712E43">
              <w:rPr>
                <w:lang w:val="el-GR"/>
              </w:rPr>
              <w:t xml:space="preserve">, </w:t>
            </w:r>
            <w:r w:rsidRPr="00712E43">
              <w:t>bmp</w:t>
            </w:r>
            <w:r w:rsidRPr="00712E43">
              <w:rPr>
                <w:lang w:val="el-GR"/>
              </w:rPr>
              <w:t xml:space="preserve">, </w:t>
            </w:r>
            <w:r w:rsidRPr="00712E43">
              <w:t>gif</w:t>
            </w:r>
            <w:r w:rsidRPr="00712E43">
              <w:rPr>
                <w:lang w:val="el-GR"/>
              </w:rPr>
              <w:t xml:space="preserve">, </w:t>
            </w:r>
            <w:r w:rsidRPr="00712E43">
              <w:t>png</w:t>
            </w:r>
            <w:r w:rsidRPr="00712E43">
              <w:rPr>
                <w:lang w:val="el-GR"/>
              </w:rPr>
              <w:t xml:space="preserve">, </w:t>
            </w:r>
            <w:r w:rsidRPr="00712E43">
              <w:t>emf</w:t>
            </w:r>
            <w:r w:rsidRPr="00712E43">
              <w:rPr>
                <w:lang w:val="el-GR"/>
              </w:rPr>
              <w:t xml:space="preserve">, </w:t>
            </w:r>
            <w:r w:rsidRPr="00712E43">
              <w:t>svg</w:t>
            </w:r>
            <w:r w:rsidRPr="00712E43">
              <w:rPr>
                <w:lang w:val="el-GR"/>
              </w:rPr>
              <w:t xml:space="preserve">, </w:t>
            </w:r>
            <w:r w:rsidRPr="00712E43">
              <w:t>eps</w:t>
            </w:r>
            <w:r w:rsidRPr="00712E43">
              <w:rPr>
                <w:lang w:val="el-GR"/>
              </w:rPr>
              <w:t xml:space="preserve">, </w:t>
            </w:r>
            <w:r w:rsidRPr="00712E43">
              <w:t>pdf</w:t>
            </w:r>
            <w:r w:rsidRPr="00712E43">
              <w:rPr>
                <w:lang w:val="el-GR"/>
              </w:rPr>
              <w:t xml:space="preserve"> κ.α.</w:t>
            </w:r>
          </w:p>
        </w:tc>
        <w:tc>
          <w:tcPr>
            <w:tcW w:w="1418" w:type="dxa"/>
            <w:shd w:val="clear" w:color="auto" w:fill="auto"/>
          </w:tcPr>
          <w:p w14:paraId="0CF50685" w14:textId="77777777" w:rsidR="004064CC" w:rsidRPr="00712E43" w:rsidRDefault="004064CC" w:rsidP="004064CC">
            <w:pPr>
              <w:jc w:val="center"/>
              <w:rPr>
                <w:b/>
              </w:rPr>
            </w:pPr>
            <w:r w:rsidRPr="00712E43">
              <w:rPr>
                <w:b/>
              </w:rPr>
              <w:t>ΝΑΙ</w:t>
            </w:r>
          </w:p>
        </w:tc>
        <w:tc>
          <w:tcPr>
            <w:tcW w:w="1559" w:type="dxa"/>
          </w:tcPr>
          <w:p w14:paraId="2F07CEE5" w14:textId="77777777" w:rsidR="004064CC" w:rsidRPr="00712E43" w:rsidRDefault="004064CC" w:rsidP="004064CC">
            <w:pPr>
              <w:jc w:val="center"/>
              <w:rPr>
                <w:b/>
              </w:rPr>
            </w:pPr>
          </w:p>
        </w:tc>
        <w:tc>
          <w:tcPr>
            <w:tcW w:w="2126" w:type="dxa"/>
          </w:tcPr>
          <w:p w14:paraId="5998F1F8" w14:textId="77777777" w:rsidR="004064CC" w:rsidRPr="00712E43" w:rsidRDefault="004064CC" w:rsidP="004064CC"/>
        </w:tc>
      </w:tr>
      <w:tr w:rsidR="004064CC" w:rsidRPr="00712E43" w14:paraId="4ACC45B9" w14:textId="77777777" w:rsidTr="006C1850">
        <w:tc>
          <w:tcPr>
            <w:tcW w:w="851" w:type="dxa"/>
          </w:tcPr>
          <w:p w14:paraId="7C682021" w14:textId="77777777" w:rsidR="004064CC" w:rsidRPr="00712E43" w:rsidRDefault="004064CC" w:rsidP="00F518CD">
            <w:pPr>
              <w:numPr>
                <w:ilvl w:val="0"/>
                <w:numId w:val="112"/>
              </w:numPr>
              <w:suppressAutoHyphens w:val="0"/>
              <w:jc w:val="center"/>
              <w:rPr>
                <w:lang w:val="en-US"/>
              </w:rPr>
            </w:pPr>
          </w:p>
        </w:tc>
        <w:tc>
          <w:tcPr>
            <w:tcW w:w="3969" w:type="dxa"/>
          </w:tcPr>
          <w:p w14:paraId="41A58800" w14:textId="77777777" w:rsidR="004064CC" w:rsidRPr="00712E43" w:rsidRDefault="004064CC" w:rsidP="004064CC">
            <w:pPr>
              <w:pStyle w:val="ListParagraph"/>
              <w:spacing w:after="0"/>
              <w:ind w:left="0"/>
              <w:rPr>
                <w:lang w:val="el-GR"/>
              </w:rPr>
            </w:pPr>
            <w:r w:rsidRPr="00712E43">
              <w:rPr>
                <w:lang w:val="el-GR"/>
              </w:rPr>
              <w:t>Προβολή δορυφορικών εικόνων και αεροφωτογραφιών</w:t>
            </w:r>
          </w:p>
        </w:tc>
        <w:tc>
          <w:tcPr>
            <w:tcW w:w="1418" w:type="dxa"/>
            <w:shd w:val="clear" w:color="auto" w:fill="auto"/>
          </w:tcPr>
          <w:p w14:paraId="065F4524" w14:textId="77777777" w:rsidR="004064CC" w:rsidRPr="00712E43" w:rsidRDefault="004064CC" w:rsidP="004064CC">
            <w:pPr>
              <w:jc w:val="center"/>
              <w:rPr>
                <w:b/>
              </w:rPr>
            </w:pPr>
            <w:r w:rsidRPr="00712E43">
              <w:rPr>
                <w:b/>
              </w:rPr>
              <w:t>ΝΑΙ</w:t>
            </w:r>
          </w:p>
        </w:tc>
        <w:tc>
          <w:tcPr>
            <w:tcW w:w="1559" w:type="dxa"/>
          </w:tcPr>
          <w:p w14:paraId="0FEC2117" w14:textId="77777777" w:rsidR="004064CC" w:rsidRPr="00712E43" w:rsidRDefault="004064CC" w:rsidP="004064CC">
            <w:pPr>
              <w:jc w:val="center"/>
              <w:rPr>
                <w:b/>
              </w:rPr>
            </w:pPr>
          </w:p>
        </w:tc>
        <w:tc>
          <w:tcPr>
            <w:tcW w:w="2126" w:type="dxa"/>
          </w:tcPr>
          <w:p w14:paraId="70BE2CDE" w14:textId="77777777" w:rsidR="004064CC" w:rsidRPr="00712E43" w:rsidRDefault="004064CC" w:rsidP="004064CC"/>
        </w:tc>
      </w:tr>
      <w:tr w:rsidR="004064CC" w:rsidRPr="00712E43" w14:paraId="19B513CA" w14:textId="77777777" w:rsidTr="006C1850">
        <w:tc>
          <w:tcPr>
            <w:tcW w:w="851" w:type="dxa"/>
          </w:tcPr>
          <w:p w14:paraId="199B9477" w14:textId="77777777" w:rsidR="004064CC" w:rsidRPr="00712E43" w:rsidRDefault="004064CC" w:rsidP="00F518CD">
            <w:pPr>
              <w:numPr>
                <w:ilvl w:val="0"/>
                <w:numId w:val="112"/>
              </w:numPr>
              <w:suppressAutoHyphens w:val="0"/>
              <w:jc w:val="center"/>
            </w:pPr>
          </w:p>
        </w:tc>
        <w:tc>
          <w:tcPr>
            <w:tcW w:w="3969" w:type="dxa"/>
          </w:tcPr>
          <w:p w14:paraId="009B4CEF" w14:textId="77777777" w:rsidR="004064CC" w:rsidRPr="00712E43" w:rsidRDefault="004064CC" w:rsidP="004064CC">
            <w:pPr>
              <w:pStyle w:val="ListParagraph"/>
              <w:spacing w:after="0"/>
              <w:ind w:left="0"/>
              <w:rPr>
                <w:lang w:val="el-GR"/>
              </w:rPr>
            </w:pPr>
            <w:r w:rsidRPr="00712E43">
              <w:rPr>
                <w:lang w:val="el-GR"/>
              </w:rPr>
              <w:t>Δημοσίευση και κοινή χρήση χαρτών και έργων ως πακέτων, υπηρεσιών στο διαδίκτυο και εφαρμογών για κινητά και μέσα κοινωνικής δικτύωσης.</w:t>
            </w:r>
          </w:p>
        </w:tc>
        <w:tc>
          <w:tcPr>
            <w:tcW w:w="1418" w:type="dxa"/>
            <w:shd w:val="clear" w:color="auto" w:fill="auto"/>
          </w:tcPr>
          <w:p w14:paraId="60E32D09" w14:textId="77777777" w:rsidR="004064CC" w:rsidRPr="00712E43" w:rsidRDefault="004064CC" w:rsidP="004064CC">
            <w:pPr>
              <w:jc w:val="center"/>
              <w:rPr>
                <w:b/>
              </w:rPr>
            </w:pPr>
            <w:r w:rsidRPr="00712E43">
              <w:rPr>
                <w:b/>
              </w:rPr>
              <w:t>ΝΑΙ</w:t>
            </w:r>
          </w:p>
        </w:tc>
        <w:tc>
          <w:tcPr>
            <w:tcW w:w="1559" w:type="dxa"/>
          </w:tcPr>
          <w:p w14:paraId="0643A5AA" w14:textId="77777777" w:rsidR="004064CC" w:rsidRPr="00712E43" w:rsidRDefault="004064CC" w:rsidP="004064CC">
            <w:pPr>
              <w:jc w:val="center"/>
              <w:rPr>
                <w:b/>
              </w:rPr>
            </w:pPr>
          </w:p>
        </w:tc>
        <w:tc>
          <w:tcPr>
            <w:tcW w:w="2126" w:type="dxa"/>
          </w:tcPr>
          <w:p w14:paraId="6C371F35" w14:textId="77777777" w:rsidR="004064CC" w:rsidRPr="00712E43" w:rsidRDefault="004064CC" w:rsidP="004064CC"/>
        </w:tc>
      </w:tr>
      <w:tr w:rsidR="004064CC" w:rsidRPr="00712E43" w14:paraId="048E3524" w14:textId="77777777" w:rsidTr="006C1850">
        <w:tc>
          <w:tcPr>
            <w:tcW w:w="851" w:type="dxa"/>
          </w:tcPr>
          <w:p w14:paraId="52C4F6A3" w14:textId="77777777" w:rsidR="004064CC" w:rsidRPr="00712E43" w:rsidRDefault="004064CC" w:rsidP="00F518CD">
            <w:pPr>
              <w:numPr>
                <w:ilvl w:val="0"/>
                <w:numId w:val="112"/>
              </w:numPr>
              <w:suppressAutoHyphens w:val="0"/>
              <w:jc w:val="center"/>
              <w:rPr>
                <w:lang w:val="en-US"/>
              </w:rPr>
            </w:pPr>
          </w:p>
        </w:tc>
        <w:tc>
          <w:tcPr>
            <w:tcW w:w="3969" w:type="dxa"/>
          </w:tcPr>
          <w:p w14:paraId="6936A547" w14:textId="77777777" w:rsidR="004064CC" w:rsidRPr="00712E43" w:rsidRDefault="004064CC" w:rsidP="004064CC">
            <w:pPr>
              <w:spacing w:before="100" w:beforeAutospacing="1" w:after="100" w:afterAutospacing="1"/>
              <w:jc w:val="left"/>
              <w:rPr>
                <w:lang w:val="el-GR"/>
              </w:rPr>
            </w:pPr>
            <w:r w:rsidRPr="00712E43">
              <w:rPr>
                <w:lang w:val="el-GR"/>
              </w:rPr>
              <w:t xml:space="preserve">Δυνατότητα δημιουργίας </w:t>
            </w:r>
            <w:r w:rsidRPr="00712E43">
              <w:rPr>
                <w:lang w:val="en-US"/>
              </w:rPr>
              <w:t>mobile</w:t>
            </w:r>
            <w:r w:rsidRPr="00712E43">
              <w:rPr>
                <w:lang w:val="el-GR"/>
              </w:rPr>
              <w:t xml:space="preserve"> </w:t>
            </w:r>
            <w:r w:rsidRPr="00712E43">
              <w:rPr>
                <w:lang w:val="en-US"/>
              </w:rPr>
              <w:t>geodatabase</w:t>
            </w:r>
            <w:r w:rsidRPr="00712E43">
              <w:rPr>
                <w:lang w:val="el-GR"/>
              </w:rPr>
              <w:t xml:space="preserve"> που να υποστηρίζει </w:t>
            </w:r>
          </w:p>
          <w:p w14:paraId="706F7B5E" w14:textId="77777777" w:rsidR="004064CC" w:rsidRPr="00712E43" w:rsidRDefault="004064CC" w:rsidP="00F518CD">
            <w:pPr>
              <w:numPr>
                <w:ilvl w:val="0"/>
                <w:numId w:val="62"/>
              </w:numPr>
              <w:suppressAutoHyphens w:val="0"/>
              <w:spacing w:before="100" w:beforeAutospacing="1" w:after="100" w:afterAutospacing="1"/>
              <w:jc w:val="left"/>
            </w:pPr>
            <w:r w:rsidRPr="00712E43">
              <w:t>Annotation</w:t>
            </w:r>
          </w:p>
          <w:p w14:paraId="7FDCB889" w14:textId="77777777" w:rsidR="004064CC" w:rsidRPr="00712E43" w:rsidRDefault="004064CC" w:rsidP="00F518CD">
            <w:pPr>
              <w:numPr>
                <w:ilvl w:val="0"/>
                <w:numId w:val="62"/>
              </w:numPr>
              <w:suppressAutoHyphens w:val="0"/>
              <w:spacing w:before="100" w:beforeAutospacing="1" w:after="100" w:afterAutospacing="1"/>
              <w:jc w:val="left"/>
            </w:pPr>
            <w:r w:rsidRPr="00712E43">
              <w:t>Attachments</w:t>
            </w:r>
          </w:p>
          <w:p w14:paraId="51A0557B" w14:textId="77777777" w:rsidR="004064CC" w:rsidRPr="00712E43" w:rsidRDefault="004064CC" w:rsidP="00F518CD">
            <w:pPr>
              <w:numPr>
                <w:ilvl w:val="0"/>
                <w:numId w:val="62"/>
              </w:numPr>
              <w:suppressAutoHyphens w:val="0"/>
              <w:spacing w:before="100" w:beforeAutospacing="1" w:after="100" w:afterAutospacing="1"/>
              <w:jc w:val="left"/>
            </w:pPr>
            <w:r w:rsidRPr="00712E43">
              <w:rPr>
                <w:lang w:val="en-US"/>
              </w:rPr>
              <w:t xml:space="preserve">Attribute rules </w:t>
            </w:r>
          </w:p>
          <w:p w14:paraId="0EFC3750" w14:textId="77777777" w:rsidR="004064CC" w:rsidRPr="00712E43" w:rsidRDefault="004064CC" w:rsidP="00F518CD">
            <w:pPr>
              <w:numPr>
                <w:ilvl w:val="0"/>
                <w:numId w:val="62"/>
              </w:numPr>
              <w:suppressAutoHyphens w:val="0"/>
              <w:spacing w:before="100" w:beforeAutospacing="1" w:after="100" w:afterAutospacing="1"/>
              <w:jc w:val="left"/>
            </w:pPr>
            <w:r w:rsidRPr="00712E43">
              <w:t>Contingent values</w:t>
            </w:r>
          </w:p>
          <w:p w14:paraId="7CE2B38D" w14:textId="77777777" w:rsidR="004064CC" w:rsidRPr="00712E43" w:rsidRDefault="004064CC" w:rsidP="00F518CD">
            <w:pPr>
              <w:numPr>
                <w:ilvl w:val="0"/>
                <w:numId w:val="62"/>
              </w:numPr>
              <w:suppressAutoHyphens w:val="0"/>
              <w:spacing w:before="100" w:beforeAutospacing="1" w:after="100" w:afterAutospacing="1"/>
              <w:jc w:val="left"/>
            </w:pPr>
            <w:r w:rsidRPr="00712E43">
              <w:t>Dimensions</w:t>
            </w:r>
          </w:p>
          <w:p w14:paraId="200F30F8" w14:textId="77777777" w:rsidR="004064CC" w:rsidRPr="00712E43" w:rsidRDefault="004064CC" w:rsidP="00F518CD">
            <w:pPr>
              <w:numPr>
                <w:ilvl w:val="0"/>
                <w:numId w:val="62"/>
              </w:numPr>
              <w:suppressAutoHyphens w:val="0"/>
              <w:spacing w:before="100" w:beforeAutospacing="1" w:after="100" w:afterAutospacing="1"/>
              <w:jc w:val="left"/>
            </w:pPr>
            <w:r w:rsidRPr="00712E43">
              <w:t>Domains</w:t>
            </w:r>
          </w:p>
          <w:p w14:paraId="01D6609B" w14:textId="77777777" w:rsidR="004064CC" w:rsidRPr="00712E43" w:rsidRDefault="004064CC" w:rsidP="00F518CD">
            <w:pPr>
              <w:numPr>
                <w:ilvl w:val="0"/>
                <w:numId w:val="62"/>
              </w:numPr>
              <w:suppressAutoHyphens w:val="0"/>
              <w:spacing w:before="100" w:beforeAutospacing="1" w:after="100" w:afterAutospacing="1"/>
              <w:jc w:val="left"/>
            </w:pPr>
            <w:r w:rsidRPr="00712E43">
              <w:t>Editor tracking</w:t>
            </w:r>
          </w:p>
          <w:p w14:paraId="1844CADD" w14:textId="77777777" w:rsidR="004064CC" w:rsidRPr="00712E43" w:rsidRDefault="004064CC" w:rsidP="00F518CD">
            <w:pPr>
              <w:numPr>
                <w:ilvl w:val="0"/>
                <w:numId w:val="62"/>
              </w:numPr>
              <w:suppressAutoHyphens w:val="0"/>
              <w:spacing w:before="100" w:beforeAutospacing="1" w:after="100" w:afterAutospacing="1"/>
              <w:jc w:val="left"/>
            </w:pPr>
            <w:r w:rsidRPr="00712E43">
              <w:t>Feature-linked annotation</w:t>
            </w:r>
          </w:p>
          <w:p w14:paraId="22274EBD" w14:textId="77777777" w:rsidR="004064CC" w:rsidRPr="00712E43" w:rsidRDefault="004064CC" w:rsidP="00F518CD">
            <w:pPr>
              <w:numPr>
                <w:ilvl w:val="0"/>
                <w:numId w:val="62"/>
              </w:numPr>
              <w:suppressAutoHyphens w:val="0"/>
              <w:spacing w:before="100" w:beforeAutospacing="1" w:after="100" w:afterAutospacing="1"/>
              <w:jc w:val="left"/>
            </w:pPr>
            <w:r w:rsidRPr="00712E43">
              <w:t>Joins</w:t>
            </w:r>
          </w:p>
          <w:p w14:paraId="590479F5" w14:textId="77777777" w:rsidR="004064CC" w:rsidRPr="00712E43" w:rsidRDefault="004064CC" w:rsidP="00F518CD">
            <w:pPr>
              <w:numPr>
                <w:ilvl w:val="0"/>
                <w:numId w:val="62"/>
              </w:numPr>
              <w:suppressAutoHyphens w:val="0"/>
              <w:spacing w:before="100" w:beforeAutospacing="1" w:after="100" w:afterAutospacing="1"/>
              <w:jc w:val="left"/>
            </w:pPr>
            <w:r w:rsidRPr="00712E43">
              <w:t>Relationship classes</w:t>
            </w:r>
          </w:p>
          <w:p w14:paraId="1BC788EB" w14:textId="77777777" w:rsidR="004064CC" w:rsidRPr="00712E43" w:rsidRDefault="004064CC" w:rsidP="00F518CD">
            <w:pPr>
              <w:numPr>
                <w:ilvl w:val="0"/>
                <w:numId w:val="62"/>
              </w:numPr>
              <w:suppressAutoHyphens w:val="0"/>
              <w:spacing w:before="100" w:beforeAutospacing="1" w:after="100" w:afterAutospacing="1"/>
              <w:jc w:val="left"/>
            </w:pPr>
            <w:r w:rsidRPr="00712E43">
              <w:t>Subtypes</w:t>
            </w:r>
          </w:p>
          <w:p w14:paraId="50DC5BD6" w14:textId="77777777" w:rsidR="004064CC" w:rsidRPr="00712E43" w:rsidRDefault="004064CC" w:rsidP="00F518CD">
            <w:pPr>
              <w:numPr>
                <w:ilvl w:val="0"/>
                <w:numId w:val="62"/>
              </w:numPr>
              <w:suppressAutoHyphens w:val="0"/>
              <w:spacing w:before="100" w:beforeAutospacing="1" w:after="100" w:afterAutospacing="1"/>
              <w:jc w:val="left"/>
            </w:pPr>
            <w:r w:rsidRPr="00712E43">
              <w:lastRenderedPageBreak/>
              <w:t>Views</w:t>
            </w:r>
          </w:p>
        </w:tc>
        <w:tc>
          <w:tcPr>
            <w:tcW w:w="1418" w:type="dxa"/>
            <w:shd w:val="clear" w:color="auto" w:fill="auto"/>
          </w:tcPr>
          <w:p w14:paraId="30BC10FC" w14:textId="77777777" w:rsidR="004064CC" w:rsidRPr="00712E43" w:rsidRDefault="004064CC" w:rsidP="004064CC">
            <w:pPr>
              <w:jc w:val="center"/>
              <w:rPr>
                <w:b/>
              </w:rPr>
            </w:pPr>
            <w:r w:rsidRPr="00712E43">
              <w:rPr>
                <w:b/>
              </w:rPr>
              <w:lastRenderedPageBreak/>
              <w:t>ΝΑΙ</w:t>
            </w:r>
          </w:p>
        </w:tc>
        <w:tc>
          <w:tcPr>
            <w:tcW w:w="1559" w:type="dxa"/>
          </w:tcPr>
          <w:p w14:paraId="39E47122" w14:textId="77777777" w:rsidR="004064CC" w:rsidRPr="00712E43" w:rsidRDefault="004064CC" w:rsidP="004064CC">
            <w:pPr>
              <w:jc w:val="center"/>
              <w:rPr>
                <w:b/>
                <w:lang w:val="en-US"/>
              </w:rPr>
            </w:pPr>
          </w:p>
        </w:tc>
        <w:tc>
          <w:tcPr>
            <w:tcW w:w="2126" w:type="dxa"/>
          </w:tcPr>
          <w:p w14:paraId="0BD4FA2D" w14:textId="77777777" w:rsidR="004064CC" w:rsidRPr="00712E43" w:rsidRDefault="004064CC" w:rsidP="004064CC">
            <w:pPr>
              <w:rPr>
                <w:lang w:val="en-US"/>
              </w:rPr>
            </w:pPr>
          </w:p>
        </w:tc>
      </w:tr>
      <w:tr w:rsidR="004064CC" w:rsidRPr="00712E43" w14:paraId="598EF994" w14:textId="77777777" w:rsidTr="006C1850">
        <w:tc>
          <w:tcPr>
            <w:tcW w:w="851" w:type="dxa"/>
          </w:tcPr>
          <w:p w14:paraId="5E9960AC" w14:textId="4CFC0B2E" w:rsidR="004064CC" w:rsidRPr="00712E43" w:rsidRDefault="004064CC" w:rsidP="00F518CD">
            <w:pPr>
              <w:numPr>
                <w:ilvl w:val="0"/>
                <w:numId w:val="112"/>
              </w:numPr>
              <w:suppressAutoHyphens w:val="0"/>
              <w:jc w:val="center"/>
              <w:rPr>
                <w:lang w:val="en-US"/>
              </w:rPr>
            </w:pPr>
          </w:p>
        </w:tc>
        <w:tc>
          <w:tcPr>
            <w:tcW w:w="3969" w:type="dxa"/>
          </w:tcPr>
          <w:p w14:paraId="3D1E81F9" w14:textId="77777777" w:rsidR="004064CC" w:rsidRPr="00712E43" w:rsidRDefault="004064CC" w:rsidP="004064CC">
            <w:pPr>
              <w:pStyle w:val="ListParagraph"/>
              <w:spacing w:after="0"/>
              <w:ind w:left="0"/>
              <w:rPr>
                <w:lang w:val="en-US"/>
              </w:rPr>
            </w:pPr>
            <w:r w:rsidRPr="00712E43">
              <w:rPr>
                <w:lang w:val="el-GR"/>
              </w:rPr>
              <w:t>Δυνατότητα</w:t>
            </w:r>
            <w:r w:rsidRPr="00712E43">
              <w:rPr>
                <w:lang w:val="en-US"/>
              </w:rPr>
              <w:t xml:space="preserve"> </w:t>
            </w:r>
            <w:r w:rsidRPr="00712E43">
              <w:rPr>
                <w:lang w:val="el-GR"/>
              </w:rPr>
              <w:t>ανάγνωσης</w:t>
            </w:r>
            <w:r w:rsidRPr="00712E43">
              <w:rPr>
                <w:lang w:val="en-US"/>
              </w:rPr>
              <w:t xml:space="preserve"> </w:t>
            </w:r>
            <w:r w:rsidRPr="00712E43">
              <w:rPr>
                <w:lang w:val="el-GR"/>
              </w:rPr>
              <w:t>διανυσματικών</w:t>
            </w:r>
            <w:r w:rsidRPr="00712E43">
              <w:rPr>
                <w:lang w:val="en-US"/>
              </w:rPr>
              <w:t xml:space="preserve"> </w:t>
            </w:r>
            <w:r w:rsidRPr="00712E43">
              <w:rPr>
                <w:lang w:val="el-GR"/>
              </w:rPr>
              <w:t>δεδομένων</w:t>
            </w:r>
            <w:r w:rsidRPr="00712E43">
              <w:rPr>
                <w:lang w:val="en-US"/>
              </w:rPr>
              <w:t xml:space="preserve">, </w:t>
            </w:r>
            <w:r w:rsidRPr="00712E43">
              <w:rPr>
                <w:lang w:val="el-GR"/>
              </w:rPr>
              <w:t>όπως</w:t>
            </w:r>
            <w:r w:rsidRPr="00712E43">
              <w:rPr>
                <w:lang w:val="en-US"/>
              </w:rPr>
              <w:t xml:space="preserve"> </w:t>
            </w:r>
            <w:r w:rsidRPr="00712E43">
              <w:t>Geodatabases</w:t>
            </w:r>
            <w:r w:rsidRPr="00712E43">
              <w:rPr>
                <w:lang w:val="en-US"/>
              </w:rPr>
              <w:t xml:space="preserve"> (</w:t>
            </w:r>
            <w:r w:rsidRPr="00712E43">
              <w:t>file</w:t>
            </w:r>
            <w:r w:rsidRPr="00712E43">
              <w:rPr>
                <w:lang w:val="en-US"/>
              </w:rPr>
              <w:t xml:space="preserve"> </w:t>
            </w:r>
            <w:r w:rsidRPr="00712E43">
              <w:t>geodatabase</w:t>
            </w:r>
            <w:r w:rsidRPr="00712E43">
              <w:rPr>
                <w:lang w:val="en-US"/>
              </w:rPr>
              <w:t xml:space="preserve"> </w:t>
            </w:r>
            <w:r w:rsidRPr="00712E43">
              <w:rPr>
                <w:lang w:val="el-GR"/>
              </w:rPr>
              <w:t>και</w:t>
            </w:r>
            <w:r w:rsidRPr="00712E43">
              <w:rPr>
                <w:lang w:val="en-US"/>
              </w:rPr>
              <w:t xml:space="preserve"> </w:t>
            </w:r>
            <w:r w:rsidRPr="00712E43">
              <w:t>ArcSDE</w:t>
            </w:r>
            <w:r w:rsidRPr="00712E43">
              <w:rPr>
                <w:lang w:val="en-US"/>
              </w:rPr>
              <w:t xml:space="preserve"> </w:t>
            </w:r>
            <w:r w:rsidRPr="00712E43">
              <w:t>geodatabase</w:t>
            </w:r>
            <w:r w:rsidRPr="00712E43">
              <w:rPr>
                <w:lang w:val="en-US"/>
              </w:rPr>
              <w:t xml:space="preserve">), Shapefiles,  DXF, DWG, DGN, ArcGIS for Server Services, </w:t>
            </w:r>
            <w:r w:rsidRPr="00712E43">
              <w:t>OGC</w:t>
            </w:r>
            <w:r w:rsidRPr="00712E43">
              <w:rPr>
                <w:lang w:val="en-US"/>
              </w:rPr>
              <w:t xml:space="preserve"> </w:t>
            </w:r>
            <w:r w:rsidRPr="00712E43">
              <w:t>Web</w:t>
            </w:r>
            <w:r w:rsidRPr="00712E43">
              <w:rPr>
                <w:lang w:val="en-US"/>
              </w:rPr>
              <w:t xml:space="preserve"> </w:t>
            </w:r>
            <w:r w:rsidRPr="00712E43">
              <w:t>Feature</w:t>
            </w:r>
            <w:r w:rsidRPr="00712E43">
              <w:rPr>
                <w:lang w:val="en-US"/>
              </w:rPr>
              <w:t xml:space="preserve"> </w:t>
            </w:r>
            <w:r w:rsidRPr="00712E43">
              <w:t>Service</w:t>
            </w:r>
            <w:r w:rsidRPr="00712E43">
              <w:rPr>
                <w:lang w:val="en-US"/>
              </w:rPr>
              <w:t xml:space="preserve"> (</w:t>
            </w:r>
            <w:r w:rsidRPr="00712E43">
              <w:t>WFS</w:t>
            </w:r>
            <w:r w:rsidRPr="00712E43">
              <w:rPr>
                <w:lang w:val="en-US"/>
              </w:rPr>
              <w:t xml:space="preserve">) </w:t>
            </w:r>
            <w:r w:rsidRPr="00712E43">
              <w:t>feature</w:t>
            </w:r>
            <w:r w:rsidRPr="00712E43">
              <w:rPr>
                <w:lang w:val="en-US"/>
              </w:rPr>
              <w:t xml:space="preserve"> </w:t>
            </w:r>
            <w:r w:rsidRPr="00712E43">
              <w:t>layers</w:t>
            </w:r>
            <w:r w:rsidRPr="00712E43">
              <w:rPr>
                <w:lang w:val="en-US"/>
              </w:rPr>
              <w:t xml:space="preserve">,  </w:t>
            </w:r>
            <w:r w:rsidRPr="00712E43">
              <w:t>OGC</w:t>
            </w:r>
            <w:r w:rsidRPr="00712E43">
              <w:rPr>
                <w:lang w:val="en-US"/>
              </w:rPr>
              <w:t xml:space="preserve"> </w:t>
            </w:r>
            <w:r w:rsidRPr="00712E43">
              <w:t>Web</w:t>
            </w:r>
            <w:r w:rsidRPr="00712E43">
              <w:rPr>
                <w:lang w:val="en-US"/>
              </w:rPr>
              <w:t xml:space="preserve"> </w:t>
            </w:r>
            <w:r w:rsidRPr="00712E43">
              <w:t>Map</w:t>
            </w:r>
            <w:r w:rsidRPr="00712E43">
              <w:rPr>
                <w:lang w:val="en-US"/>
              </w:rPr>
              <w:t xml:space="preserve"> </w:t>
            </w:r>
            <w:r w:rsidRPr="00712E43">
              <w:t>Service</w:t>
            </w:r>
            <w:r w:rsidRPr="00712E43">
              <w:rPr>
                <w:lang w:val="en-US"/>
              </w:rPr>
              <w:t xml:space="preserve"> (</w:t>
            </w:r>
            <w:r w:rsidRPr="00712E43">
              <w:t>WMS</w:t>
            </w:r>
            <w:r w:rsidRPr="00712E43">
              <w:rPr>
                <w:lang w:val="en-US"/>
              </w:rPr>
              <w:t xml:space="preserve">) </w:t>
            </w:r>
            <w:r w:rsidRPr="00712E43">
              <w:t>map</w:t>
            </w:r>
            <w:r w:rsidRPr="00712E43">
              <w:rPr>
                <w:lang w:val="en-US"/>
              </w:rPr>
              <w:t xml:space="preserve"> </w:t>
            </w:r>
            <w:r w:rsidRPr="00712E43">
              <w:t>image</w:t>
            </w:r>
            <w:r w:rsidRPr="00712E43">
              <w:rPr>
                <w:lang w:val="en-US"/>
              </w:rPr>
              <w:t xml:space="preserve"> </w:t>
            </w:r>
            <w:r w:rsidRPr="00712E43">
              <w:t>layers</w:t>
            </w:r>
            <w:r w:rsidRPr="00712E43">
              <w:rPr>
                <w:lang w:val="en-US"/>
              </w:rPr>
              <w:t xml:space="preserve">, </w:t>
            </w:r>
            <w:r w:rsidRPr="00712E43">
              <w:t>OGC</w:t>
            </w:r>
            <w:r w:rsidRPr="00712E43">
              <w:rPr>
                <w:lang w:val="en-US"/>
              </w:rPr>
              <w:t xml:space="preserve"> </w:t>
            </w:r>
            <w:r w:rsidRPr="00712E43">
              <w:t>Web</w:t>
            </w:r>
            <w:r w:rsidRPr="00712E43">
              <w:rPr>
                <w:lang w:val="en-US"/>
              </w:rPr>
              <w:t xml:space="preserve"> </w:t>
            </w:r>
            <w:r w:rsidRPr="00712E43">
              <w:t>Map</w:t>
            </w:r>
            <w:r w:rsidRPr="00712E43">
              <w:rPr>
                <w:lang w:val="en-US"/>
              </w:rPr>
              <w:t xml:space="preserve"> </w:t>
            </w:r>
            <w:r w:rsidRPr="00712E43">
              <w:t>Tile</w:t>
            </w:r>
            <w:r w:rsidRPr="00712E43">
              <w:rPr>
                <w:lang w:val="en-US"/>
              </w:rPr>
              <w:t xml:space="preserve"> </w:t>
            </w:r>
            <w:r w:rsidRPr="00712E43">
              <w:t>Service</w:t>
            </w:r>
            <w:r w:rsidRPr="00712E43">
              <w:rPr>
                <w:lang w:val="en-US"/>
              </w:rPr>
              <w:t xml:space="preserve"> (</w:t>
            </w:r>
            <w:r w:rsidRPr="00712E43">
              <w:t>WMTS</w:t>
            </w:r>
            <w:r w:rsidRPr="00712E43">
              <w:rPr>
                <w:lang w:val="en-US"/>
              </w:rPr>
              <w:t xml:space="preserve">) </w:t>
            </w:r>
            <w:r w:rsidRPr="00712E43">
              <w:t>tile</w:t>
            </w:r>
            <w:r w:rsidRPr="00712E43">
              <w:rPr>
                <w:lang w:val="en-US"/>
              </w:rPr>
              <w:t xml:space="preserve"> </w:t>
            </w:r>
            <w:r w:rsidRPr="00712E43">
              <w:t>layers</w:t>
            </w:r>
            <w:r w:rsidRPr="00712E43">
              <w:rPr>
                <w:lang w:val="en-US"/>
              </w:rPr>
              <w:t>.</w:t>
            </w:r>
          </w:p>
        </w:tc>
        <w:tc>
          <w:tcPr>
            <w:tcW w:w="1418" w:type="dxa"/>
            <w:shd w:val="clear" w:color="auto" w:fill="auto"/>
          </w:tcPr>
          <w:p w14:paraId="566CFEFA" w14:textId="77777777" w:rsidR="004064CC" w:rsidRPr="00712E43" w:rsidRDefault="004064CC" w:rsidP="004064CC">
            <w:pPr>
              <w:jc w:val="center"/>
              <w:rPr>
                <w:b/>
                <w:lang w:val="en-US"/>
              </w:rPr>
            </w:pPr>
            <w:r w:rsidRPr="00712E43">
              <w:rPr>
                <w:b/>
              </w:rPr>
              <w:t>ΝΑΙ</w:t>
            </w:r>
          </w:p>
        </w:tc>
        <w:tc>
          <w:tcPr>
            <w:tcW w:w="1559" w:type="dxa"/>
          </w:tcPr>
          <w:p w14:paraId="2E7EAEA3" w14:textId="77777777" w:rsidR="004064CC" w:rsidRPr="00712E43" w:rsidRDefault="004064CC" w:rsidP="004064CC">
            <w:pPr>
              <w:jc w:val="center"/>
              <w:rPr>
                <w:b/>
                <w:lang w:val="en-US"/>
              </w:rPr>
            </w:pPr>
          </w:p>
        </w:tc>
        <w:tc>
          <w:tcPr>
            <w:tcW w:w="2126" w:type="dxa"/>
          </w:tcPr>
          <w:p w14:paraId="4CFE79AE" w14:textId="77777777" w:rsidR="004064CC" w:rsidRPr="00712E43" w:rsidRDefault="004064CC" w:rsidP="004064CC">
            <w:pPr>
              <w:rPr>
                <w:lang w:val="en-US"/>
              </w:rPr>
            </w:pPr>
          </w:p>
        </w:tc>
      </w:tr>
      <w:tr w:rsidR="004064CC" w:rsidRPr="00712E43" w14:paraId="46A65C04" w14:textId="77777777" w:rsidTr="006C1850">
        <w:tc>
          <w:tcPr>
            <w:tcW w:w="851" w:type="dxa"/>
          </w:tcPr>
          <w:p w14:paraId="5D0975C9" w14:textId="7C45C9D6" w:rsidR="004064CC" w:rsidRPr="00712E43" w:rsidRDefault="004064CC" w:rsidP="00F518CD">
            <w:pPr>
              <w:numPr>
                <w:ilvl w:val="0"/>
                <w:numId w:val="112"/>
              </w:numPr>
              <w:suppressAutoHyphens w:val="0"/>
              <w:jc w:val="center"/>
              <w:rPr>
                <w:lang w:val="en-US"/>
              </w:rPr>
            </w:pPr>
          </w:p>
        </w:tc>
        <w:tc>
          <w:tcPr>
            <w:tcW w:w="3969" w:type="dxa"/>
          </w:tcPr>
          <w:p w14:paraId="4EF883C0" w14:textId="77777777" w:rsidR="004064CC" w:rsidRPr="00712E43" w:rsidRDefault="004064CC" w:rsidP="004064CC">
            <w:pPr>
              <w:pStyle w:val="Default"/>
              <w:rPr>
                <w:rFonts w:ascii="Tahoma" w:eastAsia="Calibri" w:hAnsi="Tahoma" w:cs="Tahoma"/>
                <w:color w:val="auto"/>
                <w:sz w:val="22"/>
                <w:szCs w:val="22"/>
                <w:lang w:val="en-GB" w:eastAsia="en-US"/>
              </w:rPr>
            </w:pPr>
            <w:r w:rsidRPr="00712E43">
              <w:rPr>
                <w:rFonts w:ascii="Tahoma" w:eastAsia="Calibri" w:hAnsi="Tahoma" w:cs="Tahoma"/>
                <w:color w:val="auto"/>
                <w:sz w:val="22"/>
                <w:szCs w:val="22"/>
                <w:lang w:val="en-GB" w:eastAsia="en-US"/>
              </w:rPr>
              <w:t>Δυνατότητα ανάγνωσης δεδομένων πλεγματικού τύπου: ADRG, BIL, BIP, BSQ, BAG,  BT,  BMP, BSB,  CADRG, CEOS (SAR), CIB, DIB, DIGEST, ASRP, UTM/UPS (USRP), DIMAP,  DTED (levels 0,1,2), Geodatabase Raster, GeoTIFF, ENVI Header Format, ESRI GRID, ERDAS IMAGINE, ECRG, GDAL Virtual Format (VRT), GRIB, HDF, HGT, NITF,  Intergraph CIT, Intergraph COT,  LAS (Lidar Data Files), RPF, JPEG 2000, JFIF,  MrSid,  NITF, SDTS, SRTM.</w:t>
            </w:r>
          </w:p>
        </w:tc>
        <w:tc>
          <w:tcPr>
            <w:tcW w:w="1418" w:type="dxa"/>
            <w:shd w:val="clear" w:color="auto" w:fill="auto"/>
          </w:tcPr>
          <w:p w14:paraId="2EE32D86" w14:textId="77777777" w:rsidR="004064CC" w:rsidRPr="00712E43" w:rsidRDefault="004064CC" w:rsidP="004064CC">
            <w:pPr>
              <w:jc w:val="center"/>
              <w:rPr>
                <w:b/>
                <w:lang w:val="en-US"/>
              </w:rPr>
            </w:pPr>
            <w:r w:rsidRPr="00712E43">
              <w:rPr>
                <w:b/>
              </w:rPr>
              <w:t>ΝΑΙ</w:t>
            </w:r>
          </w:p>
        </w:tc>
        <w:tc>
          <w:tcPr>
            <w:tcW w:w="1559" w:type="dxa"/>
          </w:tcPr>
          <w:p w14:paraId="5C56402D" w14:textId="77777777" w:rsidR="004064CC" w:rsidRPr="00712E43" w:rsidRDefault="004064CC" w:rsidP="004064CC">
            <w:pPr>
              <w:jc w:val="center"/>
              <w:rPr>
                <w:b/>
                <w:lang w:val="en-US"/>
              </w:rPr>
            </w:pPr>
          </w:p>
        </w:tc>
        <w:tc>
          <w:tcPr>
            <w:tcW w:w="2126" w:type="dxa"/>
          </w:tcPr>
          <w:p w14:paraId="73E8D7A9" w14:textId="77777777" w:rsidR="004064CC" w:rsidRPr="00712E43" w:rsidRDefault="004064CC" w:rsidP="004064CC">
            <w:pPr>
              <w:rPr>
                <w:lang w:val="en-US"/>
              </w:rPr>
            </w:pPr>
          </w:p>
        </w:tc>
      </w:tr>
      <w:tr w:rsidR="004064CC" w:rsidRPr="00712E43" w14:paraId="4051E232" w14:textId="77777777" w:rsidTr="006C1850">
        <w:tc>
          <w:tcPr>
            <w:tcW w:w="851" w:type="dxa"/>
          </w:tcPr>
          <w:p w14:paraId="7724D566" w14:textId="1C5D06B0" w:rsidR="004064CC" w:rsidRPr="00712E43" w:rsidRDefault="004064CC" w:rsidP="00F518CD">
            <w:pPr>
              <w:numPr>
                <w:ilvl w:val="0"/>
                <w:numId w:val="112"/>
              </w:numPr>
              <w:suppressAutoHyphens w:val="0"/>
              <w:jc w:val="center"/>
              <w:rPr>
                <w:lang w:val="en-US"/>
              </w:rPr>
            </w:pPr>
          </w:p>
        </w:tc>
        <w:tc>
          <w:tcPr>
            <w:tcW w:w="3969" w:type="dxa"/>
          </w:tcPr>
          <w:p w14:paraId="5B1BA2FD" w14:textId="77777777" w:rsidR="004064CC" w:rsidRPr="00712E43" w:rsidRDefault="004064CC" w:rsidP="004064CC">
            <w:pPr>
              <w:pStyle w:val="ListParagraph"/>
              <w:spacing w:after="0"/>
              <w:ind w:left="0"/>
              <w:rPr>
                <w:lang w:val="el-GR"/>
              </w:rPr>
            </w:pPr>
            <w:r w:rsidRPr="00712E43">
              <w:rPr>
                <w:lang w:val="el-GR"/>
              </w:rPr>
              <w:t xml:space="preserve">Δυνατότητα εισαγωγής </w:t>
            </w:r>
            <w:r w:rsidRPr="00712E43">
              <w:t>CAD</w:t>
            </w:r>
            <w:r w:rsidRPr="00712E43">
              <w:rPr>
                <w:lang w:val="el-GR"/>
              </w:rPr>
              <w:t xml:space="preserve"> αρχείων (</w:t>
            </w:r>
            <w:r w:rsidRPr="00712E43">
              <w:rPr>
                <w:lang w:val="en-US"/>
              </w:rPr>
              <w:t>DWG</w:t>
            </w:r>
            <w:r w:rsidRPr="00712E43">
              <w:rPr>
                <w:lang w:val="el-GR"/>
              </w:rPr>
              <w:t xml:space="preserve">, </w:t>
            </w:r>
            <w:r w:rsidRPr="00712E43">
              <w:t>DXF</w:t>
            </w:r>
            <w:r w:rsidRPr="00712E43">
              <w:rPr>
                <w:lang w:val="el-GR"/>
              </w:rPr>
              <w:t xml:space="preserve"> και </w:t>
            </w:r>
            <w:r w:rsidRPr="00712E43">
              <w:t>DGN</w:t>
            </w:r>
            <w:r w:rsidRPr="00712E43">
              <w:rPr>
                <w:lang w:val="el-GR"/>
              </w:rPr>
              <w:t>) σε γεωγραφική βάση δεδομένων.</w:t>
            </w:r>
          </w:p>
        </w:tc>
        <w:tc>
          <w:tcPr>
            <w:tcW w:w="1418" w:type="dxa"/>
            <w:shd w:val="clear" w:color="auto" w:fill="auto"/>
          </w:tcPr>
          <w:p w14:paraId="4E48A458" w14:textId="77777777" w:rsidR="004064CC" w:rsidRPr="00712E43" w:rsidRDefault="004064CC" w:rsidP="004064CC">
            <w:pPr>
              <w:jc w:val="center"/>
              <w:rPr>
                <w:b/>
              </w:rPr>
            </w:pPr>
            <w:r w:rsidRPr="00712E43">
              <w:rPr>
                <w:b/>
              </w:rPr>
              <w:t>ΝΑΙ</w:t>
            </w:r>
          </w:p>
        </w:tc>
        <w:tc>
          <w:tcPr>
            <w:tcW w:w="1559" w:type="dxa"/>
          </w:tcPr>
          <w:p w14:paraId="53D5950A" w14:textId="77777777" w:rsidR="004064CC" w:rsidRPr="00712E43" w:rsidRDefault="004064CC" w:rsidP="004064CC">
            <w:pPr>
              <w:jc w:val="center"/>
              <w:rPr>
                <w:b/>
              </w:rPr>
            </w:pPr>
          </w:p>
        </w:tc>
        <w:tc>
          <w:tcPr>
            <w:tcW w:w="2126" w:type="dxa"/>
          </w:tcPr>
          <w:p w14:paraId="43C38F01" w14:textId="77777777" w:rsidR="004064CC" w:rsidRPr="00712E43" w:rsidRDefault="004064CC" w:rsidP="004064CC"/>
        </w:tc>
      </w:tr>
      <w:tr w:rsidR="004064CC" w:rsidRPr="00712E43" w14:paraId="300BA543" w14:textId="77777777" w:rsidTr="006C1850">
        <w:tc>
          <w:tcPr>
            <w:tcW w:w="851" w:type="dxa"/>
          </w:tcPr>
          <w:p w14:paraId="205F60EC" w14:textId="37D64FCD" w:rsidR="004064CC" w:rsidRPr="00712E43" w:rsidRDefault="004064CC" w:rsidP="00F518CD">
            <w:pPr>
              <w:numPr>
                <w:ilvl w:val="0"/>
                <w:numId w:val="112"/>
              </w:numPr>
              <w:suppressAutoHyphens w:val="0"/>
              <w:jc w:val="center"/>
              <w:rPr>
                <w:lang w:val="en-US"/>
              </w:rPr>
            </w:pPr>
          </w:p>
        </w:tc>
        <w:tc>
          <w:tcPr>
            <w:tcW w:w="3969" w:type="dxa"/>
          </w:tcPr>
          <w:p w14:paraId="0615FF86" w14:textId="77777777" w:rsidR="004064CC" w:rsidRPr="00712E43" w:rsidRDefault="004064CC" w:rsidP="004064CC">
            <w:pPr>
              <w:pStyle w:val="ListParagraph"/>
              <w:spacing w:after="0"/>
              <w:ind w:left="0"/>
              <w:rPr>
                <w:lang w:val="el-GR"/>
              </w:rPr>
            </w:pPr>
            <w:r w:rsidRPr="00712E43">
              <w:rPr>
                <w:lang w:val="el-GR"/>
              </w:rPr>
              <w:t xml:space="preserve">Άμεση χρήση </w:t>
            </w:r>
            <w:r w:rsidRPr="00712E43">
              <w:t>CAD</w:t>
            </w:r>
            <w:r w:rsidRPr="00712E43">
              <w:rPr>
                <w:lang w:val="el-GR"/>
              </w:rPr>
              <w:t xml:space="preserve"> δεδομένων για επισκόπηση, αναζητήσεις και ανάλυση.</w:t>
            </w:r>
          </w:p>
        </w:tc>
        <w:tc>
          <w:tcPr>
            <w:tcW w:w="1418" w:type="dxa"/>
            <w:shd w:val="clear" w:color="auto" w:fill="auto"/>
          </w:tcPr>
          <w:p w14:paraId="14F87D97" w14:textId="77777777" w:rsidR="004064CC" w:rsidRPr="00712E43" w:rsidRDefault="004064CC" w:rsidP="004064CC">
            <w:pPr>
              <w:jc w:val="center"/>
              <w:rPr>
                <w:b/>
              </w:rPr>
            </w:pPr>
            <w:r w:rsidRPr="00712E43">
              <w:rPr>
                <w:b/>
              </w:rPr>
              <w:t>ΝΑΙ</w:t>
            </w:r>
          </w:p>
        </w:tc>
        <w:tc>
          <w:tcPr>
            <w:tcW w:w="1559" w:type="dxa"/>
          </w:tcPr>
          <w:p w14:paraId="1BF6CF64" w14:textId="77777777" w:rsidR="004064CC" w:rsidRPr="00712E43" w:rsidRDefault="004064CC" w:rsidP="004064CC">
            <w:pPr>
              <w:jc w:val="center"/>
              <w:rPr>
                <w:b/>
              </w:rPr>
            </w:pPr>
          </w:p>
        </w:tc>
        <w:tc>
          <w:tcPr>
            <w:tcW w:w="2126" w:type="dxa"/>
          </w:tcPr>
          <w:p w14:paraId="667EF862" w14:textId="77777777" w:rsidR="004064CC" w:rsidRPr="00712E43" w:rsidRDefault="004064CC" w:rsidP="004064CC"/>
        </w:tc>
      </w:tr>
      <w:tr w:rsidR="004064CC" w:rsidRPr="00712E43" w14:paraId="40F8E429" w14:textId="77777777" w:rsidTr="006C1850">
        <w:tc>
          <w:tcPr>
            <w:tcW w:w="851" w:type="dxa"/>
          </w:tcPr>
          <w:p w14:paraId="49CFD720" w14:textId="77777777" w:rsidR="004064CC" w:rsidRPr="00712E43" w:rsidRDefault="004064CC" w:rsidP="00F518CD">
            <w:pPr>
              <w:numPr>
                <w:ilvl w:val="0"/>
                <w:numId w:val="112"/>
              </w:numPr>
              <w:suppressAutoHyphens w:val="0"/>
              <w:jc w:val="center"/>
              <w:rPr>
                <w:lang w:val="en-US"/>
              </w:rPr>
            </w:pPr>
          </w:p>
        </w:tc>
        <w:tc>
          <w:tcPr>
            <w:tcW w:w="3969" w:type="dxa"/>
          </w:tcPr>
          <w:p w14:paraId="457CD405" w14:textId="77777777" w:rsidR="004064CC" w:rsidRPr="00712E43" w:rsidRDefault="004064CC" w:rsidP="004064CC">
            <w:pPr>
              <w:pStyle w:val="ListParagraph"/>
              <w:spacing w:after="0"/>
              <w:ind w:left="0"/>
              <w:rPr>
                <w:lang w:val="el-GR"/>
              </w:rPr>
            </w:pPr>
            <w:r w:rsidRPr="00712E43">
              <w:rPr>
                <w:lang w:val="el-GR"/>
              </w:rPr>
              <w:t>Ταυτόχρονη επεξεργασία πολλαπλών επιπέδων στον ίδιο χάρτη.</w:t>
            </w:r>
          </w:p>
        </w:tc>
        <w:tc>
          <w:tcPr>
            <w:tcW w:w="1418" w:type="dxa"/>
            <w:shd w:val="clear" w:color="auto" w:fill="auto"/>
          </w:tcPr>
          <w:p w14:paraId="60DEA526" w14:textId="77777777" w:rsidR="004064CC" w:rsidRPr="00712E43" w:rsidRDefault="004064CC" w:rsidP="004064CC">
            <w:pPr>
              <w:jc w:val="center"/>
              <w:rPr>
                <w:b/>
              </w:rPr>
            </w:pPr>
            <w:r w:rsidRPr="00712E43">
              <w:rPr>
                <w:b/>
              </w:rPr>
              <w:t>ΝΑΙ</w:t>
            </w:r>
          </w:p>
        </w:tc>
        <w:tc>
          <w:tcPr>
            <w:tcW w:w="1559" w:type="dxa"/>
          </w:tcPr>
          <w:p w14:paraId="58727AC5" w14:textId="77777777" w:rsidR="004064CC" w:rsidRPr="00712E43" w:rsidRDefault="004064CC" w:rsidP="004064CC">
            <w:pPr>
              <w:jc w:val="center"/>
              <w:rPr>
                <w:b/>
              </w:rPr>
            </w:pPr>
          </w:p>
        </w:tc>
        <w:tc>
          <w:tcPr>
            <w:tcW w:w="2126" w:type="dxa"/>
          </w:tcPr>
          <w:p w14:paraId="3ADCBAD9" w14:textId="77777777" w:rsidR="004064CC" w:rsidRPr="00712E43" w:rsidRDefault="004064CC" w:rsidP="004064CC"/>
        </w:tc>
      </w:tr>
      <w:tr w:rsidR="004064CC" w:rsidRPr="00712E43" w14:paraId="1680EF40" w14:textId="77777777" w:rsidTr="006C1850">
        <w:tc>
          <w:tcPr>
            <w:tcW w:w="851" w:type="dxa"/>
          </w:tcPr>
          <w:p w14:paraId="2755BDC1" w14:textId="33C0385A" w:rsidR="004064CC" w:rsidRPr="00712E43" w:rsidRDefault="004064CC" w:rsidP="00F518CD">
            <w:pPr>
              <w:numPr>
                <w:ilvl w:val="0"/>
                <w:numId w:val="112"/>
              </w:numPr>
              <w:suppressAutoHyphens w:val="0"/>
              <w:jc w:val="center"/>
              <w:rPr>
                <w:lang w:val="en-US"/>
              </w:rPr>
            </w:pPr>
          </w:p>
        </w:tc>
        <w:tc>
          <w:tcPr>
            <w:tcW w:w="3969" w:type="dxa"/>
          </w:tcPr>
          <w:p w14:paraId="1F5D6C2F" w14:textId="77777777" w:rsidR="004064CC" w:rsidRPr="00712E43" w:rsidRDefault="004064CC" w:rsidP="004064CC">
            <w:pPr>
              <w:pStyle w:val="ListParagraph"/>
              <w:spacing w:after="0"/>
              <w:ind w:left="0"/>
              <w:rPr>
                <w:lang w:val="el-GR"/>
              </w:rPr>
            </w:pPr>
            <w:r w:rsidRPr="00712E43">
              <w:rPr>
                <w:lang w:val="el-GR"/>
              </w:rPr>
              <w:t xml:space="preserve">Δημιουργία </w:t>
            </w:r>
            <w:r w:rsidRPr="00712E43">
              <w:rPr>
                <w:bCs/>
                <w:lang w:val="en-US"/>
              </w:rPr>
              <w:t>multipart</w:t>
            </w:r>
            <w:r w:rsidRPr="00712E43">
              <w:rPr>
                <w:bCs/>
                <w:lang w:val="el-GR"/>
              </w:rPr>
              <w:t xml:space="preserve"> </w:t>
            </w:r>
            <w:r w:rsidRPr="00712E43">
              <w:rPr>
                <w:bCs/>
                <w:lang w:val="en-US"/>
              </w:rPr>
              <w:t>features</w:t>
            </w:r>
            <w:r w:rsidRPr="00712E43">
              <w:rPr>
                <w:bCs/>
                <w:lang w:val="el-GR"/>
              </w:rPr>
              <w:t xml:space="preserve"> (σημεία, γραμμές, πολύγωνα)</w:t>
            </w:r>
            <w:r w:rsidRPr="00712E43">
              <w:rPr>
                <w:lang w:val="el-GR"/>
              </w:rPr>
              <w:t xml:space="preserve">. Δυνατότητα μετατροπής τους σε </w:t>
            </w:r>
            <w:r w:rsidRPr="00712E43">
              <w:rPr>
                <w:lang w:val="en-US"/>
              </w:rPr>
              <w:t>singlepart</w:t>
            </w:r>
            <w:r w:rsidRPr="00712E43">
              <w:rPr>
                <w:lang w:val="el-GR"/>
              </w:rPr>
              <w:t>.</w:t>
            </w:r>
          </w:p>
        </w:tc>
        <w:tc>
          <w:tcPr>
            <w:tcW w:w="1418" w:type="dxa"/>
            <w:shd w:val="clear" w:color="auto" w:fill="auto"/>
          </w:tcPr>
          <w:p w14:paraId="5E0BFD19" w14:textId="77777777" w:rsidR="004064CC" w:rsidRPr="00712E43" w:rsidRDefault="004064CC" w:rsidP="004064CC">
            <w:pPr>
              <w:jc w:val="center"/>
              <w:rPr>
                <w:b/>
              </w:rPr>
            </w:pPr>
            <w:r w:rsidRPr="00712E43">
              <w:rPr>
                <w:b/>
              </w:rPr>
              <w:t>ΝΑΙ</w:t>
            </w:r>
          </w:p>
        </w:tc>
        <w:tc>
          <w:tcPr>
            <w:tcW w:w="1559" w:type="dxa"/>
          </w:tcPr>
          <w:p w14:paraId="0CF98080" w14:textId="77777777" w:rsidR="004064CC" w:rsidRPr="00712E43" w:rsidRDefault="004064CC" w:rsidP="004064CC">
            <w:pPr>
              <w:jc w:val="center"/>
              <w:rPr>
                <w:b/>
              </w:rPr>
            </w:pPr>
          </w:p>
        </w:tc>
        <w:tc>
          <w:tcPr>
            <w:tcW w:w="2126" w:type="dxa"/>
          </w:tcPr>
          <w:p w14:paraId="5AC36EDD" w14:textId="77777777" w:rsidR="004064CC" w:rsidRPr="00712E43" w:rsidRDefault="004064CC" w:rsidP="004064CC"/>
        </w:tc>
      </w:tr>
      <w:tr w:rsidR="004064CC" w:rsidRPr="00712E43" w14:paraId="7B04D572" w14:textId="77777777" w:rsidTr="006C1850">
        <w:tc>
          <w:tcPr>
            <w:tcW w:w="851" w:type="dxa"/>
          </w:tcPr>
          <w:p w14:paraId="6B67315B" w14:textId="703E961B" w:rsidR="004064CC" w:rsidRPr="00712E43" w:rsidRDefault="004064CC" w:rsidP="00F518CD">
            <w:pPr>
              <w:numPr>
                <w:ilvl w:val="0"/>
                <w:numId w:val="112"/>
              </w:numPr>
              <w:suppressAutoHyphens w:val="0"/>
              <w:jc w:val="center"/>
              <w:rPr>
                <w:lang w:val="en-US"/>
              </w:rPr>
            </w:pPr>
          </w:p>
        </w:tc>
        <w:tc>
          <w:tcPr>
            <w:tcW w:w="3969" w:type="dxa"/>
          </w:tcPr>
          <w:p w14:paraId="70DD585B" w14:textId="77777777" w:rsidR="004064CC" w:rsidRPr="00712E43" w:rsidRDefault="004064CC" w:rsidP="004064CC">
            <w:pPr>
              <w:pStyle w:val="ListParagraph"/>
              <w:spacing w:after="0"/>
              <w:ind w:left="0"/>
              <w:rPr>
                <w:lang w:val="el-GR"/>
              </w:rPr>
            </w:pPr>
            <w:r w:rsidRPr="00712E43">
              <w:rPr>
                <w:lang w:val="el-GR"/>
              </w:rPr>
              <w:t>Ταυτόχρονη επανασχεδίαση κοινών ακμών μεταξύ χωρικών στοιχείων.</w:t>
            </w:r>
          </w:p>
        </w:tc>
        <w:tc>
          <w:tcPr>
            <w:tcW w:w="1418" w:type="dxa"/>
            <w:shd w:val="clear" w:color="auto" w:fill="auto"/>
          </w:tcPr>
          <w:p w14:paraId="76939543" w14:textId="77777777" w:rsidR="004064CC" w:rsidRPr="00712E43" w:rsidRDefault="004064CC" w:rsidP="004064CC">
            <w:pPr>
              <w:jc w:val="center"/>
              <w:rPr>
                <w:b/>
              </w:rPr>
            </w:pPr>
            <w:r w:rsidRPr="00712E43">
              <w:rPr>
                <w:b/>
              </w:rPr>
              <w:t>ΝΑΙ</w:t>
            </w:r>
          </w:p>
        </w:tc>
        <w:tc>
          <w:tcPr>
            <w:tcW w:w="1559" w:type="dxa"/>
          </w:tcPr>
          <w:p w14:paraId="16D2356F" w14:textId="77777777" w:rsidR="004064CC" w:rsidRPr="00712E43" w:rsidRDefault="004064CC" w:rsidP="004064CC">
            <w:pPr>
              <w:jc w:val="center"/>
              <w:rPr>
                <w:b/>
              </w:rPr>
            </w:pPr>
          </w:p>
        </w:tc>
        <w:tc>
          <w:tcPr>
            <w:tcW w:w="2126" w:type="dxa"/>
          </w:tcPr>
          <w:p w14:paraId="1958B42D" w14:textId="77777777" w:rsidR="004064CC" w:rsidRPr="00712E43" w:rsidRDefault="004064CC" w:rsidP="004064CC"/>
        </w:tc>
      </w:tr>
      <w:tr w:rsidR="004064CC" w:rsidRPr="00712E43" w14:paraId="76DF7072" w14:textId="77777777" w:rsidTr="006C1850">
        <w:tc>
          <w:tcPr>
            <w:tcW w:w="851" w:type="dxa"/>
          </w:tcPr>
          <w:p w14:paraId="037D71FA" w14:textId="2C11799A" w:rsidR="004064CC" w:rsidRPr="00712E43" w:rsidRDefault="004064CC" w:rsidP="00F518CD">
            <w:pPr>
              <w:numPr>
                <w:ilvl w:val="0"/>
                <w:numId w:val="112"/>
              </w:numPr>
              <w:suppressAutoHyphens w:val="0"/>
              <w:jc w:val="center"/>
              <w:rPr>
                <w:lang w:val="en-US"/>
              </w:rPr>
            </w:pPr>
          </w:p>
        </w:tc>
        <w:tc>
          <w:tcPr>
            <w:tcW w:w="3969" w:type="dxa"/>
          </w:tcPr>
          <w:p w14:paraId="7E8A2529" w14:textId="77777777" w:rsidR="004064CC" w:rsidRPr="00712E43" w:rsidRDefault="004064CC" w:rsidP="004064CC">
            <w:pPr>
              <w:pStyle w:val="ListParagraph"/>
              <w:spacing w:after="0"/>
              <w:ind w:left="0"/>
              <w:rPr>
                <w:lang w:val="el-GR"/>
              </w:rPr>
            </w:pPr>
            <w:r w:rsidRPr="00712E43">
              <w:rPr>
                <w:lang w:val="el-GR"/>
              </w:rPr>
              <w:t xml:space="preserve">Δυνατότητα </w:t>
            </w:r>
            <w:r w:rsidRPr="00712E43">
              <w:rPr>
                <w:lang w:val="en-US"/>
              </w:rPr>
              <w:t>Split by attributes</w:t>
            </w:r>
          </w:p>
        </w:tc>
        <w:tc>
          <w:tcPr>
            <w:tcW w:w="1418" w:type="dxa"/>
            <w:shd w:val="clear" w:color="auto" w:fill="auto"/>
          </w:tcPr>
          <w:p w14:paraId="14C08F95" w14:textId="77777777" w:rsidR="004064CC" w:rsidRPr="00712E43" w:rsidRDefault="004064CC" w:rsidP="004064CC">
            <w:pPr>
              <w:jc w:val="center"/>
              <w:rPr>
                <w:b/>
              </w:rPr>
            </w:pPr>
            <w:r w:rsidRPr="00712E43">
              <w:rPr>
                <w:b/>
              </w:rPr>
              <w:t>ΝΑΙ</w:t>
            </w:r>
          </w:p>
        </w:tc>
        <w:tc>
          <w:tcPr>
            <w:tcW w:w="1559" w:type="dxa"/>
          </w:tcPr>
          <w:p w14:paraId="3A50FA02" w14:textId="77777777" w:rsidR="004064CC" w:rsidRPr="00712E43" w:rsidRDefault="004064CC" w:rsidP="004064CC">
            <w:pPr>
              <w:jc w:val="center"/>
              <w:rPr>
                <w:b/>
              </w:rPr>
            </w:pPr>
          </w:p>
        </w:tc>
        <w:tc>
          <w:tcPr>
            <w:tcW w:w="2126" w:type="dxa"/>
          </w:tcPr>
          <w:p w14:paraId="4F93DF04" w14:textId="77777777" w:rsidR="004064CC" w:rsidRPr="00712E43" w:rsidRDefault="004064CC" w:rsidP="004064CC"/>
        </w:tc>
      </w:tr>
      <w:tr w:rsidR="004064CC" w:rsidRPr="00712E43" w14:paraId="13B349BA" w14:textId="77777777" w:rsidTr="006C1850">
        <w:tc>
          <w:tcPr>
            <w:tcW w:w="851" w:type="dxa"/>
          </w:tcPr>
          <w:p w14:paraId="74E9B701" w14:textId="3572E316" w:rsidR="004064CC" w:rsidRPr="00712E43" w:rsidRDefault="004064CC" w:rsidP="00F518CD">
            <w:pPr>
              <w:numPr>
                <w:ilvl w:val="0"/>
                <w:numId w:val="112"/>
              </w:numPr>
              <w:suppressAutoHyphens w:val="0"/>
              <w:jc w:val="center"/>
              <w:rPr>
                <w:lang w:val="en-US"/>
              </w:rPr>
            </w:pPr>
          </w:p>
        </w:tc>
        <w:tc>
          <w:tcPr>
            <w:tcW w:w="3969" w:type="dxa"/>
          </w:tcPr>
          <w:p w14:paraId="451E894A" w14:textId="77777777" w:rsidR="004064CC" w:rsidRPr="00712E43" w:rsidRDefault="004064CC" w:rsidP="004064CC">
            <w:pPr>
              <w:pStyle w:val="ListParagraph"/>
              <w:spacing w:after="0"/>
              <w:ind w:left="0"/>
              <w:rPr>
                <w:lang w:val="el-GR"/>
              </w:rPr>
            </w:pPr>
            <w:r w:rsidRPr="00712E43">
              <w:rPr>
                <w:lang w:val="el-GR"/>
              </w:rPr>
              <w:t>Δυνατότητα αγκίστρωσης (</w:t>
            </w:r>
            <w:r w:rsidRPr="00712E43">
              <w:t>snapping</w:t>
            </w:r>
            <w:r w:rsidRPr="00712E43">
              <w:rPr>
                <w:lang w:val="el-GR"/>
              </w:rPr>
              <w:t xml:space="preserve">) κατά την επεξεργασία των χωρικών στοιχείων ακόμη και σε πολλαπλά θεματικά επίπεδα και δυνατότητα ρύθμισης των χαρακτηριστικών του περιβάλλοντος </w:t>
            </w:r>
            <w:r w:rsidRPr="00712E43">
              <w:t>snapping</w:t>
            </w:r>
            <w:r w:rsidRPr="00712E43">
              <w:rPr>
                <w:lang w:val="el-GR"/>
              </w:rPr>
              <w:t>.</w:t>
            </w:r>
          </w:p>
        </w:tc>
        <w:tc>
          <w:tcPr>
            <w:tcW w:w="1418" w:type="dxa"/>
            <w:shd w:val="clear" w:color="auto" w:fill="auto"/>
          </w:tcPr>
          <w:p w14:paraId="3F85B353" w14:textId="77777777" w:rsidR="004064CC" w:rsidRPr="00712E43" w:rsidRDefault="004064CC" w:rsidP="004064CC">
            <w:pPr>
              <w:jc w:val="center"/>
              <w:rPr>
                <w:b/>
              </w:rPr>
            </w:pPr>
            <w:r w:rsidRPr="00712E43">
              <w:rPr>
                <w:b/>
              </w:rPr>
              <w:t>ΝΑΙ</w:t>
            </w:r>
          </w:p>
        </w:tc>
        <w:tc>
          <w:tcPr>
            <w:tcW w:w="1559" w:type="dxa"/>
          </w:tcPr>
          <w:p w14:paraId="073D5005" w14:textId="77777777" w:rsidR="004064CC" w:rsidRPr="00712E43" w:rsidRDefault="004064CC" w:rsidP="004064CC">
            <w:pPr>
              <w:jc w:val="center"/>
              <w:rPr>
                <w:b/>
              </w:rPr>
            </w:pPr>
          </w:p>
        </w:tc>
        <w:tc>
          <w:tcPr>
            <w:tcW w:w="2126" w:type="dxa"/>
          </w:tcPr>
          <w:p w14:paraId="563393A0" w14:textId="77777777" w:rsidR="004064CC" w:rsidRPr="00712E43" w:rsidRDefault="004064CC" w:rsidP="004064CC"/>
        </w:tc>
      </w:tr>
      <w:tr w:rsidR="004064CC" w:rsidRPr="00712E43" w14:paraId="658758DE" w14:textId="77777777" w:rsidTr="006C1850">
        <w:tc>
          <w:tcPr>
            <w:tcW w:w="851" w:type="dxa"/>
          </w:tcPr>
          <w:p w14:paraId="60202DEC" w14:textId="137E8A2D" w:rsidR="004064CC" w:rsidRPr="00712E43" w:rsidRDefault="004064CC" w:rsidP="00F518CD">
            <w:pPr>
              <w:numPr>
                <w:ilvl w:val="0"/>
                <w:numId w:val="112"/>
              </w:numPr>
              <w:suppressAutoHyphens w:val="0"/>
              <w:jc w:val="center"/>
              <w:rPr>
                <w:lang w:val="en-US"/>
              </w:rPr>
            </w:pPr>
          </w:p>
        </w:tc>
        <w:tc>
          <w:tcPr>
            <w:tcW w:w="3969" w:type="dxa"/>
          </w:tcPr>
          <w:p w14:paraId="4D8EB044" w14:textId="77777777" w:rsidR="004064CC" w:rsidRPr="00712E43" w:rsidRDefault="004064CC" w:rsidP="004064CC">
            <w:pPr>
              <w:pStyle w:val="ListParagraph"/>
              <w:spacing w:after="0"/>
              <w:ind w:left="0"/>
              <w:rPr>
                <w:lang w:val="el-GR"/>
              </w:rPr>
            </w:pPr>
            <w:r w:rsidRPr="00712E43">
              <w:rPr>
                <w:lang w:val="el-GR"/>
              </w:rPr>
              <w:t xml:space="preserve">Δυνατότητα δημιουργίας </w:t>
            </w:r>
            <w:r w:rsidRPr="00712E43">
              <w:t>map</w:t>
            </w:r>
            <w:r w:rsidRPr="00712E43">
              <w:rPr>
                <w:lang w:val="el-GR"/>
              </w:rPr>
              <w:t xml:space="preserve"> </w:t>
            </w:r>
            <w:r w:rsidRPr="00712E43">
              <w:t>topology</w:t>
            </w:r>
            <w:r w:rsidRPr="00712E43">
              <w:rPr>
                <w:lang w:val="el-GR"/>
              </w:rPr>
              <w:t>, ώστε  να γίνεται ταυτόχρονη επεξεργασία χαρακτηριστικών που η γεωμετρία τους συμπίπτει.</w:t>
            </w:r>
          </w:p>
        </w:tc>
        <w:tc>
          <w:tcPr>
            <w:tcW w:w="1418" w:type="dxa"/>
            <w:shd w:val="clear" w:color="auto" w:fill="auto"/>
          </w:tcPr>
          <w:p w14:paraId="760D125E" w14:textId="77777777" w:rsidR="004064CC" w:rsidRPr="00712E43" w:rsidRDefault="004064CC" w:rsidP="004064CC">
            <w:pPr>
              <w:jc w:val="center"/>
              <w:rPr>
                <w:b/>
              </w:rPr>
            </w:pPr>
            <w:r w:rsidRPr="00712E43">
              <w:rPr>
                <w:b/>
              </w:rPr>
              <w:t>ΝΑΙ</w:t>
            </w:r>
          </w:p>
        </w:tc>
        <w:tc>
          <w:tcPr>
            <w:tcW w:w="1559" w:type="dxa"/>
          </w:tcPr>
          <w:p w14:paraId="6E868F0A" w14:textId="77777777" w:rsidR="004064CC" w:rsidRPr="00712E43" w:rsidRDefault="004064CC" w:rsidP="004064CC">
            <w:pPr>
              <w:jc w:val="center"/>
              <w:rPr>
                <w:b/>
              </w:rPr>
            </w:pPr>
          </w:p>
        </w:tc>
        <w:tc>
          <w:tcPr>
            <w:tcW w:w="2126" w:type="dxa"/>
          </w:tcPr>
          <w:p w14:paraId="3B2A6C3E" w14:textId="77777777" w:rsidR="004064CC" w:rsidRPr="00712E43" w:rsidRDefault="004064CC" w:rsidP="004064CC"/>
        </w:tc>
      </w:tr>
      <w:tr w:rsidR="004064CC" w:rsidRPr="00712E43" w14:paraId="2C8CF1E2" w14:textId="77777777" w:rsidTr="006C1850">
        <w:tc>
          <w:tcPr>
            <w:tcW w:w="851" w:type="dxa"/>
          </w:tcPr>
          <w:p w14:paraId="14692E64" w14:textId="7887A940" w:rsidR="004064CC" w:rsidRPr="00712E43" w:rsidRDefault="004064CC" w:rsidP="00F518CD">
            <w:pPr>
              <w:numPr>
                <w:ilvl w:val="0"/>
                <w:numId w:val="112"/>
              </w:numPr>
              <w:suppressAutoHyphens w:val="0"/>
              <w:jc w:val="center"/>
              <w:rPr>
                <w:lang w:val="en-US"/>
              </w:rPr>
            </w:pPr>
          </w:p>
        </w:tc>
        <w:tc>
          <w:tcPr>
            <w:tcW w:w="3969" w:type="dxa"/>
          </w:tcPr>
          <w:p w14:paraId="222581D4" w14:textId="77777777" w:rsidR="004064CC" w:rsidRPr="00712E43" w:rsidRDefault="004064CC" w:rsidP="004064CC">
            <w:pPr>
              <w:pStyle w:val="ListParagraph"/>
              <w:spacing w:after="0"/>
              <w:ind w:left="0"/>
              <w:rPr>
                <w:lang w:val="el-GR"/>
              </w:rPr>
            </w:pPr>
            <w:r w:rsidRPr="00712E43">
              <w:rPr>
                <w:lang w:val="el-GR"/>
              </w:rPr>
              <w:t>Χωρική Αναφορά δεδομένων εικόνας ( Γεωαναφορά ) και δημιουργία νέας εικόνας με χωρική αναφορά ή αποθήκευση των πληροφοριών αναφοράς με την αρχική εικόνα.</w:t>
            </w:r>
          </w:p>
        </w:tc>
        <w:tc>
          <w:tcPr>
            <w:tcW w:w="1418" w:type="dxa"/>
            <w:shd w:val="clear" w:color="auto" w:fill="auto"/>
          </w:tcPr>
          <w:p w14:paraId="13F27125" w14:textId="77777777" w:rsidR="004064CC" w:rsidRPr="00712E43" w:rsidRDefault="004064CC" w:rsidP="004064CC">
            <w:pPr>
              <w:jc w:val="center"/>
              <w:rPr>
                <w:b/>
              </w:rPr>
            </w:pPr>
            <w:r w:rsidRPr="00712E43">
              <w:rPr>
                <w:b/>
              </w:rPr>
              <w:t>ΝΑΙ</w:t>
            </w:r>
          </w:p>
        </w:tc>
        <w:tc>
          <w:tcPr>
            <w:tcW w:w="1559" w:type="dxa"/>
          </w:tcPr>
          <w:p w14:paraId="56EB44B9" w14:textId="77777777" w:rsidR="004064CC" w:rsidRPr="00712E43" w:rsidRDefault="004064CC" w:rsidP="004064CC">
            <w:pPr>
              <w:jc w:val="center"/>
              <w:rPr>
                <w:b/>
              </w:rPr>
            </w:pPr>
          </w:p>
        </w:tc>
        <w:tc>
          <w:tcPr>
            <w:tcW w:w="2126" w:type="dxa"/>
          </w:tcPr>
          <w:p w14:paraId="1AB85476" w14:textId="77777777" w:rsidR="004064CC" w:rsidRPr="00712E43" w:rsidRDefault="004064CC" w:rsidP="004064CC"/>
        </w:tc>
      </w:tr>
      <w:tr w:rsidR="004064CC" w:rsidRPr="00712E43" w14:paraId="56F09EA0" w14:textId="77777777" w:rsidTr="006C1850">
        <w:tc>
          <w:tcPr>
            <w:tcW w:w="851" w:type="dxa"/>
          </w:tcPr>
          <w:p w14:paraId="36283BBA" w14:textId="77777777" w:rsidR="004064CC" w:rsidRPr="00712E43" w:rsidRDefault="004064CC" w:rsidP="00F518CD">
            <w:pPr>
              <w:numPr>
                <w:ilvl w:val="0"/>
                <w:numId w:val="112"/>
              </w:numPr>
              <w:suppressAutoHyphens w:val="0"/>
              <w:jc w:val="center"/>
              <w:rPr>
                <w:lang w:val="en-US"/>
              </w:rPr>
            </w:pPr>
          </w:p>
        </w:tc>
        <w:tc>
          <w:tcPr>
            <w:tcW w:w="3969" w:type="dxa"/>
          </w:tcPr>
          <w:p w14:paraId="40881321" w14:textId="77777777" w:rsidR="004064CC" w:rsidRPr="00712E43" w:rsidRDefault="004064CC" w:rsidP="004064CC">
            <w:pPr>
              <w:pStyle w:val="ListParagraph"/>
              <w:spacing w:after="0"/>
              <w:ind w:left="0"/>
              <w:rPr>
                <w:lang w:val="el-GR"/>
              </w:rPr>
            </w:pPr>
            <w:r w:rsidRPr="00712E43">
              <w:rPr>
                <w:lang w:val="el-GR"/>
              </w:rPr>
              <w:t xml:space="preserve">Δυνατότητα δημιουργίας </w:t>
            </w:r>
            <w:r w:rsidRPr="00712E43">
              <w:t>spatial</w:t>
            </w:r>
            <w:r w:rsidRPr="00712E43">
              <w:rPr>
                <w:lang w:val="el-GR"/>
              </w:rPr>
              <w:t xml:space="preserve"> </w:t>
            </w:r>
            <w:r w:rsidRPr="00712E43">
              <w:t>map</w:t>
            </w:r>
            <w:r w:rsidRPr="00712E43">
              <w:rPr>
                <w:lang w:val="el-GR"/>
              </w:rPr>
              <w:t xml:space="preserve"> </w:t>
            </w:r>
            <w:r w:rsidRPr="00712E43">
              <w:t>series</w:t>
            </w:r>
            <w:r w:rsidRPr="00712E43">
              <w:rPr>
                <w:lang w:val="el-GR"/>
              </w:rPr>
              <w:t>.</w:t>
            </w:r>
          </w:p>
        </w:tc>
        <w:tc>
          <w:tcPr>
            <w:tcW w:w="1418" w:type="dxa"/>
            <w:shd w:val="clear" w:color="auto" w:fill="auto"/>
          </w:tcPr>
          <w:p w14:paraId="3F52BA8C" w14:textId="77777777" w:rsidR="004064CC" w:rsidRPr="00712E43" w:rsidRDefault="004064CC" w:rsidP="004064CC">
            <w:pPr>
              <w:jc w:val="center"/>
              <w:rPr>
                <w:b/>
              </w:rPr>
            </w:pPr>
            <w:r w:rsidRPr="00712E43">
              <w:rPr>
                <w:b/>
              </w:rPr>
              <w:t>ΝΑΙ</w:t>
            </w:r>
          </w:p>
        </w:tc>
        <w:tc>
          <w:tcPr>
            <w:tcW w:w="1559" w:type="dxa"/>
          </w:tcPr>
          <w:p w14:paraId="63CB535D" w14:textId="77777777" w:rsidR="004064CC" w:rsidRPr="00712E43" w:rsidRDefault="004064CC" w:rsidP="004064CC">
            <w:pPr>
              <w:jc w:val="center"/>
              <w:rPr>
                <w:b/>
              </w:rPr>
            </w:pPr>
          </w:p>
        </w:tc>
        <w:tc>
          <w:tcPr>
            <w:tcW w:w="2126" w:type="dxa"/>
          </w:tcPr>
          <w:p w14:paraId="0A4A1412" w14:textId="77777777" w:rsidR="004064CC" w:rsidRPr="00712E43" w:rsidRDefault="004064CC" w:rsidP="004064CC"/>
        </w:tc>
      </w:tr>
      <w:tr w:rsidR="004064CC" w:rsidRPr="00712E43" w14:paraId="2338CB29" w14:textId="77777777" w:rsidTr="006C1850">
        <w:tc>
          <w:tcPr>
            <w:tcW w:w="851" w:type="dxa"/>
          </w:tcPr>
          <w:p w14:paraId="680240C8" w14:textId="77777777" w:rsidR="004064CC" w:rsidRPr="00712E43" w:rsidRDefault="004064CC" w:rsidP="00F518CD">
            <w:pPr>
              <w:numPr>
                <w:ilvl w:val="0"/>
                <w:numId w:val="112"/>
              </w:numPr>
              <w:suppressAutoHyphens w:val="0"/>
              <w:jc w:val="center"/>
              <w:rPr>
                <w:lang w:val="en-US"/>
              </w:rPr>
            </w:pPr>
          </w:p>
        </w:tc>
        <w:tc>
          <w:tcPr>
            <w:tcW w:w="3969" w:type="dxa"/>
          </w:tcPr>
          <w:p w14:paraId="397C1EA2" w14:textId="77777777" w:rsidR="004064CC" w:rsidRPr="00712E43" w:rsidRDefault="004064CC" w:rsidP="004064CC">
            <w:pPr>
              <w:pStyle w:val="ListParagraph"/>
              <w:spacing w:after="0"/>
              <w:ind w:left="0"/>
              <w:rPr>
                <w:lang w:val="el-GR"/>
              </w:rPr>
            </w:pPr>
            <w:r w:rsidRPr="00712E43">
              <w:rPr>
                <w:lang w:val="el-GR"/>
              </w:rPr>
              <w:t>Δυνατότητα δημιουργίας</w:t>
            </w:r>
            <w:r w:rsidRPr="00712E43">
              <w:rPr>
                <w:rStyle w:val="jlqj4b"/>
                <w:lang w:val="el-GR"/>
              </w:rPr>
              <w:t xml:space="preserve"> και αυτοματοποίησης ροών εργασίας γεωεπεξεργασίας με τη μορφή μοντέλου. Το μοντέλο να μπορεί να χρησιμοποιηθεί για τη δημιουργία ενός προσαρμοσμένου εργαλείου γεωεπεξεργασίας που μπορεί να χρησιμοποιηθεί από άλλους και με διαφορετικά δεδομένα</w:t>
            </w:r>
            <w:r w:rsidRPr="00712E43">
              <w:rPr>
                <w:sz w:val="24"/>
                <w:szCs w:val="24"/>
                <w:lang w:val="el-GR"/>
              </w:rPr>
              <w:t>.</w:t>
            </w:r>
          </w:p>
        </w:tc>
        <w:tc>
          <w:tcPr>
            <w:tcW w:w="1418" w:type="dxa"/>
            <w:shd w:val="clear" w:color="auto" w:fill="auto"/>
          </w:tcPr>
          <w:p w14:paraId="69B00EDB" w14:textId="77777777" w:rsidR="004064CC" w:rsidRPr="00712E43" w:rsidRDefault="004064CC" w:rsidP="004064CC">
            <w:pPr>
              <w:jc w:val="center"/>
              <w:rPr>
                <w:b/>
              </w:rPr>
            </w:pPr>
            <w:r w:rsidRPr="00712E43">
              <w:rPr>
                <w:b/>
              </w:rPr>
              <w:t>ΝΑΙ</w:t>
            </w:r>
          </w:p>
        </w:tc>
        <w:tc>
          <w:tcPr>
            <w:tcW w:w="1559" w:type="dxa"/>
          </w:tcPr>
          <w:p w14:paraId="2236D7E1" w14:textId="77777777" w:rsidR="004064CC" w:rsidRPr="00712E43" w:rsidRDefault="004064CC" w:rsidP="004064CC">
            <w:pPr>
              <w:jc w:val="center"/>
              <w:rPr>
                <w:b/>
              </w:rPr>
            </w:pPr>
          </w:p>
        </w:tc>
        <w:tc>
          <w:tcPr>
            <w:tcW w:w="2126" w:type="dxa"/>
          </w:tcPr>
          <w:p w14:paraId="2D0490EE" w14:textId="77777777" w:rsidR="004064CC" w:rsidRPr="00712E43" w:rsidRDefault="004064CC" w:rsidP="004064CC"/>
        </w:tc>
      </w:tr>
      <w:tr w:rsidR="004064CC" w:rsidRPr="00712E43" w14:paraId="48FEA0DE" w14:textId="77777777" w:rsidTr="006C1850">
        <w:tc>
          <w:tcPr>
            <w:tcW w:w="851" w:type="dxa"/>
          </w:tcPr>
          <w:p w14:paraId="54D6AF6C" w14:textId="77777777" w:rsidR="004064CC" w:rsidRPr="00712E43" w:rsidRDefault="004064CC" w:rsidP="00F518CD">
            <w:pPr>
              <w:numPr>
                <w:ilvl w:val="0"/>
                <w:numId w:val="112"/>
              </w:numPr>
              <w:suppressAutoHyphens w:val="0"/>
              <w:jc w:val="center"/>
            </w:pPr>
          </w:p>
        </w:tc>
        <w:tc>
          <w:tcPr>
            <w:tcW w:w="3969" w:type="dxa"/>
          </w:tcPr>
          <w:p w14:paraId="4B149FAB" w14:textId="77777777" w:rsidR="004064CC" w:rsidRPr="00712E43" w:rsidRDefault="004064CC" w:rsidP="004064CC">
            <w:pPr>
              <w:pStyle w:val="ListParagraph"/>
              <w:spacing w:after="0"/>
              <w:ind w:left="0"/>
              <w:rPr>
                <w:lang w:val="el-GR"/>
              </w:rPr>
            </w:pPr>
            <w:r w:rsidRPr="00712E43">
              <w:rPr>
                <w:lang w:val="el-GR"/>
              </w:rPr>
              <w:t>Υποστήριξη χρονικά μεταβαλλόμενων δεδομένων  με δημιουργία χρονοσειρών, ή χάρτη κινούμενων εικόνων των χρονικά μεταβαλλόμενων δεδομένων (</w:t>
            </w:r>
            <w:r w:rsidRPr="00712E43">
              <w:rPr>
                <w:lang w:val="en-US"/>
              </w:rPr>
              <w:t>animation</w:t>
            </w:r>
            <w:r w:rsidRPr="00712E43">
              <w:rPr>
                <w:lang w:val="el-GR"/>
              </w:rPr>
              <w:t>). Δυνατότητα εξαγωγής σε βίντεο.</w:t>
            </w:r>
          </w:p>
        </w:tc>
        <w:tc>
          <w:tcPr>
            <w:tcW w:w="1418" w:type="dxa"/>
            <w:shd w:val="clear" w:color="auto" w:fill="auto"/>
          </w:tcPr>
          <w:p w14:paraId="713E505D" w14:textId="77777777" w:rsidR="004064CC" w:rsidRPr="00712E43" w:rsidRDefault="004064CC" w:rsidP="004064CC">
            <w:pPr>
              <w:jc w:val="center"/>
              <w:rPr>
                <w:b/>
              </w:rPr>
            </w:pPr>
            <w:r w:rsidRPr="00712E43">
              <w:rPr>
                <w:b/>
              </w:rPr>
              <w:t>ΝΑΙ</w:t>
            </w:r>
          </w:p>
        </w:tc>
        <w:tc>
          <w:tcPr>
            <w:tcW w:w="1559" w:type="dxa"/>
          </w:tcPr>
          <w:p w14:paraId="7E9DF98A" w14:textId="77777777" w:rsidR="004064CC" w:rsidRPr="00712E43" w:rsidRDefault="004064CC" w:rsidP="004064CC">
            <w:pPr>
              <w:jc w:val="center"/>
              <w:rPr>
                <w:b/>
              </w:rPr>
            </w:pPr>
          </w:p>
        </w:tc>
        <w:tc>
          <w:tcPr>
            <w:tcW w:w="2126" w:type="dxa"/>
          </w:tcPr>
          <w:p w14:paraId="0D7B29C8" w14:textId="77777777" w:rsidR="004064CC" w:rsidRPr="00712E43" w:rsidRDefault="004064CC" w:rsidP="004064CC"/>
        </w:tc>
      </w:tr>
      <w:tr w:rsidR="004064CC" w:rsidRPr="00712E43" w14:paraId="09DD2F40" w14:textId="77777777" w:rsidTr="006C1850">
        <w:tc>
          <w:tcPr>
            <w:tcW w:w="851" w:type="dxa"/>
          </w:tcPr>
          <w:p w14:paraId="6B6E3BDD" w14:textId="0774F257" w:rsidR="004064CC" w:rsidRPr="00712E43" w:rsidRDefault="004064CC" w:rsidP="00F518CD">
            <w:pPr>
              <w:numPr>
                <w:ilvl w:val="0"/>
                <w:numId w:val="112"/>
              </w:numPr>
              <w:suppressAutoHyphens w:val="0"/>
              <w:jc w:val="center"/>
              <w:rPr>
                <w:lang w:val="en-US"/>
              </w:rPr>
            </w:pPr>
          </w:p>
        </w:tc>
        <w:tc>
          <w:tcPr>
            <w:tcW w:w="3969" w:type="dxa"/>
          </w:tcPr>
          <w:p w14:paraId="7EFB779B" w14:textId="77777777" w:rsidR="004064CC" w:rsidRPr="00712E43" w:rsidRDefault="004064CC" w:rsidP="004064CC">
            <w:pPr>
              <w:pStyle w:val="ListParagraph"/>
              <w:spacing w:after="0"/>
              <w:ind w:left="0"/>
              <w:rPr>
                <w:lang w:val="el-GR"/>
              </w:rPr>
            </w:pPr>
            <w:r w:rsidRPr="00712E43">
              <w:rPr>
                <w:lang w:val="el-GR"/>
              </w:rPr>
              <w:t xml:space="preserve">Εμφάνιση και διαχείριση </w:t>
            </w:r>
            <w:r w:rsidRPr="00712E43">
              <w:rPr>
                <w:bCs/>
                <w:lang w:val="en-US"/>
              </w:rPr>
              <w:t>Linear</w:t>
            </w:r>
            <w:r w:rsidRPr="00712E43">
              <w:rPr>
                <w:bCs/>
                <w:lang w:val="el-GR"/>
              </w:rPr>
              <w:t xml:space="preserve"> </w:t>
            </w:r>
            <w:r w:rsidRPr="00712E43">
              <w:rPr>
                <w:bCs/>
                <w:lang w:val="en-US"/>
              </w:rPr>
              <w:t>Referencing</w:t>
            </w:r>
            <w:r w:rsidRPr="00712E43">
              <w:rPr>
                <w:bCs/>
                <w:lang w:val="el-GR"/>
              </w:rPr>
              <w:t xml:space="preserve"> δεδομένων</w:t>
            </w:r>
            <w:r w:rsidRPr="00712E43">
              <w:rPr>
                <w:lang w:val="el-GR"/>
              </w:rPr>
              <w:t>.</w:t>
            </w:r>
          </w:p>
        </w:tc>
        <w:tc>
          <w:tcPr>
            <w:tcW w:w="1418" w:type="dxa"/>
            <w:shd w:val="clear" w:color="auto" w:fill="auto"/>
          </w:tcPr>
          <w:p w14:paraId="10286BEC" w14:textId="77777777" w:rsidR="004064CC" w:rsidRPr="00712E43" w:rsidRDefault="004064CC" w:rsidP="004064CC">
            <w:pPr>
              <w:jc w:val="center"/>
              <w:rPr>
                <w:b/>
              </w:rPr>
            </w:pPr>
            <w:r w:rsidRPr="00712E43">
              <w:rPr>
                <w:b/>
              </w:rPr>
              <w:t>ΝΑΙ</w:t>
            </w:r>
          </w:p>
        </w:tc>
        <w:tc>
          <w:tcPr>
            <w:tcW w:w="1559" w:type="dxa"/>
          </w:tcPr>
          <w:p w14:paraId="79C104E3" w14:textId="77777777" w:rsidR="004064CC" w:rsidRPr="00712E43" w:rsidRDefault="004064CC" w:rsidP="004064CC">
            <w:pPr>
              <w:jc w:val="center"/>
              <w:rPr>
                <w:b/>
              </w:rPr>
            </w:pPr>
          </w:p>
        </w:tc>
        <w:tc>
          <w:tcPr>
            <w:tcW w:w="2126" w:type="dxa"/>
          </w:tcPr>
          <w:p w14:paraId="7CE57597" w14:textId="77777777" w:rsidR="004064CC" w:rsidRPr="00712E43" w:rsidRDefault="004064CC" w:rsidP="004064CC"/>
        </w:tc>
      </w:tr>
      <w:tr w:rsidR="004064CC" w:rsidRPr="00712E43" w14:paraId="5A8CE9CD" w14:textId="77777777" w:rsidTr="006C1850">
        <w:tc>
          <w:tcPr>
            <w:tcW w:w="851" w:type="dxa"/>
          </w:tcPr>
          <w:p w14:paraId="056A5470" w14:textId="77777777" w:rsidR="004064CC" w:rsidRPr="00712E43" w:rsidRDefault="004064CC" w:rsidP="00F518CD">
            <w:pPr>
              <w:numPr>
                <w:ilvl w:val="0"/>
                <w:numId w:val="112"/>
              </w:numPr>
              <w:suppressAutoHyphens w:val="0"/>
              <w:jc w:val="center"/>
              <w:rPr>
                <w:lang w:val="en-US"/>
              </w:rPr>
            </w:pPr>
          </w:p>
        </w:tc>
        <w:tc>
          <w:tcPr>
            <w:tcW w:w="3969" w:type="dxa"/>
          </w:tcPr>
          <w:p w14:paraId="5B360A47" w14:textId="77777777" w:rsidR="004064CC" w:rsidRPr="00712E43" w:rsidRDefault="004064CC" w:rsidP="004064CC">
            <w:pPr>
              <w:pStyle w:val="ListParagraph"/>
              <w:spacing w:after="0"/>
              <w:ind w:left="0"/>
              <w:rPr>
                <w:lang w:val="el-GR"/>
              </w:rPr>
            </w:pPr>
            <w:r w:rsidRPr="00712E43">
              <w:rPr>
                <w:lang w:val="el-GR"/>
              </w:rPr>
              <w:t xml:space="preserve">Να διαθέτει προηγμένα εργαλεία χαρτογραφικής επεξεργασίας όπως δημιουργία </w:t>
            </w:r>
            <w:r w:rsidRPr="00712E43">
              <w:rPr>
                <w:lang w:val="en-US"/>
              </w:rPr>
              <w:t>overpass</w:t>
            </w:r>
            <w:r w:rsidRPr="00712E43">
              <w:rPr>
                <w:lang w:val="el-GR"/>
              </w:rPr>
              <w:t xml:space="preserve">, δημιουργία </w:t>
            </w:r>
            <w:r w:rsidRPr="00712E43">
              <w:rPr>
                <w:lang w:val="en-US"/>
              </w:rPr>
              <w:t>underpass</w:t>
            </w:r>
            <w:r w:rsidRPr="00712E43">
              <w:rPr>
                <w:lang w:val="el-GR"/>
              </w:rPr>
              <w:t xml:space="preserve">, </w:t>
            </w:r>
            <w:r w:rsidRPr="00712E43">
              <w:rPr>
                <w:lang w:val="en-US"/>
              </w:rPr>
              <w:t>disperse</w:t>
            </w:r>
            <w:r w:rsidRPr="00712E43">
              <w:rPr>
                <w:lang w:val="el-GR"/>
              </w:rPr>
              <w:t xml:space="preserve"> </w:t>
            </w:r>
            <w:r w:rsidRPr="00712E43">
              <w:rPr>
                <w:lang w:val="en-US"/>
              </w:rPr>
              <w:t>markers</w:t>
            </w:r>
            <w:r w:rsidRPr="00712E43">
              <w:rPr>
                <w:lang w:val="el-GR"/>
              </w:rPr>
              <w:t>.</w:t>
            </w:r>
          </w:p>
        </w:tc>
        <w:tc>
          <w:tcPr>
            <w:tcW w:w="1418" w:type="dxa"/>
            <w:shd w:val="clear" w:color="auto" w:fill="auto"/>
          </w:tcPr>
          <w:p w14:paraId="43352B79" w14:textId="77777777" w:rsidR="004064CC" w:rsidRPr="00712E43" w:rsidRDefault="004064CC" w:rsidP="004064CC">
            <w:pPr>
              <w:jc w:val="center"/>
              <w:rPr>
                <w:b/>
              </w:rPr>
            </w:pPr>
            <w:r w:rsidRPr="00712E43">
              <w:rPr>
                <w:b/>
              </w:rPr>
              <w:t>ΝΑΙ</w:t>
            </w:r>
          </w:p>
        </w:tc>
        <w:tc>
          <w:tcPr>
            <w:tcW w:w="1559" w:type="dxa"/>
          </w:tcPr>
          <w:p w14:paraId="69D18716" w14:textId="77777777" w:rsidR="004064CC" w:rsidRPr="00712E43" w:rsidRDefault="004064CC" w:rsidP="004064CC">
            <w:pPr>
              <w:jc w:val="center"/>
              <w:rPr>
                <w:b/>
              </w:rPr>
            </w:pPr>
          </w:p>
        </w:tc>
        <w:tc>
          <w:tcPr>
            <w:tcW w:w="2126" w:type="dxa"/>
          </w:tcPr>
          <w:p w14:paraId="263857CC" w14:textId="77777777" w:rsidR="004064CC" w:rsidRPr="00712E43" w:rsidRDefault="004064CC" w:rsidP="004064CC"/>
        </w:tc>
      </w:tr>
      <w:tr w:rsidR="004064CC" w:rsidRPr="00712E43" w14:paraId="52F529E4" w14:textId="77777777" w:rsidTr="006C1850">
        <w:tc>
          <w:tcPr>
            <w:tcW w:w="851" w:type="dxa"/>
          </w:tcPr>
          <w:p w14:paraId="6AF23C41" w14:textId="2C81B146" w:rsidR="004064CC" w:rsidRPr="00712E43" w:rsidRDefault="004064CC" w:rsidP="00F518CD">
            <w:pPr>
              <w:numPr>
                <w:ilvl w:val="0"/>
                <w:numId w:val="112"/>
              </w:numPr>
              <w:suppressAutoHyphens w:val="0"/>
              <w:jc w:val="center"/>
            </w:pPr>
          </w:p>
        </w:tc>
        <w:tc>
          <w:tcPr>
            <w:tcW w:w="3969" w:type="dxa"/>
          </w:tcPr>
          <w:p w14:paraId="69FE8132" w14:textId="77777777" w:rsidR="004064CC" w:rsidRPr="00712E43" w:rsidRDefault="004064CC" w:rsidP="004064CC">
            <w:pPr>
              <w:pStyle w:val="ListParagraph"/>
              <w:spacing w:after="0"/>
              <w:ind w:left="0"/>
              <w:rPr>
                <w:lang w:val="el-GR"/>
              </w:rPr>
            </w:pPr>
            <w:r w:rsidRPr="00712E43">
              <w:rPr>
                <w:lang w:val="el-GR"/>
              </w:rPr>
              <w:t>Δυνατότητα ανάλυσης του χάρτη για εντοπισμό πιθανών λαθών και μη υποστηριζόμενου περιεχομένου, καθώς και συμβουλές για τη βελτίωση της απόδοσης.</w:t>
            </w:r>
          </w:p>
        </w:tc>
        <w:tc>
          <w:tcPr>
            <w:tcW w:w="1418" w:type="dxa"/>
            <w:shd w:val="clear" w:color="auto" w:fill="auto"/>
          </w:tcPr>
          <w:p w14:paraId="63AF5778" w14:textId="77777777" w:rsidR="004064CC" w:rsidRPr="00712E43" w:rsidRDefault="004064CC" w:rsidP="004064CC">
            <w:pPr>
              <w:jc w:val="center"/>
              <w:rPr>
                <w:b/>
              </w:rPr>
            </w:pPr>
            <w:r w:rsidRPr="00712E43">
              <w:rPr>
                <w:b/>
              </w:rPr>
              <w:t>ΝΑΙ</w:t>
            </w:r>
          </w:p>
        </w:tc>
        <w:tc>
          <w:tcPr>
            <w:tcW w:w="1559" w:type="dxa"/>
          </w:tcPr>
          <w:p w14:paraId="58BB7D8B" w14:textId="77777777" w:rsidR="004064CC" w:rsidRPr="00712E43" w:rsidRDefault="004064CC" w:rsidP="004064CC">
            <w:pPr>
              <w:jc w:val="center"/>
              <w:rPr>
                <w:b/>
              </w:rPr>
            </w:pPr>
          </w:p>
        </w:tc>
        <w:tc>
          <w:tcPr>
            <w:tcW w:w="2126" w:type="dxa"/>
          </w:tcPr>
          <w:p w14:paraId="2BCC2D5E" w14:textId="77777777" w:rsidR="004064CC" w:rsidRPr="00712E43" w:rsidRDefault="004064CC" w:rsidP="004064CC"/>
        </w:tc>
      </w:tr>
      <w:tr w:rsidR="004064CC" w:rsidRPr="00712E43" w14:paraId="11E238DB" w14:textId="77777777" w:rsidTr="006C1850">
        <w:tc>
          <w:tcPr>
            <w:tcW w:w="851" w:type="dxa"/>
          </w:tcPr>
          <w:p w14:paraId="2254F941" w14:textId="067A90B7" w:rsidR="004064CC" w:rsidRPr="00712E43" w:rsidRDefault="004064CC" w:rsidP="00F518CD">
            <w:pPr>
              <w:numPr>
                <w:ilvl w:val="0"/>
                <w:numId w:val="112"/>
              </w:numPr>
              <w:suppressAutoHyphens w:val="0"/>
              <w:jc w:val="center"/>
            </w:pPr>
          </w:p>
        </w:tc>
        <w:tc>
          <w:tcPr>
            <w:tcW w:w="3969" w:type="dxa"/>
          </w:tcPr>
          <w:p w14:paraId="30EAFBE5" w14:textId="77777777" w:rsidR="004064CC" w:rsidRPr="00712E43" w:rsidRDefault="004064CC" w:rsidP="004064CC">
            <w:pPr>
              <w:pStyle w:val="ListParagraph"/>
              <w:spacing w:after="0"/>
              <w:ind w:left="0"/>
              <w:rPr>
                <w:lang w:val="el-GR"/>
              </w:rPr>
            </w:pPr>
            <w:r w:rsidRPr="00712E43">
              <w:rPr>
                <w:lang w:val="el-GR"/>
              </w:rPr>
              <w:t>Δημιουργία και επεξεργασία χωρικών σχέσεων  μεταξύ χωρικών δεδομένων σε βάση.</w:t>
            </w:r>
          </w:p>
        </w:tc>
        <w:tc>
          <w:tcPr>
            <w:tcW w:w="1418" w:type="dxa"/>
            <w:shd w:val="clear" w:color="auto" w:fill="auto"/>
          </w:tcPr>
          <w:p w14:paraId="41CE4C65" w14:textId="77777777" w:rsidR="004064CC" w:rsidRPr="00712E43" w:rsidRDefault="004064CC" w:rsidP="004064CC">
            <w:pPr>
              <w:jc w:val="center"/>
              <w:rPr>
                <w:b/>
              </w:rPr>
            </w:pPr>
            <w:r w:rsidRPr="00712E43">
              <w:rPr>
                <w:b/>
              </w:rPr>
              <w:t>ΝΑΙ</w:t>
            </w:r>
          </w:p>
        </w:tc>
        <w:tc>
          <w:tcPr>
            <w:tcW w:w="1559" w:type="dxa"/>
          </w:tcPr>
          <w:p w14:paraId="22558E1E" w14:textId="77777777" w:rsidR="004064CC" w:rsidRPr="00712E43" w:rsidRDefault="004064CC" w:rsidP="004064CC">
            <w:pPr>
              <w:jc w:val="center"/>
              <w:rPr>
                <w:b/>
              </w:rPr>
            </w:pPr>
          </w:p>
        </w:tc>
        <w:tc>
          <w:tcPr>
            <w:tcW w:w="2126" w:type="dxa"/>
          </w:tcPr>
          <w:p w14:paraId="4739DD0E" w14:textId="77777777" w:rsidR="004064CC" w:rsidRPr="00712E43" w:rsidRDefault="004064CC" w:rsidP="004064CC"/>
        </w:tc>
      </w:tr>
      <w:tr w:rsidR="004064CC" w:rsidRPr="00712E43" w14:paraId="0369AC10" w14:textId="77777777" w:rsidTr="006C1850">
        <w:tc>
          <w:tcPr>
            <w:tcW w:w="851" w:type="dxa"/>
          </w:tcPr>
          <w:p w14:paraId="2EABEA13" w14:textId="270E7E7F" w:rsidR="004064CC" w:rsidRPr="00712E43" w:rsidRDefault="004064CC" w:rsidP="00F518CD">
            <w:pPr>
              <w:numPr>
                <w:ilvl w:val="0"/>
                <w:numId w:val="112"/>
              </w:numPr>
              <w:suppressAutoHyphens w:val="0"/>
              <w:jc w:val="center"/>
            </w:pPr>
          </w:p>
        </w:tc>
        <w:tc>
          <w:tcPr>
            <w:tcW w:w="3969" w:type="dxa"/>
          </w:tcPr>
          <w:p w14:paraId="143F9D71" w14:textId="77777777" w:rsidR="004064CC" w:rsidRPr="00712E43" w:rsidRDefault="004064CC" w:rsidP="004064CC">
            <w:pPr>
              <w:pStyle w:val="ListParagraph"/>
              <w:spacing w:after="0"/>
              <w:ind w:left="0"/>
              <w:rPr>
                <w:lang w:val="el-GR"/>
              </w:rPr>
            </w:pPr>
            <w:r w:rsidRPr="00712E43">
              <w:rPr>
                <w:lang w:val="el-GR"/>
              </w:rPr>
              <w:t xml:space="preserve">Δημιουργία και διαχείριση τοπολογίας. Δυνατότητα ορισμού τοπολογικών κανόνων τόσο μεταξύ των στοιχείων ενός θεματικού επιπέδου, όσο και </w:t>
            </w:r>
            <w:r w:rsidRPr="00712E43">
              <w:rPr>
                <w:lang w:val="el-GR"/>
              </w:rPr>
              <w:lastRenderedPageBreak/>
              <w:t>μεταξύ διαφορετικών θεματικών επιπέδων.</w:t>
            </w:r>
          </w:p>
        </w:tc>
        <w:tc>
          <w:tcPr>
            <w:tcW w:w="1418" w:type="dxa"/>
            <w:shd w:val="clear" w:color="auto" w:fill="auto"/>
          </w:tcPr>
          <w:p w14:paraId="6787B6EA" w14:textId="77777777" w:rsidR="004064CC" w:rsidRPr="00712E43" w:rsidRDefault="004064CC" w:rsidP="004064CC">
            <w:pPr>
              <w:jc w:val="center"/>
              <w:rPr>
                <w:b/>
              </w:rPr>
            </w:pPr>
            <w:r w:rsidRPr="00712E43">
              <w:rPr>
                <w:b/>
              </w:rPr>
              <w:lastRenderedPageBreak/>
              <w:t>ΝΑΙ</w:t>
            </w:r>
          </w:p>
        </w:tc>
        <w:tc>
          <w:tcPr>
            <w:tcW w:w="1559" w:type="dxa"/>
          </w:tcPr>
          <w:p w14:paraId="5C81180E" w14:textId="77777777" w:rsidR="004064CC" w:rsidRPr="00712E43" w:rsidRDefault="004064CC" w:rsidP="004064CC">
            <w:pPr>
              <w:jc w:val="center"/>
              <w:rPr>
                <w:b/>
              </w:rPr>
            </w:pPr>
          </w:p>
        </w:tc>
        <w:tc>
          <w:tcPr>
            <w:tcW w:w="2126" w:type="dxa"/>
          </w:tcPr>
          <w:p w14:paraId="5F84C440" w14:textId="77777777" w:rsidR="004064CC" w:rsidRPr="00712E43" w:rsidRDefault="004064CC" w:rsidP="004064CC">
            <w:pPr>
              <w:rPr>
                <w:lang w:val="en-US"/>
              </w:rPr>
            </w:pPr>
          </w:p>
        </w:tc>
      </w:tr>
      <w:tr w:rsidR="004064CC" w:rsidRPr="00712E43" w14:paraId="26C3A5DC" w14:textId="77777777" w:rsidTr="006C1850">
        <w:tc>
          <w:tcPr>
            <w:tcW w:w="851" w:type="dxa"/>
          </w:tcPr>
          <w:p w14:paraId="07FA8901" w14:textId="72178295" w:rsidR="004064CC" w:rsidRPr="00712E43" w:rsidRDefault="004064CC" w:rsidP="00F518CD">
            <w:pPr>
              <w:numPr>
                <w:ilvl w:val="0"/>
                <w:numId w:val="112"/>
              </w:numPr>
              <w:suppressAutoHyphens w:val="0"/>
              <w:jc w:val="center"/>
              <w:rPr>
                <w:lang w:val="en-US"/>
              </w:rPr>
            </w:pPr>
          </w:p>
        </w:tc>
        <w:tc>
          <w:tcPr>
            <w:tcW w:w="3969" w:type="dxa"/>
          </w:tcPr>
          <w:p w14:paraId="31669EC4" w14:textId="77777777" w:rsidR="004064CC" w:rsidRPr="00712E43" w:rsidRDefault="004064CC" w:rsidP="004064CC">
            <w:pPr>
              <w:pStyle w:val="ListParagraph"/>
              <w:spacing w:after="0"/>
              <w:ind w:left="0"/>
              <w:rPr>
                <w:lang w:val="el-GR"/>
              </w:rPr>
            </w:pPr>
            <w:r w:rsidRPr="00712E43">
              <w:rPr>
                <w:lang w:val="el-GR"/>
              </w:rPr>
              <w:t>Εργαλεία εντοπισμού και διόρθωσης της τοπολογίας βάσει επιλεγμένων τοπολογικών κανόνων.</w:t>
            </w:r>
          </w:p>
        </w:tc>
        <w:tc>
          <w:tcPr>
            <w:tcW w:w="1418" w:type="dxa"/>
            <w:shd w:val="clear" w:color="auto" w:fill="auto"/>
          </w:tcPr>
          <w:p w14:paraId="48E58FE8" w14:textId="77777777" w:rsidR="004064CC" w:rsidRPr="00712E43" w:rsidRDefault="004064CC" w:rsidP="004064CC">
            <w:pPr>
              <w:jc w:val="center"/>
              <w:rPr>
                <w:b/>
              </w:rPr>
            </w:pPr>
            <w:r w:rsidRPr="00712E43">
              <w:rPr>
                <w:b/>
              </w:rPr>
              <w:t>ΝΑΙ</w:t>
            </w:r>
          </w:p>
        </w:tc>
        <w:tc>
          <w:tcPr>
            <w:tcW w:w="1559" w:type="dxa"/>
          </w:tcPr>
          <w:p w14:paraId="29CE94CB" w14:textId="77777777" w:rsidR="004064CC" w:rsidRPr="00712E43" w:rsidRDefault="004064CC" w:rsidP="004064CC">
            <w:pPr>
              <w:jc w:val="center"/>
              <w:rPr>
                <w:b/>
              </w:rPr>
            </w:pPr>
          </w:p>
        </w:tc>
        <w:tc>
          <w:tcPr>
            <w:tcW w:w="2126" w:type="dxa"/>
          </w:tcPr>
          <w:p w14:paraId="752EFD98" w14:textId="77777777" w:rsidR="004064CC" w:rsidRPr="00712E43" w:rsidRDefault="004064CC" w:rsidP="004064CC"/>
        </w:tc>
      </w:tr>
      <w:tr w:rsidR="004064CC" w:rsidRPr="00712E43" w14:paraId="72C1B2D3" w14:textId="77777777" w:rsidTr="006C1850">
        <w:tc>
          <w:tcPr>
            <w:tcW w:w="851" w:type="dxa"/>
          </w:tcPr>
          <w:p w14:paraId="3ABEA34B" w14:textId="0AF99408" w:rsidR="004064CC" w:rsidRPr="00712E43" w:rsidRDefault="004064CC" w:rsidP="00F518CD">
            <w:pPr>
              <w:numPr>
                <w:ilvl w:val="0"/>
                <w:numId w:val="112"/>
              </w:numPr>
              <w:suppressAutoHyphens w:val="0"/>
              <w:jc w:val="center"/>
              <w:rPr>
                <w:lang w:val="en-US"/>
              </w:rPr>
            </w:pPr>
          </w:p>
        </w:tc>
        <w:tc>
          <w:tcPr>
            <w:tcW w:w="3969" w:type="dxa"/>
          </w:tcPr>
          <w:p w14:paraId="3E8B3AD4" w14:textId="77777777" w:rsidR="004064CC" w:rsidRPr="00712E43" w:rsidRDefault="004064CC" w:rsidP="004064CC">
            <w:pPr>
              <w:pStyle w:val="ListParagraph"/>
              <w:spacing w:after="0"/>
              <w:ind w:left="0"/>
              <w:rPr>
                <w:lang w:val="el-GR"/>
              </w:rPr>
            </w:pPr>
            <w:r w:rsidRPr="00712E43">
              <w:rPr>
                <w:lang w:val="el-GR"/>
              </w:rPr>
              <w:t>Δυνατότητα τοπικού ελέγχου της ισχύος των τοπολογικών κανόνων σε περιοχή που ορίζει ο χρήστης.</w:t>
            </w:r>
          </w:p>
        </w:tc>
        <w:tc>
          <w:tcPr>
            <w:tcW w:w="1418" w:type="dxa"/>
            <w:shd w:val="clear" w:color="auto" w:fill="auto"/>
          </w:tcPr>
          <w:p w14:paraId="7E5CB4E6" w14:textId="77777777" w:rsidR="004064CC" w:rsidRPr="00712E43" w:rsidRDefault="004064CC" w:rsidP="004064CC">
            <w:pPr>
              <w:jc w:val="center"/>
              <w:rPr>
                <w:b/>
              </w:rPr>
            </w:pPr>
            <w:r w:rsidRPr="00712E43">
              <w:rPr>
                <w:b/>
              </w:rPr>
              <w:t>ΝΑΙ</w:t>
            </w:r>
          </w:p>
        </w:tc>
        <w:tc>
          <w:tcPr>
            <w:tcW w:w="1559" w:type="dxa"/>
          </w:tcPr>
          <w:p w14:paraId="4594CC3F" w14:textId="77777777" w:rsidR="004064CC" w:rsidRPr="00712E43" w:rsidRDefault="004064CC" w:rsidP="004064CC">
            <w:pPr>
              <w:jc w:val="center"/>
              <w:rPr>
                <w:b/>
              </w:rPr>
            </w:pPr>
          </w:p>
        </w:tc>
        <w:tc>
          <w:tcPr>
            <w:tcW w:w="2126" w:type="dxa"/>
          </w:tcPr>
          <w:p w14:paraId="786C6DEA" w14:textId="77777777" w:rsidR="004064CC" w:rsidRPr="00712E43" w:rsidRDefault="004064CC" w:rsidP="004064CC"/>
        </w:tc>
      </w:tr>
      <w:tr w:rsidR="004064CC" w:rsidRPr="00712E43" w14:paraId="148F729D" w14:textId="77777777" w:rsidTr="006C1850">
        <w:tc>
          <w:tcPr>
            <w:tcW w:w="851" w:type="dxa"/>
          </w:tcPr>
          <w:p w14:paraId="0BF63C92" w14:textId="23B09ACD" w:rsidR="004064CC" w:rsidRPr="00712E43" w:rsidRDefault="004064CC" w:rsidP="00F518CD">
            <w:pPr>
              <w:numPr>
                <w:ilvl w:val="0"/>
                <w:numId w:val="112"/>
              </w:numPr>
              <w:suppressAutoHyphens w:val="0"/>
              <w:jc w:val="center"/>
              <w:rPr>
                <w:lang w:val="en-US"/>
              </w:rPr>
            </w:pPr>
          </w:p>
        </w:tc>
        <w:tc>
          <w:tcPr>
            <w:tcW w:w="3969" w:type="dxa"/>
          </w:tcPr>
          <w:p w14:paraId="007E6085" w14:textId="77777777" w:rsidR="004064CC" w:rsidRPr="00712E43" w:rsidRDefault="004064CC" w:rsidP="004064CC">
            <w:pPr>
              <w:pStyle w:val="ListParagraph"/>
              <w:spacing w:after="0"/>
              <w:ind w:left="0"/>
              <w:rPr>
                <w:lang w:val="el-GR"/>
              </w:rPr>
            </w:pPr>
            <w:r w:rsidRPr="00712E43">
              <w:rPr>
                <w:lang w:val="el-GR"/>
              </w:rPr>
              <w:t xml:space="preserve">Δυνατότητα δημιουργίας και διαχείρισης κειμένου τύπου </w:t>
            </w:r>
            <w:r w:rsidRPr="00712E43">
              <w:t>annotation</w:t>
            </w:r>
            <w:r w:rsidRPr="00712E43">
              <w:rPr>
                <w:lang w:val="el-GR"/>
              </w:rPr>
              <w:t xml:space="preserve"> άμεσα συνδεδεμένου με το χωρικό στοιχείο (</w:t>
            </w:r>
            <w:r w:rsidRPr="00712E43">
              <w:t>feature</w:t>
            </w:r>
            <w:r w:rsidRPr="00712E43">
              <w:rPr>
                <w:lang w:val="el-GR"/>
              </w:rPr>
              <w:t xml:space="preserve"> </w:t>
            </w:r>
            <w:r w:rsidRPr="00712E43">
              <w:t>linked</w:t>
            </w:r>
            <w:r w:rsidRPr="00712E43">
              <w:rPr>
                <w:lang w:val="el-GR"/>
              </w:rPr>
              <w:t xml:space="preserve"> </w:t>
            </w:r>
            <w:r w:rsidRPr="00712E43">
              <w:t>annotation</w:t>
            </w:r>
            <w:r w:rsidRPr="00712E43">
              <w:rPr>
                <w:lang w:val="el-GR"/>
              </w:rPr>
              <w:t>).</w:t>
            </w:r>
          </w:p>
        </w:tc>
        <w:tc>
          <w:tcPr>
            <w:tcW w:w="1418" w:type="dxa"/>
            <w:shd w:val="clear" w:color="auto" w:fill="auto"/>
          </w:tcPr>
          <w:p w14:paraId="0B4979A1" w14:textId="77777777" w:rsidR="004064CC" w:rsidRPr="00712E43" w:rsidRDefault="004064CC" w:rsidP="004064CC">
            <w:pPr>
              <w:jc w:val="center"/>
              <w:rPr>
                <w:b/>
              </w:rPr>
            </w:pPr>
            <w:r w:rsidRPr="00712E43">
              <w:rPr>
                <w:b/>
              </w:rPr>
              <w:t>ΝΑΙ</w:t>
            </w:r>
          </w:p>
        </w:tc>
        <w:tc>
          <w:tcPr>
            <w:tcW w:w="1559" w:type="dxa"/>
          </w:tcPr>
          <w:p w14:paraId="1CCBC885" w14:textId="77777777" w:rsidR="004064CC" w:rsidRPr="00712E43" w:rsidRDefault="004064CC" w:rsidP="004064CC">
            <w:pPr>
              <w:jc w:val="center"/>
              <w:rPr>
                <w:b/>
              </w:rPr>
            </w:pPr>
          </w:p>
        </w:tc>
        <w:tc>
          <w:tcPr>
            <w:tcW w:w="2126" w:type="dxa"/>
          </w:tcPr>
          <w:p w14:paraId="50D849AE" w14:textId="77777777" w:rsidR="004064CC" w:rsidRPr="00712E43" w:rsidRDefault="004064CC" w:rsidP="004064CC"/>
        </w:tc>
      </w:tr>
      <w:tr w:rsidR="004064CC" w:rsidRPr="00712E43" w14:paraId="731F31C7" w14:textId="77777777" w:rsidTr="006C1850">
        <w:tc>
          <w:tcPr>
            <w:tcW w:w="851" w:type="dxa"/>
          </w:tcPr>
          <w:p w14:paraId="5E2CBD76" w14:textId="77777777" w:rsidR="004064CC" w:rsidRPr="00712E43" w:rsidRDefault="004064CC" w:rsidP="00F518CD">
            <w:pPr>
              <w:numPr>
                <w:ilvl w:val="0"/>
                <w:numId w:val="112"/>
              </w:numPr>
              <w:suppressAutoHyphens w:val="0"/>
              <w:jc w:val="center"/>
              <w:rPr>
                <w:lang w:val="en-US"/>
              </w:rPr>
            </w:pPr>
          </w:p>
        </w:tc>
        <w:tc>
          <w:tcPr>
            <w:tcW w:w="3969" w:type="dxa"/>
          </w:tcPr>
          <w:p w14:paraId="756D3C31" w14:textId="77777777" w:rsidR="004064CC" w:rsidRPr="00712E43" w:rsidRDefault="004064CC" w:rsidP="004064CC">
            <w:pPr>
              <w:pStyle w:val="ListParagraph"/>
              <w:spacing w:after="0"/>
              <w:ind w:left="0"/>
              <w:rPr>
                <w:lang w:val="el-GR"/>
              </w:rPr>
            </w:pPr>
            <w:r w:rsidRPr="00712E43">
              <w:rPr>
                <w:lang w:val="el-GR"/>
              </w:rPr>
              <w:t>Δυνατότητα μετατροπής γραφικών  (σημεία, γραμμές, πολύγωνα, κείμενο) σε οντότητες και το αντίστροφο</w:t>
            </w:r>
          </w:p>
        </w:tc>
        <w:tc>
          <w:tcPr>
            <w:tcW w:w="1418" w:type="dxa"/>
            <w:shd w:val="clear" w:color="auto" w:fill="auto"/>
          </w:tcPr>
          <w:p w14:paraId="7AAB2C51" w14:textId="77777777" w:rsidR="004064CC" w:rsidRPr="00712E43" w:rsidRDefault="004064CC" w:rsidP="004064CC">
            <w:pPr>
              <w:jc w:val="center"/>
              <w:rPr>
                <w:b/>
              </w:rPr>
            </w:pPr>
            <w:r w:rsidRPr="00712E43">
              <w:rPr>
                <w:b/>
              </w:rPr>
              <w:t>ΝΑΙ</w:t>
            </w:r>
          </w:p>
        </w:tc>
        <w:tc>
          <w:tcPr>
            <w:tcW w:w="1559" w:type="dxa"/>
          </w:tcPr>
          <w:p w14:paraId="13D01DD5" w14:textId="77777777" w:rsidR="004064CC" w:rsidRPr="00712E43" w:rsidRDefault="004064CC" w:rsidP="004064CC">
            <w:pPr>
              <w:jc w:val="center"/>
              <w:rPr>
                <w:b/>
              </w:rPr>
            </w:pPr>
          </w:p>
        </w:tc>
        <w:tc>
          <w:tcPr>
            <w:tcW w:w="2126" w:type="dxa"/>
          </w:tcPr>
          <w:p w14:paraId="32153857" w14:textId="77777777" w:rsidR="004064CC" w:rsidRPr="00712E43" w:rsidRDefault="004064CC" w:rsidP="004064CC"/>
        </w:tc>
      </w:tr>
      <w:tr w:rsidR="004064CC" w:rsidRPr="00712E43" w14:paraId="059279D4" w14:textId="77777777" w:rsidTr="006C1850">
        <w:tc>
          <w:tcPr>
            <w:tcW w:w="851" w:type="dxa"/>
          </w:tcPr>
          <w:p w14:paraId="0EC586C6" w14:textId="492F5E2C" w:rsidR="004064CC" w:rsidRPr="00712E43" w:rsidRDefault="004064CC" w:rsidP="00F518CD">
            <w:pPr>
              <w:numPr>
                <w:ilvl w:val="0"/>
                <w:numId w:val="112"/>
              </w:numPr>
              <w:suppressAutoHyphens w:val="0"/>
              <w:jc w:val="center"/>
              <w:rPr>
                <w:lang w:val="en-US"/>
              </w:rPr>
            </w:pPr>
          </w:p>
        </w:tc>
        <w:tc>
          <w:tcPr>
            <w:tcW w:w="3969" w:type="dxa"/>
          </w:tcPr>
          <w:p w14:paraId="4AD00790" w14:textId="77777777" w:rsidR="004064CC" w:rsidRPr="00712E43" w:rsidRDefault="004064CC" w:rsidP="004064CC">
            <w:pPr>
              <w:pStyle w:val="ListParagraph"/>
              <w:spacing w:after="0"/>
              <w:ind w:left="0"/>
              <w:rPr>
                <w:lang w:val="el-GR"/>
              </w:rPr>
            </w:pPr>
            <w:r w:rsidRPr="00712E43">
              <w:rPr>
                <w:lang w:val="el-GR"/>
              </w:rPr>
              <w:t xml:space="preserve">Δημιουργία μεταδεδομένων και παρουσίασης τους με τη χρήση διαφορετικών μορφών (υποστήριξη </w:t>
            </w:r>
            <w:r w:rsidRPr="00712E43">
              <w:t>ISO</w:t>
            </w:r>
            <w:r w:rsidRPr="00712E43">
              <w:rPr>
                <w:lang w:val="el-GR"/>
              </w:rPr>
              <w:t xml:space="preserve"> 19139).</w:t>
            </w:r>
          </w:p>
        </w:tc>
        <w:tc>
          <w:tcPr>
            <w:tcW w:w="1418" w:type="dxa"/>
            <w:shd w:val="clear" w:color="auto" w:fill="auto"/>
          </w:tcPr>
          <w:p w14:paraId="29BEEA8B" w14:textId="77777777" w:rsidR="004064CC" w:rsidRPr="00712E43" w:rsidRDefault="004064CC" w:rsidP="004064CC">
            <w:pPr>
              <w:jc w:val="center"/>
              <w:rPr>
                <w:b/>
              </w:rPr>
            </w:pPr>
            <w:r w:rsidRPr="00712E43">
              <w:rPr>
                <w:b/>
              </w:rPr>
              <w:t>ΝΑΙ</w:t>
            </w:r>
          </w:p>
        </w:tc>
        <w:tc>
          <w:tcPr>
            <w:tcW w:w="1559" w:type="dxa"/>
          </w:tcPr>
          <w:p w14:paraId="1C389810" w14:textId="77777777" w:rsidR="004064CC" w:rsidRPr="00712E43" w:rsidRDefault="004064CC" w:rsidP="004064CC">
            <w:pPr>
              <w:jc w:val="center"/>
              <w:rPr>
                <w:b/>
              </w:rPr>
            </w:pPr>
          </w:p>
        </w:tc>
        <w:tc>
          <w:tcPr>
            <w:tcW w:w="2126" w:type="dxa"/>
          </w:tcPr>
          <w:p w14:paraId="422E4ED1" w14:textId="77777777" w:rsidR="004064CC" w:rsidRPr="00712E43" w:rsidRDefault="004064CC" w:rsidP="004064CC"/>
        </w:tc>
      </w:tr>
      <w:tr w:rsidR="004064CC" w:rsidRPr="00712E43" w14:paraId="64CD6403" w14:textId="77777777" w:rsidTr="006C1850">
        <w:tc>
          <w:tcPr>
            <w:tcW w:w="851" w:type="dxa"/>
          </w:tcPr>
          <w:p w14:paraId="5F585B95" w14:textId="77777777" w:rsidR="004064CC" w:rsidRPr="00712E43" w:rsidRDefault="004064CC" w:rsidP="00F518CD">
            <w:pPr>
              <w:numPr>
                <w:ilvl w:val="0"/>
                <w:numId w:val="112"/>
              </w:numPr>
              <w:suppressAutoHyphens w:val="0"/>
              <w:jc w:val="center"/>
            </w:pPr>
          </w:p>
        </w:tc>
        <w:tc>
          <w:tcPr>
            <w:tcW w:w="3969" w:type="dxa"/>
          </w:tcPr>
          <w:p w14:paraId="5BBE4B5A" w14:textId="77777777" w:rsidR="004064CC" w:rsidRPr="00712E43" w:rsidRDefault="004064CC" w:rsidP="004064CC">
            <w:pPr>
              <w:pStyle w:val="ListParagraph"/>
              <w:spacing w:after="0"/>
              <w:ind w:left="0"/>
              <w:rPr>
                <w:lang w:val="el-GR"/>
              </w:rPr>
            </w:pPr>
            <w:r w:rsidRPr="00712E43">
              <w:rPr>
                <w:lang w:val="el-GR"/>
              </w:rPr>
              <w:t>Προχωρημένα εργαλεία μετατροπής χωρικών οντοτήτων από μια γεωμετρία σε άλλη.</w:t>
            </w:r>
          </w:p>
        </w:tc>
        <w:tc>
          <w:tcPr>
            <w:tcW w:w="1418" w:type="dxa"/>
            <w:shd w:val="clear" w:color="auto" w:fill="auto"/>
          </w:tcPr>
          <w:p w14:paraId="2E5DAEF0" w14:textId="77777777" w:rsidR="004064CC" w:rsidRPr="00712E43" w:rsidRDefault="004064CC" w:rsidP="004064CC">
            <w:pPr>
              <w:jc w:val="center"/>
              <w:rPr>
                <w:b/>
              </w:rPr>
            </w:pPr>
            <w:r w:rsidRPr="00712E43">
              <w:rPr>
                <w:b/>
              </w:rPr>
              <w:t>ΝΑΙ</w:t>
            </w:r>
          </w:p>
        </w:tc>
        <w:tc>
          <w:tcPr>
            <w:tcW w:w="1559" w:type="dxa"/>
          </w:tcPr>
          <w:p w14:paraId="5B0CEE99" w14:textId="77777777" w:rsidR="004064CC" w:rsidRPr="00712E43" w:rsidRDefault="004064CC" w:rsidP="004064CC">
            <w:pPr>
              <w:jc w:val="center"/>
              <w:rPr>
                <w:b/>
              </w:rPr>
            </w:pPr>
          </w:p>
        </w:tc>
        <w:tc>
          <w:tcPr>
            <w:tcW w:w="2126" w:type="dxa"/>
          </w:tcPr>
          <w:p w14:paraId="1A2A5361" w14:textId="77777777" w:rsidR="004064CC" w:rsidRPr="00712E43" w:rsidRDefault="004064CC" w:rsidP="004064CC"/>
        </w:tc>
      </w:tr>
      <w:tr w:rsidR="004064CC" w:rsidRPr="00712E43" w14:paraId="734C75BB" w14:textId="77777777" w:rsidTr="006C1850">
        <w:tc>
          <w:tcPr>
            <w:tcW w:w="851" w:type="dxa"/>
          </w:tcPr>
          <w:p w14:paraId="3682B4A3" w14:textId="77777777" w:rsidR="004064CC" w:rsidRPr="00712E43" w:rsidRDefault="004064CC" w:rsidP="00F518CD">
            <w:pPr>
              <w:numPr>
                <w:ilvl w:val="0"/>
                <w:numId w:val="112"/>
              </w:numPr>
              <w:suppressAutoHyphens w:val="0"/>
              <w:jc w:val="center"/>
              <w:rPr>
                <w:lang w:val="en-US"/>
              </w:rPr>
            </w:pPr>
          </w:p>
        </w:tc>
        <w:tc>
          <w:tcPr>
            <w:tcW w:w="3969" w:type="dxa"/>
          </w:tcPr>
          <w:p w14:paraId="4F589A1F" w14:textId="77777777" w:rsidR="004064CC" w:rsidRPr="00712E43" w:rsidRDefault="004064CC" w:rsidP="004064CC">
            <w:pPr>
              <w:pStyle w:val="ListParagraph"/>
              <w:spacing w:after="0"/>
              <w:ind w:left="0"/>
              <w:rPr>
                <w:lang w:val="el-GR"/>
              </w:rPr>
            </w:pPr>
            <w:r w:rsidRPr="00712E43">
              <w:rPr>
                <w:lang w:val="el-GR"/>
              </w:rPr>
              <w:t>Προχωρημένα εργαλεία διαχείρισης και μετατροπής όπως Feature Vertices To Points</w:t>
            </w:r>
          </w:p>
        </w:tc>
        <w:tc>
          <w:tcPr>
            <w:tcW w:w="1418" w:type="dxa"/>
            <w:shd w:val="clear" w:color="auto" w:fill="auto"/>
          </w:tcPr>
          <w:p w14:paraId="151D66FD" w14:textId="77777777" w:rsidR="004064CC" w:rsidRPr="00712E43" w:rsidRDefault="004064CC" w:rsidP="004064CC">
            <w:pPr>
              <w:jc w:val="center"/>
              <w:rPr>
                <w:b/>
              </w:rPr>
            </w:pPr>
            <w:r w:rsidRPr="00712E43">
              <w:rPr>
                <w:b/>
              </w:rPr>
              <w:t>ΝΑΙ</w:t>
            </w:r>
          </w:p>
        </w:tc>
        <w:tc>
          <w:tcPr>
            <w:tcW w:w="1559" w:type="dxa"/>
          </w:tcPr>
          <w:p w14:paraId="2404B594" w14:textId="77777777" w:rsidR="004064CC" w:rsidRPr="00712E43" w:rsidRDefault="004064CC" w:rsidP="004064CC">
            <w:pPr>
              <w:jc w:val="center"/>
              <w:rPr>
                <w:b/>
              </w:rPr>
            </w:pPr>
          </w:p>
        </w:tc>
        <w:tc>
          <w:tcPr>
            <w:tcW w:w="2126" w:type="dxa"/>
          </w:tcPr>
          <w:p w14:paraId="63B6B50C" w14:textId="77777777" w:rsidR="004064CC" w:rsidRPr="00712E43" w:rsidRDefault="004064CC" w:rsidP="004064CC"/>
        </w:tc>
      </w:tr>
      <w:tr w:rsidR="004064CC" w:rsidRPr="00712E43" w14:paraId="095B2A32" w14:textId="77777777" w:rsidTr="006C1850">
        <w:tc>
          <w:tcPr>
            <w:tcW w:w="851" w:type="dxa"/>
          </w:tcPr>
          <w:p w14:paraId="574D881C" w14:textId="393CA490" w:rsidR="004064CC" w:rsidRPr="00712E43" w:rsidRDefault="004064CC" w:rsidP="00F518CD">
            <w:pPr>
              <w:numPr>
                <w:ilvl w:val="0"/>
                <w:numId w:val="112"/>
              </w:numPr>
              <w:suppressAutoHyphens w:val="0"/>
              <w:jc w:val="center"/>
              <w:rPr>
                <w:lang w:val="en-US"/>
              </w:rPr>
            </w:pPr>
          </w:p>
        </w:tc>
        <w:tc>
          <w:tcPr>
            <w:tcW w:w="3969" w:type="dxa"/>
          </w:tcPr>
          <w:p w14:paraId="546B79B4" w14:textId="77777777" w:rsidR="004064CC" w:rsidRPr="00712E43" w:rsidRDefault="004064CC" w:rsidP="004064CC">
            <w:pPr>
              <w:pStyle w:val="ListParagraph"/>
              <w:spacing w:after="0"/>
              <w:ind w:left="0"/>
              <w:rPr>
                <w:lang w:val="el-GR"/>
              </w:rPr>
            </w:pPr>
            <w:r w:rsidRPr="00712E43">
              <w:rPr>
                <w:lang w:val="el-GR"/>
              </w:rPr>
              <w:t>Δυνατότητα σύγκρισης δεδομένων για εντοπισμό αλλαγών στα χωρικά ή/και στα περιγραφικά δεδομένα.</w:t>
            </w:r>
          </w:p>
        </w:tc>
        <w:tc>
          <w:tcPr>
            <w:tcW w:w="1418" w:type="dxa"/>
            <w:shd w:val="clear" w:color="auto" w:fill="auto"/>
          </w:tcPr>
          <w:p w14:paraId="3A28DEEF" w14:textId="77777777" w:rsidR="004064CC" w:rsidRPr="00712E43" w:rsidRDefault="004064CC" w:rsidP="004064CC">
            <w:pPr>
              <w:jc w:val="center"/>
              <w:rPr>
                <w:b/>
              </w:rPr>
            </w:pPr>
            <w:r w:rsidRPr="00712E43">
              <w:rPr>
                <w:b/>
              </w:rPr>
              <w:t>ΝΑΙ</w:t>
            </w:r>
          </w:p>
        </w:tc>
        <w:tc>
          <w:tcPr>
            <w:tcW w:w="1559" w:type="dxa"/>
          </w:tcPr>
          <w:p w14:paraId="4CFD49EB" w14:textId="77777777" w:rsidR="004064CC" w:rsidRPr="00712E43" w:rsidRDefault="004064CC" w:rsidP="004064CC">
            <w:pPr>
              <w:jc w:val="center"/>
              <w:rPr>
                <w:b/>
              </w:rPr>
            </w:pPr>
          </w:p>
        </w:tc>
        <w:tc>
          <w:tcPr>
            <w:tcW w:w="2126" w:type="dxa"/>
          </w:tcPr>
          <w:p w14:paraId="2C09A712" w14:textId="77777777" w:rsidR="004064CC" w:rsidRPr="00712E43" w:rsidRDefault="004064CC" w:rsidP="004064CC"/>
        </w:tc>
      </w:tr>
      <w:tr w:rsidR="004064CC" w:rsidRPr="00712E43" w14:paraId="25DB2589" w14:textId="77777777" w:rsidTr="006C1850">
        <w:tc>
          <w:tcPr>
            <w:tcW w:w="851" w:type="dxa"/>
          </w:tcPr>
          <w:p w14:paraId="096E6CAD" w14:textId="77777777" w:rsidR="004064CC" w:rsidRPr="00712E43" w:rsidRDefault="004064CC" w:rsidP="00F518CD">
            <w:pPr>
              <w:numPr>
                <w:ilvl w:val="0"/>
                <w:numId w:val="112"/>
              </w:numPr>
              <w:suppressAutoHyphens w:val="0"/>
              <w:jc w:val="center"/>
              <w:rPr>
                <w:lang w:val="en-US"/>
              </w:rPr>
            </w:pPr>
          </w:p>
        </w:tc>
        <w:tc>
          <w:tcPr>
            <w:tcW w:w="3969" w:type="dxa"/>
          </w:tcPr>
          <w:p w14:paraId="6C4BD846" w14:textId="77777777" w:rsidR="004064CC" w:rsidRPr="00712E43" w:rsidRDefault="004064CC" w:rsidP="004064CC">
            <w:pPr>
              <w:pStyle w:val="ListParagraph"/>
              <w:spacing w:after="0"/>
              <w:ind w:left="0"/>
              <w:rPr>
                <w:lang w:val="el-GR"/>
              </w:rPr>
            </w:pPr>
            <w:r w:rsidRPr="00712E43">
              <w:rPr>
                <w:lang w:val="el-GR"/>
              </w:rPr>
              <w:t>Δυνατότητα χρήσης εργαλείου γεωεπεξεργασίας για τη μεταφορά περιγραφικών χαρακτηριστικών από μια κλάση στοιχείων σε άλλη με την οποία συμπίπτει χωρικά.</w:t>
            </w:r>
          </w:p>
        </w:tc>
        <w:tc>
          <w:tcPr>
            <w:tcW w:w="1418" w:type="dxa"/>
            <w:shd w:val="clear" w:color="auto" w:fill="auto"/>
          </w:tcPr>
          <w:p w14:paraId="34B4F4CF" w14:textId="77777777" w:rsidR="004064CC" w:rsidRPr="00712E43" w:rsidRDefault="004064CC" w:rsidP="004064CC">
            <w:pPr>
              <w:jc w:val="center"/>
              <w:rPr>
                <w:b/>
              </w:rPr>
            </w:pPr>
            <w:r w:rsidRPr="00712E43">
              <w:rPr>
                <w:b/>
              </w:rPr>
              <w:t>ΝΑΙ</w:t>
            </w:r>
          </w:p>
        </w:tc>
        <w:tc>
          <w:tcPr>
            <w:tcW w:w="1559" w:type="dxa"/>
          </w:tcPr>
          <w:p w14:paraId="1D207AF3" w14:textId="77777777" w:rsidR="004064CC" w:rsidRPr="00712E43" w:rsidRDefault="004064CC" w:rsidP="004064CC">
            <w:pPr>
              <w:jc w:val="center"/>
              <w:rPr>
                <w:b/>
              </w:rPr>
            </w:pPr>
          </w:p>
        </w:tc>
        <w:tc>
          <w:tcPr>
            <w:tcW w:w="2126" w:type="dxa"/>
          </w:tcPr>
          <w:p w14:paraId="02197647" w14:textId="77777777" w:rsidR="004064CC" w:rsidRPr="00712E43" w:rsidRDefault="004064CC" w:rsidP="004064CC"/>
        </w:tc>
      </w:tr>
      <w:tr w:rsidR="004064CC" w:rsidRPr="00712E43" w14:paraId="1E38F1D5" w14:textId="77777777" w:rsidTr="006C1850">
        <w:tc>
          <w:tcPr>
            <w:tcW w:w="851" w:type="dxa"/>
          </w:tcPr>
          <w:p w14:paraId="633BC4E6" w14:textId="77777777" w:rsidR="004064CC" w:rsidRPr="00712E43" w:rsidRDefault="004064CC" w:rsidP="00F518CD">
            <w:pPr>
              <w:numPr>
                <w:ilvl w:val="0"/>
                <w:numId w:val="112"/>
              </w:numPr>
              <w:suppressAutoHyphens w:val="0"/>
              <w:jc w:val="center"/>
              <w:rPr>
                <w:lang w:val="en-US"/>
              </w:rPr>
            </w:pPr>
          </w:p>
        </w:tc>
        <w:tc>
          <w:tcPr>
            <w:tcW w:w="3969" w:type="dxa"/>
          </w:tcPr>
          <w:p w14:paraId="06FD8B04" w14:textId="77777777" w:rsidR="004064CC" w:rsidRPr="00712E43" w:rsidRDefault="004064CC" w:rsidP="004064CC">
            <w:pPr>
              <w:pStyle w:val="ListParagraph"/>
              <w:spacing w:after="0"/>
              <w:ind w:left="0"/>
              <w:rPr>
                <w:lang w:val="el-GR"/>
              </w:rPr>
            </w:pPr>
            <w:r w:rsidRPr="00712E43">
              <w:rPr>
                <w:lang w:val="el-GR"/>
              </w:rPr>
              <w:t>Δυνατότητα features alignment</w:t>
            </w:r>
          </w:p>
        </w:tc>
        <w:tc>
          <w:tcPr>
            <w:tcW w:w="1418" w:type="dxa"/>
            <w:shd w:val="clear" w:color="auto" w:fill="auto"/>
          </w:tcPr>
          <w:p w14:paraId="47CADBAA" w14:textId="77777777" w:rsidR="004064CC" w:rsidRPr="00712E43" w:rsidRDefault="004064CC" w:rsidP="004064CC">
            <w:pPr>
              <w:jc w:val="center"/>
              <w:rPr>
                <w:b/>
              </w:rPr>
            </w:pPr>
            <w:r w:rsidRPr="00712E43">
              <w:rPr>
                <w:b/>
              </w:rPr>
              <w:t>ΝΑΙ</w:t>
            </w:r>
          </w:p>
        </w:tc>
        <w:tc>
          <w:tcPr>
            <w:tcW w:w="1559" w:type="dxa"/>
          </w:tcPr>
          <w:p w14:paraId="4C59DFF9" w14:textId="77777777" w:rsidR="004064CC" w:rsidRPr="00712E43" w:rsidRDefault="004064CC" w:rsidP="004064CC">
            <w:pPr>
              <w:jc w:val="center"/>
              <w:rPr>
                <w:b/>
              </w:rPr>
            </w:pPr>
          </w:p>
        </w:tc>
        <w:tc>
          <w:tcPr>
            <w:tcW w:w="2126" w:type="dxa"/>
          </w:tcPr>
          <w:p w14:paraId="2EF23DC8" w14:textId="77777777" w:rsidR="004064CC" w:rsidRPr="00712E43" w:rsidRDefault="004064CC" w:rsidP="004064CC"/>
        </w:tc>
      </w:tr>
      <w:tr w:rsidR="004064CC" w:rsidRPr="00712E43" w14:paraId="4340F3CC" w14:textId="77777777" w:rsidTr="006C1850">
        <w:tc>
          <w:tcPr>
            <w:tcW w:w="851" w:type="dxa"/>
          </w:tcPr>
          <w:p w14:paraId="09A2397F" w14:textId="77777777" w:rsidR="004064CC" w:rsidRPr="00712E43" w:rsidRDefault="004064CC" w:rsidP="00F518CD">
            <w:pPr>
              <w:numPr>
                <w:ilvl w:val="0"/>
                <w:numId w:val="112"/>
              </w:numPr>
              <w:suppressAutoHyphens w:val="0"/>
              <w:jc w:val="center"/>
              <w:rPr>
                <w:lang w:val="en-US"/>
              </w:rPr>
            </w:pPr>
          </w:p>
        </w:tc>
        <w:tc>
          <w:tcPr>
            <w:tcW w:w="3969" w:type="dxa"/>
          </w:tcPr>
          <w:p w14:paraId="2F846AB2" w14:textId="77777777" w:rsidR="004064CC" w:rsidRPr="00712E43" w:rsidRDefault="004064CC" w:rsidP="004064CC">
            <w:pPr>
              <w:pStyle w:val="ListParagraph"/>
              <w:spacing w:after="0"/>
              <w:ind w:left="0"/>
              <w:rPr>
                <w:lang w:val="el-GR"/>
              </w:rPr>
            </w:pPr>
            <w:r w:rsidRPr="00712E43">
              <w:rPr>
                <w:lang w:val="el-GR"/>
              </w:rPr>
              <w:t xml:space="preserve">Δυνατότητα δημιουργίας </w:t>
            </w:r>
            <w:r w:rsidRPr="00712E43">
              <w:rPr>
                <w:lang w:val="en-US"/>
              </w:rPr>
              <w:t xml:space="preserve">Thiessen </w:t>
            </w:r>
            <w:r w:rsidRPr="00712E43">
              <w:rPr>
                <w:lang w:val="el-GR"/>
              </w:rPr>
              <w:t>πολυγώνων</w:t>
            </w:r>
          </w:p>
        </w:tc>
        <w:tc>
          <w:tcPr>
            <w:tcW w:w="1418" w:type="dxa"/>
            <w:shd w:val="clear" w:color="auto" w:fill="auto"/>
          </w:tcPr>
          <w:p w14:paraId="05FDF2ED" w14:textId="77777777" w:rsidR="004064CC" w:rsidRPr="00712E43" w:rsidRDefault="004064CC" w:rsidP="004064CC">
            <w:pPr>
              <w:jc w:val="center"/>
              <w:rPr>
                <w:b/>
              </w:rPr>
            </w:pPr>
            <w:r w:rsidRPr="00712E43">
              <w:rPr>
                <w:b/>
              </w:rPr>
              <w:t>ΝΑΙ</w:t>
            </w:r>
          </w:p>
        </w:tc>
        <w:tc>
          <w:tcPr>
            <w:tcW w:w="1559" w:type="dxa"/>
          </w:tcPr>
          <w:p w14:paraId="7A5D33C7" w14:textId="77777777" w:rsidR="004064CC" w:rsidRPr="00712E43" w:rsidRDefault="004064CC" w:rsidP="004064CC">
            <w:pPr>
              <w:jc w:val="center"/>
              <w:rPr>
                <w:b/>
              </w:rPr>
            </w:pPr>
          </w:p>
        </w:tc>
        <w:tc>
          <w:tcPr>
            <w:tcW w:w="2126" w:type="dxa"/>
          </w:tcPr>
          <w:p w14:paraId="649856A5" w14:textId="77777777" w:rsidR="004064CC" w:rsidRPr="00712E43" w:rsidRDefault="004064CC" w:rsidP="004064CC"/>
        </w:tc>
      </w:tr>
      <w:tr w:rsidR="004064CC" w:rsidRPr="00712E43" w14:paraId="67DE7E8D" w14:textId="77777777" w:rsidTr="006C1850">
        <w:tc>
          <w:tcPr>
            <w:tcW w:w="851" w:type="dxa"/>
          </w:tcPr>
          <w:p w14:paraId="2DD5BC9E" w14:textId="77777777" w:rsidR="004064CC" w:rsidRPr="00712E43" w:rsidRDefault="004064CC" w:rsidP="00F518CD">
            <w:pPr>
              <w:numPr>
                <w:ilvl w:val="0"/>
                <w:numId w:val="112"/>
              </w:numPr>
              <w:suppressAutoHyphens w:val="0"/>
              <w:jc w:val="center"/>
              <w:rPr>
                <w:lang w:val="en-US"/>
              </w:rPr>
            </w:pPr>
          </w:p>
        </w:tc>
        <w:tc>
          <w:tcPr>
            <w:tcW w:w="3969" w:type="dxa"/>
          </w:tcPr>
          <w:p w14:paraId="7BB1B543" w14:textId="77777777" w:rsidR="004064CC" w:rsidRPr="00712E43" w:rsidRDefault="004064CC" w:rsidP="004064CC">
            <w:pPr>
              <w:pStyle w:val="ListParagraph"/>
              <w:ind w:left="0"/>
              <w:rPr>
                <w:bCs/>
                <w:lang w:val="el-GR"/>
              </w:rPr>
            </w:pPr>
            <w:r w:rsidRPr="00712E43">
              <w:rPr>
                <w:bCs/>
                <w:lang w:val="el-GR"/>
              </w:rPr>
              <w:t>Δυνατότητα ταύτισης ορίων διαφορετικών επιπέδων εφόσον εμπίπτουν σε καθορισμένη x, y απόσταση</w:t>
            </w:r>
          </w:p>
        </w:tc>
        <w:tc>
          <w:tcPr>
            <w:tcW w:w="1418" w:type="dxa"/>
            <w:shd w:val="clear" w:color="auto" w:fill="auto"/>
          </w:tcPr>
          <w:p w14:paraId="6B83D08F" w14:textId="77777777" w:rsidR="004064CC" w:rsidRPr="00712E43" w:rsidRDefault="004064CC" w:rsidP="004064CC">
            <w:pPr>
              <w:jc w:val="center"/>
              <w:rPr>
                <w:b/>
              </w:rPr>
            </w:pPr>
            <w:r w:rsidRPr="00712E43">
              <w:rPr>
                <w:b/>
              </w:rPr>
              <w:t>ΝΑΙ</w:t>
            </w:r>
          </w:p>
        </w:tc>
        <w:tc>
          <w:tcPr>
            <w:tcW w:w="1559" w:type="dxa"/>
          </w:tcPr>
          <w:p w14:paraId="3AE4FCA7" w14:textId="77777777" w:rsidR="004064CC" w:rsidRPr="00712E43" w:rsidRDefault="004064CC" w:rsidP="004064CC">
            <w:pPr>
              <w:jc w:val="center"/>
              <w:rPr>
                <w:b/>
              </w:rPr>
            </w:pPr>
          </w:p>
        </w:tc>
        <w:tc>
          <w:tcPr>
            <w:tcW w:w="2126" w:type="dxa"/>
          </w:tcPr>
          <w:p w14:paraId="7DBD727F" w14:textId="77777777" w:rsidR="004064CC" w:rsidRPr="00712E43" w:rsidRDefault="004064CC" w:rsidP="004064CC"/>
        </w:tc>
      </w:tr>
      <w:tr w:rsidR="004064CC" w:rsidRPr="00712E43" w14:paraId="37A8C1BB" w14:textId="77777777" w:rsidTr="006C1850">
        <w:tc>
          <w:tcPr>
            <w:tcW w:w="851" w:type="dxa"/>
          </w:tcPr>
          <w:p w14:paraId="5DA9D058" w14:textId="77777777" w:rsidR="004064CC" w:rsidRPr="00712E43" w:rsidRDefault="004064CC" w:rsidP="00F518CD">
            <w:pPr>
              <w:numPr>
                <w:ilvl w:val="0"/>
                <w:numId w:val="112"/>
              </w:numPr>
              <w:suppressAutoHyphens w:val="0"/>
              <w:jc w:val="center"/>
            </w:pPr>
          </w:p>
        </w:tc>
        <w:tc>
          <w:tcPr>
            <w:tcW w:w="3969" w:type="dxa"/>
          </w:tcPr>
          <w:p w14:paraId="56AABA1A" w14:textId="77777777" w:rsidR="004064CC" w:rsidRPr="00712E43" w:rsidRDefault="004064CC" w:rsidP="004064CC">
            <w:pPr>
              <w:pStyle w:val="ListParagraph"/>
              <w:ind w:left="0"/>
              <w:rPr>
                <w:bCs/>
                <w:lang w:val="el-GR"/>
              </w:rPr>
            </w:pPr>
            <w:r w:rsidRPr="00712E43">
              <w:rPr>
                <w:bCs/>
                <w:lang w:val="el-GR"/>
              </w:rPr>
              <w:t xml:space="preserve">Να παρέχει για κάθε άδεια </w:t>
            </w:r>
            <w:r w:rsidRPr="00712E43">
              <w:rPr>
                <w:bCs/>
                <w:lang w:val="en-US"/>
              </w:rPr>
              <w:t>GIS</w:t>
            </w:r>
            <w:r w:rsidRPr="00712E43">
              <w:rPr>
                <w:bCs/>
                <w:lang w:val="el-GR"/>
              </w:rPr>
              <w:t xml:space="preserve"> τη δυνατότητα πρόσβασης σε </w:t>
            </w:r>
            <w:r w:rsidRPr="00712E43">
              <w:rPr>
                <w:bCs/>
                <w:lang w:val="en-US"/>
              </w:rPr>
              <w:t>cloud</w:t>
            </w:r>
            <w:r w:rsidRPr="00712E43">
              <w:rPr>
                <w:bCs/>
                <w:lang w:val="el-GR"/>
              </w:rPr>
              <w:t xml:space="preserve"> </w:t>
            </w:r>
            <w:r w:rsidRPr="00712E43">
              <w:rPr>
                <w:bCs/>
                <w:lang w:val="en-US"/>
              </w:rPr>
              <w:t>based</w:t>
            </w:r>
            <w:r w:rsidRPr="00712E43">
              <w:rPr>
                <w:bCs/>
                <w:lang w:val="el-GR"/>
              </w:rPr>
              <w:t xml:space="preserve"> υπηρεσίες σε ένα ονομαστικό χρήστη </w:t>
            </w:r>
            <w:r w:rsidRPr="00712E43">
              <w:rPr>
                <w:bCs/>
                <w:lang w:val="el-GR"/>
              </w:rPr>
              <w:lastRenderedPageBreak/>
              <w:t>στα πλαίσια της εγγύησης/συντήρησης του λογισμικού.</w:t>
            </w:r>
          </w:p>
        </w:tc>
        <w:tc>
          <w:tcPr>
            <w:tcW w:w="1418" w:type="dxa"/>
            <w:shd w:val="clear" w:color="auto" w:fill="auto"/>
          </w:tcPr>
          <w:p w14:paraId="6EB25421" w14:textId="77777777" w:rsidR="004064CC" w:rsidRPr="00712E43" w:rsidRDefault="004064CC" w:rsidP="004064CC">
            <w:pPr>
              <w:jc w:val="center"/>
              <w:rPr>
                <w:b/>
              </w:rPr>
            </w:pPr>
            <w:r w:rsidRPr="00712E43">
              <w:rPr>
                <w:b/>
              </w:rPr>
              <w:lastRenderedPageBreak/>
              <w:t>ΝΑΙ</w:t>
            </w:r>
          </w:p>
        </w:tc>
        <w:tc>
          <w:tcPr>
            <w:tcW w:w="1559" w:type="dxa"/>
          </w:tcPr>
          <w:p w14:paraId="4A526A47" w14:textId="77777777" w:rsidR="004064CC" w:rsidRPr="00712E43" w:rsidRDefault="004064CC" w:rsidP="004064CC">
            <w:pPr>
              <w:jc w:val="center"/>
              <w:rPr>
                <w:b/>
              </w:rPr>
            </w:pPr>
          </w:p>
        </w:tc>
        <w:tc>
          <w:tcPr>
            <w:tcW w:w="2126" w:type="dxa"/>
          </w:tcPr>
          <w:p w14:paraId="56C3FC09" w14:textId="77777777" w:rsidR="004064CC" w:rsidRPr="00712E43" w:rsidRDefault="004064CC" w:rsidP="004064CC"/>
        </w:tc>
      </w:tr>
    </w:tbl>
    <w:p w14:paraId="72B115FE" w14:textId="47485D31" w:rsidR="006114BA" w:rsidRPr="00712E43" w:rsidRDefault="006114BA" w:rsidP="00867C9E">
      <w:pPr>
        <w:rPr>
          <w:lang w:val="en-US"/>
        </w:rPr>
      </w:pPr>
    </w:p>
    <w:p w14:paraId="3589564A" w14:textId="77777777" w:rsidR="005A5949" w:rsidRPr="00712E43" w:rsidRDefault="005A5949" w:rsidP="00867C9E">
      <w:pPr>
        <w:rPr>
          <w:lang w:val="en-US"/>
        </w:rPr>
      </w:pPr>
    </w:p>
    <w:p w14:paraId="4C6564A8" w14:textId="77777777" w:rsidR="005A5949" w:rsidRPr="00712E43" w:rsidRDefault="005A5949" w:rsidP="00867C9E">
      <w:pPr>
        <w:rPr>
          <w:lang w:val="en-US"/>
        </w:rPr>
      </w:pPr>
    </w:p>
    <w:p w14:paraId="6669D98F" w14:textId="7AA6DDA2" w:rsidR="005A5949" w:rsidRPr="00712E43" w:rsidRDefault="005A5949" w:rsidP="00F518CD">
      <w:pPr>
        <w:pStyle w:val="Heading4"/>
        <w:numPr>
          <w:ilvl w:val="1"/>
          <w:numId w:val="49"/>
        </w:numPr>
        <w:rPr>
          <w:rFonts w:cs="Tahoma"/>
          <w:szCs w:val="22"/>
          <w:lang w:val="el-GR"/>
        </w:rPr>
      </w:pPr>
      <w:bookmarkStart w:id="759" w:name="_Toc179363234"/>
      <w:r w:rsidRPr="00712E43">
        <w:rPr>
          <w:rFonts w:cs="Tahoma"/>
          <w:szCs w:val="22"/>
          <w:lang w:val="el-GR"/>
        </w:rPr>
        <w:t>ΛΟΓΙΣΜΙΚΟ WEB GIS</w:t>
      </w:r>
      <w:bookmarkEnd w:id="759"/>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111"/>
        <w:gridCol w:w="1418"/>
        <w:gridCol w:w="1559"/>
        <w:gridCol w:w="1984"/>
      </w:tblGrid>
      <w:tr w:rsidR="005A5949" w:rsidRPr="00712E43" w14:paraId="442E82AE" w14:textId="77777777" w:rsidTr="004064CC">
        <w:trPr>
          <w:tblHeader/>
        </w:trPr>
        <w:tc>
          <w:tcPr>
            <w:tcW w:w="709" w:type="dxa"/>
            <w:tcBorders>
              <w:bottom w:val="single" w:sz="4" w:space="0" w:color="auto"/>
            </w:tcBorders>
            <w:shd w:val="clear" w:color="auto" w:fill="BFBFBF" w:themeFill="background1" w:themeFillShade="BF"/>
            <w:vAlign w:val="center"/>
          </w:tcPr>
          <w:p w14:paraId="758CBCBD" w14:textId="7EFDACCE" w:rsidR="005A5949" w:rsidRPr="00712E43" w:rsidRDefault="00F16247" w:rsidP="005A5949">
            <w:pPr>
              <w:rPr>
                <w:b/>
              </w:rPr>
            </w:pPr>
            <w:r w:rsidRPr="00712E43">
              <w:rPr>
                <w:b/>
              </w:rPr>
              <w:t>A/A</w:t>
            </w:r>
          </w:p>
        </w:tc>
        <w:tc>
          <w:tcPr>
            <w:tcW w:w="4111" w:type="dxa"/>
            <w:tcBorders>
              <w:bottom w:val="single" w:sz="4" w:space="0" w:color="auto"/>
            </w:tcBorders>
            <w:shd w:val="clear" w:color="auto" w:fill="BFBFBF" w:themeFill="background1" w:themeFillShade="BF"/>
            <w:vAlign w:val="center"/>
          </w:tcPr>
          <w:p w14:paraId="3331A2D6" w14:textId="1C1F180B" w:rsidR="005A5949" w:rsidRPr="00712E43" w:rsidRDefault="005A5949" w:rsidP="005A5949">
            <w:pPr>
              <w:rPr>
                <w:b/>
              </w:rPr>
            </w:pPr>
            <w:r w:rsidRPr="00712E43">
              <w:rPr>
                <w:b/>
                <w:bCs/>
              </w:rPr>
              <w:t>ΠΡΟΔΙΑΓΡΑΦΗ</w:t>
            </w:r>
          </w:p>
        </w:tc>
        <w:tc>
          <w:tcPr>
            <w:tcW w:w="1418" w:type="dxa"/>
            <w:tcBorders>
              <w:bottom w:val="single" w:sz="4" w:space="0" w:color="auto"/>
            </w:tcBorders>
            <w:shd w:val="clear" w:color="auto" w:fill="BFBFBF" w:themeFill="background1" w:themeFillShade="BF"/>
            <w:vAlign w:val="center"/>
          </w:tcPr>
          <w:p w14:paraId="1240AF1B" w14:textId="02C3F417" w:rsidR="005A5949" w:rsidRPr="00712E43" w:rsidRDefault="005A5949" w:rsidP="005A5949">
            <w:pPr>
              <w:rPr>
                <w:b/>
              </w:rPr>
            </w:pPr>
            <w:r w:rsidRPr="00712E43">
              <w:rPr>
                <w:b/>
                <w:bCs/>
              </w:rPr>
              <w:t>ΑΠΑΙΤΗΣΗ</w:t>
            </w:r>
          </w:p>
        </w:tc>
        <w:tc>
          <w:tcPr>
            <w:tcW w:w="1559" w:type="dxa"/>
            <w:tcBorders>
              <w:bottom w:val="single" w:sz="4" w:space="0" w:color="auto"/>
            </w:tcBorders>
            <w:shd w:val="clear" w:color="auto" w:fill="BFBFBF" w:themeFill="background1" w:themeFillShade="BF"/>
            <w:vAlign w:val="center"/>
          </w:tcPr>
          <w:p w14:paraId="568A5D99" w14:textId="360E5E81" w:rsidR="005A5949" w:rsidRPr="00712E43" w:rsidRDefault="005A5949" w:rsidP="005A5949">
            <w:pPr>
              <w:rPr>
                <w:b/>
              </w:rPr>
            </w:pPr>
            <w:r w:rsidRPr="00712E43">
              <w:rPr>
                <w:b/>
                <w:bCs/>
              </w:rPr>
              <w:t>ΑΠΑΝΤΗΣΗ</w:t>
            </w:r>
          </w:p>
        </w:tc>
        <w:tc>
          <w:tcPr>
            <w:tcW w:w="1984" w:type="dxa"/>
            <w:tcBorders>
              <w:bottom w:val="single" w:sz="4" w:space="0" w:color="auto"/>
            </w:tcBorders>
            <w:shd w:val="clear" w:color="auto" w:fill="BFBFBF" w:themeFill="background1" w:themeFillShade="BF"/>
            <w:vAlign w:val="center"/>
          </w:tcPr>
          <w:p w14:paraId="153598AB" w14:textId="6C9F2072" w:rsidR="005A5949" w:rsidRPr="00712E43" w:rsidRDefault="005A5949" w:rsidP="005A5949">
            <w:pPr>
              <w:rPr>
                <w:b/>
              </w:rPr>
            </w:pPr>
            <w:r w:rsidRPr="00712E43">
              <w:rPr>
                <w:b/>
                <w:bCs/>
              </w:rPr>
              <w:t>ΠΑΡΑΠΟΜΠΗ ΤΕΚΜΗΡΙΩΣΗΣ</w:t>
            </w:r>
          </w:p>
        </w:tc>
      </w:tr>
      <w:tr w:rsidR="004064CC" w:rsidRPr="00712E43" w14:paraId="15D2DE13" w14:textId="77777777" w:rsidTr="004064CC">
        <w:tc>
          <w:tcPr>
            <w:tcW w:w="709" w:type="dxa"/>
          </w:tcPr>
          <w:p w14:paraId="3036C958" w14:textId="77777777" w:rsidR="004064CC" w:rsidRPr="00712E43" w:rsidRDefault="004064CC" w:rsidP="00F518CD">
            <w:pPr>
              <w:numPr>
                <w:ilvl w:val="0"/>
                <w:numId w:val="111"/>
              </w:numPr>
              <w:suppressAutoHyphens w:val="0"/>
              <w:jc w:val="center"/>
            </w:pPr>
          </w:p>
        </w:tc>
        <w:tc>
          <w:tcPr>
            <w:tcW w:w="4111" w:type="dxa"/>
          </w:tcPr>
          <w:p w14:paraId="40D6F449" w14:textId="1568CC18" w:rsidR="004064CC" w:rsidRPr="00712E43" w:rsidRDefault="004064CC" w:rsidP="004064CC">
            <w:pPr>
              <w:pStyle w:val="NoSpacing"/>
              <w:jc w:val="both"/>
              <w:rPr>
                <w:rFonts w:ascii="Tahoma" w:eastAsia="Times New Roman" w:hAnsi="Tahoma" w:cs="Tahoma"/>
                <w:lang w:eastAsia="el-GR"/>
              </w:rPr>
            </w:pPr>
            <w:r w:rsidRPr="00712E43">
              <w:rPr>
                <w:rFonts w:ascii="Tahoma" w:hAnsi="Tahoma" w:cs="Tahoma"/>
              </w:rPr>
              <w:t>Να αναφερθεί το όνομα, η έκδοση και η χρονολογία διάθεσης του προσφερόμενου λογισμικού.</w:t>
            </w:r>
          </w:p>
        </w:tc>
        <w:tc>
          <w:tcPr>
            <w:tcW w:w="1418" w:type="dxa"/>
            <w:shd w:val="clear" w:color="auto" w:fill="auto"/>
          </w:tcPr>
          <w:p w14:paraId="11665AA8" w14:textId="706A7754" w:rsidR="004064CC" w:rsidRPr="00712E43" w:rsidRDefault="004064CC" w:rsidP="004064CC">
            <w:pPr>
              <w:jc w:val="center"/>
              <w:rPr>
                <w:b/>
              </w:rPr>
            </w:pPr>
            <w:r w:rsidRPr="00712E43">
              <w:rPr>
                <w:b/>
              </w:rPr>
              <w:t>ΝΑΙ</w:t>
            </w:r>
          </w:p>
        </w:tc>
        <w:tc>
          <w:tcPr>
            <w:tcW w:w="1559" w:type="dxa"/>
          </w:tcPr>
          <w:p w14:paraId="1EB0931C" w14:textId="77777777" w:rsidR="004064CC" w:rsidRPr="00712E43" w:rsidRDefault="004064CC" w:rsidP="004064CC">
            <w:pPr>
              <w:jc w:val="center"/>
              <w:rPr>
                <w:b/>
              </w:rPr>
            </w:pPr>
          </w:p>
        </w:tc>
        <w:tc>
          <w:tcPr>
            <w:tcW w:w="1984" w:type="dxa"/>
          </w:tcPr>
          <w:p w14:paraId="770855DC" w14:textId="77777777" w:rsidR="004064CC" w:rsidRPr="00712E43" w:rsidRDefault="004064CC" w:rsidP="004064CC"/>
        </w:tc>
      </w:tr>
      <w:tr w:rsidR="0088634B" w:rsidRPr="00712E43" w14:paraId="73813E71" w14:textId="77777777" w:rsidTr="004064CC">
        <w:tc>
          <w:tcPr>
            <w:tcW w:w="709" w:type="dxa"/>
          </w:tcPr>
          <w:p w14:paraId="0D946311" w14:textId="77777777" w:rsidR="0088634B" w:rsidRPr="00712E43" w:rsidRDefault="0088634B" w:rsidP="00F518CD">
            <w:pPr>
              <w:numPr>
                <w:ilvl w:val="0"/>
                <w:numId w:val="111"/>
              </w:numPr>
              <w:suppressAutoHyphens w:val="0"/>
              <w:jc w:val="center"/>
            </w:pPr>
          </w:p>
        </w:tc>
        <w:tc>
          <w:tcPr>
            <w:tcW w:w="4111" w:type="dxa"/>
          </w:tcPr>
          <w:p w14:paraId="10A934B5" w14:textId="5D56AD07" w:rsidR="0088634B" w:rsidRPr="00712E43" w:rsidRDefault="0088634B" w:rsidP="004064CC">
            <w:pPr>
              <w:pStyle w:val="NoSpacing"/>
              <w:jc w:val="both"/>
              <w:rPr>
                <w:rFonts w:ascii="Tahoma" w:hAnsi="Tahoma" w:cs="Tahoma"/>
              </w:rPr>
            </w:pPr>
            <w:r w:rsidRPr="00712E43">
              <w:rPr>
                <w:rFonts w:ascii="Tahoma" w:hAnsi="Tahoma" w:cs="Tahoma"/>
              </w:rPr>
              <w:t xml:space="preserve">Αριθμός Προσφερόμενων Αδειών </w:t>
            </w:r>
          </w:p>
        </w:tc>
        <w:tc>
          <w:tcPr>
            <w:tcW w:w="1418" w:type="dxa"/>
            <w:shd w:val="clear" w:color="auto" w:fill="auto"/>
          </w:tcPr>
          <w:p w14:paraId="4657B9B4" w14:textId="5A54D5CA" w:rsidR="0088634B" w:rsidRPr="00712E43" w:rsidRDefault="0088634B" w:rsidP="004064CC">
            <w:pPr>
              <w:jc w:val="center"/>
              <w:rPr>
                <w:b/>
                <w:bCs/>
              </w:rPr>
            </w:pPr>
            <w:r w:rsidRPr="00712E43">
              <w:rPr>
                <w:b/>
                <w:bCs/>
              </w:rPr>
              <w:t>≥ 1</w:t>
            </w:r>
          </w:p>
        </w:tc>
        <w:tc>
          <w:tcPr>
            <w:tcW w:w="1559" w:type="dxa"/>
          </w:tcPr>
          <w:p w14:paraId="2E7BFFD7" w14:textId="77777777" w:rsidR="0088634B" w:rsidRPr="00712E43" w:rsidRDefault="0088634B" w:rsidP="004064CC">
            <w:pPr>
              <w:jc w:val="center"/>
              <w:rPr>
                <w:b/>
              </w:rPr>
            </w:pPr>
          </w:p>
        </w:tc>
        <w:tc>
          <w:tcPr>
            <w:tcW w:w="1984" w:type="dxa"/>
          </w:tcPr>
          <w:p w14:paraId="66129F97" w14:textId="77777777" w:rsidR="0088634B" w:rsidRPr="00712E43" w:rsidRDefault="0088634B" w:rsidP="004064CC"/>
        </w:tc>
      </w:tr>
      <w:tr w:rsidR="004064CC" w:rsidRPr="00712E43" w14:paraId="106DD343" w14:textId="77777777" w:rsidTr="004064CC">
        <w:tc>
          <w:tcPr>
            <w:tcW w:w="709" w:type="dxa"/>
          </w:tcPr>
          <w:p w14:paraId="403F0685" w14:textId="77777777" w:rsidR="004064CC" w:rsidRPr="00712E43" w:rsidRDefault="004064CC" w:rsidP="00F518CD">
            <w:pPr>
              <w:numPr>
                <w:ilvl w:val="0"/>
                <w:numId w:val="111"/>
              </w:numPr>
              <w:suppressAutoHyphens w:val="0"/>
              <w:jc w:val="center"/>
            </w:pPr>
          </w:p>
        </w:tc>
        <w:tc>
          <w:tcPr>
            <w:tcW w:w="4111" w:type="dxa"/>
          </w:tcPr>
          <w:p w14:paraId="4CE9F75B" w14:textId="6C96E1E1" w:rsidR="004064CC" w:rsidRPr="00712E43" w:rsidRDefault="004064CC" w:rsidP="004064CC">
            <w:pPr>
              <w:pStyle w:val="NoSpacing"/>
              <w:jc w:val="both"/>
              <w:rPr>
                <w:rFonts w:ascii="Tahoma" w:eastAsia="Times New Roman" w:hAnsi="Tahoma" w:cs="Tahoma"/>
                <w:lang w:eastAsia="el-GR"/>
              </w:rPr>
            </w:pPr>
            <w:r w:rsidRPr="00712E43">
              <w:rPr>
                <w:rFonts w:ascii="Tahoma" w:eastAsia="Times New Roman" w:hAnsi="Tahoma" w:cs="Tahoma"/>
                <w:lang w:eastAsia="el-GR"/>
              </w:rPr>
              <w:t>∆ιασύνδεση και συµβατότητα µε τα προσφερόµενα λογισµικά desktop GIS.</w:t>
            </w:r>
          </w:p>
        </w:tc>
        <w:tc>
          <w:tcPr>
            <w:tcW w:w="1418" w:type="dxa"/>
            <w:shd w:val="clear" w:color="auto" w:fill="auto"/>
          </w:tcPr>
          <w:p w14:paraId="46C32C22" w14:textId="736474DD" w:rsidR="004064CC" w:rsidRPr="00712E43" w:rsidRDefault="004064CC" w:rsidP="004064CC">
            <w:pPr>
              <w:jc w:val="center"/>
              <w:rPr>
                <w:b/>
              </w:rPr>
            </w:pPr>
            <w:r w:rsidRPr="00712E43">
              <w:rPr>
                <w:b/>
              </w:rPr>
              <w:t>ΝΑΙ</w:t>
            </w:r>
          </w:p>
        </w:tc>
        <w:tc>
          <w:tcPr>
            <w:tcW w:w="1559" w:type="dxa"/>
          </w:tcPr>
          <w:p w14:paraId="4880F888" w14:textId="77777777" w:rsidR="004064CC" w:rsidRPr="00712E43" w:rsidRDefault="004064CC" w:rsidP="004064CC">
            <w:pPr>
              <w:jc w:val="center"/>
              <w:rPr>
                <w:b/>
              </w:rPr>
            </w:pPr>
          </w:p>
        </w:tc>
        <w:tc>
          <w:tcPr>
            <w:tcW w:w="1984" w:type="dxa"/>
          </w:tcPr>
          <w:p w14:paraId="16CB4DA1" w14:textId="77777777" w:rsidR="004064CC" w:rsidRPr="00712E43" w:rsidRDefault="004064CC" w:rsidP="004064CC"/>
        </w:tc>
      </w:tr>
      <w:tr w:rsidR="004064CC" w:rsidRPr="00712E43" w14:paraId="7246E8AE" w14:textId="77777777" w:rsidTr="004064CC">
        <w:tc>
          <w:tcPr>
            <w:tcW w:w="709" w:type="dxa"/>
          </w:tcPr>
          <w:p w14:paraId="511BD5B4" w14:textId="2AD9FC0D" w:rsidR="004064CC" w:rsidRPr="00712E43" w:rsidRDefault="004064CC" w:rsidP="00F518CD">
            <w:pPr>
              <w:numPr>
                <w:ilvl w:val="0"/>
                <w:numId w:val="111"/>
              </w:numPr>
              <w:suppressAutoHyphens w:val="0"/>
              <w:jc w:val="center"/>
            </w:pPr>
          </w:p>
        </w:tc>
        <w:tc>
          <w:tcPr>
            <w:tcW w:w="4111" w:type="dxa"/>
          </w:tcPr>
          <w:p w14:paraId="0B3667DD" w14:textId="50C999E6" w:rsidR="004064CC" w:rsidRPr="00712E43" w:rsidRDefault="00585DB0" w:rsidP="004064CC">
            <w:pPr>
              <w:spacing w:after="0"/>
            </w:pPr>
            <w:r w:rsidRPr="00712E43">
              <w:t>Δυνατότητα διασύνδεσης με RDBMS που υποστηρίζουν χωρικούς τύπους δεδομένων (όπως ενδεικτικά Dameng, SQLite, Teradata, Microsoft Azure Cosmos DB for PostgreSQL)</w:t>
            </w:r>
          </w:p>
        </w:tc>
        <w:tc>
          <w:tcPr>
            <w:tcW w:w="1418" w:type="dxa"/>
            <w:shd w:val="clear" w:color="auto" w:fill="auto"/>
          </w:tcPr>
          <w:p w14:paraId="413B3EB6" w14:textId="77777777" w:rsidR="004064CC" w:rsidRPr="00712E43" w:rsidRDefault="004064CC" w:rsidP="004064CC">
            <w:pPr>
              <w:jc w:val="center"/>
              <w:rPr>
                <w:b/>
              </w:rPr>
            </w:pPr>
            <w:r w:rsidRPr="00712E43">
              <w:rPr>
                <w:b/>
              </w:rPr>
              <w:t>ΝΑΙ</w:t>
            </w:r>
          </w:p>
        </w:tc>
        <w:tc>
          <w:tcPr>
            <w:tcW w:w="1559" w:type="dxa"/>
          </w:tcPr>
          <w:p w14:paraId="18E19327" w14:textId="77777777" w:rsidR="004064CC" w:rsidRPr="00712E43" w:rsidRDefault="004064CC" w:rsidP="004064CC">
            <w:pPr>
              <w:jc w:val="center"/>
              <w:rPr>
                <w:b/>
                <w:lang w:val="en-US"/>
              </w:rPr>
            </w:pPr>
          </w:p>
        </w:tc>
        <w:tc>
          <w:tcPr>
            <w:tcW w:w="1984" w:type="dxa"/>
          </w:tcPr>
          <w:p w14:paraId="20D6FA24" w14:textId="77777777" w:rsidR="004064CC" w:rsidRPr="00712E43" w:rsidRDefault="004064CC" w:rsidP="004064CC">
            <w:pPr>
              <w:rPr>
                <w:lang w:val="en-US"/>
              </w:rPr>
            </w:pPr>
          </w:p>
        </w:tc>
      </w:tr>
      <w:tr w:rsidR="004064CC" w:rsidRPr="00712E43" w14:paraId="78B3639E" w14:textId="77777777" w:rsidTr="004064CC">
        <w:tc>
          <w:tcPr>
            <w:tcW w:w="709" w:type="dxa"/>
          </w:tcPr>
          <w:p w14:paraId="25593E7E" w14:textId="07A73DBE" w:rsidR="004064CC" w:rsidRPr="00712E43" w:rsidRDefault="004064CC" w:rsidP="00F518CD">
            <w:pPr>
              <w:numPr>
                <w:ilvl w:val="0"/>
                <w:numId w:val="111"/>
              </w:numPr>
              <w:suppressAutoHyphens w:val="0"/>
              <w:jc w:val="center"/>
            </w:pPr>
          </w:p>
        </w:tc>
        <w:tc>
          <w:tcPr>
            <w:tcW w:w="4111" w:type="dxa"/>
          </w:tcPr>
          <w:p w14:paraId="6BBF352C" w14:textId="77777777" w:rsidR="004064CC" w:rsidRPr="00712E43" w:rsidRDefault="004064CC" w:rsidP="004064CC">
            <w:pPr>
              <w:spacing w:after="0"/>
            </w:pPr>
            <w:r w:rsidRPr="00712E43">
              <w:t xml:space="preserve">Υποστήριξη των </w:t>
            </w:r>
            <w:r w:rsidRPr="00712E43">
              <w:rPr>
                <w:lang w:val="en-US"/>
              </w:rPr>
              <w:t>RDBMS</w:t>
            </w:r>
            <w:r w:rsidRPr="00712E43">
              <w:t xml:space="preserve"> (</w:t>
            </w:r>
            <w:r w:rsidRPr="00712E43">
              <w:rPr>
                <w:lang w:val="en-US"/>
              </w:rPr>
              <w:t>Amazon</w:t>
            </w:r>
            <w:r w:rsidRPr="00712E43">
              <w:t xml:space="preserve"> </w:t>
            </w:r>
            <w:r w:rsidRPr="00712E43">
              <w:rPr>
                <w:lang w:val="en-US"/>
              </w:rPr>
              <w:t>Aurora</w:t>
            </w:r>
            <w:r w:rsidRPr="00712E43">
              <w:t xml:space="preserve"> </w:t>
            </w:r>
            <w:r w:rsidRPr="00712E43">
              <w:rPr>
                <w:lang w:val="en-US"/>
              </w:rPr>
              <w:t>PostgreSQL</w:t>
            </w:r>
            <w:r w:rsidRPr="00712E43">
              <w:t xml:space="preserve">, </w:t>
            </w:r>
            <w:r w:rsidRPr="00712E43">
              <w:rPr>
                <w:lang w:val="en-US"/>
              </w:rPr>
              <w:t>Amazon</w:t>
            </w:r>
            <w:r w:rsidRPr="00712E43">
              <w:t xml:space="preserve"> </w:t>
            </w:r>
            <w:r w:rsidRPr="00712E43">
              <w:rPr>
                <w:lang w:val="en-US"/>
              </w:rPr>
              <w:t>RDS</w:t>
            </w:r>
            <w:r w:rsidRPr="00712E43">
              <w:t xml:space="preserve"> </w:t>
            </w:r>
            <w:r w:rsidRPr="00712E43">
              <w:rPr>
                <w:lang w:val="en-US"/>
              </w:rPr>
              <w:t>for</w:t>
            </w:r>
            <w:r w:rsidRPr="00712E43">
              <w:t xml:space="preserve"> </w:t>
            </w:r>
            <w:r w:rsidRPr="00712E43">
              <w:rPr>
                <w:lang w:val="en-US"/>
              </w:rPr>
              <w:t>Oracle</w:t>
            </w:r>
            <w:r w:rsidRPr="00712E43">
              <w:t xml:space="preserve">, </w:t>
            </w:r>
            <w:r w:rsidRPr="00712E43">
              <w:rPr>
                <w:lang w:val="en-US"/>
              </w:rPr>
              <w:t>Amazon</w:t>
            </w:r>
            <w:r w:rsidRPr="00712E43">
              <w:t xml:space="preserve"> </w:t>
            </w:r>
            <w:r w:rsidRPr="00712E43">
              <w:rPr>
                <w:lang w:val="en-US"/>
              </w:rPr>
              <w:t>RDS</w:t>
            </w:r>
            <w:r w:rsidRPr="00712E43">
              <w:t xml:space="preserve"> </w:t>
            </w:r>
            <w:r w:rsidRPr="00712E43">
              <w:rPr>
                <w:lang w:val="en-US"/>
              </w:rPr>
              <w:t>for</w:t>
            </w:r>
            <w:r w:rsidRPr="00712E43">
              <w:t xml:space="preserve"> </w:t>
            </w:r>
            <w:r w:rsidRPr="00712E43">
              <w:rPr>
                <w:lang w:val="en-US"/>
              </w:rPr>
              <w:t>PostgreSQL</w:t>
            </w:r>
            <w:r w:rsidRPr="00712E43">
              <w:t xml:space="preserve">, </w:t>
            </w:r>
            <w:r w:rsidRPr="00712E43">
              <w:rPr>
                <w:lang w:val="en-US"/>
              </w:rPr>
              <w:t>Amazon</w:t>
            </w:r>
            <w:r w:rsidRPr="00712E43">
              <w:t xml:space="preserve"> </w:t>
            </w:r>
            <w:r w:rsidRPr="00712E43">
              <w:rPr>
                <w:lang w:val="en-US"/>
              </w:rPr>
              <w:t>RDS</w:t>
            </w:r>
            <w:r w:rsidRPr="00712E43">
              <w:t xml:space="preserve"> </w:t>
            </w:r>
            <w:r w:rsidRPr="00712E43">
              <w:rPr>
                <w:lang w:val="en-US"/>
              </w:rPr>
              <w:t>for</w:t>
            </w:r>
            <w:r w:rsidRPr="00712E43">
              <w:t xml:space="preserve"> </w:t>
            </w:r>
            <w:r w:rsidRPr="00712E43">
              <w:rPr>
                <w:lang w:val="en-US"/>
              </w:rPr>
              <w:t>Microsoft</w:t>
            </w:r>
            <w:r w:rsidRPr="00712E43">
              <w:t xml:space="preserve"> </w:t>
            </w:r>
            <w:r w:rsidRPr="00712E43">
              <w:rPr>
                <w:lang w:val="en-US"/>
              </w:rPr>
              <w:t>SQL</w:t>
            </w:r>
            <w:r w:rsidRPr="00712E43">
              <w:t xml:space="preserve"> </w:t>
            </w:r>
            <w:r w:rsidRPr="00712E43">
              <w:rPr>
                <w:lang w:val="en-US"/>
              </w:rPr>
              <w:t>Server</w:t>
            </w:r>
            <w:r w:rsidRPr="00712E43">
              <w:t xml:space="preserve">, </w:t>
            </w:r>
            <w:r w:rsidRPr="00712E43">
              <w:rPr>
                <w:lang w:val="en-US"/>
              </w:rPr>
              <w:t>Google</w:t>
            </w:r>
            <w:r w:rsidRPr="00712E43">
              <w:t xml:space="preserve"> </w:t>
            </w:r>
            <w:r w:rsidRPr="00712E43">
              <w:rPr>
                <w:lang w:val="en-US"/>
              </w:rPr>
              <w:t>Cloud</w:t>
            </w:r>
            <w:r w:rsidRPr="00712E43">
              <w:t xml:space="preserve"> </w:t>
            </w:r>
            <w:r w:rsidRPr="00712E43">
              <w:rPr>
                <w:lang w:val="en-US"/>
              </w:rPr>
              <w:t>SQL</w:t>
            </w:r>
            <w:r w:rsidRPr="00712E43">
              <w:t xml:space="preserve"> </w:t>
            </w:r>
            <w:r w:rsidRPr="00712E43">
              <w:rPr>
                <w:lang w:val="en-US"/>
              </w:rPr>
              <w:t>for</w:t>
            </w:r>
            <w:r w:rsidRPr="00712E43">
              <w:t xml:space="preserve"> </w:t>
            </w:r>
            <w:r w:rsidRPr="00712E43">
              <w:rPr>
                <w:lang w:val="en-US"/>
              </w:rPr>
              <w:t>PostgreSQL</w:t>
            </w:r>
            <w:r w:rsidRPr="00712E43">
              <w:t xml:space="preserve">, </w:t>
            </w:r>
            <w:r w:rsidRPr="00712E43">
              <w:rPr>
                <w:lang w:val="en-US"/>
              </w:rPr>
              <w:t>Google</w:t>
            </w:r>
            <w:r w:rsidRPr="00712E43">
              <w:t xml:space="preserve"> </w:t>
            </w:r>
            <w:r w:rsidRPr="00712E43">
              <w:rPr>
                <w:lang w:val="en-US"/>
              </w:rPr>
              <w:t>Cloud</w:t>
            </w:r>
            <w:r w:rsidRPr="00712E43">
              <w:t xml:space="preserve"> </w:t>
            </w:r>
            <w:r w:rsidRPr="00712E43">
              <w:rPr>
                <w:lang w:val="en-US"/>
              </w:rPr>
              <w:t>SQL</w:t>
            </w:r>
            <w:r w:rsidRPr="00712E43">
              <w:t xml:space="preserve"> </w:t>
            </w:r>
            <w:r w:rsidRPr="00712E43">
              <w:rPr>
                <w:lang w:val="en-US"/>
              </w:rPr>
              <w:t>for</w:t>
            </w:r>
            <w:r w:rsidRPr="00712E43">
              <w:t xml:space="preserve"> </w:t>
            </w:r>
            <w:r w:rsidRPr="00712E43">
              <w:rPr>
                <w:lang w:val="en-US"/>
              </w:rPr>
              <w:t>SQL</w:t>
            </w:r>
            <w:r w:rsidRPr="00712E43">
              <w:t xml:space="preserve"> </w:t>
            </w:r>
            <w:r w:rsidRPr="00712E43">
              <w:rPr>
                <w:lang w:val="en-US"/>
              </w:rPr>
              <w:t>Server</w:t>
            </w:r>
            <w:r w:rsidRPr="00712E43">
              <w:t xml:space="preserve">, </w:t>
            </w:r>
            <w:r w:rsidRPr="00712E43">
              <w:rPr>
                <w:lang w:val="en-US"/>
              </w:rPr>
              <w:t>Microsoft</w:t>
            </w:r>
            <w:r w:rsidRPr="00712E43">
              <w:t xml:space="preserve"> </w:t>
            </w:r>
            <w:r w:rsidRPr="00712E43">
              <w:rPr>
                <w:lang w:val="en-US"/>
              </w:rPr>
              <w:t>Azure</w:t>
            </w:r>
            <w:r w:rsidRPr="00712E43">
              <w:t xml:space="preserve"> </w:t>
            </w:r>
            <w:r w:rsidRPr="00712E43">
              <w:rPr>
                <w:lang w:val="en-US"/>
              </w:rPr>
              <w:t>SQL</w:t>
            </w:r>
            <w:r w:rsidRPr="00712E43">
              <w:t xml:space="preserve"> </w:t>
            </w:r>
            <w:r w:rsidRPr="00712E43">
              <w:rPr>
                <w:lang w:val="en-US"/>
              </w:rPr>
              <w:t>Database</w:t>
            </w:r>
            <w:r w:rsidRPr="00712E43">
              <w:t xml:space="preserve">, </w:t>
            </w:r>
            <w:r w:rsidRPr="00712E43">
              <w:rPr>
                <w:lang w:val="en-US"/>
              </w:rPr>
              <w:t>Microsoft</w:t>
            </w:r>
            <w:r w:rsidRPr="00712E43">
              <w:t xml:space="preserve"> </w:t>
            </w:r>
            <w:r w:rsidRPr="00712E43">
              <w:rPr>
                <w:lang w:val="en-US"/>
              </w:rPr>
              <w:t>Azure</w:t>
            </w:r>
            <w:r w:rsidRPr="00712E43">
              <w:t xml:space="preserve"> </w:t>
            </w:r>
            <w:r w:rsidRPr="00712E43">
              <w:rPr>
                <w:lang w:val="en-US"/>
              </w:rPr>
              <w:t>Database</w:t>
            </w:r>
            <w:r w:rsidRPr="00712E43">
              <w:t xml:space="preserve"> </w:t>
            </w:r>
            <w:r w:rsidRPr="00712E43">
              <w:rPr>
                <w:lang w:val="en-US"/>
              </w:rPr>
              <w:t>for</w:t>
            </w:r>
            <w:r w:rsidRPr="00712E43">
              <w:t xml:space="preserve"> </w:t>
            </w:r>
            <w:r w:rsidRPr="00712E43">
              <w:rPr>
                <w:lang w:val="en-US"/>
              </w:rPr>
              <w:t>PostgreSQL</w:t>
            </w:r>
            <w:r w:rsidRPr="00712E43">
              <w:t xml:space="preserve">, </w:t>
            </w:r>
            <w:r w:rsidRPr="00712E43">
              <w:rPr>
                <w:lang w:val="en-US"/>
              </w:rPr>
              <w:t>Microsoft</w:t>
            </w:r>
            <w:r w:rsidRPr="00712E43">
              <w:t xml:space="preserve"> </w:t>
            </w:r>
            <w:r w:rsidRPr="00712E43">
              <w:rPr>
                <w:lang w:val="en-US"/>
              </w:rPr>
              <w:t>SQL</w:t>
            </w:r>
            <w:r w:rsidRPr="00712E43">
              <w:t xml:space="preserve"> </w:t>
            </w:r>
            <w:r w:rsidRPr="00712E43">
              <w:rPr>
                <w:lang w:val="en-US"/>
              </w:rPr>
              <w:t>Server</w:t>
            </w:r>
            <w:r w:rsidRPr="00712E43">
              <w:t xml:space="preserve">, </w:t>
            </w:r>
            <w:r w:rsidRPr="00712E43">
              <w:rPr>
                <w:lang w:val="en-US"/>
              </w:rPr>
              <w:t>Oracle</w:t>
            </w:r>
            <w:r w:rsidRPr="00712E43">
              <w:t>, PostgreSQL, SAP HANA,SAP HANA Cloud, Oracle Autonomous Transaction Processing, Oracle co-managed systems) για τη διαχείριση χωρικών δεδομένων σε περιβάλλον πολλών χρηστών με ταυτόχρονη πρόσβαση (</w:t>
            </w:r>
            <w:r w:rsidRPr="00712E43">
              <w:rPr>
                <w:lang w:val="en-US"/>
              </w:rPr>
              <w:t>read</w:t>
            </w:r>
            <w:r w:rsidRPr="00712E43">
              <w:t>/</w:t>
            </w:r>
            <w:r w:rsidRPr="00712E43">
              <w:rPr>
                <w:lang w:val="en-US"/>
              </w:rPr>
              <w:t>write</w:t>
            </w:r>
            <w:r w:rsidRPr="00712E43">
              <w:t>) στα χωρικά και περιγραφικά δεδομένα της βάσης.</w:t>
            </w:r>
          </w:p>
        </w:tc>
        <w:tc>
          <w:tcPr>
            <w:tcW w:w="1418" w:type="dxa"/>
            <w:shd w:val="clear" w:color="auto" w:fill="auto"/>
          </w:tcPr>
          <w:p w14:paraId="2167CB2D" w14:textId="77777777" w:rsidR="004064CC" w:rsidRPr="00712E43" w:rsidRDefault="004064CC" w:rsidP="004064CC">
            <w:pPr>
              <w:jc w:val="center"/>
              <w:rPr>
                <w:b/>
              </w:rPr>
            </w:pPr>
            <w:r w:rsidRPr="00712E43">
              <w:rPr>
                <w:b/>
              </w:rPr>
              <w:t>ΝΑΙ</w:t>
            </w:r>
          </w:p>
        </w:tc>
        <w:tc>
          <w:tcPr>
            <w:tcW w:w="1559" w:type="dxa"/>
          </w:tcPr>
          <w:p w14:paraId="25EA504C" w14:textId="77777777" w:rsidR="004064CC" w:rsidRPr="00712E43" w:rsidRDefault="004064CC" w:rsidP="004064CC">
            <w:pPr>
              <w:jc w:val="center"/>
              <w:rPr>
                <w:b/>
                <w:lang w:val="en-US"/>
              </w:rPr>
            </w:pPr>
          </w:p>
        </w:tc>
        <w:tc>
          <w:tcPr>
            <w:tcW w:w="1984" w:type="dxa"/>
          </w:tcPr>
          <w:p w14:paraId="29172A02" w14:textId="77777777" w:rsidR="004064CC" w:rsidRPr="00712E43" w:rsidRDefault="004064CC" w:rsidP="004064CC">
            <w:pPr>
              <w:rPr>
                <w:lang w:val="en-US"/>
              </w:rPr>
            </w:pPr>
          </w:p>
        </w:tc>
      </w:tr>
      <w:tr w:rsidR="004064CC" w:rsidRPr="00712E43" w14:paraId="3AD937DD" w14:textId="77777777" w:rsidTr="004064CC">
        <w:tc>
          <w:tcPr>
            <w:tcW w:w="709" w:type="dxa"/>
          </w:tcPr>
          <w:p w14:paraId="15019CE3" w14:textId="35F84C49" w:rsidR="004064CC" w:rsidRPr="00712E43" w:rsidRDefault="004064CC" w:rsidP="00F518CD">
            <w:pPr>
              <w:numPr>
                <w:ilvl w:val="0"/>
                <w:numId w:val="111"/>
              </w:numPr>
              <w:suppressAutoHyphens w:val="0"/>
              <w:jc w:val="center"/>
            </w:pPr>
          </w:p>
        </w:tc>
        <w:tc>
          <w:tcPr>
            <w:tcW w:w="4111" w:type="dxa"/>
          </w:tcPr>
          <w:p w14:paraId="79EC66EF" w14:textId="77777777" w:rsidR="004064CC" w:rsidRPr="00712E43" w:rsidRDefault="004064CC" w:rsidP="004064CC">
            <w:pPr>
              <w:rPr>
                <w:lang w:val="el-GR"/>
              </w:rPr>
            </w:pPr>
            <w:r w:rsidRPr="00712E43">
              <w:rPr>
                <w:lang w:val="el-GR"/>
              </w:rPr>
              <w:t xml:space="preserve">Υποστήριξη απεριόριστου αριθμού </w:t>
            </w:r>
            <w:r w:rsidRPr="00712E43">
              <w:t>web</w:t>
            </w:r>
            <w:r w:rsidRPr="00712E43">
              <w:rPr>
                <w:lang w:val="el-GR"/>
              </w:rPr>
              <w:t xml:space="preserve"> χρηστών.</w:t>
            </w:r>
          </w:p>
        </w:tc>
        <w:tc>
          <w:tcPr>
            <w:tcW w:w="1418" w:type="dxa"/>
            <w:shd w:val="clear" w:color="auto" w:fill="auto"/>
          </w:tcPr>
          <w:p w14:paraId="7D35E10C" w14:textId="77777777" w:rsidR="004064CC" w:rsidRPr="00712E43" w:rsidRDefault="004064CC" w:rsidP="004064CC">
            <w:pPr>
              <w:jc w:val="center"/>
              <w:rPr>
                <w:b/>
              </w:rPr>
            </w:pPr>
            <w:r w:rsidRPr="00712E43">
              <w:rPr>
                <w:b/>
              </w:rPr>
              <w:t>ΝΑΙ</w:t>
            </w:r>
          </w:p>
        </w:tc>
        <w:tc>
          <w:tcPr>
            <w:tcW w:w="1559" w:type="dxa"/>
          </w:tcPr>
          <w:p w14:paraId="17077DE0" w14:textId="77777777" w:rsidR="004064CC" w:rsidRPr="00712E43" w:rsidRDefault="004064CC" w:rsidP="004064CC">
            <w:pPr>
              <w:jc w:val="center"/>
              <w:rPr>
                <w:b/>
              </w:rPr>
            </w:pPr>
          </w:p>
        </w:tc>
        <w:tc>
          <w:tcPr>
            <w:tcW w:w="1984" w:type="dxa"/>
          </w:tcPr>
          <w:p w14:paraId="1574BF3D" w14:textId="77777777" w:rsidR="004064CC" w:rsidRPr="00712E43" w:rsidRDefault="004064CC" w:rsidP="004064CC"/>
        </w:tc>
      </w:tr>
      <w:tr w:rsidR="004064CC" w:rsidRPr="00712E43" w14:paraId="7B5D6C72" w14:textId="77777777" w:rsidTr="004064CC">
        <w:tc>
          <w:tcPr>
            <w:tcW w:w="709" w:type="dxa"/>
          </w:tcPr>
          <w:p w14:paraId="3A40F5AC" w14:textId="11935115" w:rsidR="004064CC" w:rsidRPr="00712E43" w:rsidRDefault="004064CC" w:rsidP="00F518CD">
            <w:pPr>
              <w:numPr>
                <w:ilvl w:val="0"/>
                <w:numId w:val="111"/>
              </w:numPr>
              <w:suppressAutoHyphens w:val="0"/>
              <w:jc w:val="center"/>
            </w:pPr>
          </w:p>
        </w:tc>
        <w:tc>
          <w:tcPr>
            <w:tcW w:w="4111" w:type="dxa"/>
          </w:tcPr>
          <w:p w14:paraId="691D9FE6" w14:textId="77777777" w:rsidR="004064CC" w:rsidRPr="00712E43" w:rsidRDefault="004064CC" w:rsidP="004064CC">
            <w:pPr>
              <w:rPr>
                <w:lang w:val="el-GR"/>
              </w:rPr>
            </w:pPr>
            <w:r w:rsidRPr="00712E43">
              <w:rPr>
                <w:lang w:val="el-GR"/>
              </w:rPr>
              <w:t xml:space="preserve">Υποστήριξη απεριόριστου αριθμού </w:t>
            </w:r>
            <w:r w:rsidRPr="00712E43">
              <w:t>desktop</w:t>
            </w:r>
            <w:r w:rsidRPr="00712E43">
              <w:rPr>
                <w:lang w:val="el-GR"/>
              </w:rPr>
              <w:t xml:space="preserve"> </w:t>
            </w:r>
            <w:r w:rsidRPr="00712E43">
              <w:t>clients</w:t>
            </w:r>
            <w:r w:rsidRPr="00712E43">
              <w:rPr>
                <w:lang w:val="el-GR"/>
              </w:rPr>
              <w:t>.</w:t>
            </w:r>
          </w:p>
        </w:tc>
        <w:tc>
          <w:tcPr>
            <w:tcW w:w="1418" w:type="dxa"/>
            <w:shd w:val="clear" w:color="auto" w:fill="auto"/>
          </w:tcPr>
          <w:p w14:paraId="308C2148" w14:textId="77777777" w:rsidR="004064CC" w:rsidRPr="00712E43" w:rsidRDefault="004064CC" w:rsidP="004064CC">
            <w:pPr>
              <w:jc w:val="center"/>
              <w:rPr>
                <w:b/>
              </w:rPr>
            </w:pPr>
            <w:r w:rsidRPr="00712E43">
              <w:rPr>
                <w:b/>
              </w:rPr>
              <w:t>ΝΑΙ</w:t>
            </w:r>
          </w:p>
        </w:tc>
        <w:tc>
          <w:tcPr>
            <w:tcW w:w="1559" w:type="dxa"/>
          </w:tcPr>
          <w:p w14:paraId="0AE5A21F" w14:textId="77777777" w:rsidR="004064CC" w:rsidRPr="00712E43" w:rsidRDefault="004064CC" w:rsidP="004064CC">
            <w:pPr>
              <w:jc w:val="center"/>
              <w:rPr>
                <w:b/>
              </w:rPr>
            </w:pPr>
          </w:p>
        </w:tc>
        <w:tc>
          <w:tcPr>
            <w:tcW w:w="1984" w:type="dxa"/>
          </w:tcPr>
          <w:p w14:paraId="2689465F" w14:textId="77777777" w:rsidR="004064CC" w:rsidRPr="00712E43" w:rsidRDefault="004064CC" w:rsidP="004064CC"/>
        </w:tc>
      </w:tr>
      <w:tr w:rsidR="004064CC" w:rsidRPr="00712E43" w14:paraId="56058698" w14:textId="77777777" w:rsidTr="004064CC">
        <w:tc>
          <w:tcPr>
            <w:tcW w:w="709" w:type="dxa"/>
          </w:tcPr>
          <w:p w14:paraId="4A164B9F" w14:textId="5B9A4DD2" w:rsidR="004064CC" w:rsidRPr="00712E43" w:rsidRDefault="004064CC" w:rsidP="00F518CD">
            <w:pPr>
              <w:numPr>
                <w:ilvl w:val="0"/>
                <w:numId w:val="111"/>
              </w:numPr>
              <w:suppressAutoHyphens w:val="0"/>
              <w:jc w:val="center"/>
            </w:pPr>
          </w:p>
        </w:tc>
        <w:tc>
          <w:tcPr>
            <w:tcW w:w="4111" w:type="dxa"/>
          </w:tcPr>
          <w:p w14:paraId="545FF67E" w14:textId="77777777" w:rsidR="004064CC" w:rsidRPr="00712E43" w:rsidRDefault="004064CC" w:rsidP="004064CC">
            <w:pPr>
              <w:spacing w:after="0"/>
              <w:rPr>
                <w:lang w:val="el-GR"/>
              </w:rPr>
            </w:pPr>
            <w:r w:rsidRPr="00712E43">
              <w:rPr>
                <w:lang w:val="el-GR"/>
              </w:rPr>
              <w:t>Δυνατότητα διαχείρισης και αποθήκευσης απεριόριστου όγκου δεδομένων.</w:t>
            </w:r>
          </w:p>
        </w:tc>
        <w:tc>
          <w:tcPr>
            <w:tcW w:w="1418" w:type="dxa"/>
            <w:shd w:val="clear" w:color="auto" w:fill="auto"/>
          </w:tcPr>
          <w:p w14:paraId="0080108D" w14:textId="77777777" w:rsidR="004064CC" w:rsidRPr="00712E43" w:rsidRDefault="004064CC" w:rsidP="004064CC">
            <w:pPr>
              <w:jc w:val="center"/>
              <w:rPr>
                <w:b/>
              </w:rPr>
            </w:pPr>
            <w:r w:rsidRPr="00712E43">
              <w:rPr>
                <w:b/>
              </w:rPr>
              <w:t>ΝΑΙ</w:t>
            </w:r>
          </w:p>
        </w:tc>
        <w:tc>
          <w:tcPr>
            <w:tcW w:w="1559" w:type="dxa"/>
          </w:tcPr>
          <w:p w14:paraId="4C079D5B" w14:textId="77777777" w:rsidR="004064CC" w:rsidRPr="00712E43" w:rsidRDefault="004064CC" w:rsidP="004064CC">
            <w:pPr>
              <w:jc w:val="center"/>
            </w:pPr>
          </w:p>
        </w:tc>
        <w:tc>
          <w:tcPr>
            <w:tcW w:w="1984" w:type="dxa"/>
          </w:tcPr>
          <w:p w14:paraId="5B2C855F" w14:textId="77777777" w:rsidR="004064CC" w:rsidRPr="00712E43" w:rsidRDefault="004064CC" w:rsidP="004064CC">
            <w:pPr>
              <w:rPr>
                <w:lang w:val="en-US"/>
              </w:rPr>
            </w:pPr>
          </w:p>
        </w:tc>
      </w:tr>
      <w:tr w:rsidR="004064CC" w:rsidRPr="00712E43" w14:paraId="5CE24071" w14:textId="77777777" w:rsidTr="004064CC">
        <w:tc>
          <w:tcPr>
            <w:tcW w:w="709" w:type="dxa"/>
          </w:tcPr>
          <w:p w14:paraId="2D096371" w14:textId="49A85E29" w:rsidR="004064CC" w:rsidRPr="00712E43" w:rsidRDefault="004064CC" w:rsidP="00F518CD">
            <w:pPr>
              <w:numPr>
                <w:ilvl w:val="0"/>
                <w:numId w:val="111"/>
              </w:numPr>
              <w:suppressAutoHyphens w:val="0"/>
              <w:jc w:val="center"/>
            </w:pPr>
          </w:p>
        </w:tc>
        <w:tc>
          <w:tcPr>
            <w:tcW w:w="4111" w:type="dxa"/>
          </w:tcPr>
          <w:p w14:paraId="5C38A0F1" w14:textId="77777777" w:rsidR="004064CC" w:rsidRPr="00712E43" w:rsidRDefault="004064CC" w:rsidP="004064CC">
            <w:pPr>
              <w:pStyle w:val="NoSpacing"/>
              <w:jc w:val="both"/>
              <w:rPr>
                <w:rFonts w:ascii="Tahoma" w:eastAsia="Times New Roman" w:hAnsi="Tahoma" w:cs="Tahoma"/>
                <w:lang w:eastAsia="el-GR"/>
              </w:rPr>
            </w:pPr>
            <w:r w:rsidRPr="00712E43">
              <w:rPr>
                <w:rFonts w:ascii="Tahoma" w:eastAsia="Times New Roman" w:hAnsi="Tahoma" w:cs="Tahoma"/>
                <w:lang w:eastAsia="el-GR"/>
              </w:rPr>
              <w:t>Δυνατότητα υποστήριξης πολλών πυρήνων (multicore) επεξεργασίας.</w:t>
            </w:r>
          </w:p>
        </w:tc>
        <w:tc>
          <w:tcPr>
            <w:tcW w:w="1418" w:type="dxa"/>
            <w:shd w:val="clear" w:color="auto" w:fill="auto"/>
          </w:tcPr>
          <w:p w14:paraId="038334EA" w14:textId="77777777" w:rsidR="004064CC" w:rsidRPr="00712E43" w:rsidRDefault="004064CC" w:rsidP="004064CC">
            <w:pPr>
              <w:jc w:val="center"/>
              <w:rPr>
                <w:b/>
              </w:rPr>
            </w:pPr>
            <w:r w:rsidRPr="00712E43">
              <w:rPr>
                <w:b/>
              </w:rPr>
              <w:t>ΝΑΙ</w:t>
            </w:r>
          </w:p>
        </w:tc>
        <w:tc>
          <w:tcPr>
            <w:tcW w:w="1559" w:type="dxa"/>
          </w:tcPr>
          <w:p w14:paraId="5B91B60B" w14:textId="77777777" w:rsidR="004064CC" w:rsidRPr="00712E43" w:rsidRDefault="004064CC" w:rsidP="004064CC">
            <w:pPr>
              <w:jc w:val="center"/>
              <w:rPr>
                <w:b/>
              </w:rPr>
            </w:pPr>
          </w:p>
        </w:tc>
        <w:tc>
          <w:tcPr>
            <w:tcW w:w="1984" w:type="dxa"/>
          </w:tcPr>
          <w:p w14:paraId="0001B751" w14:textId="77777777" w:rsidR="004064CC" w:rsidRPr="00712E43" w:rsidRDefault="004064CC" w:rsidP="004064CC">
            <w:pPr>
              <w:rPr>
                <w:lang w:val="en-US"/>
              </w:rPr>
            </w:pPr>
          </w:p>
        </w:tc>
      </w:tr>
      <w:tr w:rsidR="004064CC" w:rsidRPr="00712E43" w14:paraId="0920C749" w14:textId="77777777" w:rsidTr="004064CC">
        <w:tc>
          <w:tcPr>
            <w:tcW w:w="709" w:type="dxa"/>
          </w:tcPr>
          <w:p w14:paraId="6ECF1AB9" w14:textId="5B3121CF" w:rsidR="004064CC" w:rsidRPr="00712E43" w:rsidRDefault="004064CC" w:rsidP="00F518CD">
            <w:pPr>
              <w:numPr>
                <w:ilvl w:val="0"/>
                <w:numId w:val="111"/>
              </w:numPr>
              <w:suppressAutoHyphens w:val="0"/>
              <w:jc w:val="center"/>
            </w:pPr>
          </w:p>
        </w:tc>
        <w:tc>
          <w:tcPr>
            <w:tcW w:w="4111" w:type="dxa"/>
          </w:tcPr>
          <w:p w14:paraId="1A411396" w14:textId="77777777" w:rsidR="004064CC" w:rsidRPr="00712E43" w:rsidRDefault="004064CC" w:rsidP="004064CC">
            <w:pPr>
              <w:pStyle w:val="NoSpacing"/>
              <w:jc w:val="both"/>
              <w:rPr>
                <w:rFonts w:ascii="Tahoma" w:eastAsia="Times New Roman" w:hAnsi="Tahoma" w:cs="Tahoma"/>
                <w:lang w:eastAsia="el-GR"/>
              </w:rPr>
            </w:pPr>
            <w:r w:rsidRPr="00712E43">
              <w:rPr>
                <w:rFonts w:ascii="Tahoma" w:eastAsia="Times New Roman" w:hAnsi="Tahoma" w:cs="Tahoma"/>
                <w:lang w:eastAsia="el-GR"/>
              </w:rPr>
              <w:t>Δυνατότητα υλοποίησης της αρχιτεκτονικής σε παραπάνω από ένα επίπεδα.</w:t>
            </w:r>
          </w:p>
        </w:tc>
        <w:tc>
          <w:tcPr>
            <w:tcW w:w="1418" w:type="dxa"/>
            <w:shd w:val="clear" w:color="auto" w:fill="auto"/>
          </w:tcPr>
          <w:p w14:paraId="4D991604" w14:textId="77777777" w:rsidR="004064CC" w:rsidRPr="00712E43" w:rsidRDefault="004064CC" w:rsidP="004064CC">
            <w:pPr>
              <w:jc w:val="center"/>
              <w:rPr>
                <w:b/>
              </w:rPr>
            </w:pPr>
            <w:r w:rsidRPr="00712E43">
              <w:rPr>
                <w:b/>
              </w:rPr>
              <w:t>ΝΑΙ</w:t>
            </w:r>
          </w:p>
        </w:tc>
        <w:tc>
          <w:tcPr>
            <w:tcW w:w="1559" w:type="dxa"/>
          </w:tcPr>
          <w:p w14:paraId="04EE7DF5" w14:textId="77777777" w:rsidR="004064CC" w:rsidRPr="00712E43" w:rsidRDefault="004064CC" w:rsidP="004064CC">
            <w:pPr>
              <w:jc w:val="center"/>
              <w:rPr>
                <w:b/>
              </w:rPr>
            </w:pPr>
          </w:p>
        </w:tc>
        <w:tc>
          <w:tcPr>
            <w:tcW w:w="1984" w:type="dxa"/>
          </w:tcPr>
          <w:p w14:paraId="4C62E610" w14:textId="77777777" w:rsidR="004064CC" w:rsidRPr="00712E43" w:rsidRDefault="004064CC" w:rsidP="004064CC"/>
        </w:tc>
      </w:tr>
      <w:tr w:rsidR="004064CC" w:rsidRPr="00712E43" w14:paraId="44FE006D" w14:textId="77777777" w:rsidTr="004064CC">
        <w:tc>
          <w:tcPr>
            <w:tcW w:w="709" w:type="dxa"/>
          </w:tcPr>
          <w:p w14:paraId="4989FC55" w14:textId="06EAF704" w:rsidR="004064CC" w:rsidRPr="00712E43" w:rsidRDefault="004064CC" w:rsidP="00F518CD">
            <w:pPr>
              <w:numPr>
                <w:ilvl w:val="0"/>
                <w:numId w:val="111"/>
              </w:numPr>
              <w:suppressAutoHyphens w:val="0"/>
              <w:jc w:val="center"/>
            </w:pPr>
          </w:p>
        </w:tc>
        <w:tc>
          <w:tcPr>
            <w:tcW w:w="4111" w:type="dxa"/>
          </w:tcPr>
          <w:p w14:paraId="4DA2274A" w14:textId="77777777" w:rsidR="004064CC" w:rsidRPr="00712E43" w:rsidRDefault="004064CC" w:rsidP="004064CC">
            <w:pPr>
              <w:pStyle w:val="NoSpacing"/>
              <w:jc w:val="both"/>
              <w:rPr>
                <w:rFonts w:ascii="Tahoma" w:hAnsi="Tahoma" w:cs="Tahoma"/>
              </w:rPr>
            </w:pPr>
            <w:r w:rsidRPr="00712E43">
              <w:rPr>
                <w:rFonts w:ascii="Tahoma" w:hAnsi="Tahoma" w:cs="Tahoma"/>
              </w:rPr>
              <w:t xml:space="preserve">Δυνατότητα επεξεργασίας των δεδομένων της γεωγραφικής βάσης απευθείας με </w:t>
            </w:r>
            <w:r w:rsidRPr="00712E43">
              <w:rPr>
                <w:rFonts w:ascii="Tahoma" w:hAnsi="Tahoma" w:cs="Tahoma"/>
                <w:lang w:val="en-US"/>
              </w:rPr>
              <w:t>SQL</w:t>
            </w:r>
            <w:r w:rsidRPr="00712E43">
              <w:rPr>
                <w:rFonts w:ascii="Tahoma" w:hAnsi="Tahoma" w:cs="Tahoma"/>
              </w:rPr>
              <w:t xml:space="preserve"> δηλώσεις (</w:t>
            </w:r>
            <w:r w:rsidRPr="00712E43">
              <w:rPr>
                <w:rFonts w:ascii="Tahoma" w:hAnsi="Tahoma" w:cs="Tahoma"/>
                <w:lang w:val="en-US"/>
              </w:rPr>
              <w:t>SQL</w:t>
            </w:r>
            <w:r w:rsidRPr="00712E43">
              <w:rPr>
                <w:rFonts w:ascii="Tahoma" w:hAnsi="Tahoma" w:cs="Tahoma"/>
              </w:rPr>
              <w:t xml:space="preserve"> </w:t>
            </w:r>
            <w:r w:rsidRPr="00712E43">
              <w:rPr>
                <w:rFonts w:ascii="Tahoma" w:hAnsi="Tahoma" w:cs="Tahoma"/>
                <w:lang w:val="en-US"/>
              </w:rPr>
              <w:t>Statements</w:t>
            </w:r>
            <w:r w:rsidRPr="00712E43">
              <w:rPr>
                <w:rFonts w:ascii="Tahoma" w:hAnsi="Tahoma" w:cs="Tahoma"/>
              </w:rPr>
              <w:t>).</w:t>
            </w:r>
          </w:p>
        </w:tc>
        <w:tc>
          <w:tcPr>
            <w:tcW w:w="1418" w:type="dxa"/>
            <w:shd w:val="clear" w:color="auto" w:fill="auto"/>
          </w:tcPr>
          <w:p w14:paraId="60CA16A0" w14:textId="77777777" w:rsidR="004064CC" w:rsidRPr="00712E43" w:rsidRDefault="004064CC" w:rsidP="004064CC">
            <w:pPr>
              <w:jc w:val="center"/>
              <w:rPr>
                <w:b/>
              </w:rPr>
            </w:pPr>
            <w:r w:rsidRPr="00712E43">
              <w:rPr>
                <w:b/>
              </w:rPr>
              <w:t>ΝΑΙ</w:t>
            </w:r>
          </w:p>
        </w:tc>
        <w:tc>
          <w:tcPr>
            <w:tcW w:w="1559" w:type="dxa"/>
          </w:tcPr>
          <w:p w14:paraId="43D2E2AC" w14:textId="77777777" w:rsidR="004064CC" w:rsidRPr="00712E43" w:rsidRDefault="004064CC" w:rsidP="004064CC">
            <w:pPr>
              <w:jc w:val="center"/>
              <w:rPr>
                <w:b/>
              </w:rPr>
            </w:pPr>
          </w:p>
        </w:tc>
        <w:tc>
          <w:tcPr>
            <w:tcW w:w="1984" w:type="dxa"/>
          </w:tcPr>
          <w:p w14:paraId="0C4EC591" w14:textId="77777777" w:rsidR="004064CC" w:rsidRPr="00712E43" w:rsidRDefault="004064CC" w:rsidP="004064CC"/>
        </w:tc>
      </w:tr>
      <w:tr w:rsidR="004064CC" w:rsidRPr="00712E43" w14:paraId="05DDAF72" w14:textId="77777777" w:rsidTr="004064CC">
        <w:tc>
          <w:tcPr>
            <w:tcW w:w="709" w:type="dxa"/>
          </w:tcPr>
          <w:p w14:paraId="5F632AA4" w14:textId="7F130EBE" w:rsidR="004064CC" w:rsidRPr="00712E43" w:rsidRDefault="004064CC" w:rsidP="00F518CD">
            <w:pPr>
              <w:numPr>
                <w:ilvl w:val="0"/>
                <w:numId w:val="111"/>
              </w:numPr>
              <w:suppressAutoHyphens w:val="0"/>
              <w:jc w:val="center"/>
            </w:pPr>
          </w:p>
        </w:tc>
        <w:tc>
          <w:tcPr>
            <w:tcW w:w="4111" w:type="dxa"/>
          </w:tcPr>
          <w:p w14:paraId="7A67B5A2" w14:textId="77777777" w:rsidR="004064CC" w:rsidRPr="00712E43" w:rsidRDefault="004064CC" w:rsidP="004064CC">
            <w:pPr>
              <w:pStyle w:val="NoSpacing"/>
              <w:jc w:val="both"/>
              <w:rPr>
                <w:rFonts w:ascii="Tahoma" w:hAnsi="Tahoma" w:cs="Tahoma"/>
              </w:rPr>
            </w:pPr>
            <w:r w:rsidRPr="00712E43">
              <w:rPr>
                <w:rFonts w:ascii="Tahoma" w:hAnsi="Tahoma" w:cs="Tahoma"/>
              </w:rPr>
              <w:t xml:space="preserve">Δυνατότητα δημιουργίας διαφόρων εκδόσεων της γεωγραφικής βάσης δεδομένων (versioning), καθώς και </w:t>
            </w:r>
            <w:r w:rsidRPr="00712E43">
              <w:rPr>
                <w:rFonts w:ascii="Tahoma" w:eastAsia="Times New Roman" w:hAnsi="Tahoma" w:cs="Tahoma"/>
                <w:lang w:eastAsia="el-GR"/>
              </w:rPr>
              <w:t>διαχείριση των περιπτώσεων ενημέρωσης του ίδιου χωρικού στοιχείου από δύο ή περισσότερους χρήστες</w:t>
            </w:r>
            <w:r w:rsidRPr="00712E43">
              <w:rPr>
                <w:rFonts w:ascii="Tahoma" w:hAnsi="Tahoma" w:cs="Tahoma"/>
              </w:rPr>
              <w:t>.</w:t>
            </w:r>
          </w:p>
        </w:tc>
        <w:tc>
          <w:tcPr>
            <w:tcW w:w="1418" w:type="dxa"/>
            <w:shd w:val="clear" w:color="auto" w:fill="auto"/>
          </w:tcPr>
          <w:p w14:paraId="77B002CE" w14:textId="77777777" w:rsidR="004064CC" w:rsidRPr="00712E43" w:rsidRDefault="004064CC" w:rsidP="004064CC">
            <w:pPr>
              <w:jc w:val="center"/>
              <w:rPr>
                <w:b/>
              </w:rPr>
            </w:pPr>
            <w:r w:rsidRPr="00712E43">
              <w:rPr>
                <w:b/>
              </w:rPr>
              <w:t>ΝΑΙ</w:t>
            </w:r>
          </w:p>
        </w:tc>
        <w:tc>
          <w:tcPr>
            <w:tcW w:w="1559" w:type="dxa"/>
          </w:tcPr>
          <w:p w14:paraId="36689BE3" w14:textId="77777777" w:rsidR="004064CC" w:rsidRPr="00712E43" w:rsidRDefault="004064CC" w:rsidP="004064CC">
            <w:pPr>
              <w:jc w:val="center"/>
              <w:rPr>
                <w:b/>
              </w:rPr>
            </w:pPr>
          </w:p>
        </w:tc>
        <w:tc>
          <w:tcPr>
            <w:tcW w:w="1984" w:type="dxa"/>
          </w:tcPr>
          <w:p w14:paraId="66312177" w14:textId="77777777" w:rsidR="004064CC" w:rsidRPr="00712E43" w:rsidRDefault="004064CC" w:rsidP="004064CC"/>
        </w:tc>
      </w:tr>
      <w:tr w:rsidR="004064CC" w:rsidRPr="00712E43" w14:paraId="3A473CF5" w14:textId="77777777" w:rsidTr="004064CC">
        <w:tc>
          <w:tcPr>
            <w:tcW w:w="709" w:type="dxa"/>
          </w:tcPr>
          <w:p w14:paraId="24A05A65" w14:textId="19299B5E" w:rsidR="004064CC" w:rsidRPr="00712E43" w:rsidRDefault="004064CC" w:rsidP="00F518CD">
            <w:pPr>
              <w:numPr>
                <w:ilvl w:val="0"/>
                <w:numId w:val="111"/>
              </w:numPr>
              <w:suppressAutoHyphens w:val="0"/>
              <w:jc w:val="center"/>
            </w:pPr>
          </w:p>
        </w:tc>
        <w:tc>
          <w:tcPr>
            <w:tcW w:w="4111" w:type="dxa"/>
          </w:tcPr>
          <w:p w14:paraId="36B88E16" w14:textId="77777777" w:rsidR="004064CC" w:rsidRPr="00712E43" w:rsidRDefault="004064CC" w:rsidP="004064CC">
            <w:pPr>
              <w:pStyle w:val="NoSpacing"/>
              <w:jc w:val="both"/>
              <w:rPr>
                <w:rFonts w:ascii="Tahoma" w:eastAsia="Times New Roman" w:hAnsi="Tahoma" w:cs="Tahoma"/>
                <w:lang w:eastAsia="el-GR"/>
              </w:rPr>
            </w:pPr>
            <w:r w:rsidRPr="00712E43">
              <w:rPr>
                <w:rFonts w:ascii="Tahoma" w:eastAsia="Times New Roman" w:hAnsi="Tahoma" w:cs="Tahoma"/>
                <w:lang w:eastAsia="el-GR"/>
              </w:rPr>
              <w:t>Δυνατότητα υποστήριξης τοπολογικών κανόνων μεταξύ των χωρικών διανυσματικών δεδομένων. Να δοθεί περιγραφή των κανόνων και της μεθοδολογίας ελέγχου τήρησης τους.</w:t>
            </w:r>
          </w:p>
        </w:tc>
        <w:tc>
          <w:tcPr>
            <w:tcW w:w="1418" w:type="dxa"/>
            <w:shd w:val="clear" w:color="auto" w:fill="auto"/>
          </w:tcPr>
          <w:p w14:paraId="612FC113" w14:textId="77777777" w:rsidR="004064CC" w:rsidRPr="00712E43" w:rsidRDefault="004064CC" w:rsidP="004064CC">
            <w:pPr>
              <w:jc w:val="center"/>
              <w:rPr>
                <w:b/>
              </w:rPr>
            </w:pPr>
            <w:r w:rsidRPr="00712E43">
              <w:rPr>
                <w:b/>
              </w:rPr>
              <w:t>ΝΑΙ</w:t>
            </w:r>
          </w:p>
        </w:tc>
        <w:tc>
          <w:tcPr>
            <w:tcW w:w="1559" w:type="dxa"/>
          </w:tcPr>
          <w:p w14:paraId="000EE301" w14:textId="77777777" w:rsidR="004064CC" w:rsidRPr="00712E43" w:rsidRDefault="004064CC" w:rsidP="004064CC">
            <w:pPr>
              <w:jc w:val="center"/>
              <w:rPr>
                <w:b/>
              </w:rPr>
            </w:pPr>
          </w:p>
        </w:tc>
        <w:tc>
          <w:tcPr>
            <w:tcW w:w="1984" w:type="dxa"/>
          </w:tcPr>
          <w:p w14:paraId="56273C75" w14:textId="77777777" w:rsidR="004064CC" w:rsidRPr="00712E43" w:rsidRDefault="004064CC" w:rsidP="004064CC"/>
        </w:tc>
      </w:tr>
      <w:tr w:rsidR="004064CC" w:rsidRPr="00712E43" w14:paraId="0DEE67D3" w14:textId="77777777" w:rsidTr="004064CC">
        <w:tc>
          <w:tcPr>
            <w:tcW w:w="709" w:type="dxa"/>
          </w:tcPr>
          <w:p w14:paraId="59FA4C0F" w14:textId="6C3A20DD" w:rsidR="004064CC" w:rsidRPr="00712E43" w:rsidRDefault="004064CC" w:rsidP="00F518CD">
            <w:pPr>
              <w:numPr>
                <w:ilvl w:val="0"/>
                <w:numId w:val="111"/>
              </w:numPr>
              <w:suppressAutoHyphens w:val="0"/>
              <w:jc w:val="center"/>
            </w:pPr>
          </w:p>
        </w:tc>
        <w:tc>
          <w:tcPr>
            <w:tcW w:w="4111" w:type="dxa"/>
          </w:tcPr>
          <w:p w14:paraId="7244B91B" w14:textId="77777777" w:rsidR="004064CC" w:rsidRPr="00712E43" w:rsidRDefault="004064CC" w:rsidP="004064CC">
            <w:pPr>
              <w:pStyle w:val="NoSpacing"/>
              <w:jc w:val="both"/>
              <w:rPr>
                <w:rFonts w:ascii="Tahoma" w:eastAsia="Times New Roman" w:hAnsi="Tahoma" w:cs="Tahoma"/>
                <w:lang w:eastAsia="el-GR"/>
              </w:rPr>
            </w:pPr>
            <w:r w:rsidRPr="00712E43">
              <w:rPr>
                <w:rFonts w:ascii="Tahoma" w:eastAsia="Times New Roman" w:hAnsi="Tahoma" w:cs="Tahoma"/>
                <w:lang w:eastAsia="el-GR"/>
              </w:rPr>
              <w:t>Δυνατότητα καταγραφής της ιστορικότητας των αλλαγών της Γεωγραφικής Βάσης Δεδομένων (</w:t>
            </w:r>
            <w:r w:rsidRPr="00712E43">
              <w:rPr>
                <w:rFonts w:ascii="Tahoma" w:eastAsia="Times New Roman" w:hAnsi="Tahoma" w:cs="Tahoma"/>
                <w:lang w:val="en-US" w:eastAsia="el-GR"/>
              </w:rPr>
              <w:t>archiving</w:t>
            </w:r>
            <w:r w:rsidRPr="00712E43">
              <w:rPr>
                <w:rFonts w:ascii="Tahoma" w:eastAsia="Times New Roman" w:hAnsi="Tahoma" w:cs="Tahoma"/>
                <w:lang w:eastAsia="el-GR"/>
              </w:rPr>
              <w:t>).</w:t>
            </w:r>
          </w:p>
        </w:tc>
        <w:tc>
          <w:tcPr>
            <w:tcW w:w="1418" w:type="dxa"/>
            <w:shd w:val="clear" w:color="auto" w:fill="auto"/>
          </w:tcPr>
          <w:p w14:paraId="517E42F5" w14:textId="77777777" w:rsidR="004064CC" w:rsidRPr="00712E43" w:rsidRDefault="004064CC" w:rsidP="004064CC">
            <w:pPr>
              <w:jc w:val="center"/>
              <w:rPr>
                <w:b/>
              </w:rPr>
            </w:pPr>
            <w:r w:rsidRPr="00712E43">
              <w:rPr>
                <w:b/>
              </w:rPr>
              <w:t>ΝΑΙ</w:t>
            </w:r>
          </w:p>
        </w:tc>
        <w:tc>
          <w:tcPr>
            <w:tcW w:w="1559" w:type="dxa"/>
          </w:tcPr>
          <w:p w14:paraId="73DB9E79" w14:textId="77777777" w:rsidR="004064CC" w:rsidRPr="00712E43" w:rsidRDefault="004064CC" w:rsidP="004064CC">
            <w:pPr>
              <w:jc w:val="center"/>
              <w:rPr>
                <w:b/>
              </w:rPr>
            </w:pPr>
          </w:p>
        </w:tc>
        <w:tc>
          <w:tcPr>
            <w:tcW w:w="1984" w:type="dxa"/>
          </w:tcPr>
          <w:p w14:paraId="4B5B7042" w14:textId="77777777" w:rsidR="004064CC" w:rsidRPr="00712E43" w:rsidRDefault="004064CC" w:rsidP="004064CC"/>
        </w:tc>
      </w:tr>
      <w:tr w:rsidR="004064CC" w:rsidRPr="00712E43" w14:paraId="7EFCA4C6" w14:textId="77777777" w:rsidTr="004064CC">
        <w:tc>
          <w:tcPr>
            <w:tcW w:w="709" w:type="dxa"/>
          </w:tcPr>
          <w:p w14:paraId="0E11C6F2" w14:textId="0D0BB593" w:rsidR="004064CC" w:rsidRPr="00712E43" w:rsidRDefault="004064CC" w:rsidP="00F518CD">
            <w:pPr>
              <w:numPr>
                <w:ilvl w:val="0"/>
                <w:numId w:val="111"/>
              </w:numPr>
              <w:suppressAutoHyphens w:val="0"/>
              <w:jc w:val="center"/>
            </w:pPr>
          </w:p>
        </w:tc>
        <w:tc>
          <w:tcPr>
            <w:tcW w:w="4111" w:type="dxa"/>
          </w:tcPr>
          <w:p w14:paraId="5B09FBB8" w14:textId="77777777" w:rsidR="004064CC" w:rsidRPr="00712E43" w:rsidRDefault="004064CC" w:rsidP="004064CC">
            <w:pPr>
              <w:pStyle w:val="NoSpacing"/>
              <w:jc w:val="both"/>
              <w:rPr>
                <w:rFonts w:ascii="Tahoma" w:eastAsia="Times New Roman" w:hAnsi="Tahoma" w:cs="Tahoma"/>
                <w:lang w:val="en-US" w:eastAsia="el-GR"/>
              </w:rPr>
            </w:pPr>
            <w:r w:rsidRPr="00712E43">
              <w:rPr>
                <w:rFonts w:ascii="Tahoma" w:eastAsia="Times New Roman" w:hAnsi="Tahoma" w:cs="Tahoma"/>
                <w:lang w:val="en-US" w:eastAsia="el-GR"/>
              </w:rPr>
              <w:t>∆</w:t>
            </w:r>
            <w:r w:rsidRPr="00712E43">
              <w:rPr>
                <w:rFonts w:ascii="Tahoma" w:eastAsia="Times New Roman" w:hAnsi="Tahoma" w:cs="Tahoma"/>
                <w:lang w:eastAsia="el-GR"/>
              </w:rPr>
              <w:t>υνατότητα</w:t>
            </w:r>
            <w:r w:rsidRPr="00712E43">
              <w:rPr>
                <w:rFonts w:ascii="Tahoma" w:eastAsia="Times New Roman" w:hAnsi="Tahoma" w:cs="Tahoma"/>
                <w:lang w:val="en-US" w:eastAsia="el-GR"/>
              </w:rPr>
              <w:t xml:space="preserve"> Checkout/Check-in &amp; Replication.</w:t>
            </w:r>
          </w:p>
          <w:p w14:paraId="290A9876" w14:textId="77777777" w:rsidR="004064CC" w:rsidRPr="00712E43" w:rsidRDefault="004064CC" w:rsidP="004064CC">
            <w:pPr>
              <w:pStyle w:val="NoSpacing"/>
              <w:jc w:val="both"/>
              <w:rPr>
                <w:rFonts w:ascii="Tahoma" w:eastAsia="Times New Roman" w:hAnsi="Tahoma" w:cs="Tahoma"/>
                <w:lang w:val="en-US" w:eastAsia="el-GR"/>
              </w:rPr>
            </w:pPr>
          </w:p>
        </w:tc>
        <w:tc>
          <w:tcPr>
            <w:tcW w:w="1418" w:type="dxa"/>
            <w:shd w:val="clear" w:color="auto" w:fill="auto"/>
          </w:tcPr>
          <w:p w14:paraId="1687BFCF" w14:textId="77777777" w:rsidR="004064CC" w:rsidRPr="00712E43" w:rsidRDefault="004064CC" w:rsidP="004064CC">
            <w:pPr>
              <w:jc w:val="center"/>
              <w:rPr>
                <w:b/>
                <w:lang w:val="en-US"/>
              </w:rPr>
            </w:pPr>
            <w:r w:rsidRPr="00712E43">
              <w:rPr>
                <w:b/>
              </w:rPr>
              <w:t>ΝΑΙ</w:t>
            </w:r>
          </w:p>
        </w:tc>
        <w:tc>
          <w:tcPr>
            <w:tcW w:w="1559" w:type="dxa"/>
          </w:tcPr>
          <w:p w14:paraId="70D632FA" w14:textId="77777777" w:rsidR="004064CC" w:rsidRPr="00712E43" w:rsidRDefault="004064CC" w:rsidP="004064CC">
            <w:pPr>
              <w:jc w:val="center"/>
              <w:rPr>
                <w:b/>
                <w:lang w:val="en-US"/>
              </w:rPr>
            </w:pPr>
          </w:p>
        </w:tc>
        <w:tc>
          <w:tcPr>
            <w:tcW w:w="1984" w:type="dxa"/>
          </w:tcPr>
          <w:p w14:paraId="646E854C" w14:textId="77777777" w:rsidR="004064CC" w:rsidRPr="00712E43" w:rsidRDefault="004064CC" w:rsidP="004064CC">
            <w:pPr>
              <w:rPr>
                <w:lang w:val="en-US"/>
              </w:rPr>
            </w:pPr>
          </w:p>
        </w:tc>
      </w:tr>
      <w:tr w:rsidR="004064CC" w:rsidRPr="00712E43" w14:paraId="32210F81" w14:textId="77777777" w:rsidTr="004064CC">
        <w:tc>
          <w:tcPr>
            <w:tcW w:w="709" w:type="dxa"/>
          </w:tcPr>
          <w:p w14:paraId="3D4A3CE9" w14:textId="1541827A" w:rsidR="004064CC" w:rsidRPr="00712E43" w:rsidRDefault="004064CC" w:rsidP="00F518CD">
            <w:pPr>
              <w:numPr>
                <w:ilvl w:val="0"/>
                <w:numId w:val="111"/>
              </w:numPr>
              <w:suppressAutoHyphens w:val="0"/>
              <w:jc w:val="center"/>
            </w:pPr>
          </w:p>
        </w:tc>
        <w:tc>
          <w:tcPr>
            <w:tcW w:w="4111" w:type="dxa"/>
          </w:tcPr>
          <w:p w14:paraId="640F8F95" w14:textId="77777777" w:rsidR="004064CC" w:rsidRPr="00712E43" w:rsidRDefault="004064CC" w:rsidP="004064CC">
            <w:pPr>
              <w:pStyle w:val="NoSpacing"/>
              <w:jc w:val="both"/>
              <w:rPr>
                <w:rFonts w:ascii="Tahoma" w:eastAsia="Times New Roman" w:hAnsi="Tahoma" w:cs="Tahoma"/>
                <w:lang w:eastAsia="el-GR"/>
              </w:rPr>
            </w:pPr>
            <w:r w:rsidRPr="00712E43">
              <w:rPr>
                <w:rFonts w:ascii="Tahoma" w:hAnsi="Tahoma" w:cs="Tahoma"/>
              </w:rPr>
              <w:t>Υποστήριξη των πρωτοκόλλων επικοινωνίας SOAP και REST.</w:t>
            </w:r>
          </w:p>
        </w:tc>
        <w:tc>
          <w:tcPr>
            <w:tcW w:w="1418" w:type="dxa"/>
            <w:shd w:val="clear" w:color="auto" w:fill="auto"/>
          </w:tcPr>
          <w:p w14:paraId="44043845" w14:textId="77777777" w:rsidR="004064CC" w:rsidRPr="00712E43" w:rsidRDefault="004064CC" w:rsidP="004064CC">
            <w:pPr>
              <w:jc w:val="center"/>
              <w:rPr>
                <w:b/>
              </w:rPr>
            </w:pPr>
            <w:r w:rsidRPr="00712E43">
              <w:rPr>
                <w:b/>
              </w:rPr>
              <w:t>ΝΑΙ</w:t>
            </w:r>
          </w:p>
        </w:tc>
        <w:tc>
          <w:tcPr>
            <w:tcW w:w="1559" w:type="dxa"/>
          </w:tcPr>
          <w:p w14:paraId="70EF938B" w14:textId="77777777" w:rsidR="004064CC" w:rsidRPr="00712E43" w:rsidRDefault="004064CC" w:rsidP="004064CC">
            <w:pPr>
              <w:jc w:val="center"/>
              <w:rPr>
                <w:b/>
              </w:rPr>
            </w:pPr>
          </w:p>
        </w:tc>
        <w:tc>
          <w:tcPr>
            <w:tcW w:w="1984" w:type="dxa"/>
          </w:tcPr>
          <w:p w14:paraId="31FC2B97" w14:textId="77777777" w:rsidR="004064CC" w:rsidRPr="00712E43" w:rsidRDefault="004064CC" w:rsidP="004064CC"/>
        </w:tc>
      </w:tr>
      <w:tr w:rsidR="004064CC" w:rsidRPr="00712E43" w14:paraId="1687C35C" w14:textId="77777777" w:rsidTr="004064CC">
        <w:tc>
          <w:tcPr>
            <w:tcW w:w="709" w:type="dxa"/>
          </w:tcPr>
          <w:p w14:paraId="395CA4ED" w14:textId="0D372D08" w:rsidR="004064CC" w:rsidRPr="00712E43" w:rsidRDefault="004064CC" w:rsidP="00F518CD">
            <w:pPr>
              <w:numPr>
                <w:ilvl w:val="0"/>
                <w:numId w:val="111"/>
              </w:numPr>
              <w:suppressAutoHyphens w:val="0"/>
              <w:jc w:val="center"/>
            </w:pPr>
          </w:p>
        </w:tc>
        <w:tc>
          <w:tcPr>
            <w:tcW w:w="4111" w:type="dxa"/>
          </w:tcPr>
          <w:p w14:paraId="322FE281" w14:textId="77777777" w:rsidR="004064CC" w:rsidRPr="00712E43" w:rsidRDefault="004064CC" w:rsidP="004064CC">
            <w:pPr>
              <w:spacing w:after="0"/>
            </w:pPr>
            <w:r w:rsidRPr="00712E43">
              <w:t xml:space="preserve">Υποστήριξη των </w:t>
            </w:r>
            <w:r w:rsidRPr="00712E43">
              <w:rPr>
                <w:lang w:val="en-US"/>
              </w:rPr>
              <w:t>OGC</w:t>
            </w:r>
            <w:r w:rsidRPr="00712E43">
              <w:t xml:space="preserve"> προτύπων, </w:t>
            </w:r>
            <w:r w:rsidRPr="00712E43">
              <w:rPr>
                <w:lang w:val="en-US"/>
              </w:rPr>
              <w:t>WCS</w:t>
            </w:r>
            <w:r w:rsidRPr="00712E43">
              <w:t xml:space="preserve">, </w:t>
            </w:r>
            <w:r w:rsidRPr="00712E43">
              <w:rPr>
                <w:lang w:val="en-US"/>
              </w:rPr>
              <w:t>WFS</w:t>
            </w:r>
            <w:r w:rsidRPr="00712E43">
              <w:t xml:space="preserve">, </w:t>
            </w:r>
            <w:r w:rsidRPr="00712E43">
              <w:rPr>
                <w:lang w:val="en-US"/>
              </w:rPr>
              <w:t>WMS</w:t>
            </w:r>
            <w:r w:rsidRPr="00712E43">
              <w:t xml:space="preserve">, </w:t>
            </w:r>
            <w:r w:rsidRPr="00712E43">
              <w:rPr>
                <w:lang w:val="en-US"/>
              </w:rPr>
              <w:t>WMTS</w:t>
            </w:r>
            <w:r w:rsidRPr="00712E43">
              <w:t xml:space="preserve">, </w:t>
            </w:r>
            <w:r w:rsidRPr="00712E43">
              <w:rPr>
                <w:lang w:val="en-US"/>
              </w:rPr>
              <w:t>WPS</w:t>
            </w:r>
            <w:r w:rsidRPr="00712E43">
              <w:t xml:space="preserve">, </w:t>
            </w:r>
            <w:r w:rsidRPr="00712E43">
              <w:rPr>
                <w:lang w:val="en-US"/>
              </w:rPr>
              <w:t>KML</w:t>
            </w:r>
            <w:r w:rsidRPr="00712E43">
              <w:t xml:space="preserve"> και </w:t>
            </w:r>
            <w:r w:rsidRPr="00712E43">
              <w:rPr>
                <w:lang w:val="en-US"/>
              </w:rPr>
              <w:t>GeoJSON</w:t>
            </w:r>
            <w:r w:rsidRPr="00712E43">
              <w:t>.</w:t>
            </w:r>
          </w:p>
          <w:p w14:paraId="7211307F" w14:textId="77777777" w:rsidR="004064CC" w:rsidRPr="00712E43" w:rsidRDefault="004064CC" w:rsidP="004064CC">
            <w:pPr>
              <w:spacing w:after="0"/>
            </w:pPr>
          </w:p>
        </w:tc>
        <w:tc>
          <w:tcPr>
            <w:tcW w:w="1418" w:type="dxa"/>
            <w:shd w:val="clear" w:color="auto" w:fill="auto"/>
          </w:tcPr>
          <w:p w14:paraId="187E7CD6" w14:textId="77777777" w:rsidR="004064CC" w:rsidRPr="00712E43" w:rsidRDefault="004064CC" w:rsidP="004064CC">
            <w:pPr>
              <w:jc w:val="center"/>
              <w:rPr>
                <w:b/>
              </w:rPr>
            </w:pPr>
            <w:r w:rsidRPr="00712E43">
              <w:rPr>
                <w:b/>
              </w:rPr>
              <w:t>ΝΑΙ</w:t>
            </w:r>
          </w:p>
        </w:tc>
        <w:tc>
          <w:tcPr>
            <w:tcW w:w="1559" w:type="dxa"/>
          </w:tcPr>
          <w:p w14:paraId="4787EB98" w14:textId="77777777" w:rsidR="004064CC" w:rsidRPr="00712E43" w:rsidRDefault="004064CC" w:rsidP="004064CC">
            <w:pPr>
              <w:jc w:val="center"/>
              <w:rPr>
                <w:b/>
              </w:rPr>
            </w:pPr>
          </w:p>
        </w:tc>
        <w:tc>
          <w:tcPr>
            <w:tcW w:w="1984" w:type="dxa"/>
          </w:tcPr>
          <w:p w14:paraId="4465F57E" w14:textId="77777777" w:rsidR="004064CC" w:rsidRPr="00712E43" w:rsidRDefault="004064CC" w:rsidP="004064CC"/>
        </w:tc>
      </w:tr>
      <w:tr w:rsidR="004064CC" w:rsidRPr="00712E43" w14:paraId="0A7CE1AF" w14:textId="77777777" w:rsidTr="004064CC">
        <w:tc>
          <w:tcPr>
            <w:tcW w:w="709" w:type="dxa"/>
          </w:tcPr>
          <w:p w14:paraId="715E5911" w14:textId="18C753EA" w:rsidR="004064CC" w:rsidRPr="00712E43" w:rsidRDefault="004064CC" w:rsidP="00F518CD">
            <w:pPr>
              <w:numPr>
                <w:ilvl w:val="0"/>
                <w:numId w:val="111"/>
              </w:numPr>
              <w:suppressAutoHyphens w:val="0"/>
              <w:jc w:val="center"/>
            </w:pPr>
          </w:p>
        </w:tc>
        <w:tc>
          <w:tcPr>
            <w:tcW w:w="4111" w:type="dxa"/>
          </w:tcPr>
          <w:p w14:paraId="4B8BC74D" w14:textId="77777777" w:rsidR="004064CC" w:rsidRPr="00712E43" w:rsidRDefault="004064CC" w:rsidP="004064CC">
            <w:pPr>
              <w:rPr>
                <w:lang w:val="el-GR"/>
              </w:rPr>
            </w:pPr>
            <w:r w:rsidRPr="00712E43">
              <w:rPr>
                <w:lang w:val="el-GR"/>
              </w:rPr>
              <w:t>Δυνατότητα δημιουργίας υπηρεσιών για γεωμετρικούς υπολογισμούς, όπως υπολογισμός εμβαδού και περιμέτρου καθώς και χωρικά ερωτήματα (</w:t>
            </w:r>
            <w:r w:rsidRPr="00712E43">
              <w:t>Geometry</w:t>
            </w:r>
            <w:r w:rsidRPr="00712E43">
              <w:rPr>
                <w:lang w:val="el-GR"/>
              </w:rPr>
              <w:t xml:space="preserve"> </w:t>
            </w:r>
            <w:r w:rsidRPr="00712E43">
              <w:t>service</w:t>
            </w:r>
            <w:r w:rsidRPr="00712E43">
              <w:rPr>
                <w:lang w:val="el-GR"/>
              </w:rPr>
              <w:t>).</w:t>
            </w:r>
          </w:p>
        </w:tc>
        <w:tc>
          <w:tcPr>
            <w:tcW w:w="1418" w:type="dxa"/>
            <w:shd w:val="clear" w:color="auto" w:fill="auto"/>
          </w:tcPr>
          <w:p w14:paraId="4C69C4FD" w14:textId="77777777" w:rsidR="004064CC" w:rsidRPr="00712E43" w:rsidRDefault="004064CC" w:rsidP="004064CC">
            <w:pPr>
              <w:jc w:val="center"/>
              <w:rPr>
                <w:b/>
              </w:rPr>
            </w:pPr>
            <w:r w:rsidRPr="00712E43">
              <w:rPr>
                <w:b/>
              </w:rPr>
              <w:t>ΝΑΙ</w:t>
            </w:r>
          </w:p>
        </w:tc>
        <w:tc>
          <w:tcPr>
            <w:tcW w:w="1559" w:type="dxa"/>
          </w:tcPr>
          <w:p w14:paraId="10B70CF5" w14:textId="77777777" w:rsidR="004064CC" w:rsidRPr="00712E43" w:rsidRDefault="004064CC" w:rsidP="004064CC">
            <w:pPr>
              <w:jc w:val="center"/>
              <w:rPr>
                <w:b/>
              </w:rPr>
            </w:pPr>
          </w:p>
        </w:tc>
        <w:tc>
          <w:tcPr>
            <w:tcW w:w="1984" w:type="dxa"/>
          </w:tcPr>
          <w:p w14:paraId="5978CDD2" w14:textId="77777777" w:rsidR="004064CC" w:rsidRPr="00712E43" w:rsidRDefault="004064CC" w:rsidP="004064CC">
            <w:pPr>
              <w:rPr>
                <w:lang w:val="en-US"/>
              </w:rPr>
            </w:pPr>
          </w:p>
        </w:tc>
      </w:tr>
      <w:tr w:rsidR="004064CC" w:rsidRPr="00712E43" w14:paraId="29313D5E" w14:textId="77777777" w:rsidTr="004064CC">
        <w:tc>
          <w:tcPr>
            <w:tcW w:w="709" w:type="dxa"/>
          </w:tcPr>
          <w:p w14:paraId="73EABBBB" w14:textId="31EB00D7" w:rsidR="004064CC" w:rsidRPr="00712E43" w:rsidRDefault="004064CC" w:rsidP="00F518CD">
            <w:pPr>
              <w:numPr>
                <w:ilvl w:val="0"/>
                <w:numId w:val="111"/>
              </w:numPr>
              <w:suppressAutoHyphens w:val="0"/>
              <w:jc w:val="center"/>
            </w:pPr>
          </w:p>
        </w:tc>
        <w:tc>
          <w:tcPr>
            <w:tcW w:w="4111" w:type="dxa"/>
          </w:tcPr>
          <w:p w14:paraId="0F30E7E0" w14:textId="77777777" w:rsidR="004064CC" w:rsidRPr="00712E43" w:rsidRDefault="004064CC" w:rsidP="004064CC">
            <w:pPr>
              <w:rPr>
                <w:lang w:val="el-GR"/>
              </w:rPr>
            </w:pPr>
            <w:r w:rsidRPr="00712E43">
              <w:rPr>
                <w:lang w:val="el-GR"/>
              </w:rPr>
              <w:t xml:space="preserve">∆υνατότητα άµεσης παρουσίασης των χαρτών που δηµιουργούνται από τα </w:t>
            </w:r>
            <w:r w:rsidRPr="00712E43">
              <w:t>desktop</w:t>
            </w:r>
            <w:r w:rsidRPr="00712E43">
              <w:rPr>
                <w:lang w:val="el-GR"/>
              </w:rPr>
              <w:t xml:space="preserve"> λογισµικά </w:t>
            </w:r>
            <w:r w:rsidRPr="00712E43">
              <w:t>GIS</w:t>
            </w:r>
            <w:r w:rsidRPr="00712E43">
              <w:rPr>
                <w:lang w:val="el-GR"/>
              </w:rPr>
              <w:t xml:space="preserve">, στο ίδιο </w:t>
            </w:r>
            <w:r w:rsidRPr="00712E43">
              <w:rPr>
                <w:lang w:val="el-GR"/>
              </w:rPr>
              <w:lastRenderedPageBreak/>
              <w:t>µορφότυπο παρουσίασης (</w:t>
            </w:r>
            <w:r w:rsidRPr="00712E43">
              <w:t>map</w:t>
            </w:r>
            <w:r w:rsidRPr="00712E43">
              <w:rPr>
                <w:lang w:val="el-GR"/>
              </w:rPr>
              <w:t xml:space="preserve"> </w:t>
            </w:r>
            <w:r w:rsidRPr="00712E43">
              <w:t>services</w:t>
            </w:r>
            <w:r w:rsidRPr="00712E43">
              <w:rPr>
                <w:lang w:val="el-GR"/>
              </w:rPr>
              <w:t>).</w:t>
            </w:r>
          </w:p>
        </w:tc>
        <w:tc>
          <w:tcPr>
            <w:tcW w:w="1418" w:type="dxa"/>
            <w:shd w:val="clear" w:color="auto" w:fill="auto"/>
          </w:tcPr>
          <w:p w14:paraId="623C486D" w14:textId="77777777" w:rsidR="004064CC" w:rsidRPr="00712E43" w:rsidRDefault="004064CC" w:rsidP="004064CC">
            <w:pPr>
              <w:jc w:val="center"/>
              <w:rPr>
                <w:b/>
              </w:rPr>
            </w:pPr>
            <w:r w:rsidRPr="00712E43">
              <w:rPr>
                <w:b/>
              </w:rPr>
              <w:lastRenderedPageBreak/>
              <w:t>ΝΑΙ</w:t>
            </w:r>
          </w:p>
        </w:tc>
        <w:tc>
          <w:tcPr>
            <w:tcW w:w="1559" w:type="dxa"/>
          </w:tcPr>
          <w:p w14:paraId="3DB36573" w14:textId="77777777" w:rsidR="004064CC" w:rsidRPr="00712E43" w:rsidRDefault="004064CC" w:rsidP="004064CC">
            <w:pPr>
              <w:jc w:val="center"/>
              <w:rPr>
                <w:b/>
              </w:rPr>
            </w:pPr>
          </w:p>
        </w:tc>
        <w:tc>
          <w:tcPr>
            <w:tcW w:w="1984" w:type="dxa"/>
          </w:tcPr>
          <w:p w14:paraId="2647BD2D" w14:textId="77777777" w:rsidR="004064CC" w:rsidRPr="00712E43" w:rsidRDefault="004064CC" w:rsidP="004064CC">
            <w:pPr>
              <w:rPr>
                <w:lang w:val="en-US"/>
              </w:rPr>
            </w:pPr>
          </w:p>
        </w:tc>
      </w:tr>
      <w:tr w:rsidR="004064CC" w:rsidRPr="00712E43" w14:paraId="3E9DB395" w14:textId="77777777" w:rsidTr="004064CC">
        <w:tc>
          <w:tcPr>
            <w:tcW w:w="709" w:type="dxa"/>
          </w:tcPr>
          <w:p w14:paraId="610C06B4" w14:textId="1F8C00DD" w:rsidR="004064CC" w:rsidRPr="00712E43" w:rsidRDefault="004064CC" w:rsidP="00F518CD">
            <w:pPr>
              <w:numPr>
                <w:ilvl w:val="0"/>
                <w:numId w:val="111"/>
              </w:numPr>
              <w:suppressAutoHyphens w:val="0"/>
              <w:jc w:val="center"/>
            </w:pPr>
          </w:p>
        </w:tc>
        <w:tc>
          <w:tcPr>
            <w:tcW w:w="4111" w:type="dxa"/>
          </w:tcPr>
          <w:p w14:paraId="256A1324" w14:textId="77777777" w:rsidR="004064CC" w:rsidRPr="00712E43" w:rsidRDefault="004064CC" w:rsidP="004064CC">
            <w:pPr>
              <w:pStyle w:val="NoSpacing"/>
              <w:jc w:val="both"/>
              <w:rPr>
                <w:rFonts w:ascii="Tahoma" w:eastAsia="Times New Roman" w:hAnsi="Tahoma" w:cs="Tahoma"/>
                <w:lang w:eastAsia="el-GR"/>
              </w:rPr>
            </w:pPr>
            <w:r w:rsidRPr="00712E43">
              <w:rPr>
                <w:rFonts w:ascii="Tahoma" w:eastAsia="Times New Roman" w:hAnsi="Tahoma" w:cs="Tahoma"/>
                <w:lang w:eastAsia="el-GR"/>
              </w:rPr>
              <w:t>Υποστήριξη δηµιουργίας υπηρεσιών προαποθήκευσης χαρτών (cached map services) με δυνατότητες:</w:t>
            </w:r>
          </w:p>
          <w:p w14:paraId="716D0732" w14:textId="77777777" w:rsidR="004064CC" w:rsidRPr="00712E43" w:rsidRDefault="004064CC" w:rsidP="00F518CD">
            <w:pPr>
              <w:pStyle w:val="NoSpacing"/>
              <w:numPr>
                <w:ilvl w:val="0"/>
                <w:numId w:val="64"/>
              </w:numPr>
              <w:jc w:val="both"/>
              <w:rPr>
                <w:rFonts w:ascii="Tahoma" w:eastAsia="Times New Roman" w:hAnsi="Tahoma" w:cs="Tahoma"/>
                <w:lang w:eastAsia="el-GR"/>
              </w:rPr>
            </w:pPr>
            <w:r w:rsidRPr="00712E43">
              <w:rPr>
                <w:rFonts w:ascii="Tahoma" w:eastAsia="Times New Roman" w:hAnsi="Tahoma" w:cs="Tahoma"/>
                <w:lang w:eastAsia="el-GR"/>
              </w:rPr>
              <w:t>Υπολογισμού του χώρου αποθήκευσης που απαιτείται</w:t>
            </w:r>
          </w:p>
          <w:p w14:paraId="7EB9EF10" w14:textId="77777777" w:rsidR="004064CC" w:rsidRPr="00712E43" w:rsidRDefault="004064CC" w:rsidP="00F518CD">
            <w:pPr>
              <w:pStyle w:val="NoSpacing"/>
              <w:numPr>
                <w:ilvl w:val="0"/>
                <w:numId w:val="64"/>
              </w:numPr>
              <w:jc w:val="both"/>
              <w:rPr>
                <w:rFonts w:ascii="Tahoma" w:eastAsia="Times New Roman" w:hAnsi="Tahoma" w:cs="Tahoma"/>
                <w:lang w:eastAsia="el-GR"/>
              </w:rPr>
            </w:pPr>
            <w:r w:rsidRPr="00712E43">
              <w:rPr>
                <w:rFonts w:ascii="Tahoma" w:eastAsia="Times New Roman" w:hAnsi="Tahoma" w:cs="Tahoma"/>
                <w:lang w:eastAsia="el-GR"/>
              </w:rPr>
              <w:t>Γραφικής επιλογής της επιθυμητής περιοχής που θα προαποθηκευτεί</w:t>
            </w:r>
          </w:p>
          <w:p w14:paraId="3E153A37" w14:textId="77777777" w:rsidR="004064CC" w:rsidRPr="00712E43" w:rsidRDefault="004064CC" w:rsidP="00F518CD">
            <w:pPr>
              <w:pStyle w:val="NoSpacing"/>
              <w:numPr>
                <w:ilvl w:val="0"/>
                <w:numId w:val="64"/>
              </w:numPr>
              <w:jc w:val="both"/>
              <w:rPr>
                <w:rFonts w:ascii="Tahoma" w:eastAsia="Times New Roman" w:hAnsi="Tahoma" w:cs="Tahoma"/>
                <w:lang w:eastAsia="el-GR"/>
              </w:rPr>
            </w:pPr>
            <w:r w:rsidRPr="00712E43">
              <w:rPr>
                <w:rFonts w:ascii="Tahoma" w:eastAsia="Times New Roman" w:hAnsi="Tahoma" w:cs="Tahoma"/>
                <w:lang w:eastAsia="el-GR"/>
              </w:rPr>
              <w:t xml:space="preserve">Δημιουργίας αναφορών  και στατιστικών στοιχείων  συσχετισμένων με την </w:t>
            </w:r>
            <w:r w:rsidRPr="00712E43">
              <w:rPr>
                <w:rFonts w:ascii="Tahoma" w:eastAsia="Times New Roman" w:hAnsi="Tahoma" w:cs="Tahoma"/>
                <w:lang w:val="en-US" w:eastAsia="el-GR"/>
              </w:rPr>
              <w:t>cache</w:t>
            </w:r>
          </w:p>
          <w:p w14:paraId="4F671E21" w14:textId="77777777" w:rsidR="004064CC" w:rsidRPr="00712E43" w:rsidRDefault="004064CC" w:rsidP="00F518CD">
            <w:pPr>
              <w:pStyle w:val="NoSpacing"/>
              <w:numPr>
                <w:ilvl w:val="0"/>
                <w:numId w:val="64"/>
              </w:numPr>
              <w:jc w:val="both"/>
              <w:rPr>
                <w:rFonts w:ascii="Tahoma" w:eastAsia="Times New Roman" w:hAnsi="Tahoma" w:cs="Tahoma"/>
                <w:lang w:eastAsia="el-GR"/>
              </w:rPr>
            </w:pPr>
            <w:r w:rsidRPr="00712E43">
              <w:rPr>
                <w:rFonts w:ascii="Tahoma" w:eastAsia="Times New Roman" w:hAnsi="Tahoma" w:cs="Tahoma"/>
                <w:lang w:eastAsia="el-GR"/>
              </w:rPr>
              <w:t xml:space="preserve">Επιλογής μέγιστης και ελάχιστης κλίμακας στη χρήση  ήδη υπαρχόντων </w:t>
            </w:r>
            <w:r w:rsidRPr="00712E43">
              <w:rPr>
                <w:rFonts w:ascii="Tahoma" w:eastAsia="Times New Roman" w:hAnsi="Tahoma" w:cs="Tahoma"/>
                <w:lang w:val="en-US" w:eastAsia="el-GR"/>
              </w:rPr>
              <w:t>tiling</w:t>
            </w:r>
            <w:r w:rsidRPr="00712E43">
              <w:rPr>
                <w:rFonts w:ascii="Tahoma" w:eastAsia="Times New Roman" w:hAnsi="Tahoma" w:cs="Tahoma"/>
                <w:lang w:eastAsia="el-GR"/>
              </w:rPr>
              <w:t xml:space="preserve"> </w:t>
            </w:r>
            <w:r w:rsidRPr="00712E43">
              <w:rPr>
                <w:rFonts w:ascii="Tahoma" w:eastAsia="Times New Roman" w:hAnsi="Tahoma" w:cs="Tahoma"/>
                <w:lang w:val="en-US" w:eastAsia="el-GR"/>
              </w:rPr>
              <w:t>scheme</w:t>
            </w:r>
            <w:r w:rsidRPr="00712E43">
              <w:rPr>
                <w:rFonts w:ascii="Tahoma" w:eastAsia="Times New Roman" w:hAnsi="Tahoma" w:cs="Tahoma"/>
                <w:lang w:eastAsia="el-GR"/>
              </w:rPr>
              <w:t xml:space="preserve"> κατά τη δημιουργία της </w:t>
            </w:r>
            <w:r w:rsidRPr="00712E43">
              <w:rPr>
                <w:rFonts w:ascii="Tahoma" w:eastAsia="Times New Roman" w:hAnsi="Tahoma" w:cs="Tahoma"/>
                <w:lang w:val="en-US" w:eastAsia="el-GR"/>
              </w:rPr>
              <w:t>cache</w:t>
            </w:r>
            <w:r w:rsidRPr="00712E43">
              <w:rPr>
                <w:rFonts w:ascii="Tahoma" w:eastAsia="Times New Roman" w:hAnsi="Tahoma" w:cs="Tahoma"/>
                <w:lang w:eastAsia="el-GR"/>
              </w:rPr>
              <w:t xml:space="preserve">. </w:t>
            </w:r>
          </w:p>
        </w:tc>
        <w:tc>
          <w:tcPr>
            <w:tcW w:w="1418" w:type="dxa"/>
            <w:shd w:val="clear" w:color="auto" w:fill="auto"/>
          </w:tcPr>
          <w:p w14:paraId="41FBC323" w14:textId="77777777" w:rsidR="004064CC" w:rsidRPr="00712E43" w:rsidRDefault="004064CC" w:rsidP="004064CC">
            <w:pPr>
              <w:jc w:val="center"/>
              <w:rPr>
                <w:b/>
                <w:lang w:val="en-US"/>
              </w:rPr>
            </w:pPr>
            <w:r w:rsidRPr="00712E43">
              <w:rPr>
                <w:b/>
                <w:lang w:val="en-US"/>
              </w:rPr>
              <w:t>NAI</w:t>
            </w:r>
          </w:p>
        </w:tc>
        <w:tc>
          <w:tcPr>
            <w:tcW w:w="1559" w:type="dxa"/>
          </w:tcPr>
          <w:p w14:paraId="7279E5CF" w14:textId="77777777" w:rsidR="004064CC" w:rsidRPr="00712E43" w:rsidRDefault="004064CC" w:rsidP="004064CC">
            <w:pPr>
              <w:jc w:val="center"/>
              <w:rPr>
                <w:b/>
              </w:rPr>
            </w:pPr>
          </w:p>
        </w:tc>
        <w:tc>
          <w:tcPr>
            <w:tcW w:w="1984" w:type="dxa"/>
          </w:tcPr>
          <w:p w14:paraId="49723D12" w14:textId="77777777" w:rsidR="004064CC" w:rsidRPr="00712E43" w:rsidRDefault="004064CC" w:rsidP="004064CC"/>
        </w:tc>
      </w:tr>
      <w:tr w:rsidR="004064CC" w:rsidRPr="00712E43" w14:paraId="6A0B9683" w14:textId="77777777" w:rsidTr="004064CC">
        <w:tc>
          <w:tcPr>
            <w:tcW w:w="709" w:type="dxa"/>
          </w:tcPr>
          <w:p w14:paraId="42FF1F04" w14:textId="5909E012" w:rsidR="004064CC" w:rsidRPr="00712E43" w:rsidRDefault="004064CC" w:rsidP="00F518CD">
            <w:pPr>
              <w:numPr>
                <w:ilvl w:val="0"/>
                <w:numId w:val="111"/>
              </w:numPr>
              <w:suppressAutoHyphens w:val="0"/>
              <w:jc w:val="center"/>
            </w:pPr>
          </w:p>
        </w:tc>
        <w:tc>
          <w:tcPr>
            <w:tcW w:w="4111" w:type="dxa"/>
          </w:tcPr>
          <w:p w14:paraId="5055A5A8" w14:textId="77777777" w:rsidR="004064CC" w:rsidRPr="00712E43" w:rsidRDefault="004064CC" w:rsidP="004064CC">
            <w:pPr>
              <w:pStyle w:val="NoSpacing"/>
              <w:rPr>
                <w:rFonts w:ascii="Tahoma" w:eastAsia="Times New Roman" w:hAnsi="Tahoma" w:cs="Tahoma"/>
                <w:lang w:eastAsia="el-GR"/>
              </w:rPr>
            </w:pPr>
            <w:r w:rsidRPr="00712E43">
              <w:rPr>
                <w:rFonts w:ascii="Tahoma" w:eastAsia="Times New Roman" w:hAnsi="Tahoma" w:cs="Tahoma"/>
                <w:lang w:eastAsia="el-GR"/>
              </w:rPr>
              <w:t>Δυνατότητα δημιουργίας υπηρεσιών για επεξεργασία των χωρικών δεδομένων που βρίσκονται στη Γεωγραφική Βάση δεδομένων, μέσω web (feature services).</w:t>
            </w:r>
          </w:p>
        </w:tc>
        <w:tc>
          <w:tcPr>
            <w:tcW w:w="1418" w:type="dxa"/>
            <w:shd w:val="clear" w:color="auto" w:fill="auto"/>
          </w:tcPr>
          <w:p w14:paraId="00C109A2" w14:textId="77777777" w:rsidR="004064CC" w:rsidRPr="00712E43" w:rsidRDefault="004064CC" w:rsidP="004064CC">
            <w:pPr>
              <w:jc w:val="center"/>
              <w:rPr>
                <w:b/>
              </w:rPr>
            </w:pPr>
            <w:r w:rsidRPr="00712E43">
              <w:rPr>
                <w:b/>
              </w:rPr>
              <w:t>ΝΑΙ</w:t>
            </w:r>
          </w:p>
        </w:tc>
        <w:tc>
          <w:tcPr>
            <w:tcW w:w="1559" w:type="dxa"/>
          </w:tcPr>
          <w:p w14:paraId="089B3909" w14:textId="77777777" w:rsidR="004064CC" w:rsidRPr="00712E43" w:rsidRDefault="004064CC" w:rsidP="004064CC">
            <w:pPr>
              <w:jc w:val="center"/>
              <w:rPr>
                <w:b/>
              </w:rPr>
            </w:pPr>
          </w:p>
        </w:tc>
        <w:tc>
          <w:tcPr>
            <w:tcW w:w="1984" w:type="dxa"/>
          </w:tcPr>
          <w:p w14:paraId="45E7D60D" w14:textId="77777777" w:rsidR="004064CC" w:rsidRPr="00712E43" w:rsidRDefault="004064CC" w:rsidP="004064CC"/>
        </w:tc>
      </w:tr>
      <w:tr w:rsidR="004064CC" w:rsidRPr="00712E43" w14:paraId="77F96A65" w14:textId="77777777" w:rsidTr="004064CC">
        <w:tc>
          <w:tcPr>
            <w:tcW w:w="709" w:type="dxa"/>
          </w:tcPr>
          <w:p w14:paraId="599A0365" w14:textId="6AE5FECF" w:rsidR="004064CC" w:rsidRPr="00712E43" w:rsidRDefault="004064CC" w:rsidP="00F518CD">
            <w:pPr>
              <w:numPr>
                <w:ilvl w:val="0"/>
                <w:numId w:val="111"/>
              </w:numPr>
              <w:suppressAutoHyphens w:val="0"/>
              <w:jc w:val="center"/>
            </w:pPr>
          </w:p>
        </w:tc>
        <w:tc>
          <w:tcPr>
            <w:tcW w:w="4111" w:type="dxa"/>
          </w:tcPr>
          <w:p w14:paraId="04811170" w14:textId="77777777" w:rsidR="004064CC" w:rsidRPr="00712E43" w:rsidRDefault="004064CC" w:rsidP="004064CC">
            <w:pPr>
              <w:pStyle w:val="NoSpacing"/>
              <w:rPr>
                <w:rFonts w:ascii="Tahoma" w:eastAsia="Times New Roman" w:hAnsi="Tahoma" w:cs="Tahoma"/>
                <w:lang w:eastAsia="el-GR"/>
              </w:rPr>
            </w:pPr>
            <w:r w:rsidRPr="00712E43">
              <w:rPr>
                <w:rFonts w:ascii="Tahoma" w:eastAsia="Times New Roman" w:hAnsi="Tahoma" w:cs="Tahoma"/>
                <w:lang w:eastAsia="el-GR"/>
              </w:rPr>
              <w:t>Υποστήριξη επεξεργασίας editing γεωγραφικών δεδοµένων (σηµεία, γραµµές, πολύγωνα) µέσω Web και µε δυνατότητα χρήσης αγκίστρωσης (snapping).</w:t>
            </w:r>
          </w:p>
        </w:tc>
        <w:tc>
          <w:tcPr>
            <w:tcW w:w="1418" w:type="dxa"/>
            <w:shd w:val="clear" w:color="auto" w:fill="auto"/>
          </w:tcPr>
          <w:p w14:paraId="66869DB2" w14:textId="77777777" w:rsidR="004064CC" w:rsidRPr="00712E43" w:rsidRDefault="004064CC" w:rsidP="004064CC">
            <w:pPr>
              <w:jc w:val="center"/>
              <w:rPr>
                <w:b/>
              </w:rPr>
            </w:pPr>
            <w:r w:rsidRPr="00712E43">
              <w:rPr>
                <w:b/>
              </w:rPr>
              <w:t>ΝΑΙ</w:t>
            </w:r>
          </w:p>
        </w:tc>
        <w:tc>
          <w:tcPr>
            <w:tcW w:w="1559" w:type="dxa"/>
          </w:tcPr>
          <w:p w14:paraId="555CB5B7" w14:textId="77777777" w:rsidR="004064CC" w:rsidRPr="00712E43" w:rsidRDefault="004064CC" w:rsidP="004064CC">
            <w:pPr>
              <w:jc w:val="center"/>
              <w:rPr>
                <w:b/>
              </w:rPr>
            </w:pPr>
          </w:p>
        </w:tc>
        <w:tc>
          <w:tcPr>
            <w:tcW w:w="1984" w:type="dxa"/>
          </w:tcPr>
          <w:p w14:paraId="60B41794" w14:textId="77777777" w:rsidR="004064CC" w:rsidRPr="00712E43" w:rsidRDefault="004064CC" w:rsidP="004064CC"/>
        </w:tc>
      </w:tr>
      <w:tr w:rsidR="004064CC" w:rsidRPr="00712E43" w14:paraId="4F82582F" w14:textId="77777777" w:rsidTr="004064CC">
        <w:tc>
          <w:tcPr>
            <w:tcW w:w="709" w:type="dxa"/>
          </w:tcPr>
          <w:p w14:paraId="36739888" w14:textId="146D3719" w:rsidR="004064CC" w:rsidRPr="00712E43" w:rsidRDefault="004064CC" w:rsidP="00F518CD">
            <w:pPr>
              <w:numPr>
                <w:ilvl w:val="0"/>
                <w:numId w:val="111"/>
              </w:numPr>
              <w:suppressAutoHyphens w:val="0"/>
              <w:jc w:val="center"/>
            </w:pPr>
          </w:p>
        </w:tc>
        <w:tc>
          <w:tcPr>
            <w:tcW w:w="4111" w:type="dxa"/>
          </w:tcPr>
          <w:p w14:paraId="0BAF6C5B" w14:textId="77777777" w:rsidR="004064CC" w:rsidRPr="00712E43" w:rsidRDefault="004064CC" w:rsidP="004064CC">
            <w:pPr>
              <w:pStyle w:val="NoSpacing"/>
              <w:rPr>
                <w:rFonts w:ascii="Tahoma" w:eastAsia="Times New Roman" w:hAnsi="Tahoma" w:cs="Tahoma"/>
                <w:lang w:eastAsia="el-GR"/>
              </w:rPr>
            </w:pPr>
            <w:r w:rsidRPr="00712E43">
              <w:rPr>
                <w:rFonts w:ascii="Tahoma" w:eastAsia="Times New Roman" w:hAnsi="Tahoma" w:cs="Tahoma"/>
                <w:lang w:eastAsia="el-GR"/>
              </w:rPr>
              <w:t>Δημιουργία προτύπων ψηφιοποίησης (πεδία που συμμετέχουν, σύμβολα αντικειμένων, επιτρεπόμενες ενέργειες) στο επίπεδο της εφαρμογής, αυτόματα όπως ορίζεται από την υπηρεσία που χρησιμοποιείται (Feature Service).</w:t>
            </w:r>
          </w:p>
        </w:tc>
        <w:tc>
          <w:tcPr>
            <w:tcW w:w="1418" w:type="dxa"/>
            <w:shd w:val="clear" w:color="auto" w:fill="auto"/>
          </w:tcPr>
          <w:p w14:paraId="63DC9574" w14:textId="77777777" w:rsidR="004064CC" w:rsidRPr="00712E43" w:rsidRDefault="004064CC" w:rsidP="004064CC">
            <w:pPr>
              <w:jc w:val="center"/>
              <w:rPr>
                <w:b/>
              </w:rPr>
            </w:pPr>
            <w:r w:rsidRPr="00712E43">
              <w:rPr>
                <w:b/>
              </w:rPr>
              <w:t>ΝΑΙ</w:t>
            </w:r>
          </w:p>
        </w:tc>
        <w:tc>
          <w:tcPr>
            <w:tcW w:w="1559" w:type="dxa"/>
          </w:tcPr>
          <w:p w14:paraId="205E7E66" w14:textId="77777777" w:rsidR="004064CC" w:rsidRPr="00712E43" w:rsidRDefault="004064CC" w:rsidP="004064CC">
            <w:pPr>
              <w:jc w:val="center"/>
              <w:rPr>
                <w:b/>
              </w:rPr>
            </w:pPr>
          </w:p>
        </w:tc>
        <w:tc>
          <w:tcPr>
            <w:tcW w:w="1984" w:type="dxa"/>
          </w:tcPr>
          <w:p w14:paraId="6423E12D" w14:textId="77777777" w:rsidR="004064CC" w:rsidRPr="00712E43" w:rsidRDefault="004064CC" w:rsidP="004064CC"/>
        </w:tc>
      </w:tr>
      <w:tr w:rsidR="004064CC" w:rsidRPr="00712E43" w14:paraId="11F2601D" w14:textId="77777777" w:rsidTr="004064CC">
        <w:tc>
          <w:tcPr>
            <w:tcW w:w="709" w:type="dxa"/>
          </w:tcPr>
          <w:p w14:paraId="567DDEEF" w14:textId="3CE78323" w:rsidR="004064CC" w:rsidRPr="00712E43" w:rsidRDefault="004064CC" w:rsidP="00F518CD">
            <w:pPr>
              <w:numPr>
                <w:ilvl w:val="0"/>
                <w:numId w:val="111"/>
              </w:numPr>
              <w:suppressAutoHyphens w:val="0"/>
              <w:jc w:val="center"/>
            </w:pPr>
          </w:p>
        </w:tc>
        <w:tc>
          <w:tcPr>
            <w:tcW w:w="4111" w:type="dxa"/>
          </w:tcPr>
          <w:p w14:paraId="35DE6B30" w14:textId="77777777" w:rsidR="004064CC" w:rsidRPr="00712E43" w:rsidRDefault="004064CC" w:rsidP="004064CC">
            <w:pPr>
              <w:pStyle w:val="nospacing0"/>
              <w:jc w:val="both"/>
              <w:rPr>
                <w:rFonts w:ascii="Tahoma" w:eastAsia="Times New Roman" w:hAnsi="Tahoma" w:cs="Tahoma"/>
              </w:rPr>
            </w:pPr>
            <w:r w:rsidRPr="00712E43">
              <w:rPr>
                <w:rFonts w:ascii="Tahoma" w:eastAsia="Times New Roman" w:hAnsi="Tahoma" w:cs="Tahoma"/>
              </w:rPr>
              <w:t>Αυτόματη δημιουργία φόρμας εισαγωγής περιγραφικών στοιχείων με βάση το σχήμα της βάσης που χρησιμοποιεί η υπηρεσία. Επιλογή του αντίστοιχου τύπου πεδίου (date, String κ.α), εφαρμογή κανόνων επικύρωσης (validation rules), χρήση λιστών όπου χρησιμοποιούνται καθιερωμένες στήλες.</w:t>
            </w:r>
          </w:p>
        </w:tc>
        <w:tc>
          <w:tcPr>
            <w:tcW w:w="1418" w:type="dxa"/>
            <w:shd w:val="clear" w:color="auto" w:fill="auto"/>
          </w:tcPr>
          <w:p w14:paraId="30C2EDA6" w14:textId="77777777" w:rsidR="004064CC" w:rsidRPr="00712E43" w:rsidRDefault="004064CC" w:rsidP="004064CC">
            <w:pPr>
              <w:jc w:val="center"/>
              <w:rPr>
                <w:b/>
              </w:rPr>
            </w:pPr>
            <w:r w:rsidRPr="00712E43">
              <w:rPr>
                <w:b/>
              </w:rPr>
              <w:t>ΝΑΙ</w:t>
            </w:r>
          </w:p>
        </w:tc>
        <w:tc>
          <w:tcPr>
            <w:tcW w:w="1559" w:type="dxa"/>
          </w:tcPr>
          <w:p w14:paraId="4123D1A5" w14:textId="77777777" w:rsidR="004064CC" w:rsidRPr="00712E43" w:rsidRDefault="004064CC" w:rsidP="004064CC">
            <w:pPr>
              <w:jc w:val="center"/>
              <w:rPr>
                <w:b/>
              </w:rPr>
            </w:pPr>
          </w:p>
        </w:tc>
        <w:tc>
          <w:tcPr>
            <w:tcW w:w="1984" w:type="dxa"/>
          </w:tcPr>
          <w:p w14:paraId="162E86B4" w14:textId="77777777" w:rsidR="004064CC" w:rsidRPr="00712E43" w:rsidRDefault="004064CC" w:rsidP="004064CC"/>
        </w:tc>
      </w:tr>
      <w:tr w:rsidR="004064CC" w:rsidRPr="00712E43" w14:paraId="1B54D2BD" w14:textId="77777777" w:rsidTr="004064CC">
        <w:tc>
          <w:tcPr>
            <w:tcW w:w="709" w:type="dxa"/>
          </w:tcPr>
          <w:p w14:paraId="1A5DFF45" w14:textId="189EB361" w:rsidR="004064CC" w:rsidRPr="00712E43" w:rsidRDefault="004064CC" w:rsidP="00F518CD">
            <w:pPr>
              <w:numPr>
                <w:ilvl w:val="0"/>
                <w:numId w:val="111"/>
              </w:numPr>
              <w:suppressAutoHyphens w:val="0"/>
              <w:jc w:val="center"/>
            </w:pPr>
          </w:p>
        </w:tc>
        <w:tc>
          <w:tcPr>
            <w:tcW w:w="4111" w:type="dxa"/>
          </w:tcPr>
          <w:p w14:paraId="2316BF87" w14:textId="77777777" w:rsidR="004064CC" w:rsidRPr="00712E43" w:rsidRDefault="004064CC" w:rsidP="004064CC">
            <w:pPr>
              <w:pStyle w:val="nospacing0"/>
              <w:jc w:val="both"/>
              <w:rPr>
                <w:rFonts w:ascii="Tahoma" w:eastAsia="Times New Roman" w:hAnsi="Tahoma" w:cs="Tahoma"/>
              </w:rPr>
            </w:pPr>
            <w:r w:rsidRPr="00712E43">
              <w:rPr>
                <w:rFonts w:ascii="Tahoma" w:eastAsia="Times New Roman" w:hAnsi="Tahoma" w:cs="Tahoma"/>
              </w:rPr>
              <w:t xml:space="preserve">Επιλογή χρήσης Undo / Redo κατά την ψηφιοποίηση. Επιλογή ορισμού μέγιστου αριθμού κινήσεων Undo / Redo από τον διαχειριστή. </w:t>
            </w:r>
          </w:p>
        </w:tc>
        <w:tc>
          <w:tcPr>
            <w:tcW w:w="1418" w:type="dxa"/>
            <w:shd w:val="clear" w:color="auto" w:fill="auto"/>
          </w:tcPr>
          <w:p w14:paraId="3ABE6021" w14:textId="77777777" w:rsidR="004064CC" w:rsidRPr="00712E43" w:rsidRDefault="004064CC" w:rsidP="004064CC">
            <w:pPr>
              <w:jc w:val="center"/>
              <w:rPr>
                <w:b/>
              </w:rPr>
            </w:pPr>
            <w:r w:rsidRPr="00712E43">
              <w:rPr>
                <w:b/>
              </w:rPr>
              <w:t>ΝΑΙ</w:t>
            </w:r>
          </w:p>
        </w:tc>
        <w:tc>
          <w:tcPr>
            <w:tcW w:w="1559" w:type="dxa"/>
          </w:tcPr>
          <w:p w14:paraId="347AB3C5" w14:textId="77777777" w:rsidR="004064CC" w:rsidRPr="00712E43" w:rsidRDefault="004064CC" w:rsidP="004064CC">
            <w:pPr>
              <w:jc w:val="center"/>
              <w:rPr>
                <w:b/>
              </w:rPr>
            </w:pPr>
          </w:p>
        </w:tc>
        <w:tc>
          <w:tcPr>
            <w:tcW w:w="1984" w:type="dxa"/>
          </w:tcPr>
          <w:p w14:paraId="624F67FA" w14:textId="77777777" w:rsidR="004064CC" w:rsidRPr="00712E43" w:rsidRDefault="004064CC" w:rsidP="004064CC"/>
        </w:tc>
      </w:tr>
      <w:tr w:rsidR="004064CC" w:rsidRPr="00712E43" w14:paraId="6F56DB52" w14:textId="77777777" w:rsidTr="004064CC">
        <w:tc>
          <w:tcPr>
            <w:tcW w:w="709" w:type="dxa"/>
          </w:tcPr>
          <w:p w14:paraId="20256C3C" w14:textId="1B5445AA" w:rsidR="004064CC" w:rsidRPr="00712E43" w:rsidRDefault="004064CC" w:rsidP="00F518CD">
            <w:pPr>
              <w:numPr>
                <w:ilvl w:val="0"/>
                <w:numId w:val="111"/>
              </w:numPr>
              <w:suppressAutoHyphens w:val="0"/>
              <w:jc w:val="center"/>
            </w:pPr>
          </w:p>
        </w:tc>
        <w:tc>
          <w:tcPr>
            <w:tcW w:w="4111" w:type="dxa"/>
          </w:tcPr>
          <w:p w14:paraId="56B60FE3" w14:textId="77777777" w:rsidR="004064CC" w:rsidRPr="00712E43" w:rsidRDefault="004064CC" w:rsidP="004064CC">
            <w:pPr>
              <w:pStyle w:val="nospacing0"/>
              <w:jc w:val="both"/>
              <w:rPr>
                <w:rFonts w:ascii="Tahoma" w:eastAsia="Times New Roman" w:hAnsi="Tahoma" w:cs="Tahoma"/>
              </w:rPr>
            </w:pPr>
            <w:r w:rsidRPr="00712E43">
              <w:rPr>
                <w:rFonts w:ascii="Tahoma" w:eastAsia="Times New Roman" w:hAnsi="Tahoma" w:cs="Tahoma"/>
              </w:rPr>
              <w:t>Δυνατότητα επιλογής πεδίων περιγραφικής πληροφορίας που θα συμμετέχουν στην επεξεργασία.</w:t>
            </w:r>
          </w:p>
        </w:tc>
        <w:tc>
          <w:tcPr>
            <w:tcW w:w="1418" w:type="dxa"/>
            <w:shd w:val="clear" w:color="auto" w:fill="auto"/>
          </w:tcPr>
          <w:p w14:paraId="218C6C5B" w14:textId="77777777" w:rsidR="004064CC" w:rsidRPr="00712E43" w:rsidRDefault="004064CC" w:rsidP="004064CC">
            <w:pPr>
              <w:jc w:val="center"/>
              <w:rPr>
                <w:b/>
              </w:rPr>
            </w:pPr>
            <w:r w:rsidRPr="00712E43">
              <w:rPr>
                <w:b/>
              </w:rPr>
              <w:t>ΝΑΙ</w:t>
            </w:r>
          </w:p>
        </w:tc>
        <w:tc>
          <w:tcPr>
            <w:tcW w:w="1559" w:type="dxa"/>
          </w:tcPr>
          <w:p w14:paraId="2325A053" w14:textId="77777777" w:rsidR="004064CC" w:rsidRPr="00712E43" w:rsidRDefault="004064CC" w:rsidP="004064CC">
            <w:pPr>
              <w:jc w:val="center"/>
              <w:rPr>
                <w:b/>
              </w:rPr>
            </w:pPr>
          </w:p>
        </w:tc>
        <w:tc>
          <w:tcPr>
            <w:tcW w:w="1984" w:type="dxa"/>
          </w:tcPr>
          <w:p w14:paraId="75844BA4" w14:textId="77777777" w:rsidR="004064CC" w:rsidRPr="00712E43" w:rsidRDefault="004064CC" w:rsidP="004064CC"/>
        </w:tc>
      </w:tr>
      <w:tr w:rsidR="004064CC" w:rsidRPr="00712E43" w14:paraId="1A0919DE" w14:textId="77777777" w:rsidTr="004064CC">
        <w:tc>
          <w:tcPr>
            <w:tcW w:w="709" w:type="dxa"/>
          </w:tcPr>
          <w:p w14:paraId="7228C5A8" w14:textId="0B0151CB" w:rsidR="004064CC" w:rsidRPr="00712E43" w:rsidRDefault="004064CC" w:rsidP="00F518CD">
            <w:pPr>
              <w:numPr>
                <w:ilvl w:val="0"/>
                <w:numId w:val="111"/>
              </w:numPr>
              <w:suppressAutoHyphens w:val="0"/>
              <w:jc w:val="center"/>
            </w:pPr>
          </w:p>
        </w:tc>
        <w:tc>
          <w:tcPr>
            <w:tcW w:w="4111" w:type="dxa"/>
          </w:tcPr>
          <w:p w14:paraId="2133BB63" w14:textId="77777777" w:rsidR="004064CC" w:rsidRPr="00712E43" w:rsidRDefault="004064CC" w:rsidP="004064CC">
            <w:pPr>
              <w:pStyle w:val="nospacing0"/>
              <w:jc w:val="both"/>
              <w:rPr>
                <w:rFonts w:ascii="Tahoma" w:eastAsia="Times New Roman" w:hAnsi="Tahoma" w:cs="Tahoma"/>
              </w:rPr>
            </w:pPr>
            <w:r w:rsidRPr="00712E43">
              <w:rPr>
                <w:rFonts w:ascii="Tahoma" w:eastAsia="Times New Roman" w:hAnsi="Tahoma" w:cs="Tahoma"/>
              </w:rPr>
              <w:t xml:space="preserve">Δυνατότητα χρήσης εργαλείων </w:t>
            </w:r>
            <w:r w:rsidRPr="00712E43">
              <w:rPr>
                <w:rFonts w:ascii="Tahoma" w:eastAsia="Times New Roman" w:hAnsi="Tahoma" w:cs="Tahoma"/>
                <w:lang w:val="en-US"/>
              </w:rPr>
              <w:t>Union</w:t>
            </w:r>
            <w:r w:rsidRPr="00712E43">
              <w:rPr>
                <w:rFonts w:ascii="Tahoma" w:eastAsia="Times New Roman" w:hAnsi="Tahoma" w:cs="Tahoma"/>
              </w:rPr>
              <w:t>, Cut, Reshape και Move μιας γεωμετρίας κατά την επεξεργασία της.</w:t>
            </w:r>
          </w:p>
        </w:tc>
        <w:tc>
          <w:tcPr>
            <w:tcW w:w="1418" w:type="dxa"/>
            <w:shd w:val="clear" w:color="auto" w:fill="auto"/>
          </w:tcPr>
          <w:p w14:paraId="58A89A75" w14:textId="77777777" w:rsidR="004064CC" w:rsidRPr="00712E43" w:rsidRDefault="004064CC" w:rsidP="004064CC">
            <w:pPr>
              <w:jc w:val="center"/>
              <w:rPr>
                <w:b/>
              </w:rPr>
            </w:pPr>
            <w:r w:rsidRPr="00712E43">
              <w:rPr>
                <w:b/>
              </w:rPr>
              <w:t>ΝΑΙ</w:t>
            </w:r>
          </w:p>
        </w:tc>
        <w:tc>
          <w:tcPr>
            <w:tcW w:w="1559" w:type="dxa"/>
          </w:tcPr>
          <w:p w14:paraId="573A5E02" w14:textId="77777777" w:rsidR="004064CC" w:rsidRPr="00712E43" w:rsidRDefault="004064CC" w:rsidP="004064CC">
            <w:pPr>
              <w:jc w:val="center"/>
              <w:rPr>
                <w:b/>
              </w:rPr>
            </w:pPr>
          </w:p>
        </w:tc>
        <w:tc>
          <w:tcPr>
            <w:tcW w:w="1984" w:type="dxa"/>
          </w:tcPr>
          <w:p w14:paraId="753554F4" w14:textId="77777777" w:rsidR="004064CC" w:rsidRPr="00712E43" w:rsidRDefault="004064CC" w:rsidP="004064CC"/>
        </w:tc>
      </w:tr>
      <w:tr w:rsidR="004064CC" w:rsidRPr="00712E43" w14:paraId="53186180" w14:textId="77777777" w:rsidTr="004064CC">
        <w:tc>
          <w:tcPr>
            <w:tcW w:w="709" w:type="dxa"/>
          </w:tcPr>
          <w:p w14:paraId="6A320BA0" w14:textId="4CAB93B7" w:rsidR="004064CC" w:rsidRPr="00712E43" w:rsidRDefault="004064CC" w:rsidP="00F518CD">
            <w:pPr>
              <w:numPr>
                <w:ilvl w:val="0"/>
                <w:numId w:val="111"/>
              </w:numPr>
              <w:suppressAutoHyphens w:val="0"/>
              <w:jc w:val="center"/>
            </w:pPr>
          </w:p>
        </w:tc>
        <w:tc>
          <w:tcPr>
            <w:tcW w:w="4111" w:type="dxa"/>
          </w:tcPr>
          <w:p w14:paraId="1CF4D8E3" w14:textId="77777777" w:rsidR="004064CC" w:rsidRPr="00712E43" w:rsidRDefault="004064CC" w:rsidP="004064CC">
            <w:pPr>
              <w:pStyle w:val="NoSpacing"/>
              <w:tabs>
                <w:tab w:val="left" w:pos="1200"/>
              </w:tabs>
              <w:rPr>
                <w:rFonts w:ascii="Tahoma" w:eastAsia="Times New Roman" w:hAnsi="Tahoma" w:cs="Tahoma"/>
                <w:lang w:eastAsia="el-GR"/>
              </w:rPr>
            </w:pPr>
            <w:r w:rsidRPr="00712E43">
              <w:rPr>
                <w:rFonts w:ascii="Tahoma" w:hAnsi="Tahoma" w:cs="Tahoma"/>
              </w:rPr>
              <w:t>Υποστήριξη σύνδεσης με υπερσυνδέσμους των γεωγραφικών αντικειμένων με άλλα έγγραφα σε web GIS εφαρμογή.</w:t>
            </w:r>
          </w:p>
        </w:tc>
        <w:tc>
          <w:tcPr>
            <w:tcW w:w="1418" w:type="dxa"/>
            <w:shd w:val="clear" w:color="auto" w:fill="auto"/>
          </w:tcPr>
          <w:p w14:paraId="7831352F" w14:textId="77777777" w:rsidR="004064CC" w:rsidRPr="00712E43" w:rsidRDefault="004064CC" w:rsidP="004064CC">
            <w:pPr>
              <w:jc w:val="center"/>
              <w:rPr>
                <w:b/>
              </w:rPr>
            </w:pPr>
            <w:r w:rsidRPr="00712E43">
              <w:rPr>
                <w:b/>
              </w:rPr>
              <w:t>ΝΑΙ</w:t>
            </w:r>
          </w:p>
        </w:tc>
        <w:tc>
          <w:tcPr>
            <w:tcW w:w="1559" w:type="dxa"/>
          </w:tcPr>
          <w:p w14:paraId="12D2392C" w14:textId="77777777" w:rsidR="004064CC" w:rsidRPr="00712E43" w:rsidRDefault="004064CC" w:rsidP="004064CC">
            <w:pPr>
              <w:jc w:val="center"/>
              <w:rPr>
                <w:b/>
              </w:rPr>
            </w:pPr>
          </w:p>
        </w:tc>
        <w:tc>
          <w:tcPr>
            <w:tcW w:w="1984" w:type="dxa"/>
          </w:tcPr>
          <w:p w14:paraId="25E81272" w14:textId="77777777" w:rsidR="004064CC" w:rsidRPr="00712E43" w:rsidRDefault="004064CC" w:rsidP="004064CC"/>
        </w:tc>
      </w:tr>
      <w:tr w:rsidR="004064CC" w:rsidRPr="00712E43" w14:paraId="0DD47E73" w14:textId="77777777" w:rsidTr="004064CC">
        <w:tc>
          <w:tcPr>
            <w:tcW w:w="709" w:type="dxa"/>
          </w:tcPr>
          <w:p w14:paraId="69614D47" w14:textId="6D4EAB72" w:rsidR="004064CC" w:rsidRPr="00712E43" w:rsidRDefault="004064CC" w:rsidP="00F518CD">
            <w:pPr>
              <w:numPr>
                <w:ilvl w:val="0"/>
                <w:numId w:val="111"/>
              </w:numPr>
              <w:suppressAutoHyphens w:val="0"/>
              <w:jc w:val="center"/>
            </w:pPr>
          </w:p>
        </w:tc>
        <w:tc>
          <w:tcPr>
            <w:tcW w:w="4111" w:type="dxa"/>
          </w:tcPr>
          <w:p w14:paraId="54DE9E91" w14:textId="77777777" w:rsidR="004064CC" w:rsidRPr="00712E43" w:rsidRDefault="004064CC" w:rsidP="004064CC">
            <w:pPr>
              <w:pStyle w:val="NoSpacing"/>
              <w:tabs>
                <w:tab w:val="left" w:pos="1200"/>
              </w:tabs>
              <w:rPr>
                <w:rFonts w:ascii="Tahoma" w:hAnsi="Tahoma" w:cs="Tahoma"/>
              </w:rPr>
            </w:pPr>
            <w:r w:rsidRPr="00712E43">
              <w:rPr>
                <w:rFonts w:ascii="Tahoma" w:eastAsia="Times New Roman" w:hAnsi="Tahoma" w:cs="Tahoma"/>
              </w:rPr>
              <w:t>Δυνατότητα ορισμού ενημέρωσης συσχετιζόμενων αντικειμένων κατά την επεξεργασία της γεωγραφικής οντότητας.</w:t>
            </w:r>
          </w:p>
        </w:tc>
        <w:tc>
          <w:tcPr>
            <w:tcW w:w="1418" w:type="dxa"/>
            <w:shd w:val="clear" w:color="auto" w:fill="auto"/>
          </w:tcPr>
          <w:p w14:paraId="7B761197" w14:textId="77777777" w:rsidR="004064CC" w:rsidRPr="00712E43" w:rsidRDefault="004064CC" w:rsidP="004064CC">
            <w:pPr>
              <w:jc w:val="center"/>
              <w:rPr>
                <w:b/>
              </w:rPr>
            </w:pPr>
            <w:r w:rsidRPr="00712E43">
              <w:rPr>
                <w:b/>
              </w:rPr>
              <w:t>ΝΑΙ</w:t>
            </w:r>
          </w:p>
        </w:tc>
        <w:tc>
          <w:tcPr>
            <w:tcW w:w="1559" w:type="dxa"/>
          </w:tcPr>
          <w:p w14:paraId="7B8DC3CA" w14:textId="77777777" w:rsidR="004064CC" w:rsidRPr="00712E43" w:rsidRDefault="004064CC" w:rsidP="004064CC">
            <w:pPr>
              <w:jc w:val="center"/>
              <w:rPr>
                <w:b/>
              </w:rPr>
            </w:pPr>
          </w:p>
        </w:tc>
        <w:tc>
          <w:tcPr>
            <w:tcW w:w="1984" w:type="dxa"/>
          </w:tcPr>
          <w:p w14:paraId="089D18FE" w14:textId="77777777" w:rsidR="004064CC" w:rsidRPr="00712E43" w:rsidRDefault="004064CC" w:rsidP="004064CC"/>
        </w:tc>
      </w:tr>
      <w:tr w:rsidR="004064CC" w:rsidRPr="00712E43" w14:paraId="43CA238E" w14:textId="77777777" w:rsidTr="004064CC">
        <w:tc>
          <w:tcPr>
            <w:tcW w:w="709" w:type="dxa"/>
          </w:tcPr>
          <w:p w14:paraId="2C03C1C5" w14:textId="7E1417B1" w:rsidR="004064CC" w:rsidRPr="00712E43" w:rsidRDefault="004064CC" w:rsidP="00F518CD">
            <w:pPr>
              <w:numPr>
                <w:ilvl w:val="0"/>
                <w:numId w:val="111"/>
              </w:numPr>
              <w:suppressAutoHyphens w:val="0"/>
              <w:jc w:val="center"/>
            </w:pPr>
          </w:p>
        </w:tc>
        <w:tc>
          <w:tcPr>
            <w:tcW w:w="4111" w:type="dxa"/>
          </w:tcPr>
          <w:p w14:paraId="272D5AB1" w14:textId="77777777" w:rsidR="004064CC" w:rsidRPr="00712E43" w:rsidRDefault="004064CC" w:rsidP="004064CC">
            <w:pPr>
              <w:pStyle w:val="NoSpacing"/>
              <w:tabs>
                <w:tab w:val="left" w:pos="1200"/>
              </w:tabs>
              <w:rPr>
                <w:rFonts w:ascii="Tahoma" w:eastAsia="Times New Roman" w:hAnsi="Tahoma" w:cs="Tahoma"/>
              </w:rPr>
            </w:pPr>
            <w:r w:rsidRPr="00712E43">
              <w:rPr>
                <w:rFonts w:ascii="Tahoma" w:eastAsia="Times New Roman" w:hAnsi="Tahoma" w:cs="Tahoma"/>
              </w:rPr>
              <w:t>Αυτόματη δημιουργία διεπαφής ενημέρωσης συσχετιζόμενων αντικειμένων στο επίπεδο της εφαρμογής.</w:t>
            </w:r>
          </w:p>
        </w:tc>
        <w:tc>
          <w:tcPr>
            <w:tcW w:w="1418" w:type="dxa"/>
            <w:shd w:val="clear" w:color="auto" w:fill="auto"/>
          </w:tcPr>
          <w:p w14:paraId="11FCEDA7" w14:textId="77777777" w:rsidR="004064CC" w:rsidRPr="00712E43" w:rsidRDefault="004064CC" w:rsidP="004064CC">
            <w:pPr>
              <w:jc w:val="center"/>
              <w:rPr>
                <w:b/>
              </w:rPr>
            </w:pPr>
            <w:r w:rsidRPr="00712E43">
              <w:rPr>
                <w:b/>
              </w:rPr>
              <w:t>ΝΑΙ</w:t>
            </w:r>
          </w:p>
        </w:tc>
        <w:tc>
          <w:tcPr>
            <w:tcW w:w="1559" w:type="dxa"/>
          </w:tcPr>
          <w:p w14:paraId="2F35DFBC" w14:textId="77777777" w:rsidR="004064CC" w:rsidRPr="00712E43" w:rsidRDefault="004064CC" w:rsidP="004064CC">
            <w:pPr>
              <w:jc w:val="center"/>
              <w:rPr>
                <w:b/>
              </w:rPr>
            </w:pPr>
          </w:p>
        </w:tc>
        <w:tc>
          <w:tcPr>
            <w:tcW w:w="1984" w:type="dxa"/>
          </w:tcPr>
          <w:p w14:paraId="40D4EE63" w14:textId="77777777" w:rsidR="004064CC" w:rsidRPr="00712E43" w:rsidRDefault="004064CC" w:rsidP="004064CC"/>
        </w:tc>
      </w:tr>
      <w:tr w:rsidR="004064CC" w:rsidRPr="00712E43" w14:paraId="68DF94BA" w14:textId="77777777" w:rsidTr="004064CC">
        <w:tc>
          <w:tcPr>
            <w:tcW w:w="709" w:type="dxa"/>
          </w:tcPr>
          <w:p w14:paraId="3CC2E563" w14:textId="63DDD510" w:rsidR="004064CC" w:rsidRPr="00712E43" w:rsidRDefault="004064CC" w:rsidP="00F518CD">
            <w:pPr>
              <w:numPr>
                <w:ilvl w:val="0"/>
                <w:numId w:val="111"/>
              </w:numPr>
              <w:suppressAutoHyphens w:val="0"/>
              <w:jc w:val="center"/>
            </w:pPr>
          </w:p>
        </w:tc>
        <w:tc>
          <w:tcPr>
            <w:tcW w:w="4111" w:type="dxa"/>
          </w:tcPr>
          <w:p w14:paraId="1BE6E8E6" w14:textId="77777777" w:rsidR="004064CC" w:rsidRPr="00712E43" w:rsidRDefault="004064CC" w:rsidP="004064CC">
            <w:pPr>
              <w:pStyle w:val="NoSpacing"/>
              <w:tabs>
                <w:tab w:val="left" w:pos="1200"/>
              </w:tabs>
              <w:rPr>
                <w:rFonts w:ascii="Tahoma" w:eastAsia="Times New Roman" w:hAnsi="Tahoma" w:cs="Tahoma"/>
              </w:rPr>
            </w:pPr>
            <w:r w:rsidRPr="00712E43">
              <w:rPr>
                <w:rFonts w:ascii="Tahoma" w:eastAsia="Times New Roman" w:hAnsi="Tahoma" w:cs="Tahoma"/>
              </w:rPr>
              <w:t>Δυνατότητα χρήσης συσχετιζόμενων πινάκων για ερώτηση και επεξεργασία αυτών.</w:t>
            </w:r>
          </w:p>
        </w:tc>
        <w:tc>
          <w:tcPr>
            <w:tcW w:w="1418" w:type="dxa"/>
            <w:shd w:val="clear" w:color="auto" w:fill="auto"/>
          </w:tcPr>
          <w:p w14:paraId="0481828B" w14:textId="77777777" w:rsidR="004064CC" w:rsidRPr="00712E43" w:rsidRDefault="004064CC" w:rsidP="004064CC">
            <w:pPr>
              <w:jc w:val="center"/>
              <w:rPr>
                <w:b/>
              </w:rPr>
            </w:pPr>
            <w:r w:rsidRPr="00712E43">
              <w:rPr>
                <w:b/>
              </w:rPr>
              <w:t>ΝΑΙ</w:t>
            </w:r>
          </w:p>
        </w:tc>
        <w:tc>
          <w:tcPr>
            <w:tcW w:w="1559" w:type="dxa"/>
          </w:tcPr>
          <w:p w14:paraId="7779D0CE" w14:textId="77777777" w:rsidR="004064CC" w:rsidRPr="00712E43" w:rsidRDefault="004064CC" w:rsidP="004064CC">
            <w:pPr>
              <w:jc w:val="center"/>
              <w:rPr>
                <w:b/>
              </w:rPr>
            </w:pPr>
          </w:p>
        </w:tc>
        <w:tc>
          <w:tcPr>
            <w:tcW w:w="1984" w:type="dxa"/>
          </w:tcPr>
          <w:p w14:paraId="174C6586" w14:textId="77777777" w:rsidR="004064CC" w:rsidRPr="00712E43" w:rsidRDefault="004064CC" w:rsidP="004064CC"/>
        </w:tc>
      </w:tr>
      <w:tr w:rsidR="004064CC" w:rsidRPr="00712E43" w14:paraId="3BB575DD" w14:textId="77777777" w:rsidTr="004064CC">
        <w:tc>
          <w:tcPr>
            <w:tcW w:w="709" w:type="dxa"/>
          </w:tcPr>
          <w:p w14:paraId="6459959C" w14:textId="5043B914" w:rsidR="004064CC" w:rsidRPr="00712E43" w:rsidRDefault="004064CC" w:rsidP="00F518CD">
            <w:pPr>
              <w:numPr>
                <w:ilvl w:val="0"/>
                <w:numId w:val="111"/>
              </w:numPr>
              <w:suppressAutoHyphens w:val="0"/>
              <w:jc w:val="center"/>
            </w:pPr>
          </w:p>
        </w:tc>
        <w:tc>
          <w:tcPr>
            <w:tcW w:w="4111" w:type="dxa"/>
          </w:tcPr>
          <w:p w14:paraId="5BCD6D0B" w14:textId="77777777" w:rsidR="004064CC" w:rsidRPr="00712E43" w:rsidRDefault="004064CC" w:rsidP="004064CC">
            <w:pPr>
              <w:pStyle w:val="NoSpacing"/>
              <w:rPr>
                <w:rFonts w:ascii="Tahoma" w:eastAsia="Times New Roman" w:hAnsi="Tahoma" w:cs="Tahoma"/>
                <w:lang w:eastAsia="el-GR"/>
              </w:rPr>
            </w:pPr>
            <w:r w:rsidRPr="00712E43">
              <w:rPr>
                <w:rFonts w:ascii="Tahoma" w:eastAsia="Times New Roman" w:hAnsi="Tahoma" w:cs="Tahoma"/>
                <w:lang w:eastAsia="el-GR"/>
              </w:rPr>
              <w:t>Υποστήριξη δημιουργίας web services από διαφορετικές πηγές δεδοµένων και δυνατότητα on the fly projection.</w:t>
            </w:r>
          </w:p>
        </w:tc>
        <w:tc>
          <w:tcPr>
            <w:tcW w:w="1418" w:type="dxa"/>
            <w:shd w:val="clear" w:color="auto" w:fill="auto"/>
          </w:tcPr>
          <w:p w14:paraId="72DD23FF" w14:textId="77777777" w:rsidR="004064CC" w:rsidRPr="00712E43" w:rsidRDefault="004064CC" w:rsidP="004064CC">
            <w:pPr>
              <w:jc w:val="center"/>
              <w:rPr>
                <w:b/>
              </w:rPr>
            </w:pPr>
            <w:r w:rsidRPr="00712E43">
              <w:rPr>
                <w:b/>
              </w:rPr>
              <w:t>ΝΑΙ</w:t>
            </w:r>
          </w:p>
        </w:tc>
        <w:tc>
          <w:tcPr>
            <w:tcW w:w="1559" w:type="dxa"/>
          </w:tcPr>
          <w:p w14:paraId="28BAE825" w14:textId="77777777" w:rsidR="004064CC" w:rsidRPr="00712E43" w:rsidRDefault="004064CC" w:rsidP="004064CC">
            <w:pPr>
              <w:jc w:val="center"/>
              <w:rPr>
                <w:b/>
              </w:rPr>
            </w:pPr>
          </w:p>
        </w:tc>
        <w:tc>
          <w:tcPr>
            <w:tcW w:w="1984" w:type="dxa"/>
          </w:tcPr>
          <w:p w14:paraId="2568ACAF" w14:textId="77777777" w:rsidR="004064CC" w:rsidRPr="00712E43" w:rsidRDefault="004064CC" w:rsidP="004064CC"/>
        </w:tc>
      </w:tr>
      <w:tr w:rsidR="004064CC" w:rsidRPr="00712E43" w14:paraId="453E58BD" w14:textId="77777777" w:rsidTr="004064CC">
        <w:tc>
          <w:tcPr>
            <w:tcW w:w="709" w:type="dxa"/>
          </w:tcPr>
          <w:p w14:paraId="3B777348" w14:textId="51200E2E" w:rsidR="004064CC" w:rsidRPr="00712E43" w:rsidRDefault="004064CC" w:rsidP="00F518CD">
            <w:pPr>
              <w:numPr>
                <w:ilvl w:val="0"/>
                <w:numId w:val="111"/>
              </w:numPr>
              <w:suppressAutoHyphens w:val="0"/>
              <w:jc w:val="center"/>
            </w:pPr>
          </w:p>
        </w:tc>
        <w:tc>
          <w:tcPr>
            <w:tcW w:w="4111" w:type="dxa"/>
          </w:tcPr>
          <w:p w14:paraId="708E5C62" w14:textId="77777777" w:rsidR="004064CC" w:rsidRPr="00712E43" w:rsidRDefault="004064CC" w:rsidP="004064CC">
            <w:pPr>
              <w:rPr>
                <w:lang w:val="el-GR"/>
              </w:rPr>
            </w:pPr>
            <w:r w:rsidRPr="00712E43">
              <w:rPr>
                <w:lang w:val="el-GR"/>
              </w:rPr>
              <w:t xml:space="preserve">Υποστήριξη βασικών λειτουργιών χωρικής ανάλυσης σε </w:t>
            </w:r>
            <w:r w:rsidRPr="00712E43">
              <w:t>web</w:t>
            </w:r>
            <w:r w:rsidRPr="00712E43">
              <w:rPr>
                <w:lang w:val="el-GR"/>
              </w:rPr>
              <w:t xml:space="preserve"> </w:t>
            </w:r>
            <w:r w:rsidRPr="00712E43">
              <w:t>gis</w:t>
            </w:r>
            <w:r w:rsidRPr="00712E43">
              <w:rPr>
                <w:lang w:val="el-GR"/>
              </w:rPr>
              <w:t xml:space="preserve"> εφαρμογές, όπως</w:t>
            </w:r>
          </w:p>
          <w:p w14:paraId="207B0388" w14:textId="77777777" w:rsidR="004064CC" w:rsidRPr="00712E43" w:rsidRDefault="004064CC" w:rsidP="00F518CD">
            <w:pPr>
              <w:numPr>
                <w:ilvl w:val="1"/>
                <w:numId w:val="63"/>
              </w:numPr>
              <w:tabs>
                <w:tab w:val="clear" w:pos="1440"/>
              </w:tabs>
              <w:suppressAutoHyphens w:val="0"/>
              <w:spacing w:after="0"/>
              <w:ind w:left="318" w:hanging="284"/>
            </w:pPr>
            <w:r w:rsidRPr="00712E43">
              <w:t>Αποκοπή (Clip)</w:t>
            </w:r>
          </w:p>
          <w:p w14:paraId="2A43297C" w14:textId="77777777" w:rsidR="004064CC" w:rsidRPr="00712E43" w:rsidRDefault="004064CC" w:rsidP="00F518CD">
            <w:pPr>
              <w:numPr>
                <w:ilvl w:val="1"/>
                <w:numId w:val="63"/>
              </w:numPr>
              <w:tabs>
                <w:tab w:val="clear" w:pos="1440"/>
              </w:tabs>
              <w:suppressAutoHyphens w:val="0"/>
              <w:spacing w:after="0"/>
              <w:ind w:left="318" w:hanging="284"/>
            </w:pPr>
            <w:r w:rsidRPr="00712E43">
              <w:t>Τομή (Intersect)</w:t>
            </w:r>
          </w:p>
          <w:p w14:paraId="6D9B52E9" w14:textId="77777777" w:rsidR="004064CC" w:rsidRPr="00712E43" w:rsidRDefault="004064CC" w:rsidP="00F518CD">
            <w:pPr>
              <w:numPr>
                <w:ilvl w:val="1"/>
                <w:numId w:val="63"/>
              </w:numPr>
              <w:tabs>
                <w:tab w:val="clear" w:pos="1440"/>
              </w:tabs>
              <w:suppressAutoHyphens w:val="0"/>
              <w:spacing w:after="0"/>
              <w:ind w:left="318" w:hanging="284"/>
            </w:pPr>
            <w:r w:rsidRPr="00712E43">
              <w:t>Ένωση (Union)</w:t>
            </w:r>
          </w:p>
          <w:p w14:paraId="7AC89ED1" w14:textId="77777777" w:rsidR="004064CC" w:rsidRPr="00712E43" w:rsidRDefault="004064CC" w:rsidP="00F518CD">
            <w:pPr>
              <w:numPr>
                <w:ilvl w:val="1"/>
                <w:numId w:val="63"/>
              </w:numPr>
              <w:tabs>
                <w:tab w:val="clear" w:pos="1440"/>
              </w:tabs>
              <w:suppressAutoHyphens w:val="0"/>
              <w:spacing w:after="0"/>
              <w:ind w:left="318" w:hanging="284"/>
            </w:pPr>
            <w:r w:rsidRPr="00712E43">
              <w:t>Ζώνες Επιρροής (Buffer)</w:t>
            </w:r>
          </w:p>
          <w:p w14:paraId="7D81A099" w14:textId="77777777" w:rsidR="004064CC" w:rsidRPr="00712E43" w:rsidRDefault="004064CC" w:rsidP="00F518CD">
            <w:pPr>
              <w:numPr>
                <w:ilvl w:val="1"/>
                <w:numId w:val="63"/>
              </w:numPr>
              <w:tabs>
                <w:tab w:val="clear" w:pos="1440"/>
              </w:tabs>
              <w:suppressAutoHyphens w:val="0"/>
              <w:spacing w:after="0"/>
              <w:ind w:left="318" w:hanging="284"/>
              <w:rPr>
                <w:color w:val="000000"/>
                <w:shd w:val="clear" w:color="auto" w:fill="FFFFFF"/>
              </w:rPr>
            </w:pPr>
            <w:r w:rsidRPr="00712E43">
              <w:t>Πολλαπλές ζώνες επιρροής (Multiple Ring Buffer)</w:t>
            </w:r>
            <w:r w:rsidRPr="00712E43">
              <w:rPr>
                <w:color w:val="000000"/>
                <w:shd w:val="clear" w:color="auto" w:fill="FFFFFF"/>
              </w:rPr>
              <w:t xml:space="preserve"> </w:t>
            </w:r>
          </w:p>
        </w:tc>
        <w:tc>
          <w:tcPr>
            <w:tcW w:w="1418" w:type="dxa"/>
            <w:shd w:val="clear" w:color="auto" w:fill="auto"/>
          </w:tcPr>
          <w:p w14:paraId="70FB0457" w14:textId="77777777" w:rsidR="004064CC" w:rsidRPr="00712E43" w:rsidRDefault="004064CC" w:rsidP="004064CC">
            <w:pPr>
              <w:jc w:val="center"/>
              <w:rPr>
                <w:b/>
              </w:rPr>
            </w:pPr>
            <w:r w:rsidRPr="00712E43">
              <w:rPr>
                <w:b/>
              </w:rPr>
              <w:t>ΝΑΙ</w:t>
            </w:r>
          </w:p>
        </w:tc>
        <w:tc>
          <w:tcPr>
            <w:tcW w:w="1559" w:type="dxa"/>
          </w:tcPr>
          <w:p w14:paraId="68E27A0F" w14:textId="77777777" w:rsidR="004064CC" w:rsidRPr="00712E43" w:rsidRDefault="004064CC" w:rsidP="004064CC">
            <w:pPr>
              <w:jc w:val="center"/>
              <w:rPr>
                <w:b/>
              </w:rPr>
            </w:pPr>
          </w:p>
        </w:tc>
        <w:tc>
          <w:tcPr>
            <w:tcW w:w="1984" w:type="dxa"/>
          </w:tcPr>
          <w:p w14:paraId="53718669" w14:textId="77777777" w:rsidR="004064CC" w:rsidRPr="00712E43" w:rsidRDefault="004064CC" w:rsidP="004064CC"/>
        </w:tc>
      </w:tr>
      <w:tr w:rsidR="004064CC" w:rsidRPr="00712E43" w14:paraId="558456B7" w14:textId="77777777" w:rsidTr="004064CC">
        <w:tc>
          <w:tcPr>
            <w:tcW w:w="709" w:type="dxa"/>
          </w:tcPr>
          <w:p w14:paraId="03DF2866" w14:textId="55CCD35A" w:rsidR="004064CC" w:rsidRPr="00712E43" w:rsidRDefault="004064CC" w:rsidP="00F518CD">
            <w:pPr>
              <w:numPr>
                <w:ilvl w:val="0"/>
                <w:numId w:val="111"/>
              </w:numPr>
              <w:suppressAutoHyphens w:val="0"/>
              <w:jc w:val="center"/>
            </w:pPr>
          </w:p>
        </w:tc>
        <w:tc>
          <w:tcPr>
            <w:tcW w:w="4111" w:type="dxa"/>
          </w:tcPr>
          <w:p w14:paraId="231D8D73" w14:textId="77777777" w:rsidR="004064CC" w:rsidRPr="00712E43" w:rsidRDefault="004064CC" w:rsidP="004064CC">
            <w:pPr>
              <w:rPr>
                <w:lang w:val="el-GR"/>
              </w:rPr>
            </w:pPr>
            <w:r w:rsidRPr="00712E43">
              <w:rPr>
                <w:lang w:val="el-GR"/>
              </w:rPr>
              <w:t>Δυνατότητα δημιουργίας υπηρεσίας για πρόσβαση σε γεωγραφική βάση δεδομένων μέσω του τοπικού δικτύου ή του διαδικτύου</w:t>
            </w:r>
          </w:p>
        </w:tc>
        <w:tc>
          <w:tcPr>
            <w:tcW w:w="1418" w:type="dxa"/>
            <w:shd w:val="clear" w:color="auto" w:fill="auto"/>
          </w:tcPr>
          <w:p w14:paraId="3FC837B0" w14:textId="77777777" w:rsidR="004064CC" w:rsidRPr="00712E43" w:rsidRDefault="004064CC" w:rsidP="004064CC">
            <w:pPr>
              <w:jc w:val="center"/>
              <w:rPr>
                <w:b/>
              </w:rPr>
            </w:pPr>
            <w:r w:rsidRPr="00712E43">
              <w:rPr>
                <w:b/>
              </w:rPr>
              <w:t>ΝΑΙ</w:t>
            </w:r>
          </w:p>
        </w:tc>
        <w:tc>
          <w:tcPr>
            <w:tcW w:w="1559" w:type="dxa"/>
          </w:tcPr>
          <w:p w14:paraId="7F0D3CA4" w14:textId="77777777" w:rsidR="004064CC" w:rsidRPr="00712E43" w:rsidRDefault="004064CC" w:rsidP="004064CC">
            <w:pPr>
              <w:jc w:val="center"/>
              <w:rPr>
                <w:b/>
              </w:rPr>
            </w:pPr>
          </w:p>
        </w:tc>
        <w:tc>
          <w:tcPr>
            <w:tcW w:w="1984" w:type="dxa"/>
          </w:tcPr>
          <w:p w14:paraId="39DC5A63" w14:textId="77777777" w:rsidR="004064CC" w:rsidRPr="00712E43" w:rsidRDefault="004064CC" w:rsidP="004064CC"/>
        </w:tc>
      </w:tr>
      <w:tr w:rsidR="004064CC" w:rsidRPr="00712E43" w14:paraId="653EDE80" w14:textId="77777777" w:rsidTr="004064CC">
        <w:tc>
          <w:tcPr>
            <w:tcW w:w="709" w:type="dxa"/>
          </w:tcPr>
          <w:p w14:paraId="50FF80A6" w14:textId="2DD4F8F7" w:rsidR="004064CC" w:rsidRPr="00712E43" w:rsidRDefault="004064CC" w:rsidP="00F518CD">
            <w:pPr>
              <w:numPr>
                <w:ilvl w:val="0"/>
                <w:numId w:val="111"/>
              </w:numPr>
              <w:suppressAutoHyphens w:val="0"/>
              <w:jc w:val="center"/>
            </w:pPr>
          </w:p>
        </w:tc>
        <w:tc>
          <w:tcPr>
            <w:tcW w:w="4111" w:type="dxa"/>
          </w:tcPr>
          <w:p w14:paraId="74F735CC" w14:textId="77777777" w:rsidR="004064CC" w:rsidRPr="00712E43" w:rsidRDefault="004064CC" w:rsidP="004064CC">
            <w:pPr>
              <w:jc w:val="left"/>
              <w:rPr>
                <w:lang w:val="el-GR"/>
              </w:rPr>
            </w:pPr>
            <w:r w:rsidRPr="00712E43">
              <w:rPr>
                <w:lang w:val="el-GR"/>
              </w:rPr>
              <w:t>Δυνατότητα δημιουργίας υπηρεσιών διαμοιρασμού τρισδιάστατου περιεχομένου (</w:t>
            </w:r>
            <w:r w:rsidRPr="00712E43">
              <w:rPr>
                <w:lang w:val="en-US"/>
              </w:rPr>
              <w:t>web</w:t>
            </w:r>
            <w:r w:rsidRPr="00712E43">
              <w:rPr>
                <w:lang w:val="el-GR"/>
              </w:rPr>
              <w:t xml:space="preserve"> </w:t>
            </w:r>
            <w:r w:rsidRPr="00712E43">
              <w:rPr>
                <w:lang w:val="en-US"/>
              </w:rPr>
              <w:t>scene</w:t>
            </w:r>
            <w:r w:rsidRPr="00712E43">
              <w:rPr>
                <w:lang w:val="el-GR"/>
              </w:rPr>
              <w:t xml:space="preserve"> </w:t>
            </w:r>
            <w:r w:rsidRPr="00712E43">
              <w:rPr>
                <w:lang w:val="en-US"/>
              </w:rPr>
              <w:t>layers</w:t>
            </w:r>
            <w:r w:rsidRPr="00712E43">
              <w:rPr>
                <w:lang w:val="el-GR"/>
              </w:rPr>
              <w:t>).</w:t>
            </w:r>
          </w:p>
        </w:tc>
        <w:tc>
          <w:tcPr>
            <w:tcW w:w="1418" w:type="dxa"/>
            <w:shd w:val="clear" w:color="auto" w:fill="auto"/>
          </w:tcPr>
          <w:p w14:paraId="4AD7B69D" w14:textId="77777777" w:rsidR="004064CC" w:rsidRPr="00712E43" w:rsidRDefault="004064CC" w:rsidP="004064CC">
            <w:pPr>
              <w:jc w:val="center"/>
              <w:rPr>
                <w:b/>
              </w:rPr>
            </w:pPr>
            <w:r w:rsidRPr="00712E43">
              <w:rPr>
                <w:b/>
              </w:rPr>
              <w:t>ΝΑΙ</w:t>
            </w:r>
          </w:p>
        </w:tc>
        <w:tc>
          <w:tcPr>
            <w:tcW w:w="1559" w:type="dxa"/>
          </w:tcPr>
          <w:p w14:paraId="50858744" w14:textId="77777777" w:rsidR="004064CC" w:rsidRPr="00712E43" w:rsidRDefault="004064CC" w:rsidP="004064CC">
            <w:pPr>
              <w:jc w:val="center"/>
              <w:rPr>
                <w:b/>
              </w:rPr>
            </w:pPr>
          </w:p>
        </w:tc>
        <w:tc>
          <w:tcPr>
            <w:tcW w:w="1984" w:type="dxa"/>
          </w:tcPr>
          <w:p w14:paraId="2DA31A90" w14:textId="77777777" w:rsidR="004064CC" w:rsidRPr="00712E43" w:rsidRDefault="004064CC" w:rsidP="004064CC"/>
        </w:tc>
      </w:tr>
      <w:tr w:rsidR="004064CC" w:rsidRPr="00712E43" w14:paraId="199118A9" w14:textId="77777777" w:rsidTr="004064CC">
        <w:tc>
          <w:tcPr>
            <w:tcW w:w="709" w:type="dxa"/>
          </w:tcPr>
          <w:p w14:paraId="37EACCB0" w14:textId="5E5FEA54" w:rsidR="004064CC" w:rsidRPr="00712E43" w:rsidRDefault="004064CC" w:rsidP="00F518CD">
            <w:pPr>
              <w:numPr>
                <w:ilvl w:val="0"/>
                <w:numId w:val="111"/>
              </w:numPr>
              <w:suppressAutoHyphens w:val="0"/>
              <w:jc w:val="center"/>
            </w:pPr>
          </w:p>
        </w:tc>
        <w:tc>
          <w:tcPr>
            <w:tcW w:w="4111" w:type="dxa"/>
          </w:tcPr>
          <w:p w14:paraId="45BB3CE6" w14:textId="77777777" w:rsidR="004064CC" w:rsidRPr="00712E43" w:rsidRDefault="004064CC" w:rsidP="004064CC">
            <w:pPr>
              <w:rPr>
                <w:lang w:val="el-GR"/>
              </w:rPr>
            </w:pPr>
            <w:r w:rsidRPr="00712E43">
              <w:rPr>
                <w:lang w:val="el-GR"/>
              </w:rPr>
              <w:t xml:space="preserve">Δυνατότητα δημιουργίας υπηρεσιών εξαγωγής χαρτών έτοιμων προς εκτύπωση, με χρήση προτύπων </w:t>
            </w:r>
            <w:r w:rsidRPr="00712E43">
              <w:rPr>
                <w:lang w:val="el-GR"/>
              </w:rPr>
              <w:lastRenderedPageBreak/>
              <w:t xml:space="preserve">εκτύπωσης, για χρήση από </w:t>
            </w:r>
            <w:r w:rsidRPr="00712E43">
              <w:t>web</w:t>
            </w:r>
            <w:r w:rsidRPr="00712E43">
              <w:rPr>
                <w:lang w:val="el-GR"/>
              </w:rPr>
              <w:t xml:space="preserve"> εφαρμογές.</w:t>
            </w:r>
          </w:p>
        </w:tc>
        <w:tc>
          <w:tcPr>
            <w:tcW w:w="1418" w:type="dxa"/>
            <w:shd w:val="clear" w:color="auto" w:fill="auto"/>
          </w:tcPr>
          <w:p w14:paraId="3B1C2FE7" w14:textId="77777777" w:rsidR="004064CC" w:rsidRPr="00712E43" w:rsidRDefault="004064CC" w:rsidP="004064CC">
            <w:pPr>
              <w:jc w:val="center"/>
              <w:rPr>
                <w:b/>
              </w:rPr>
            </w:pPr>
            <w:r w:rsidRPr="00712E43">
              <w:rPr>
                <w:b/>
              </w:rPr>
              <w:lastRenderedPageBreak/>
              <w:t>ΝΑΙ</w:t>
            </w:r>
          </w:p>
        </w:tc>
        <w:tc>
          <w:tcPr>
            <w:tcW w:w="1559" w:type="dxa"/>
          </w:tcPr>
          <w:p w14:paraId="43667D6B" w14:textId="77777777" w:rsidR="004064CC" w:rsidRPr="00712E43" w:rsidRDefault="004064CC" w:rsidP="004064CC">
            <w:pPr>
              <w:jc w:val="center"/>
              <w:rPr>
                <w:b/>
              </w:rPr>
            </w:pPr>
          </w:p>
        </w:tc>
        <w:tc>
          <w:tcPr>
            <w:tcW w:w="1984" w:type="dxa"/>
          </w:tcPr>
          <w:p w14:paraId="4DE65D2B" w14:textId="77777777" w:rsidR="004064CC" w:rsidRPr="00712E43" w:rsidRDefault="004064CC" w:rsidP="004064CC"/>
        </w:tc>
      </w:tr>
      <w:tr w:rsidR="004064CC" w:rsidRPr="00712E43" w14:paraId="24C240A0" w14:textId="77777777" w:rsidTr="004064CC">
        <w:tc>
          <w:tcPr>
            <w:tcW w:w="709" w:type="dxa"/>
          </w:tcPr>
          <w:p w14:paraId="6E6BBD4B" w14:textId="20AD871D" w:rsidR="004064CC" w:rsidRPr="00712E43" w:rsidRDefault="004064CC" w:rsidP="00F518CD">
            <w:pPr>
              <w:numPr>
                <w:ilvl w:val="0"/>
                <w:numId w:val="111"/>
              </w:numPr>
              <w:suppressAutoHyphens w:val="0"/>
              <w:jc w:val="center"/>
            </w:pPr>
          </w:p>
        </w:tc>
        <w:tc>
          <w:tcPr>
            <w:tcW w:w="4111" w:type="dxa"/>
          </w:tcPr>
          <w:p w14:paraId="3649E566" w14:textId="77777777" w:rsidR="004064CC" w:rsidRPr="00712E43" w:rsidRDefault="004064CC" w:rsidP="004064CC">
            <w:pPr>
              <w:rPr>
                <w:lang w:val="el-GR"/>
              </w:rPr>
            </w:pPr>
            <w:r w:rsidRPr="00712E43">
              <w:rPr>
                <w:lang w:val="el-GR"/>
              </w:rPr>
              <w:t xml:space="preserve">Δυνατότητα δημιουργίας υπηρεσιών διανυσματικών </w:t>
            </w:r>
            <w:r w:rsidRPr="00712E43">
              <w:t>tiles</w:t>
            </w:r>
            <w:r w:rsidRPr="00712E43">
              <w:rPr>
                <w:lang w:val="el-GR"/>
              </w:rPr>
              <w:t>.</w:t>
            </w:r>
          </w:p>
        </w:tc>
        <w:tc>
          <w:tcPr>
            <w:tcW w:w="1418" w:type="dxa"/>
            <w:shd w:val="clear" w:color="auto" w:fill="auto"/>
          </w:tcPr>
          <w:p w14:paraId="4BF25D56" w14:textId="77777777" w:rsidR="004064CC" w:rsidRPr="00712E43" w:rsidRDefault="004064CC" w:rsidP="004064CC">
            <w:pPr>
              <w:jc w:val="center"/>
              <w:rPr>
                <w:b/>
                <w:lang w:val="en-US"/>
              </w:rPr>
            </w:pPr>
            <w:r w:rsidRPr="00712E43">
              <w:rPr>
                <w:b/>
                <w:lang w:val="en-US"/>
              </w:rPr>
              <w:t>NAI</w:t>
            </w:r>
          </w:p>
        </w:tc>
        <w:tc>
          <w:tcPr>
            <w:tcW w:w="1559" w:type="dxa"/>
          </w:tcPr>
          <w:p w14:paraId="2BF37992" w14:textId="77777777" w:rsidR="004064CC" w:rsidRPr="00712E43" w:rsidRDefault="004064CC" w:rsidP="004064CC">
            <w:pPr>
              <w:jc w:val="center"/>
              <w:rPr>
                <w:b/>
              </w:rPr>
            </w:pPr>
          </w:p>
        </w:tc>
        <w:tc>
          <w:tcPr>
            <w:tcW w:w="1984" w:type="dxa"/>
          </w:tcPr>
          <w:p w14:paraId="368B9AE6" w14:textId="77777777" w:rsidR="004064CC" w:rsidRPr="00712E43" w:rsidRDefault="004064CC" w:rsidP="004064CC"/>
        </w:tc>
      </w:tr>
      <w:tr w:rsidR="004064CC" w:rsidRPr="00712E43" w14:paraId="3D4D516F" w14:textId="77777777" w:rsidTr="004064CC">
        <w:tc>
          <w:tcPr>
            <w:tcW w:w="709" w:type="dxa"/>
          </w:tcPr>
          <w:p w14:paraId="4B35F026" w14:textId="3C251AE8" w:rsidR="004064CC" w:rsidRPr="00712E43" w:rsidRDefault="004064CC" w:rsidP="00F518CD">
            <w:pPr>
              <w:numPr>
                <w:ilvl w:val="0"/>
                <w:numId w:val="111"/>
              </w:numPr>
              <w:suppressAutoHyphens w:val="0"/>
              <w:jc w:val="center"/>
            </w:pPr>
          </w:p>
        </w:tc>
        <w:tc>
          <w:tcPr>
            <w:tcW w:w="4111" w:type="dxa"/>
          </w:tcPr>
          <w:p w14:paraId="6F4ABA38" w14:textId="77777777" w:rsidR="004064CC" w:rsidRPr="00712E43" w:rsidRDefault="004064CC" w:rsidP="004064CC">
            <w:pPr>
              <w:rPr>
                <w:lang w:val="el-GR"/>
              </w:rPr>
            </w:pPr>
            <w:r w:rsidRPr="00712E43">
              <w:rPr>
                <w:lang w:val="el-GR"/>
              </w:rPr>
              <w:t>Δυνατότητα δημιουργίας υπηρεσιών απεικόνισης πλεγματικών δεδομένων (</w:t>
            </w:r>
            <w:r w:rsidRPr="00712E43">
              <w:rPr>
                <w:lang w:val="en-US"/>
              </w:rPr>
              <w:t>single</w:t>
            </w:r>
            <w:r w:rsidRPr="00712E43">
              <w:rPr>
                <w:lang w:val="el-GR"/>
              </w:rPr>
              <w:t xml:space="preserve"> </w:t>
            </w:r>
            <w:r w:rsidRPr="00712E43">
              <w:rPr>
                <w:lang w:val="en-US"/>
              </w:rPr>
              <w:t>raster</w:t>
            </w:r>
            <w:r w:rsidRPr="00712E43">
              <w:rPr>
                <w:lang w:val="el-GR"/>
              </w:rPr>
              <w:t>)</w:t>
            </w:r>
          </w:p>
        </w:tc>
        <w:tc>
          <w:tcPr>
            <w:tcW w:w="1418" w:type="dxa"/>
            <w:shd w:val="clear" w:color="auto" w:fill="auto"/>
          </w:tcPr>
          <w:p w14:paraId="20D6DD13" w14:textId="77777777" w:rsidR="004064CC" w:rsidRPr="00712E43" w:rsidRDefault="004064CC" w:rsidP="004064CC">
            <w:pPr>
              <w:jc w:val="center"/>
              <w:rPr>
                <w:b/>
              </w:rPr>
            </w:pPr>
            <w:r w:rsidRPr="00712E43">
              <w:rPr>
                <w:b/>
              </w:rPr>
              <w:t>ΝΑΙ</w:t>
            </w:r>
          </w:p>
        </w:tc>
        <w:tc>
          <w:tcPr>
            <w:tcW w:w="1559" w:type="dxa"/>
          </w:tcPr>
          <w:p w14:paraId="6DEBD693" w14:textId="77777777" w:rsidR="004064CC" w:rsidRPr="00712E43" w:rsidRDefault="004064CC" w:rsidP="004064CC">
            <w:pPr>
              <w:jc w:val="center"/>
              <w:rPr>
                <w:b/>
              </w:rPr>
            </w:pPr>
          </w:p>
        </w:tc>
        <w:tc>
          <w:tcPr>
            <w:tcW w:w="1984" w:type="dxa"/>
          </w:tcPr>
          <w:p w14:paraId="0B93B9D8" w14:textId="77777777" w:rsidR="004064CC" w:rsidRPr="00712E43" w:rsidRDefault="004064CC" w:rsidP="004064CC"/>
        </w:tc>
      </w:tr>
      <w:tr w:rsidR="004064CC" w:rsidRPr="00712E43" w14:paraId="7516ABA6" w14:textId="77777777" w:rsidTr="004064CC">
        <w:tc>
          <w:tcPr>
            <w:tcW w:w="709" w:type="dxa"/>
          </w:tcPr>
          <w:p w14:paraId="5A39F17B" w14:textId="76861909" w:rsidR="004064CC" w:rsidRPr="00712E43" w:rsidRDefault="004064CC" w:rsidP="00F518CD">
            <w:pPr>
              <w:numPr>
                <w:ilvl w:val="0"/>
                <w:numId w:val="111"/>
              </w:numPr>
              <w:suppressAutoHyphens w:val="0"/>
              <w:jc w:val="center"/>
            </w:pPr>
          </w:p>
        </w:tc>
        <w:tc>
          <w:tcPr>
            <w:tcW w:w="4111" w:type="dxa"/>
          </w:tcPr>
          <w:p w14:paraId="7BF1D392" w14:textId="77777777" w:rsidR="004064CC" w:rsidRPr="00712E43" w:rsidRDefault="004064CC" w:rsidP="004064CC">
            <w:pPr>
              <w:rPr>
                <w:lang w:val="el-GR"/>
              </w:rPr>
            </w:pPr>
            <w:r w:rsidRPr="00712E43">
              <w:rPr>
                <w:lang w:val="el-GR"/>
              </w:rPr>
              <w:t xml:space="preserve">Δυνατότητα δημιουργίας </w:t>
            </w:r>
            <w:r w:rsidRPr="00712E43">
              <w:rPr>
                <w:lang w:val="en-US"/>
              </w:rPr>
              <w:t>custom</w:t>
            </w:r>
            <w:r w:rsidRPr="00712E43">
              <w:rPr>
                <w:lang w:val="el-GR"/>
              </w:rPr>
              <w:t xml:space="preserve"> εφαρμογών  μέσω </w:t>
            </w:r>
            <w:r w:rsidRPr="00712E43">
              <w:rPr>
                <w:lang w:val="en-US"/>
              </w:rPr>
              <w:t>Javascript</w:t>
            </w:r>
            <w:r w:rsidRPr="00712E43">
              <w:rPr>
                <w:lang w:val="el-GR"/>
              </w:rPr>
              <w:t xml:space="preserve"> </w:t>
            </w:r>
            <w:r w:rsidRPr="00712E43">
              <w:rPr>
                <w:lang w:val="en-US"/>
              </w:rPr>
              <w:t>API</w:t>
            </w:r>
            <w:r w:rsidRPr="00712E43">
              <w:rPr>
                <w:lang w:val="el-GR"/>
              </w:rPr>
              <w:t>.</w:t>
            </w:r>
          </w:p>
        </w:tc>
        <w:tc>
          <w:tcPr>
            <w:tcW w:w="1418" w:type="dxa"/>
            <w:shd w:val="clear" w:color="auto" w:fill="auto"/>
          </w:tcPr>
          <w:p w14:paraId="074E8AB8" w14:textId="77777777" w:rsidR="004064CC" w:rsidRPr="00712E43" w:rsidRDefault="004064CC" w:rsidP="004064CC">
            <w:pPr>
              <w:jc w:val="center"/>
              <w:rPr>
                <w:b/>
              </w:rPr>
            </w:pPr>
            <w:r w:rsidRPr="00712E43">
              <w:rPr>
                <w:b/>
              </w:rPr>
              <w:t>ΝΑΙ</w:t>
            </w:r>
          </w:p>
        </w:tc>
        <w:tc>
          <w:tcPr>
            <w:tcW w:w="1559" w:type="dxa"/>
          </w:tcPr>
          <w:p w14:paraId="6B2C5FED" w14:textId="77777777" w:rsidR="004064CC" w:rsidRPr="00712E43" w:rsidRDefault="004064CC" w:rsidP="004064CC">
            <w:pPr>
              <w:jc w:val="center"/>
              <w:rPr>
                <w:b/>
              </w:rPr>
            </w:pPr>
          </w:p>
        </w:tc>
        <w:tc>
          <w:tcPr>
            <w:tcW w:w="1984" w:type="dxa"/>
          </w:tcPr>
          <w:p w14:paraId="2068F1F3" w14:textId="77777777" w:rsidR="004064CC" w:rsidRPr="00712E43" w:rsidRDefault="004064CC" w:rsidP="004064CC">
            <w:pPr>
              <w:rPr>
                <w:b/>
                <w:u w:val="single"/>
                <w:lang w:val="en-US"/>
              </w:rPr>
            </w:pPr>
          </w:p>
        </w:tc>
      </w:tr>
      <w:tr w:rsidR="004064CC" w:rsidRPr="00712E43" w14:paraId="18B7321F" w14:textId="77777777" w:rsidTr="004064CC">
        <w:tc>
          <w:tcPr>
            <w:tcW w:w="709" w:type="dxa"/>
          </w:tcPr>
          <w:p w14:paraId="01C3FE3D" w14:textId="117B578C" w:rsidR="004064CC" w:rsidRPr="00712E43" w:rsidRDefault="004064CC" w:rsidP="00F518CD">
            <w:pPr>
              <w:numPr>
                <w:ilvl w:val="0"/>
                <w:numId w:val="111"/>
              </w:numPr>
              <w:suppressAutoHyphens w:val="0"/>
              <w:jc w:val="center"/>
            </w:pPr>
          </w:p>
        </w:tc>
        <w:tc>
          <w:tcPr>
            <w:tcW w:w="4111" w:type="dxa"/>
          </w:tcPr>
          <w:p w14:paraId="56FD123F" w14:textId="77777777" w:rsidR="004064CC" w:rsidRPr="00712E43" w:rsidRDefault="004064CC" w:rsidP="004064CC">
            <w:pPr>
              <w:spacing w:after="0"/>
              <w:rPr>
                <w:lang w:val="el-GR"/>
              </w:rPr>
            </w:pPr>
            <w:r w:rsidRPr="00712E43">
              <w:rPr>
                <w:lang w:val="el-GR"/>
              </w:rPr>
              <w:t xml:space="preserve">Δυνατότητα χρήσης έτοιμων </w:t>
            </w:r>
            <w:r w:rsidRPr="00712E43">
              <w:rPr>
                <w:lang w:val="en-US"/>
              </w:rPr>
              <w:t>templates</w:t>
            </w:r>
            <w:r w:rsidRPr="00712E43">
              <w:rPr>
                <w:lang w:val="el-GR"/>
              </w:rPr>
              <w:t xml:space="preserve"> για τη δημιουργία </w:t>
            </w:r>
            <w:r w:rsidRPr="00712E43">
              <w:rPr>
                <w:lang w:val="en-US"/>
              </w:rPr>
              <w:t>web</w:t>
            </w:r>
            <w:r w:rsidRPr="00712E43">
              <w:rPr>
                <w:lang w:val="el-GR"/>
              </w:rPr>
              <w:t xml:space="preserve"> εφαρμογών.</w:t>
            </w:r>
          </w:p>
        </w:tc>
        <w:tc>
          <w:tcPr>
            <w:tcW w:w="1418" w:type="dxa"/>
            <w:shd w:val="clear" w:color="auto" w:fill="auto"/>
          </w:tcPr>
          <w:p w14:paraId="45B1DB8C" w14:textId="77777777" w:rsidR="004064CC" w:rsidRPr="00712E43" w:rsidRDefault="004064CC" w:rsidP="004064CC">
            <w:pPr>
              <w:jc w:val="center"/>
              <w:rPr>
                <w:b/>
              </w:rPr>
            </w:pPr>
            <w:r w:rsidRPr="00712E43">
              <w:rPr>
                <w:b/>
              </w:rPr>
              <w:t>ΝΑΙ</w:t>
            </w:r>
          </w:p>
        </w:tc>
        <w:tc>
          <w:tcPr>
            <w:tcW w:w="1559" w:type="dxa"/>
          </w:tcPr>
          <w:p w14:paraId="5340607A" w14:textId="77777777" w:rsidR="004064CC" w:rsidRPr="00712E43" w:rsidRDefault="004064CC" w:rsidP="004064CC">
            <w:pPr>
              <w:jc w:val="center"/>
            </w:pPr>
          </w:p>
        </w:tc>
        <w:tc>
          <w:tcPr>
            <w:tcW w:w="1984" w:type="dxa"/>
          </w:tcPr>
          <w:p w14:paraId="67C20142" w14:textId="77777777" w:rsidR="004064CC" w:rsidRPr="00712E43" w:rsidRDefault="004064CC" w:rsidP="004064CC">
            <w:pPr>
              <w:rPr>
                <w:lang w:val="en-US"/>
              </w:rPr>
            </w:pPr>
          </w:p>
        </w:tc>
      </w:tr>
      <w:tr w:rsidR="004064CC" w:rsidRPr="00712E43" w14:paraId="4A8F5095" w14:textId="77777777" w:rsidTr="004064CC">
        <w:tc>
          <w:tcPr>
            <w:tcW w:w="709" w:type="dxa"/>
          </w:tcPr>
          <w:p w14:paraId="470A8D61" w14:textId="43DA5147" w:rsidR="004064CC" w:rsidRPr="00712E43" w:rsidRDefault="004064CC" w:rsidP="00F518CD">
            <w:pPr>
              <w:numPr>
                <w:ilvl w:val="0"/>
                <w:numId w:val="111"/>
              </w:numPr>
              <w:suppressAutoHyphens w:val="0"/>
              <w:jc w:val="center"/>
            </w:pPr>
          </w:p>
        </w:tc>
        <w:tc>
          <w:tcPr>
            <w:tcW w:w="4111" w:type="dxa"/>
          </w:tcPr>
          <w:p w14:paraId="7ADE8BF7" w14:textId="77777777" w:rsidR="004064CC" w:rsidRPr="00712E43" w:rsidRDefault="004064CC" w:rsidP="004064CC">
            <w:pPr>
              <w:spacing w:after="0"/>
              <w:rPr>
                <w:lang w:val="el-GR"/>
              </w:rPr>
            </w:pPr>
            <w:r w:rsidRPr="00712E43">
              <w:rPr>
                <w:lang w:val="el-GR"/>
              </w:rPr>
              <w:t xml:space="preserve">Δυνατότητα χρήσης εργαλείου δημιουργίας εφαρμογών σε τεχνολογία </w:t>
            </w:r>
            <w:r w:rsidRPr="00712E43">
              <w:rPr>
                <w:lang w:val="en-US"/>
              </w:rPr>
              <w:t>HTML</w:t>
            </w:r>
            <w:r w:rsidRPr="00712E43">
              <w:rPr>
                <w:lang w:val="el-GR"/>
              </w:rPr>
              <w:t xml:space="preserve"> και </w:t>
            </w:r>
            <w:r w:rsidRPr="00712E43">
              <w:rPr>
                <w:lang w:val="en-US"/>
              </w:rPr>
              <w:t>Javascript</w:t>
            </w:r>
            <w:r w:rsidRPr="00712E43">
              <w:rPr>
                <w:lang w:val="el-GR"/>
              </w:rPr>
              <w:t>.</w:t>
            </w:r>
          </w:p>
        </w:tc>
        <w:tc>
          <w:tcPr>
            <w:tcW w:w="1418" w:type="dxa"/>
            <w:shd w:val="clear" w:color="auto" w:fill="auto"/>
          </w:tcPr>
          <w:p w14:paraId="46AC78BE" w14:textId="77777777" w:rsidR="004064CC" w:rsidRPr="00712E43" w:rsidRDefault="004064CC" w:rsidP="004064CC">
            <w:pPr>
              <w:jc w:val="center"/>
              <w:rPr>
                <w:b/>
                <w:lang w:val="en-US"/>
              </w:rPr>
            </w:pPr>
            <w:r w:rsidRPr="00712E43">
              <w:rPr>
                <w:b/>
                <w:lang w:val="en-US"/>
              </w:rPr>
              <w:t>NAI</w:t>
            </w:r>
          </w:p>
        </w:tc>
        <w:tc>
          <w:tcPr>
            <w:tcW w:w="1559" w:type="dxa"/>
          </w:tcPr>
          <w:p w14:paraId="61A0EE28" w14:textId="77777777" w:rsidR="004064CC" w:rsidRPr="00712E43" w:rsidRDefault="004064CC" w:rsidP="004064CC">
            <w:pPr>
              <w:jc w:val="center"/>
            </w:pPr>
          </w:p>
        </w:tc>
        <w:tc>
          <w:tcPr>
            <w:tcW w:w="1984" w:type="dxa"/>
          </w:tcPr>
          <w:p w14:paraId="75DD6C44" w14:textId="77777777" w:rsidR="004064CC" w:rsidRPr="00712E43" w:rsidRDefault="004064CC" w:rsidP="004064CC"/>
        </w:tc>
      </w:tr>
      <w:tr w:rsidR="004064CC" w:rsidRPr="00712E43" w14:paraId="7C9BB36C" w14:textId="77777777" w:rsidTr="004064CC">
        <w:tc>
          <w:tcPr>
            <w:tcW w:w="709" w:type="dxa"/>
          </w:tcPr>
          <w:p w14:paraId="771342E9" w14:textId="296CEC35" w:rsidR="004064CC" w:rsidRPr="00712E43" w:rsidRDefault="004064CC" w:rsidP="00F518CD">
            <w:pPr>
              <w:numPr>
                <w:ilvl w:val="0"/>
                <w:numId w:val="111"/>
              </w:numPr>
              <w:suppressAutoHyphens w:val="0"/>
              <w:jc w:val="center"/>
            </w:pPr>
          </w:p>
        </w:tc>
        <w:tc>
          <w:tcPr>
            <w:tcW w:w="4111" w:type="dxa"/>
          </w:tcPr>
          <w:p w14:paraId="38FADC3B" w14:textId="77777777" w:rsidR="004064CC" w:rsidRPr="00712E43" w:rsidRDefault="004064CC" w:rsidP="004064CC">
            <w:pPr>
              <w:spacing w:after="0"/>
              <w:rPr>
                <w:lang w:val="el-GR"/>
              </w:rPr>
            </w:pPr>
            <w:r w:rsidRPr="00712E43">
              <w:rPr>
                <w:lang w:val="el-GR"/>
              </w:rPr>
              <w:t>Δυνατότητα χρήσης εργαλείου δημιουργίας εφαρμογών στο οποίο διατίθενται έτοιμα εργαλεία διαδραστικότητα με το χάρτη, όπως μετρήσεις, αλλαγή υποβάθρων, εργαλεία ανάλυσης και επεξεργασίας στοιχείων.</w:t>
            </w:r>
          </w:p>
        </w:tc>
        <w:tc>
          <w:tcPr>
            <w:tcW w:w="1418" w:type="dxa"/>
            <w:shd w:val="clear" w:color="auto" w:fill="auto"/>
          </w:tcPr>
          <w:p w14:paraId="0ADF9961" w14:textId="77777777" w:rsidR="004064CC" w:rsidRPr="00712E43" w:rsidRDefault="004064CC" w:rsidP="004064CC">
            <w:pPr>
              <w:jc w:val="center"/>
              <w:rPr>
                <w:b/>
              </w:rPr>
            </w:pPr>
            <w:r w:rsidRPr="00712E43">
              <w:rPr>
                <w:b/>
                <w:lang w:val="en-US"/>
              </w:rPr>
              <w:t>NAI</w:t>
            </w:r>
          </w:p>
        </w:tc>
        <w:tc>
          <w:tcPr>
            <w:tcW w:w="1559" w:type="dxa"/>
          </w:tcPr>
          <w:p w14:paraId="3F0BDED4" w14:textId="77777777" w:rsidR="004064CC" w:rsidRPr="00712E43" w:rsidRDefault="004064CC" w:rsidP="004064CC">
            <w:pPr>
              <w:jc w:val="center"/>
            </w:pPr>
          </w:p>
        </w:tc>
        <w:tc>
          <w:tcPr>
            <w:tcW w:w="1984" w:type="dxa"/>
          </w:tcPr>
          <w:p w14:paraId="45703485" w14:textId="77777777" w:rsidR="004064CC" w:rsidRPr="00712E43" w:rsidRDefault="004064CC" w:rsidP="004064CC"/>
        </w:tc>
      </w:tr>
      <w:tr w:rsidR="004064CC" w:rsidRPr="00712E43" w14:paraId="50794EB5" w14:textId="77777777" w:rsidTr="004064CC">
        <w:tc>
          <w:tcPr>
            <w:tcW w:w="709" w:type="dxa"/>
          </w:tcPr>
          <w:p w14:paraId="7C3F1FA8" w14:textId="52AE77CF" w:rsidR="004064CC" w:rsidRPr="00712E43" w:rsidRDefault="004064CC" w:rsidP="00F518CD">
            <w:pPr>
              <w:numPr>
                <w:ilvl w:val="0"/>
                <w:numId w:val="111"/>
              </w:numPr>
              <w:suppressAutoHyphens w:val="0"/>
              <w:jc w:val="center"/>
            </w:pPr>
          </w:p>
        </w:tc>
        <w:tc>
          <w:tcPr>
            <w:tcW w:w="4111" w:type="dxa"/>
          </w:tcPr>
          <w:p w14:paraId="1CAE5FC0" w14:textId="77777777" w:rsidR="004064CC" w:rsidRPr="00712E43" w:rsidRDefault="004064CC" w:rsidP="004064CC">
            <w:pPr>
              <w:spacing w:after="0"/>
              <w:rPr>
                <w:lang w:val="el-GR"/>
              </w:rPr>
            </w:pPr>
            <w:r w:rsidRPr="00712E43">
              <w:rPr>
                <w:lang w:val="el-GR"/>
              </w:rPr>
              <w:t xml:space="preserve">Δυνατότητα χρήσης εργαλείου δημιουργίας εφαρμογών με το οποίο να μπορεί να γίνει εύκολη και αυτόματη διαμόρφωση του </w:t>
            </w:r>
            <w:r w:rsidRPr="00712E43">
              <w:rPr>
                <w:lang w:val="en-US"/>
              </w:rPr>
              <w:t>layout</w:t>
            </w:r>
            <w:r w:rsidRPr="00712E43">
              <w:rPr>
                <w:lang w:val="el-GR"/>
              </w:rPr>
              <w:t xml:space="preserve"> και του θέματος της κάθε εφαρμογής.</w:t>
            </w:r>
          </w:p>
        </w:tc>
        <w:tc>
          <w:tcPr>
            <w:tcW w:w="1418" w:type="dxa"/>
            <w:shd w:val="clear" w:color="auto" w:fill="auto"/>
          </w:tcPr>
          <w:p w14:paraId="689C1BFE" w14:textId="77777777" w:rsidR="004064CC" w:rsidRPr="00712E43" w:rsidRDefault="004064CC" w:rsidP="004064CC">
            <w:pPr>
              <w:jc w:val="center"/>
              <w:rPr>
                <w:b/>
              </w:rPr>
            </w:pPr>
            <w:r w:rsidRPr="00712E43">
              <w:rPr>
                <w:b/>
                <w:lang w:val="en-US"/>
              </w:rPr>
              <w:t>NAI</w:t>
            </w:r>
          </w:p>
        </w:tc>
        <w:tc>
          <w:tcPr>
            <w:tcW w:w="1559" w:type="dxa"/>
          </w:tcPr>
          <w:p w14:paraId="47EAD7E8" w14:textId="77777777" w:rsidR="004064CC" w:rsidRPr="00712E43" w:rsidRDefault="004064CC" w:rsidP="004064CC">
            <w:pPr>
              <w:jc w:val="center"/>
            </w:pPr>
          </w:p>
        </w:tc>
        <w:tc>
          <w:tcPr>
            <w:tcW w:w="1984" w:type="dxa"/>
          </w:tcPr>
          <w:p w14:paraId="1769CA0F" w14:textId="77777777" w:rsidR="004064CC" w:rsidRPr="00712E43" w:rsidRDefault="004064CC" w:rsidP="004064CC"/>
        </w:tc>
      </w:tr>
      <w:tr w:rsidR="004064CC" w:rsidRPr="00712E43" w14:paraId="30139692" w14:textId="77777777" w:rsidTr="004064CC">
        <w:tc>
          <w:tcPr>
            <w:tcW w:w="709" w:type="dxa"/>
          </w:tcPr>
          <w:p w14:paraId="58CD4481" w14:textId="0A370FC7" w:rsidR="004064CC" w:rsidRPr="00712E43" w:rsidRDefault="004064CC" w:rsidP="00F518CD">
            <w:pPr>
              <w:numPr>
                <w:ilvl w:val="0"/>
                <w:numId w:val="111"/>
              </w:numPr>
              <w:suppressAutoHyphens w:val="0"/>
              <w:jc w:val="center"/>
            </w:pPr>
          </w:p>
        </w:tc>
        <w:tc>
          <w:tcPr>
            <w:tcW w:w="4111" w:type="dxa"/>
          </w:tcPr>
          <w:p w14:paraId="55C9DF08" w14:textId="77777777" w:rsidR="004064CC" w:rsidRPr="00712E43" w:rsidRDefault="004064CC" w:rsidP="004064CC">
            <w:pPr>
              <w:pStyle w:val="NoSpacing"/>
              <w:jc w:val="both"/>
              <w:rPr>
                <w:rFonts w:ascii="Tahoma" w:eastAsia="Times New Roman" w:hAnsi="Tahoma" w:cs="Tahoma"/>
                <w:lang w:eastAsia="el-GR"/>
              </w:rPr>
            </w:pPr>
            <w:r w:rsidRPr="00712E43">
              <w:rPr>
                <w:rFonts w:ascii="Tahoma" w:eastAsia="Times New Roman" w:hAnsi="Tahoma" w:cs="Tahoma"/>
                <w:lang w:eastAsia="el-GR"/>
              </w:rPr>
              <w:t>Δυνατότητα χρήσης περιεχομένου δορυφορικών εικόνων, δημογραφικών δεδομένων, χαρτών κ.α. από διαθέσιμες συλλογές.</w:t>
            </w:r>
          </w:p>
        </w:tc>
        <w:tc>
          <w:tcPr>
            <w:tcW w:w="1418" w:type="dxa"/>
            <w:shd w:val="clear" w:color="auto" w:fill="auto"/>
          </w:tcPr>
          <w:p w14:paraId="3C7E0B66" w14:textId="77777777" w:rsidR="004064CC" w:rsidRPr="00712E43" w:rsidRDefault="004064CC" w:rsidP="004064CC">
            <w:pPr>
              <w:jc w:val="center"/>
              <w:rPr>
                <w:b/>
              </w:rPr>
            </w:pPr>
            <w:r w:rsidRPr="00712E43">
              <w:rPr>
                <w:b/>
              </w:rPr>
              <w:t>ΝΑΙ</w:t>
            </w:r>
          </w:p>
        </w:tc>
        <w:tc>
          <w:tcPr>
            <w:tcW w:w="1559" w:type="dxa"/>
          </w:tcPr>
          <w:p w14:paraId="4A882B8F" w14:textId="77777777" w:rsidR="004064CC" w:rsidRPr="00712E43" w:rsidRDefault="004064CC" w:rsidP="004064CC">
            <w:pPr>
              <w:jc w:val="center"/>
              <w:rPr>
                <w:b/>
              </w:rPr>
            </w:pPr>
          </w:p>
        </w:tc>
        <w:tc>
          <w:tcPr>
            <w:tcW w:w="1984" w:type="dxa"/>
          </w:tcPr>
          <w:p w14:paraId="64FBEF2E" w14:textId="77777777" w:rsidR="004064CC" w:rsidRPr="00712E43" w:rsidRDefault="004064CC" w:rsidP="004064CC"/>
        </w:tc>
      </w:tr>
      <w:tr w:rsidR="004064CC" w:rsidRPr="00712E43" w14:paraId="74AE24DD" w14:textId="77777777" w:rsidTr="004064CC">
        <w:tc>
          <w:tcPr>
            <w:tcW w:w="709" w:type="dxa"/>
          </w:tcPr>
          <w:p w14:paraId="7A84373A" w14:textId="7D64F505" w:rsidR="004064CC" w:rsidRPr="00712E43" w:rsidRDefault="004064CC" w:rsidP="00F518CD">
            <w:pPr>
              <w:numPr>
                <w:ilvl w:val="0"/>
                <w:numId w:val="111"/>
              </w:numPr>
              <w:suppressAutoHyphens w:val="0"/>
              <w:jc w:val="center"/>
            </w:pPr>
          </w:p>
        </w:tc>
        <w:tc>
          <w:tcPr>
            <w:tcW w:w="4111" w:type="dxa"/>
          </w:tcPr>
          <w:p w14:paraId="3D47A441" w14:textId="77777777" w:rsidR="004064CC" w:rsidRPr="00712E43" w:rsidRDefault="004064CC" w:rsidP="004064CC">
            <w:pPr>
              <w:pStyle w:val="NoSpacing"/>
              <w:jc w:val="both"/>
              <w:rPr>
                <w:rFonts w:ascii="Tahoma" w:eastAsia="Times New Roman" w:hAnsi="Tahoma" w:cs="Tahoma"/>
                <w:lang w:eastAsia="el-GR"/>
              </w:rPr>
            </w:pPr>
            <w:r w:rsidRPr="00712E43">
              <w:rPr>
                <w:rFonts w:ascii="Tahoma" w:hAnsi="Tahoma" w:cs="Tahoma"/>
              </w:rPr>
              <w:t>Να παρέχει τη δυνατότητα δημιουργίας διαδικτυακής πύλης (</w:t>
            </w:r>
            <w:r w:rsidRPr="00712E43">
              <w:rPr>
                <w:rFonts w:ascii="Tahoma" w:hAnsi="Tahoma" w:cs="Tahoma"/>
                <w:lang w:val="en-US"/>
              </w:rPr>
              <w:t>Portal</w:t>
            </w:r>
            <w:r w:rsidRPr="00712E43">
              <w:rPr>
                <w:rFonts w:ascii="Tahoma" w:hAnsi="Tahoma" w:cs="Tahoma"/>
              </w:rPr>
              <w:t xml:space="preserve">) για το διαμοιρασμό, την αναζήτηση και χρήση </w:t>
            </w:r>
            <w:r w:rsidRPr="00712E43">
              <w:rPr>
                <w:rFonts w:ascii="Tahoma" w:hAnsi="Tahoma" w:cs="Tahoma"/>
                <w:lang w:val="en-US"/>
              </w:rPr>
              <w:t>GIS</w:t>
            </w:r>
            <w:r w:rsidRPr="00712E43">
              <w:rPr>
                <w:rFonts w:ascii="Tahoma" w:hAnsi="Tahoma" w:cs="Tahoma"/>
              </w:rPr>
              <w:t xml:space="preserve"> περιεχομένου, με παροχή ονομαστικών χρηστών για τη διαχείριση του περιεχομένου της πύλης και χρηστών για viewing του περιεχομένου. Να προσδιοριστεί ο αριθμός.</w:t>
            </w:r>
          </w:p>
        </w:tc>
        <w:tc>
          <w:tcPr>
            <w:tcW w:w="1418" w:type="dxa"/>
            <w:shd w:val="clear" w:color="auto" w:fill="auto"/>
          </w:tcPr>
          <w:p w14:paraId="007538F2" w14:textId="77777777" w:rsidR="004064CC" w:rsidRPr="00712E43" w:rsidRDefault="004064CC" w:rsidP="004064CC">
            <w:pPr>
              <w:jc w:val="center"/>
              <w:rPr>
                <w:b/>
              </w:rPr>
            </w:pPr>
            <w:r w:rsidRPr="00712E43">
              <w:rPr>
                <w:b/>
              </w:rPr>
              <w:t>ΝΑΙ</w:t>
            </w:r>
          </w:p>
        </w:tc>
        <w:tc>
          <w:tcPr>
            <w:tcW w:w="1559" w:type="dxa"/>
          </w:tcPr>
          <w:p w14:paraId="2C163B89" w14:textId="77777777" w:rsidR="004064CC" w:rsidRPr="00712E43" w:rsidRDefault="004064CC" w:rsidP="004064CC">
            <w:pPr>
              <w:jc w:val="center"/>
              <w:rPr>
                <w:b/>
              </w:rPr>
            </w:pPr>
          </w:p>
        </w:tc>
        <w:tc>
          <w:tcPr>
            <w:tcW w:w="1984" w:type="dxa"/>
          </w:tcPr>
          <w:p w14:paraId="6BF6C345" w14:textId="77777777" w:rsidR="004064CC" w:rsidRPr="00712E43" w:rsidRDefault="004064CC" w:rsidP="004064CC"/>
        </w:tc>
      </w:tr>
      <w:tr w:rsidR="004064CC" w:rsidRPr="00712E43" w14:paraId="55C2A133" w14:textId="77777777" w:rsidTr="004064CC">
        <w:tc>
          <w:tcPr>
            <w:tcW w:w="709" w:type="dxa"/>
          </w:tcPr>
          <w:p w14:paraId="57C91F01" w14:textId="2518B5B5" w:rsidR="004064CC" w:rsidRPr="00712E43" w:rsidRDefault="004064CC" w:rsidP="00F518CD">
            <w:pPr>
              <w:numPr>
                <w:ilvl w:val="0"/>
                <w:numId w:val="111"/>
              </w:numPr>
              <w:suppressAutoHyphens w:val="0"/>
              <w:jc w:val="center"/>
            </w:pPr>
          </w:p>
        </w:tc>
        <w:tc>
          <w:tcPr>
            <w:tcW w:w="4111" w:type="dxa"/>
          </w:tcPr>
          <w:p w14:paraId="59B758C8" w14:textId="77777777" w:rsidR="004064CC" w:rsidRPr="00712E43" w:rsidRDefault="004064CC" w:rsidP="004064CC">
            <w:pPr>
              <w:pStyle w:val="NoSpacing"/>
              <w:jc w:val="both"/>
              <w:rPr>
                <w:rFonts w:ascii="Tahoma" w:hAnsi="Tahoma" w:cs="Tahoma"/>
              </w:rPr>
            </w:pPr>
            <w:r w:rsidRPr="00712E43">
              <w:rPr>
                <w:rFonts w:ascii="Tahoma" w:hAnsi="Tahoma" w:cs="Tahoma"/>
              </w:rPr>
              <w:t xml:space="preserve">Η διαδικτυακή πύλη να παρέχει τη δυνατότητα δημιουργίας και αποθήκευσης δισδιάστατων και τρισδιάστατων διαδικτυακών χαρτών και εφαρμογών, στα οποία μπορεί να γίνει χρήση των υπαρχόντων </w:t>
            </w:r>
            <w:r w:rsidRPr="00712E43">
              <w:rPr>
                <w:rFonts w:ascii="Tahoma" w:hAnsi="Tahoma" w:cs="Tahoma"/>
                <w:lang w:val="en-US"/>
              </w:rPr>
              <w:t>web</w:t>
            </w:r>
            <w:r w:rsidRPr="00712E43">
              <w:rPr>
                <w:rFonts w:ascii="Tahoma" w:hAnsi="Tahoma" w:cs="Tahoma"/>
              </w:rPr>
              <w:t xml:space="preserve"> </w:t>
            </w:r>
            <w:r w:rsidRPr="00712E43">
              <w:rPr>
                <w:rFonts w:ascii="Tahoma" w:hAnsi="Tahoma" w:cs="Tahoma"/>
                <w:lang w:val="en-US"/>
              </w:rPr>
              <w:t>services</w:t>
            </w:r>
            <w:r w:rsidRPr="00712E43">
              <w:rPr>
                <w:rFonts w:ascii="Tahoma" w:hAnsi="Tahoma" w:cs="Tahoma"/>
              </w:rPr>
              <w:t xml:space="preserve"> και να διαμορφωθεί η εμφάνιση των </w:t>
            </w:r>
            <w:r w:rsidRPr="00712E43">
              <w:rPr>
                <w:rFonts w:ascii="Tahoma" w:hAnsi="Tahoma" w:cs="Tahoma"/>
              </w:rPr>
              <w:lastRenderedPageBreak/>
              <w:t>θεματικών επιπέδων και των γνωρισμάτων τους.</w:t>
            </w:r>
          </w:p>
        </w:tc>
        <w:tc>
          <w:tcPr>
            <w:tcW w:w="1418" w:type="dxa"/>
            <w:shd w:val="clear" w:color="auto" w:fill="auto"/>
          </w:tcPr>
          <w:p w14:paraId="69D5CE50" w14:textId="77777777" w:rsidR="004064CC" w:rsidRPr="00712E43" w:rsidRDefault="004064CC" w:rsidP="004064CC">
            <w:pPr>
              <w:jc w:val="center"/>
              <w:rPr>
                <w:b/>
                <w:lang w:val="el-GR"/>
              </w:rPr>
            </w:pPr>
          </w:p>
          <w:p w14:paraId="4A58D536" w14:textId="77777777" w:rsidR="004064CC" w:rsidRPr="00712E43" w:rsidRDefault="004064CC" w:rsidP="004064CC">
            <w:pPr>
              <w:jc w:val="center"/>
            </w:pPr>
            <w:r w:rsidRPr="00712E43">
              <w:rPr>
                <w:b/>
              </w:rPr>
              <w:t>ΝΑΙ</w:t>
            </w:r>
          </w:p>
        </w:tc>
        <w:tc>
          <w:tcPr>
            <w:tcW w:w="1559" w:type="dxa"/>
          </w:tcPr>
          <w:p w14:paraId="4CF86603" w14:textId="77777777" w:rsidR="004064CC" w:rsidRPr="00712E43" w:rsidRDefault="004064CC" w:rsidP="004064CC">
            <w:pPr>
              <w:jc w:val="center"/>
              <w:rPr>
                <w:b/>
              </w:rPr>
            </w:pPr>
          </w:p>
        </w:tc>
        <w:tc>
          <w:tcPr>
            <w:tcW w:w="1984" w:type="dxa"/>
          </w:tcPr>
          <w:p w14:paraId="706E626B" w14:textId="77777777" w:rsidR="004064CC" w:rsidRPr="00712E43" w:rsidRDefault="004064CC" w:rsidP="004064CC"/>
        </w:tc>
      </w:tr>
      <w:tr w:rsidR="004064CC" w:rsidRPr="00712E43" w14:paraId="18F9270E" w14:textId="77777777" w:rsidTr="004064CC">
        <w:tc>
          <w:tcPr>
            <w:tcW w:w="709" w:type="dxa"/>
          </w:tcPr>
          <w:p w14:paraId="26AF04F6" w14:textId="3FFFA204" w:rsidR="004064CC" w:rsidRPr="00712E43" w:rsidRDefault="004064CC" w:rsidP="00F518CD">
            <w:pPr>
              <w:numPr>
                <w:ilvl w:val="0"/>
                <w:numId w:val="111"/>
              </w:numPr>
              <w:suppressAutoHyphens w:val="0"/>
              <w:jc w:val="center"/>
            </w:pPr>
          </w:p>
        </w:tc>
        <w:tc>
          <w:tcPr>
            <w:tcW w:w="4111" w:type="dxa"/>
          </w:tcPr>
          <w:p w14:paraId="235E0645" w14:textId="77777777" w:rsidR="004064CC" w:rsidRPr="00712E43" w:rsidRDefault="004064CC" w:rsidP="004064CC">
            <w:pPr>
              <w:pStyle w:val="NoSpacing"/>
              <w:jc w:val="both"/>
              <w:rPr>
                <w:rFonts w:ascii="Tahoma" w:hAnsi="Tahoma" w:cs="Tahoma"/>
              </w:rPr>
            </w:pPr>
            <w:r w:rsidRPr="00712E43">
              <w:rPr>
                <w:rFonts w:ascii="Tahoma" w:hAnsi="Tahoma" w:cs="Tahoma"/>
              </w:rPr>
              <w:t xml:space="preserve">Η διαδικτυακή πύλη να παρέχει τη δυνατότητα διαχείρισης χρηστών και περιεχομένου, καθώς και να περιλαμβάνει στατιστικά στοιχεία χρήσης. </w:t>
            </w:r>
          </w:p>
        </w:tc>
        <w:tc>
          <w:tcPr>
            <w:tcW w:w="1418" w:type="dxa"/>
            <w:shd w:val="clear" w:color="auto" w:fill="auto"/>
          </w:tcPr>
          <w:p w14:paraId="692341AE" w14:textId="77777777" w:rsidR="004064CC" w:rsidRPr="00712E43" w:rsidRDefault="004064CC" w:rsidP="004064CC">
            <w:pPr>
              <w:jc w:val="center"/>
              <w:rPr>
                <w:b/>
              </w:rPr>
            </w:pPr>
            <w:r w:rsidRPr="00712E43">
              <w:rPr>
                <w:b/>
              </w:rPr>
              <w:t>ΝΑΙ</w:t>
            </w:r>
          </w:p>
        </w:tc>
        <w:tc>
          <w:tcPr>
            <w:tcW w:w="1559" w:type="dxa"/>
          </w:tcPr>
          <w:p w14:paraId="089BAE65" w14:textId="77777777" w:rsidR="004064CC" w:rsidRPr="00712E43" w:rsidRDefault="004064CC" w:rsidP="004064CC">
            <w:pPr>
              <w:jc w:val="center"/>
              <w:rPr>
                <w:b/>
              </w:rPr>
            </w:pPr>
          </w:p>
        </w:tc>
        <w:tc>
          <w:tcPr>
            <w:tcW w:w="1984" w:type="dxa"/>
          </w:tcPr>
          <w:p w14:paraId="577E07AC" w14:textId="77777777" w:rsidR="004064CC" w:rsidRPr="00712E43" w:rsidRDefault="004064CC" w:rsidP="004064CC"/>
        </w:tc>
      </w:tr>
      <w:tr w:rsidR="004064CC" w:rsidRPr="00712E43" w14:paraId="4DDBEA8C" w14:textId="77777777" w:rsidTr="004064CC">
        <w:tc>
          <w:tcPr>
            <w:tcW w:w="709" w:type="dxa"/>
          </w:tcPr>
          <w:p w14:paraId="295C0833" w14:textId="4CF7554F" w:rsidR="004064CC" w:rsidRPr="00712E43" w:rsidRDefault="004064CC" w:rsidP="00F518CD">
            <w:pPr>
              <w:numPr>
                <w:ilvl w:val="0"/>
                <w:numId w:val="111"/>
              </w:numPr>
              <w:suppressAutoHyphens w:val="0"/>
              <w:jc w:val="center"/>
            </w:pPr>
          </w:p>
        </w:tc>
        <w:tc>
          <w:tcPr>
            <w:tcW w:w="4111" w:type="dxa"/>
          </w:tcPr>
          <w:p w14:paraId="4AB34446" w14:textId="77777777" w:rsidR="004064CC" w:rsidRPr="00712E43" w:rsidRDefault="004064CC" w:rsidP="004064CC">
            <w:pPr>
              <w:pStyle w:val="NoSpacing"/>
              <w:jc w:val="both"/>
              <w:rPr>
                <w:rFonts w:ascii="Tahoma" w:hAnsi="Tahoma" w:cs="Tahoma"/>
              </w:rPr>
            </w:pPr>
            <w:r w:rsidRPr="00712E43">
              <w:rPr>
                <w:rFonts w:ascii="Tahoma" w:hAnsi="Tahoma" w:cs="Tahoma"/>
              </w:rPr>
              <w:t xml:space="preserve">Να διαθέτει μηχανισμούς αποθήκευσης </w:t>
            </w:r>
            <w:r w:rsidRPr="00712E43">
              <w:rPr>
                <w:rFonts w:ascii="Tahoma" w:hAnsi="Tahoma" w:cs="Tahoma"/>
                <w:lang w:val="en-US"/>
              </w:rPr>
              <w:t>web</w:t>
            </w:r>
            <w:r w:rsidRPr="00712E43">
              <w:rPr>
                <w:rFonts w:ascii="Tahoma" w:hAnsi="Tahoma" w:cs="Tahoma"/>
              </w:rPr>
              <w:t xml:space="preserve"> υπηρεσιών στη διαδικτυακή πύλη.</w:t>
            </w:r>
          </w:p>
        </w:tc>
        <w:tc>
          <w:tcPr>
            <w:tcW w:w="1418" w:type="dxa"/>
            <w:shd w:val="clear" w:color="auto" w:fill="auto"/>
          </w:tcPr>
          <w:p w14:paraId="5A4F10AA" w14:textId="77777777" w:rsidR="004064CC" w:rsidRPr="00712E43" w:rsidRDefault="004064CC" w:rsidP="004064CC">
            <w:pPr>
              <w:jc w:val="center"/>
              <w:rPr>
                <w:b/>
              </w:rPr>
            </w:pPr>
            <w:r w:rsidRPr="00712E43">
              <w:rPr>
                <w:b/>
              </w:rPr>
              <w:t>ΝΑΙ</w:t>
            </w:r>
          </w:p>
        </w:tc>
        <w:tc>
          <w:tcPr>
            <w:tcW w:w="1559" w:type="dxa"/>
          </w:tcPr>
          <w:p w14:paraId="263F1E6E" w14:textId="77777777" w:rsidR="004064CC" w:rsidRPr="00712E43" w:rsidRDefault="004064CC" w:rsidP="004064CC">
            <w:pPr>
              <w:jc w:val="center"/>
              <w:rPr>
                <w:b/>
              </w:rPr>
            </w:pPr>
          </w:p>
        </w:tc>
        <w:tc>
          <w:tcPr>
            <w:tcW w:w="1984" w:type="dxa"/>
          </w:tcPr>
          <w:p w14:paraId="5E7F1F2D" w14:textId="77777777" w:rsidR="004064CC" w:rsidRPr="00712E43" w:rsidRDefault="004064CC" w:rsidP="004064CC"/>
        </w:tc>
      </w:tr>
      <w:tr w:rsidR="004064CC" w:rsidRPr="00712E43" w14:paraId="17F04FAD" w14:textId="77777777" w:rsidTr="004064CC">
        <w:tc>
          <w:tcPr>
            <w:tcW w:w="709" w:type="dxa"/>
          </w:tcPr>
          <w:p w14:paraId="08C1D79A" w14:textId="47909A14" w:rsidR="004064CC" w:rsidRPr="00712E43" w:rsidRDefault="004064CC" w:rsidP="00F518CD">
            <w:pPr>
              <w:numPr>
                <w:ilvl w:val="0"/>
                <w:numId w:val="111"/>
              </w:numPr>
              <w:suppressAutoHyphens w:val="0"/>
              <w:jc w:val="center"/>
            </w:pPr>
          </w:p>
        </w:tc>
        <w:tc>
          <w:tcPr>
            <w:tcW w:w="4111" w:type="dxa"/>
          </w:tcPr>
          <w:p w14:paraId="0F78E127" w14:textId="77777777" w:rsidR="004064CC" w:rsidRPr="00712E43" w:rsidRDefault="004064CC" w:rsidP="004064CC">
            <w:pPr>
              <w:pStyle w:val="NoSpacing"/>
              <w:jc w:val="both"/>
              <w:rPr>
                <w:rFonts w:ascii="Tahoma" w:hAnsi="Tahoma" w:cs="Tahoma"/>
              </w:rPr>
            </w:pPr>
            <w:r w:rsidRPr="00712E43">
              <w:rPr>
                <w:rFonts w:ascii="Tahoma" w:hAnsi="Tahoma" w:cs="Tahoma"/>
              </w:rPr>
              <w:t>Να παρέχει τη δυνατότητα διασύνδεσης με τη διαδικτυακή πύλη ώστε οι υπηρεσίες να προστίθενται αυτόματα ως περιεχόμενο σε αυτήν.</w:t>
            </w:r>
          </w:p>
        </w:tc>
        <w:tc>
          <w:tcPr>
            <w:tcW w:w="1418" w:type="dxa"/>
            <w:shd w:val="clear" w:color="auto" w:fill="auto"/>
          </w:tcPr>
          <w:p w14:paraId="2B623D1B" w14:textId="77777777" w:rsidR="004064CC" w:rsidRPr="00712E43" w:rsidRDefault="004064CC" w:rsidP="004064CC">
            <w:pPr>
              <w:jc w:val="center"/>
              <w:rPr>
                <w:b/>
              </w:rPr>
            </w:pPr>
            <w:r w:rsidRPr="00712E43">
              <w:rPr>
                <w:b/>
              </w:rPr>
              <w:t>ΝΑΙ</w:t>
            </w:r>
          </w:p>
        </w:tc>
        <w:tc>
          <w:tcPr>
            <w:tcW w:w="1559" w:type="dxa"/>
          </w:tcPr>
          <w:p w14:paraId="72CF0787" w14:textId="77777777" w:rsidR="004064CC" w:rsidRPr="00712E43" w:rsidRDefault="004064CC" w:rsidP="004064CC">
            <w:pPr>
              <w:jc w:val="center"/>
              <w:rPr>
                <w:b/>
              </w:rPr>
            </w:pPr>
          </w:p>
        </w:tc>
        <w:tc>
          <w:tcPr>
            <w:tcW w:w="1984" w:type="dxa"/>
          </w:tcPr>
          <w:p w14:paraId="0B60B444" w14:textId="77777777" w:rsidR="004064CC" w:rsidRPr="00712E43" w:rsidRDefault="004064CC" w:rsidP="004064CC"/>
        </w:tc>
      </w:tr>
      <w:tr w:rsidR="004064CC" w:rsidRPr="00712E43" w14:paraId="7C3CD462" w14:textId="77777777" w:rsidTr="004064CC">
        <w:tc>
          <w:tcPr>
            <w:tcW w:w="709" w:type="dxa"/>
          </w:tcPr>
          <w:p w14:paraId="792D5172" w14:textId="1173DE11" w:rsidR="004064CC" w:rsidRPr="00712E43" w:rsidRDefault="004064CC" w:rsidP="00F518CD">
            <w:pPr>
              <w:numPr>
                <w:ilvl w:val="0"/>
                <w:numId w:val="111"/>
              </w:numPr>
              <w:suppressAutoHyphens w:val="0"/>
              <w:jc w:val="center"/>
            </w:pPr>
          </w:p>
        </w:tc>
        <w:tc>
          <w:tcPr>
            <w:tcW w:w="4111" w:type="dxa"/>
          </w:tcPr>
          <w:p w14:paraId="5A9A8C0E" w14:textId="77777777" w:rsidR="004064CC" w:rsidRPr="00712E43" w:rsidRDefault="004064CC" w:rsidP="004064CC">
            <w:pPr>
              <w:pStyle w:val="NoSpacing"/>
              <w:rPr>
                <w:rFonts w:ascii="Tahoma" w:eastAsia="Times New Roman" w:hAnsi="Tahoma" w:cs="Tahoma"/>
                <w:lang w:eastAsia="el-GR"/>
              </w:rPr>
            </w:pPr>
            <w:r w:rsidRPr="00712E43">
              <w:rPr>
                <w:rFonts w:ascii="Tahoma" w:eastAsia="Times New Roman" w:hAnsi="Tahoma" w:cs="Tahoma"/>
                <w:lang w:eastAsia="el-GR"/>
              </w:rPr>
              <w:t>Να διαθέτει μηχανισμό για την προώθηση των αιτημάτων των clients στα διαθέσιμα server μηχανήματα.</w:t>
            </w:r>
          </w:p>
        </w:tc>
        <w:tc>
          <w:tcPr>
            <w:tcW w:w="1418" w:type="dxa"/>
            <w:shd w:val="clear" w:color="auto" w:fill="auto"/>
          </w:tcPr>
          <w:p w14:paraId="75FBE8D9" w14:textId="77777777" w:rsidR="004064CC" w:rsidRPr="00712E43" w:rsidRDefault="004064CC" w:rsidP="004064CC">
            <w:pPr>
              <w:jc w:val="center"/>
              <w:rPr>
                <w:b/>
              </w:rPr>
            </w:pPr>
            <w:r w:rsidRPr="00712E43">
              <w:rPr>
                <w:b/>
              </w:rPr>
              <w:t>ΝΑΙ</w:t>
            </w:r>
          </w:p>
        </w:tc>
        <w:tc>
          <w:tcPr>
            <w:tcW w:w="1559" w:type="dxa"/>
          </w:tcPr>
          <w:p w14:paraId="5C20BF05" w14:textId="77777777" w:rsidR="004064CC" w:rsidRPr="00712E43" w:rsidRDefault="004064CC" w:rsidP="004064CC">
            <w:pPr>
              <w:jc w:val="center"/>
              <w:rPr>
                <w:b/>
              </w:rPr>
            </w:pPr>
          </w:p>
        </w:tc>
        <w:tc>
          <w:tcPr>
            <w:tcW w:w="1984" w:type="dxa"/>
          </w:tcPr>
          <w:p w14:paraId="6F4D1C1F" w14:textId="77777777" w:rsidR="004064CC" w:rsidRPr="00712E43" w:rsidRDefault="004064CC" w:rsidP="004064CC"/>
        </w:tc>
      </w:tr>
      <w:tr w:rsidR="004064CC" w:rsidRPr="00712E43" w14:paraId="48043062" w14:textId="77777777" w:rsidTr="004064CC">
        <w:tc>
          <w:tcPr>
            <w:tcW w:w="709" w:type="dxa"/>
          </w:tcPr>
          <w:p w14:paraId="44ACAF02" w14:textId="251ADBC3" w:rsidR="004064CC" w:rsidRPr="00712E43" w:rsidRDefault="004064CC" w:rsidP="00F518CD">
            <w:pPr>
              <w:numPr>
                <w:ilvl w:val="0"/>
                <w:numId w:val="111"/>
              </w:numPr>
              <w:suppressAutoHyphens w:val="0"/>
              <w:jc w:val="center"/>
            </w:pPr>
          </w:p>
        </w:tc>
        <w:tc>
          <w:tcPr>
            <w:tcW w:w="4111" w:type="dxa"/>
          </w:tcPr>
          <w:p w14:paraId="2FC2BFDC" w14:textId="77777777" w:rsidR="004064CC" w:rsidRPr="00712E43" w:rsidRDefault="004064CC" w:rsidP="004064CC">
            <w:pPr>
              <w:pStyle w:val="NoSpacing"/>
              <w:rPr>
                <w:rFonts w:ascii="Tahoma" w:eastAsia="Times New Roman" w:hAnsi="Tahoma" w:cs="Tahoma"/>
                <w:lang w:val="en-US" w:eastAsia="el-GR"/>
              </w:rPr>
            </w:pPr>
            <w:r w:rsidRPr="00712E43">
              <w:rPr>
                <w:rFonts w:ascii="Tahoma" w:eastAsia="Times New Roman" w:hAnsi="Tahoma" w:cs="Tahoma"/>
                <w:lang w:eastAsia="el-GR"/>
              </w:rPr>
              <w:t>Να</w:t>
            </w:r>
            <w:r w:rsidRPr="00712E43">
              <w:rPr>
                <w:rFonts w:ascii="Tahoma" w:eastAsia="Times New Roman" w:hAnsi="Tahoma" w:cs="Tahoma"/>
                <w:lang w:val="en-US" w:eastAsia="el-GR"/>
              </w:rPr>
              <w:t xml:space="preserve"> </w:t>
            </w:r>
            <w:r w:rsidRPr="00712E43">
              <w:rPr>
                <w:rFonts w:ascii="Tahoma" w:eastAsia="Times New Roman" w:hAnsi="Tahoma" w:cs="Tahoma"/>
                <w:lang w:eastAsia="el-GR"/>
              </w:rPr>
              <w:t>παρέχει</w:t>
            </w:r>
            <w:r w:rsidRPr="00712E43">
              <w:rPr>
                <w:rFonts w:ascii="Tahoma" w:eastAsia="Times New Roman" w:hAnsi="Tahoma" w:cs="Tahoma"/>
                <w:lang w:val="en-US" w:eastAsia="el-GR"/>
              </w:rPr>
              <w:t xml:space="preserve"> </w:t>
            </w:r>
            <w:r w:rsidRPr="00712E43">
              <w:rPr>
                <w:rFonts w:ascii="Tahoma" w:eastAsia="Times New Roman" w:hAnsi="Tahoma" w:cs="Tahoma"/>
                <w:lang w:eastAsia="el-GR"/>
              </w:rPr>
              <w:t>διάφορους</w:t>
            </w:r>
            <w:r w:rsidRPr="00712E43">
              <w:rPr>
                <w:rFonts w:ascii="Tahoma" w:eastAsia="Times New Roman" w:hAnsi="Tahoma" w:cs="Tahoma"/>
                <w:lang w:val="en-US" w:eastAsia="el-GR"/>
              </w:rPr>
              <w:t xml:space="preserve"> </w:t>
            </w:r>
            <w:r w:rsidRPr="00712E43">
              <w:rPr>
                <w:rFonts w:ascii="Tahoma" w:eastAsia="Times New Roman" w:hAnsi="Tahoma" w:cs="Tahoma"/>
                <w:lang w:eastAsia="el-GR"/>
              </w:rPr>
              <w:t>μηχανισμούς</w:t>
            </w:r>
            <w:r w:rsidRPr="00712E43">
              <w:rPr>
                <w:rFonts w:ascii="Tahoma" w:eastAsia="Times New Roman" w:hAnsi="Tahoma" w:cs="Tahoma"/>
                <w:lang w:val="en-US" w:eastAsia="el-GR"/>
              </w:rPr>
              <w:t xml:space="preserve"> </w:t>
            </w:r>
            <w:r w:rsidRPr="00712E43">
              <w:rPr>
                <w:rFonts w:ascii="Tahoma" w:eastAsia="Times New Roman" w:hAnsi="Tahoma" w:cs="Tahoma"/>
                <w:lang w:eastAsia="el-GR"/>
              </w:rPr>
              <w:t>ασφάλειας</w:t>
            </w:r>
            <w:r w:rsidRPr="00712E43">
              <w:rPr>
                <w:rFonts w:ascii="Tahoma" w:eastAsia="Times New Roman" w:hAnsi="Tahoma" w:cs="Tahoma"/>
                <w:lang w:val="en-US" w:eastAsia="el-GR"/>
              </w:rPr>
              <w:t xml:space="preserve"> </w:t>
            </w:r>
            <w:r w:rsidRPr="00712E43">
              <w:rPr>
                <w:rFonts w:ascii="Tahoma" w:eastAsia="Times New Roman" w:hAnsi="Tahoma" w:cs="Tahoma"/>
                <w:lang w:eastAsia="el-GR"/>
              </w:rPr>
              <w:t>όπως</w:t>
            </w:r>
            <w:r w:rsidRPr="00712E43">
              <w:rPr>
                <w:rFonts w:ascii="Tahoma" w:eastAsia="Times New Roman" w:hAnsi="Tahoma" w:cs="Tahoma"/>
                <w:lang w:val="en-US" w:eastAsia="el-GR"/>
              </w:rPr>
              <w:t xml:space="preserve"> Web-tier authentication (IWA, PKI),  GIS-tier authentication with multifactor authentication (built-in identity), Integration with SAML 2.0 and OpenID Connect identity providers, Enterprise Groups (Active</w:t>
            </w:r>
          </w:p>
          <w:p w14:paraId="5D47367C" w14:textId="77777777" w:rsidR="004064CC" w:rsidRPr="00712E43" w:rsidRDefault="004064CC" w:rsidP="004064CC">
            <w:pPr>
              <w:pStyle w:val="NoSpacing"/>
              <w:rPr>
                <w:rFonts w:ascii="Tahoma" w:eastAsia="Times New Roman" w:hAnsi="Tahoma" w:cs="Tahoma"/>
                <w:lang w:val="en-US" w:eastAsia="el-GR"/>
              </w:rPr>
            </w:pPr>
            <w:r w:rsidRPr="00712E43">
              <w:rPr>
                <w:rFonts w:ascii="Tahoma" w:eastAsia="Times New Roman" w:hAnsi="Tahoma" w:cs="Tahoma"/>
                <w:lang w:val="en-US" w:eastAsia="el-GR"/>
              </w:rPr>
              <w:t xml:space="preserve">Directory, LDAP, SAML 2.0) </w:t>
            </w:r>
            <w:r w:rsidRPr="00712E43">
              <w:rPr>
                <w:rFonts w:ascii="Tahoma" w:eastAsia="Times New Roman" w:hAnsi="Tahoma" w:cs="Tahoma"/>
                <w:lang w:eastAsia="el-GR"/>
              </w:rPr>
              <w:t>και</w:t>
            </w:r>
            <w:r w:rsidRPr="00712E43">
              <w:rPr>
                <w:rFonts w:ascii="Tahoma" w:eastAsia="Times New Roman" w:hAnsi="Tahoma" w:cs="Tahoma"/>
                <w:lang w:val="en-US" w:eastAsia="el-GR"/>
              </w:rPr>
              <w:t xml:space="preserve"> TLS 1.2 (optional support for 1.0, 1.1 for backward compatibility)</w:t>
            </w:r>
          </w:p>
        </w:tc>
        <w:tc>
          <w:tcPr>
            <w:tcW w:w="1418" w:type="dxa"/>
            <w:shd w:val="clear" w:color="auto" w:fill="auto"/>
          </w:tcPr>
          <w:p w14:paraId="10020B8A" w14:textId="77777777" w:rsidR="004064CC" w:rsidRPr="00712E43" w:rsidRDefault="004064CC" w:rsidP="004064CC">
            <w:pPr>
              <w:jc w:val="center"/>
              <w:rPr>
                <w:b/>
              </w:rPr>
            </w:pPr>
            <w:r w:rsidRPr="00712E43">
              <w:rPr>
                <w:b/>
              </w:rPr>
              <w:t>ΝΑΙ</w:t>
            </w:r>
          </w:p>
        </w:tc>
        <w:tc>
          <w:tcPr>
            <w:tcW w:w="1559" w:type="dxa"/>
          </w:tcPr>
          <w:p w14:paraId="39817477" w14:textId="77777777" w:rsidR="004064CC" w:rsidRPr="00712E43" w:rsidRDefault="004064CC" w:rsidP="004064CC">
            <w:pPr>
              <w:jc w:val="center"/>
              <w:rPr>
                <w:b/>
              </w:rPr>
            </w:pPr>
          </w:p>
        </w:tc>
        <w:tc>
          <w:tcPr>
            <w:tcW w:w="1984" w:type="dxa"/>
          </w:tcPr>
          <w:p w14:paraId="365DD013" w14:textId="77777777" w:rsidR="004064CC" w:rsidRPr="00712E43" w:rsidRDefault="004064CC" w:rsidP="004064CC"/>
        </w:tc>
      </w:tr>
      <w:tr w:rsidR="004064CC" w:rsidRPr="00712E43" w14:paraId="629870D9" w14:textId="77777777" w:rsidTr="004064CC">
        <w:tc>
          <w:tcPr>
            <w:tcW w:w="709" w:type="dxa"/>
          </w:tcPr>
          <w:p w14:paraId="63C10461" w14:textId="126D9A6A" w:rsidR="004064CC" w:rsidRPr="00712E43" w:rsidRDefault="004064CC" w:rsidP="00F518CD">
            <w:pPr>
              <w:numPr>
                <w:ilvl w:val="0"/>
                <w:numId w:val="111"/>
              </w:numPr>
              <w:suppressAutoHyphens w:val="0"/>
              <w:jc w:val="center"/>
            </w:pPr>
          </w:p>
        </w:tc>
        <w:tc>
          <w:tcPr>
            <w:tcW w:w="4111" w:type="dxa"/>
          </w:tcPr>
          <w:p w14:paraId="7ED1E2D6" w14:textId="77777777" w:rsidR="004064CC" w:rsidRPr="00712E43" w:rsidRDefault="004064CC" w:rsidP="004064CC">
            <w:pPr>
              <w:pStyle w:val="NoSpacing"/>
              <w:rPr>
                <w:rFonts w:ascii="Tahoma" w:eastAsia="Times New Roman" w:hAnsi="Tahoma" w:cs="Tahoma"/>
                <w:lang w:eastAsia="el-GR"/>
              </w:rPr>
            </w:pPr>
            <w:r w:rsidRPr="00712E43">
              <w:rPr>
                <w:rFonts w:ascii="Tahoma" w:eastAsia="Times New Roman" w:hAnsi="Tahoma" w:cs="Tahoma"/>
                <w:lang w:eastAsia="el-GR"/>
              </w:rPr>
              <w:t xml:space="preserve">Δυνατότητα </w:t>
            </w:r>
            <w:r w:rsidRPr="00712E43">
              <w:rPr>
                <w:rFonts w:ascii="Tahoma" w:eastAsia="Times New Roman" w:hAnsi="Tahoma" w:cs="Tahoma"/>
                <w:lang w:val="en-US" w:eastAsia="el-GR"/>
              </w:rPr>
              <w:t>cloud</w:t>
            </w:r>
            <w:r w:rsidRPr="00712E43">
              <w:rPr>
                <w:rFonts w:ascii="Tahoma" w:eastAsia="Times New Roman" w:hAnsi="Tahoma" w:cs="Tahoma"/>
                <w:lang w:eastAsia="el-GR"/>
              </w:rPr>
              <w:t>-</w:t>
            </w:r>
            <w:r w:rsidRPr="00712E43">
              <w:rPr>
                <w:rFonts w:ascii="Tahoma" w:eastAsia="Times New Roman" w:hAnsi="Tahoma" w:cs="Tahoma"/>
                <w:lang w:val="en-US" w:eastAsia="el-GR"/>
              </w:rPr>
              <w:t>native</w:t>
            </w:r>
            <w:r w:rsidRPr="00712E43">
              <w:rPr>
                <w:rFonts w:ascii="Tahoma" w:eastAsia="Times New Roman" w:hAnsi="Tahoma" w:cs="Tahoma"/>
                <w:lang w:eastAsia="el-GR"/>
              </w:rPr>
              <w:t xml:space="preserve"> εγκατάστασης σε </w:t>
            </w:r>
            <w:r w:rsidRPr="00712E43">
              <w:rPr>
                <w:rFonts w:ascii="Tahoma" w:eastAsia="Times New Roman" w:hAnsi="Tahoma" w:cs="Tahoma"/>
                <w:lang w:val="en-US" w:eastAsia="el-GR"/>
              </w:rPr>
              <w:t>Kubernetes</w:t>
            </w:r>
            <w:r w:rsidRPr="00712E43">
              <w:rPr>
                <w:rFonts w:ascii="Tahoma" w:eastAsia="Times New Roman" w:hAnsi="Tahoma" w:cs="Tahoma"/>
                <w:lang w:eastAsia="el-GR"/>
              </w:rPr>
              <w:t>, ώστε να μπορεί να επιτευχθεί βελτιστοποίηση της επεκτασιμότητας, της ανθεκτικότητας και της συντηρησιμότητας.</w:t>
            </w:r>
          </w:p>
        </w:tc>
        <w:tc>
          <w:tcPr>
            <w:tcW w:w="1418" w:type="dxa"/>
            <w:shd w:val="clear" w:color="auto" w:fill="auto"/>
          </w:tcPr>
          <w:p w14:paraId="54F837A2" w14:textId="77777777" w:rsidR="004064CC" w:rsidRPr="00712E43" w:rsidRDefault="004064CC" w:rsidP="004064CC">
            <w:pPr>
              <w:jc w:val="center"/>
              <w:rPr>
                <w:b/>
              </w:rPr>
            </w:pPr>
            <w:r w:rsidRPr="00712E43">
              <w:rPr>
                <w:b/>
              </w:rPr>
              <w:t>ΝΑΙ</w:t>
            </w:r>
          </w:p>
        </w:tc>
        <w:tc>
          <w:tcPr>
            <w:tcW w:w="1559" w:type="dxa"/>
          </w:tcPr>
          <w:p w14:paraId="517B207C" w14:textId="77777777" w:rsidR="004064CC" w:rsidRPr="00712E43" w:rsidRDefault="004064CC" w:rsidP="004064CC">
            <w:pPr>
              <w:jc w:val="center"/>
              <w:rPr>
                <w:b/>
              </w:rPr>
            </w:pPr>
          </w:p>
        </w:tc>
        <w:tc>
          <w:tcPr>
            <w:tcW w:w="1984" w:type="dxa"/>
          </w:tcPr>
          <w:p w14:paraId="7B9A1EB1" w14:textId="77777777" w:rsidR="004064CC" w:rsidRPr="00712E43" w:rsidRDefault="004064CC" w:rsidP="004064CC"/>
        </w:tc>
      </w:tr>
      <w:tr w:rsidR="004064CC" w:rsidRPr="00712E43" w14:paraId="7B02FC72" w14:textId="77777777" w:rsidTr="004064CC">
        <w:tc>
          <w:tcPr>
            <w:tcW w:w="709" w:type="dxa"/>
          </w:tcPr>
          <w:p w14:paraId="0D2E1B1D" w14:textId="11C98E6E" w:rsidR="004064CC" w:rsidRPr="00712E43" w:rsidRDefault="004064CC" w:rsidP="00F518CD">
            <w:pPr>
              <w:numPr>
                <w:ilvl w:val="0"/>
                <w:numId w:val="111"/>
              </w:numPr>
              <w:suppressAutoHyphens w:val="0"/>
              <w:jc w:val="center"/>
            </w:pPr>
          </w:p>
        </w:tc>
        <w:tc>
          <w:tcPr>
            <w:tcW w:w="4111" w:type="dxa"/>
          </w:tcPr>
          <w:p w14:paraId="3CD2D8B0" w14:textId="77777777" w:rsidR="004064CC" w:rsidRPr="00712E43" w:rsidRDefault="004064CC" w:rsidP="004064CC">
            <w:pPr>
              <w:pStyle w:val="NoSpacing"/>
              <w:rPr>
                <w:rFonts w:ascii="Tahoma" w:eastAsia="Times New Roman" w:hAnsi="Tahoma" w:cs="Tahoma"/>
                <w:lang w:eastAsia="el-GR"/>
              </w:rPr>
            </w:pPr>
            <w:r w:rsidRPr="00712E43">
              <w:rPr>
                <w:rFonts w:ascii="Tahoma" w:eastAsia="Times New Roman" w:hAnsi="Tahoma" w:cs="Tahoma"/>
                <w:lang w:eastAsia="el-GR"/>
              </w:rPr>
              <w:t>Δυνατότητα επεξεργασίας, διαμοιρασμού και συγχρονισμού των ενημερώσεων σε δεδομένα (</w:t>
            </w:r>
            <w:r w:rsidRPr="00712E43">
              <w:rPr>
                <w:rFonts w:ascii="Tahoma" w:eastAsia="Times New Roman" w:hAnsi="Tahoma" w:cs="Tahoma"/>
                <w:lang w:val="en-US" w:eastAsia="el-GR"/>
              </w:rPr>
              <w:t>feature</w:t>
            </w:r>
            <w:r w:rsidRPr="00712E43">
              <w:rPr>
                <w:rFonts w:ascii="Tahoma" w:eastAsia="Times New Roman" w:hAnsi="Tahoma" w:cs="Tahoma"/>
                <w:lang w:eastAsia="el-GR"/>
              </w:rPr>
              <w:t xml:space="preserve"> </w:t>
            </w:r>
            <w:r w:rsidRPr="00712E43">
              <w:rPr>
                <w:rFonts w:ascii="Tahoma" w:eastAsia="Times New Roman" w:hAnsi="Tahoma" w:cs="Tahoma"/>
                <w:lang w:val="en-US" w:eastAsia="el-GR"/>
              </w:rPr>
              <w:t>layers</w:t>
            </w:r>
            <w:r w:rsidRPr="00712E43">
              <w:rPr>
                <w:rFonts w:ascii="Tahoma" w:eastAsia="Times New Roman" w:hAnsi="Tahoma" w:cs="Tahoma"/>
                <w:lang w:eastAsia="el-GR"/>
              </w:rPr>
              <w:t>) μεταξύ δύο Οργανισμών και από τον ιδιοκτήτη των δεδομένων, αλλά και τον παραλήπτη (</w:t>
            </w:r>
            <w:r w:rsidRPr="00712E43">
              <w:rPr>
                <w:rFonts w:ascii="Tahoma" w:eastAsia="Times New Roman" w:hAnsi="Tahoma" w:cs="Tahoma"/>
                <w:lang w:val="en-US" w:eastAsia="el-GR"/>
              </w:rPr>
              <w:t>sharing</w:t>
            </w:r>
            <w:r w:rsidRPr="00712E43">
              <w:rPr>
                <w:rFonts w:ascii="Tahoma" w:eastAsia="Times New Roman" w:hAnsi="Tahoma" w:cs="Tahoma"/>
                <w:lang w:eastAsia="el-GR"/>
              </w:rPr>
              <w:t xml:space="preserve"> </w:t>
            </w:r>
            <w:r w:rsidRPr="00712E43">
              <w:rPr>
                <w:rFonts w:ascii="Tahoma" w:eastAsia="Times New Roman" w:hAnsi="Tahoma" w:cs="Tahoma"/>
                <w:lang w:val="en-US" w:eastAsia="el-GR"/>
              </w:rPr>
              <w:t>edits</w:t>
            </w:r>
            <w:r w:rsidRPr="00712E43">
              <w:rPr>
                <w:rFonts w:ascii="Tahoma" w:eastAsia="Times New Roman" w:hAnsi="Tahoma" w:cs="Tahoma"/>
                <w:lang w:eastAsia="el-GR"/>
              </w:rPr>
              <w:t xml:space="preserve"> </w:t>
            </w:r>
            <w:r w:rsidRPr="00712E43">
              <w:rPr>
                <w:rFonts w:ascii="Tahoma" w:eastAsia="Times New Roman" w:hAnsi="Tahoma" w:cs="Tahoma"/>
                <w:lang w:val="en-US" w:eastAsia="el-GR"/>
              </w:rPr>
              <w:t>two</w:t>
            </w:r>
            <w:r w:rsidRPr="00712E43">
              <w:rPr>
                <w:rFonts w:ascii="Tahoma" w:eastAsia="Times New Roman" w:hAnsi="Tahoma" w:cs="Tahoma"/>
                <w:lang w:eastAsia="el-GR"/>
              </w:rPr>
              <w:t>-</w:t>
            </w:r>
            <w:r w:rsidRPr="00712E43">
              <w:rPr>
                <w:rFonts w:ascii="Tahoma" w:eastAsia="Times New Roman" w:hAnsi="Tahoma" w:cs="Tahoma"/>
                <w:lang w:val="en-US" w:eastAsia="el-GR"/>
              </w:rPr>
              <w:t>way</w:t>
            </w:r>
            <w:r w:rsidRPr="00712E43">
              <w:rPr>
                <w:rFonts w:ascii="Tahoma" w:eastAsia="Times New Roman" w:hAnsi="Tahoma" w:cs="Tahoma"/>
                <w:lang w:eastAsia="el-GR"/>
              </w:rPr>
              <w:t>).</w:t>
            </w:r>
          </w:p>
        </w:tc>
        <w:tc>
          <w:tcPr>
            <w:tcW w:w="1418" w:type="dxa"/>
            <w:shd w:val="clear" w:color="auto" w:fill="auto"/>
          </w:tcPr>
          <w:p w14:paraId="7FCFB7C4" w14:textId="77777777" w:rsidR="004064CC" w:rsidRPr="00712E43" w:rsidRDefault="004064CC" w:rsidP="004064CC">
            <w:pPr>
              <w:jc w:val="center"/>
              <w:rPr>
                <w:b/>
              </w:rPr>
            </w:pPr>
            <w:r w:rsidRPr="00712E43">
              <w:rPr>
                <w:b/>
              </w:rPr>
              <w:t>ΝΑΙ</w:t>
            </w:r>
          </w:p>
        </w:tc>
        <w:tc>
          <w:tcPr>
            <w:tcW w:w="1559" w:type="dxa"/>
          </w:tcPr>
          <w:p w14:paraId="5EC9E69E" w14:textId="77777777" w:rsidR="004064CC" w:rsidRPr="00712E43" w:rsidRDefault="004064CC" w:rsidP="004064CC">
            <w:pPr>
              <w:jc w:val="center"/>
              <w:rPr>
                <w:b/>
              </w:rPr>
            </w:pPr>
          </w:p>
        </w:tc>
        <w:tc>
          <w:tcPr>
            <w:tcW w:w="1984" w:type="dxa"/>
          </w:tcPr>
          <w:p w14:paraId="02A12487" w14:textId="77777777" w:rsidR="004064CC" w:rsidRPr="00712E43" w:rsidRDefault="004064CC" w:rsidP="004064CC"/>
        </w:tc>
      </w:tr>
      <w:tr w:rsidR="004064CC" w:rsidRPr="00712E43" w14:paraId="6D94D101" w14:textId="77777777" w:rsidTr="004064CC">
        <w:tc>
          <w:tcPr>
            <w:tcW w:w="709" w:type="dxa"/>
          </w:tcPr>
          <w:p w14:paraId="3C9BA477" w14:textId="7C69D518" w:rsidR="004064CC" w:rsidRPr="00712E43" w:rsidRDefault="004064CC" w:rsidP="00F518CD">
            <w:pPr>
              <w:numPr>
                <w:ilvl w:val="0"/>
                <w:numId w:val="111"/>
              </w:numPr>
              <w:suppressAutoHyphens w:val="0"/>
              <w:jc w:val="center"/>
            </w:pPr>
          </w:p>
        </w:tc>
        <w:tc>
          <w:tcPr>
            <w:tcW w:w="4111" w:type="dxa"/>
          </w:tcPr>
          <w:p w14:paraId="3A014E29" w14:textId="77777777" w:rsidR="004064CC" w:rsidRPr="00712E43" w:rsidRDefault="004064CC" w:rsidP="004064CC">
            <w:pPr>
              <w:pStyle w:val="NoSpacing"/>
              <w:rPr>
                <w:rFonts w:ascii="Tahoma" w:eastAsia="Times New Roman" w:hAnsi="Tahoma" w:cs="Tahoma"/>
                <w:lang w:eastAsia="el-GR"/>
              </w:rPr>
            </w:pPr>
            <w:r w:rsidRPr="00712E43">
              <w:rPr>
                <w:rFonts w:ascii="Tahoma" w:eastAsia="Times New Roman" w:hAnsi="Tahoma" w:cs="Tahoma"/>
                <w:lang w:eastAsia="el-GR"/>
              </w:rPr>
              <w:t>Δυνατότητα παραμετροποίησης της κεντρικής σελίδας της διαδικτυακής πύλης (</w:t>
            </w:r>
            <w:r w:rsidRPr="00712E43">
              <w:rPr>
                <w:rFonts w:ascii="Tahoma" w:eastAsia="Times New Roman" w:hAnsi="Tahoma" w:cs="Tahoma"/>
                <w:lang w:val="en-US" w:eastAsia="el-GR"/>
              </w:rPr>
              <w:t>Portal</w:t>
            </w:r>
            <w:r w:rsidRPr="00712E43">
              <w:rPr>
                <w:rFonts w:ascii="Tahoma" w:eastAsia="Times New Roman" w:hAnsi="Tahoma" w:cs="Tahoma"/>
                <w:lang w:eastAsia="el-GR"/>
              </w:rPr>
              <w:t xml:space="preserve"> </w:t>
            </w:r>
            <w:r w:rsidRPr="00712E43">
              <w:rPr>
                <w:rFonts w:ascii="Tahoma" w:eastAsia="Times New Roman" w:hAnsi="Tahoma" w:cs="Tahoma"/>
                <w:lang w:val="en-US" w:eastAsia="el-GR"/>
              </w:rPr>
              <w:t>Home</w:t>
            </w:r>
            <w:r w:rsidRPr="00712E43">
              <w:rPr>
                <w:rFonts w:ascii="Tahoma" w:eastAsia="Times New Roman" w:hAnsi="Tahoma" w:cs="Tahoma"/>
                <w:lang w:eastAsia="el-GR"/>
              </w:rPr>
              <w:t xml:space="preserve"> </w:t>
            </w:r>
            <w:r w:rsidRPr="00712E43">
              <w:rPr>
                <w:rFonts w:ascii="Tahoma" w:eastAsia="Times New Roman" w:hAnsi="Tahoma" w:cs="Tahoma"/>
                <w:lang w:val="en-US" w:eastAsia="el-GR"/>
              </w:rPr>
              <w:t>Page</w:t>
            </w:r>
            <w:r w:rsidRPr="00712E43">
              <w:rPr>
                <w:rFonts w:ascii="Tahoma" w:eastAsia="Times New Roman" w:hAnsi="Tahoma" w:cs="Tahoma"/>
                <w:lang w:eastAsia="el-GR"/>
              </w:rPr>
              <w:t>) μέσω εύχρηστου εργαλείου επεξεργασίας.</w:t>
            </w:r>
          </w:p>
        </w:tc>
        <w:tc>
          <w:tcPr>
            <w:tcW w:w="1418" w:type="dxa"/>
            <w:shd w:val="clear" w:color="auto" w:fill="auto"/>
          </w:tcPr>
          <w:p w14:paraId="5F204812" w14:textId="77777777" w:rsidR="004064CC" w:rsidRPr="00712E43" w:rsidRDefault="004064CC" w:rsidP="004064CC">
            <w:pPr>
              <w:jc w:val="center"/>
              <w:rPr>
                <w:b/>
              </w:rPr>
            </w:pPr>
            <w:r w:rsidRPr="00712E43">
              <w:rPr>
                <w:b/>
              </w:rPr>
              <w:t>ΝΑΙ</w:t>
            </w:r>
          </w:p>
        </w:tc>
        <w:tc>
          <w:tcPr>
            <w:tcW w:w="1559" w:type="dxa"/>
          </w:tcPr>
          <w:p w14:paraId="7479B7D2" w14:textId="77777777" w:rsidR="004064CC" w:rsidRPr="00712E43" w:rsidRDefault="004064CC" w:rsidP="004064CC">
            <w:pPr>
              <w:jc w:val="center"/>
              <w:rPr>
                <w:b/>
              </w:rPr>
            </w:pPr>
          </w:p>
        </w:tc>
        <w:tc>
          <w:tcPr>
            <w:tcW w:w="1984" w:type="dxa"/>
          </w:tcPr>
          <w:p w14:paraId="7C8DF8F5" w14:textId="77777777" w:rsidR="004064CC" w:rsidRPr="00712E43" w:rsidRDefault="004064CC" w:rsidP="004064CC"/>
        </w:tc>
      </w:tr>
      <w:tr w:rsidR="004064CC" w:rsidRPr="00712E43" w14:paraId="2272608F" w14:textId="77777777" w:rsidTr="004064CC">
        <w:tc>
          <w:tcPr>
            <w:tcW w:w="709" w:type="dxa"/>
          </w:tcPr>
          <w:p w14:paraId="0122F2E7" w14:textId="0320F056" w:rsidR="004064CC" w:rsidRPr="00712E43" w:rsidRDefault="004064CC" w:rsidP="00F518CD">
            <w:pPr>
              <w:numPr>
                <w:ilvl w:val="0"/>
                <w:numId w:val="111"/>
              </w:numPr>
              <w:suppressAutoHyphens w:val="0"/>
              <w:jc w:val="center"/>
            </w:pPr>
          </w:p>
        </w:tc>
        <w:tc>
          <w:tcPr>
            <w:tcW w:w="4111" w:type="dxa"/>
          </w:tcPr>
          <w:p w14:paraId="34CD2BCF" w14:textId="77777777" w:rsidR="004064CC" w:rsidRPr="00712E43" w:rsidRDefault="004064CC" w:rsidP="004064CC">
            <w:pPr>
              <w:pStyle w:val="NoSpacing"/>
              <w:rPr>
                <w:rFonts w:ascii="Tahoma" w:eastAsia="Times New Roman" w:hAnsi="Tahoma" w:cs="Tahoma"/>
                <w:lang w:eastAsia="el-GR"/>
              </w:rPr>
            </w:pPr>
            <w:r w:rsidRPr="00712E43">
              <w:rPr>
                <w:rFonts w:ascii="Tahoma" w:eastAsia="Times New Roman" w:hAnsi="Tahoma" w:cs="Tahoma"/>
                <w:lang w:eastAsia="el-GR"/>
              </w:rPr>
              <w:t xml:space="preserve">Δυνατότητα δημιουργίας και εξαγωγής αναφορών, από τους διαχειριστές της </w:t>
            </w:r>
            <w:r w:rsidRPr="00712E43">
              <w:rPr>
                <w:rFonts w:ascii="Tahoma" w:eastAsia="Times New Roman" w:hAnsi="Tahoma" w:cs="Tahoma"/>
                <w:lang w:eastAsia="el-GR"/>
              </w:rPr>
              <w:lastRenderedPageBreak/>
              <w:t>διαδικτυακής πύλης, που αφορούν τα μέλη και το περιεχόμενο.</w:t>
            </w:r>
          </w:p>
        </w:tc>
        <w:tc>
          <w:tcPr>
            <w:tcW w:w="1418" w:type="dxa"/>
            <w:shd w:val="clear" w:color="auto" w:fill="auto"/>
          </w:tcPr>
          <w:p w14:paraId="3E167E44" w14:textId="77777777" w:rsidR="004064CC" w:rsidRPr="00712E43" w:rsidRDefault="004064CC" w:rsidP="004064CC">
            <w:pPr>
              <w:jc w:val="center"/>
              <w:rPr>
                <w:b/>
              </w:rPr>
            </w:pPr>
            <w:r w:rsidRPr="00712E43">
              <w:rPr>
                <w:b/>
              </w:rPr>
              <w:lastRenderedPageBreak/>
              <w:t>ΝΑΙ</w:t>
            </w:r>
          </w:p>
        </w:tc>
        <w:tc>
          <w:tcPr>
            <w:tcW w:w="1559" w:type="dxa"/>
          </w:tcPr>
          <w:p w14:paraId="7FF6C26A" w14:textId="77777777" w:rsidR="004064CC" w:rsidRPr="00712E43" w:rsidRDefault="004064CC" w:rsidP="004064CC">
            <w:pPr>
              <w:jc w:val="center"/>
              <w:rPr>
                <w:b/>
              </w:rPr>
            </w:pPr>
          </w:p>
        </w:tc>
        <w:tc>
          <w:tcPr>
            <w:tcW w:w="1984" w:type="dxa"/>
          </w:tcPr>
          <w:p w14:paraId="388D5E96" w14:textId="77777777" w:rsidR="004064CC" w:rsidRPr="00712E43" w:rsidRDefault="004064CC" w:rsidP="004064CC"/>
        </w:tc>
      </w:tr>
    </w:tbl>
    <w:p w14:paraId="14D6E272" w14:textId="77777777" w:rsidR="006114BA" w:rsidRPr="00712E43" w:rsidRDefault="006114BA" w:rsidP="00867C9E">
      <w:pPr>
        <w:rPr>
          <w:lang w:val="el-GR"/>
        </w:rPr>
      </w:pPr>
    </w:p>
    <w:p w14:paraId="128DB283" w14:textId="3C74033A" w:rsidR="009357E2" w:rsidRPr="00712E43" w:rsidRDefault="00873B2B" w:rsidP="00867C9E">
      <w:pPr>
        <w:pStyle w:val="Heading3"/>
        <w:numPr>
          <w:ilvl w:val="0"/>
          <w:numId w:val="0"/>
        </w:numPr>
        <w:rPr>
          <w:rFonts w:cs="Tahoma"/>
          <w:szCs w:val="22"/>
        </w:rPr>
      </w:pPr>
      <w:bookmarkStart w:id="760" w:name="_Toc81410155"/>
      <w:bookmarkStart w:id="761" w:name="_Toc81410930"/>
      <w:bookmarkStart w:id="762" w:name="_Toc81476061"/>
      <w:bookmarkStart w:id="763" w:name="_Toc81477656"/>
      <w:bookmarkStart w:id="764" w:name="_Toc83155294"/>
      <w:bookmarkStart w:id="765" w:name="_Toc84835515"/>
      <w:bookmarkStart w:id="766" w:name="_Toc84938647"/>
      <w:bookmarkStart w:id="767" w:name="_Toc84940121"/>
      <w:bookmarkStart w:id="768" w:name="_Toc84940306"/>
      <w:bookmarkStart w:id="769" w:name="_Toc84940772"/>
      <w:bookmarkStart w:id="770" w:name="_Toc84941052"/>
      <w:bookmarkStart w:id="771" w:name="_Toc84941231"/>
      <w:bookmarkStart w:id="772" w:name="_Toc84944177"/>
      <w:bookmarkStart w:id="773" w:name="_Toc84944285"/>
      <w:bookmarkStart w:id="774" w:name="_Toc84944393"/>
      <w:bookmarkStart w:id="775" w:name="_Toc84944499"/>
      <w:bookmarkStart w:id="776" w:name="_Toc84944605"/>
      <w:bookmarkStart w:id="777" w:name="_Toc84944716"/>
      <w:bookmarkStart w:id="778" w:name="_Toc84946107"/>
      <w:bookmarkStart w:id="779" w:name="_Toc84946218"/>
      <w:bookmarkStart w:id="780" w:name="_Toc84946656"/>
      <w:bookmarkStart w:id="781" w:name="_Toc85177378"/>
      <w:bookmarkStart w:id="782" w:name="_Toc90649329"/>
      <w:bookmarkStart w:id="783" w:name="_Toc90649800"/>
      <w:bookmarkStart w:id="784" w:name="_Toc506508826"/>
      <w:bookmarkStart w:id="785" w:name="_Ref510099946"/>
      <w:bookmarkStart w:id="786" w:name="_Toc516238342"/>
      <w:bookmarkStart w:id="787" w:name="_Toc76647065"/>
      <w:bookmarkStart w:id="788" w:name="_Toc81410160"/>
      <w:bookmarkStart w:id="789" w:name="_Toc83155299"/>
      <w:bookmarkStart w:id="790" w:name="_Ref84935862"/>
      <w:bookmarkStart w:id="791" w:name="_Ref84935911"/>
      <w:bookmarkStart w:id="792" w:name="_Toc90649803"/>
      <w:bookmarkStart w:id="793" w:name="_Toc100137521"/>
      <w:bookmarkStart w:id="794" w:name="_Toc179363235"/>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sidRPr="00712E43">
        <w:rPr>
          <w:rFonts w:cs="Tahoma"/>
          <w:szCs w:val="22"/>
          <w:lang w:val="el-GR"/>
        </w:rPr>
        <w:t>3</w:t>
      </w:r>
      <w:r w:rsidR="00952002" w:rsidRPr="00712E43">
        <w:rPr>
          <w:rFonts w:cs="Tahoma"/>
          <w:szCs w:val="22"/>
        </w:rPr>
        <w:t>.</w:t>
      </w:r>
      <w:r w:rsidR="009357E2" w:rsidRPr="00712E43">
        <w:rPr>
          <w:rFonts w:cs="Tahoma"/>
          <w:szCs w:val="22"/>
        </w:rPr>
        <w:tab/>
        <w:t>Οριζόντιες απαιτήσεις</w:t>
      </w:r>
      <w:bookmarkEnd w:id="784"/>
      <w:bookmarkEnd w:id="785"/>
      <w:bookmarkEnd w:id="786"/>
      <w:bookmarkEnd w:id="787"/>
      <w:bookmarkEnd w:id="788"/>
      <w:bookmarkEnd w:id="789"/>
      <w:bookmarkEnd w:id="790"/>
      <w:bookmarkEnd w:id="791"/>
      <w:bookmarkEnd w:id="792"/>
      <w:bookmarkEnd w:id="793"/>
      <w:bookmarkEnd w:id="794"/>
    </w:p>
    <w:tbl>
      <w:tblPr>
        <w:tblW w:w="5000" w:type="pct"/>
        <w:tblLook w:val="0000" w:firstRow="0" w:lastRow="0" w:firstColumn="0" w:lastColumn="0" w:noHBand="0" w:noVBand="0"/>
      </w:tblPr>
      <w:tblGrid>
        <w:gridCol w:w="710"/>
        <w:gridCol w:w="3616"/>
        <w:gridCol w:w="2309"/>
        <w:gridCol w:w="1325"/>
        <w:gridCol w:w="1668"/>
      </w:tblGrid>
      <w:tr w:rsidR="00867C9E" w:rsidRPr="00712E43" w14:paraId="5039E54B" w14:textId="77777777" w:rsidTr="00155C7D">
        <w:trPr>
          <w:tblHeader/>
        </w:trPr>
        <w:tc>
          <w:tcPr>
            <w:tcW w:w="369" w:type="pct"/>
            <w:tcBorders>
              <w:top w:val="single" w:sz="4" w:space="0" w:color="000000"/>
              <w:left w:val="single" w:sz="4" w:space="0" w:color="000000"/>
              <w:bottom w:val="single" w:sz="4" w:space="0" w:color="000000"/>
            </w:tcBorders>
            <w:shd w:val="clear" w:color="auto" w:fill="D8D8D8"/>
            <w:vAlign w:val="center"/>
          </w:tcPr>
          <w:p w14:paraId="300247CB" w14:textId="77777777" w:rsidR="00867C9E" w:rsidRPr="00712E43" w:rsidRDefault="00867C9E" w:rsidP="00155C7D">
            <w:pPr>
              <w:autoSpaceDE w:val="0"/>
              <w:spacing w:before="60" w:after="60"/>
            </w:pPr>
            <w:r w:rsidRPr="00712E43">
              <w:t>Α/Α</w:t>
            </w:r>
          </w:p>
        </w:tc>
        <w:tc>
          <w:tcPr>
            <w:tcW w:w="1878" w:type="pct"/>
            <w:tcBorders>
              <w:top w:val="single" w:sz="4" w:space="0" w:color="000000"/>
              <w:left w:val="single" w:sz="4" w:space="0" w:color="000000"/>
              <w:bottom w:val="single" w:sz="4" w:space="0" w:color="000000"/>
            </w:tcBorders>
            <w:shd w:val="clear" w:color="auto" w:fill="D8D8D8"/>
            <w:vAlign w:val="center"/>
          </w:tcPr>
          <w:p w14:paraId="62890126" w14:textId="77777777" w:rsidR="00867C9E" w:rsidRPr="00712E43" w:rsidRDefault="00867C9E" w:rsidP="00155C7D">
            <w:pPr>
              <w:autoSpaceDE w:val="0"/>
              <w:spacing w:before="60" w:after="60"/>
            </w:pPr>
            <w:r w:rsidRPr="00712E43">
              <w:t>ΠΡΟΔΙΑΓΡΑΦΗ</w:t>
            </w:r>
          </w:p>
        </w:tc>
        <w:tc>
          <w:tcPr>
            <w:tcW w:w="1199" w:type="pct"/>
            <w:tcBorders>
              <w:top w:val="single" w:sz="4" w:space="0" w:color="000000"/>
              <w:left w:val="single" w:sz="4" w:space="0" w:color="000000"/>
              <w:bottom w:val="single" w:sz="4" w:space="0" w:color="000000"/>
            </w:tcBorders>
            <w:shd w:val="clear" w:color="auto" w:fill="D9D9D9" w:themeFill="background1" w:themeFillShade="D9"/>
            <w:vAlign w:val="center"/>
          </w:tcPr>
          <w:p w14:paraId="3CFDF6CE" w14:textId="77777777" w:rsidR="00867C9E" w:rsidRPr="00712E43" w:rsidRDefault="00867C9E" w:rsidP="00155C7D">
            <w:pPr>
              <w:autoSpaceDE w:val="0"/>
              <w:spacing w:before="60" w:after="60"/>
            </w:pPr>
            <w:r w:rsidRPr="00712E43">
              <w:t>ΑΠΑΙΤΗΣΗ</w:t>
            </w:r>
          </w:p>
        </w:tc>
        <w:tc>
          <w:tcPr>
            <w:tcW w:w="688" w:type="pct"/>
            <w:tcBorders>
              <w:top w:val="single" w:sz="4" w:space="0" w:color="000000"/>
              <w:left w:val="single" w:sz="4" w:space="0" w:color="000000"/>
              <w:bottom w:val="single" w:sz="4" w:space="0" w:color="000000"/>
            </w:tcBorders>
            <w:shd w:val="clear" w:color="auto" w:fill="D8D8D8"/>
            <w:vAlign w:val="center"/>
          </w:tcPr>
          <w:p w14:paraId="75F21B2B" w14:textId="77777777" w:rsidR="00867C9E" w:rsidRPr="00712E43" w:rsidRDefault="00867C9E" w:rsidP="00155C7D">
            <w:pPr>
              <w:autoSpaceDE w:val="0"/>
              <w:spacing w:before="60" w:after="60"/>
            </w:pPr>
            <w:r w:rsidRPr="00712E43">
              <w:t>ΑΠΑΝΤΗΣΗ</w:t>
            </w:r>
          </w:p>
        </w:tc>
        <w:tc>
          <w:tcPr>
            <w:tcW w:w="866"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640934C2" w14:textId="77777777" w:rsidR="00867C9E" w:rsidRPr="00712E43" w:rsidRDefault="00867C9E" w:rsidP="00155C7D">
            <w:pPr>
              <w:autoSpaceDE w:val="0"/>
              <w:spacing w:before="60" w:after="60"/>
            </w:pPr>
            <w:r w:rsidRPr="00712E43">
              <w:t>ΠΑΡΑΠΟΜΠΗ ΤΕΚΜΗΡΙΩΣΗΣ</w:t>
            </w:r>
          </w:p>
        </w:tc>
      </w:tr>
      <w:tr w:rsidR="00867C9E" w:rsidRPr="00712E43" w14:paraId="5F815B8D" w14:textId="77777777" w:rsidTr="00155C7D">
        <w:tc>
          <w:tcPr>
            <w:tcW w:w="369" w:type="pct"/>
            <w:tcBorders>
              <w:top w:val="single" w:sz="4" w:space="0" w:color="000000"/>
              <w:left w:val="single" w:sz="4" w:space="0" w:color="000000"/>
              <w:bottom w:val="single" w:sz="4" w:space="0" w:color="000000"/>
            </w:tcBorders>
            <w:shd w:val="clear" w:color="auto" w:fill="auto"/>
          </w:tcPr>
          <w:p w14:paraId="581E60E3" w14:textId="77777777" w:rsidR="00867C9E" w:rsidRPr="00712E43" w:rsidRDefault="00867C9E" w:rsidP="00F518CD">
            <w:pPr>
              <w:numPr>
                <w:ilvl w:val="0"/>
                <w:numId w:val="44"/>
              </w:numPr>
              <w:suppressAutoHyphens w:val="0"/>
              <w:spacing w:beforeLines="20" w:before="48" w:afterLines="20" w:after="48"/>
            </w:pPr>
          </w:p>
        </w:tc>
        <w:tc>
          <w:tcPr>
            <w:tcW w:w="1878" w:type="pct"/>
            <w:tcBorders>
              <w:top w:val="single" w:sz="4" w:space="0" w:color="000000"/>
              <w:left w:val="single" w:sz="4" w:space="0" w:color="000000"/>
              <w:bottom w:val="single" w:sz="4" w:space="0" w:color="000000"/>
            </w:tcBorders>
            <w:shd w:val="clear" w:color="auto" w:fill="auto"/>
          </w:tcPr>
          <w:p w14:paraId="2077BADC" w14:textId="43C96D67" w:rsidR="00867C9E" w:rsidRPr="00712E43" w:rsidRDefault="001E1BFA" w:rsidP="00155C7D">
            <w:pPr>
              <w:autoSpaceDE w:val="0"/>
              <w:spacing w:after="60"/>
              <w:rPr>
                <w:lang w:val="el-GR"/>
              </w:rPr>
            </w:pPr>
            <w:r w:rsidRPr="00712E43">
              <w:rPr>
                <w:rFonts w:eastAsia="SimSun"/>
                <w:lang w:val="el-GR"/>
              </w:rPr>
              <w:t xml:space="preserve">Πλήρης συμμόρφωση με τις απαιτήσεις τις παραγράφου </w:t>
            </w:r>
            <w:r w:rsidR="007D7AE4" w:rsidRPr="00712E43">
              <w:rPr>
                <w:rFonts w:eastAsia="SimSun"/>
                <w:lang w:val="el-GR"/>
              </w:rPr>
              <w:fldChar w:fldCharType="begin"/>
            </w:r>
            <w:r w:rsidR="007D7AE4" w:rsidRPr="00712E43">
              <w:rPr>
                <w:rFonts w:eastAsia="SimSun"/>
                <w:lang w:val="el-GR"/>
              </w:rPr>
              <w:instrText xml:space="preserve"> REF _Ref173833484 \r \h </w:instrText>
            </w:r>
            <w:r w:rsidR="007D7AE4" w:rsidRPr="00712E43">
              <w:rPr>
                <w:rFonts w:eastAsia="SimSun"/>
                <w:lang w:val="el-GR"/>
              </w:rPr>
            </w:r>
            <w:r w:rsidR="00712E43">
              <w:rPr>
                <w:rFonts w:eastAsia="SimSun"/>
                <w:lang w:val="el-GR"/>
              </w:rPr>
              <w:instrText xml:space="preserve"> \* MERGEFORMAT </w:instrText>
            </w:r>
            <w:r w:rsidR="007D7AE4" w:rsidRPr="00712E43">
              <w:rPr>
                <w:rFonts w:eastAsia="SimSun"/>
                <w:lang w:val="el-GR"/>
              </w:rPr>
              <w:fldChar w:fldCharType="separate"/>
            </w:r>
            <w:r w:rsidR="00F008C7" w:rsidRPr="00712E43">
              <w:rPr>
                <w:rFonts w:eastAsia="SimSun"/>
                <w:lang w:val="el-GR"/>
              </w:rPr>
              <w:t>4</w:t>
            </w:r>
            <w:r w:rsidR="007D7AE4" w:rsidRPr="00712E43">
              <w:rPr>
                <w:rFonts w:eastAsia="SimSun"/>
                <w:lang w:val="el-GR"/>
              </w:rPr>
              <w:fldChar w:fldCharType="end"/>
            </w:r>
            <w:r w:rsidR="007D7AE4" w:rsidRPr="00712E43">
              <w:rPr>
                <w:rFonts w:eastAsia="SimSun"/>
                <w:lang w:val="el-GR"/>
              </w:rPr>
              <w:t xml:space="preserve"> </w:t>
            </w:r>
            <w:r w:rsidR="007D7AE4" w:rsidRPr="00712E43">
              <w:rPr>
                <w:rFonts w:eastAsia="SimSun"/>
                <w:lang w:val="el-GR"/>
              </w:rPr>
              <w:fldChar w:fldCharType="begin"/>
            </w:r>
            <w:r w:rsidR="007D7AE4" w:rsidRPr="00712E43">
              <w:rPr>
                <w:rFonts w:eastAsia="SimSun"/>
                <w:lang w:val="el-GR"/>
              </w:rPr>
              <w:instrText xml:space="preserve"> REF _Ref173833491 \h </w:instrText>
            </w:r>
            <w:r w:rsidR="007D7AE4" w:rsidRPr="00712E43">
              <w:rPr>
                <w:rFonts w:eastAsia="SimSun"/>
                <w:lang w:val="el-GR"/>
              </w:rPr>
            </w:r>
            <w:r w:rsidR="00712E43">
              <w:rPr>
                <w:rFonts w:eastAsia="SimSun"/>
                <w:lang w:val="el-GR"/>
              </w:rPr>
              <w:instrText xml:space="preserve"> \* MERGEFORMAT </w:instrText>
            </w:r>
            <w:r w:rsidR="007D7AE4" w:rsidRPr="00712E43">
              <w:rPr>
                <w:rFonts w:eastAsia="SimSun"/>
                <w:lang w:val="el-GR"/>
              </w:rPr>
              <w:fldChar w:fldCharType="separate"/>
            </w:r>
            <w:r w:rsidR="00F008C7" w:rsidRPr="00712E43">
              <w:rPr>
                <w:lang w:val="el-GR"/>
              </w:rPr>
              <w:t>Οριζόντιες Απαιτήσεις</w:t>
            </w:r>
            <w:r w:rsidR="007D7AE4" w:rsidRPr="00712E43">
              <w:rPr>
                <w:rFonts w:eastAsia="SimSun"/>
                <w:lang w:val="el-GR"/>
              </w:rPr>
              <w:fldChar w:fldCharType="end"/>
            </w:r>
          </w:p>
        </w:tc>
        <w:tc>
          <w:tcPr>
            <w:tcW w:w="1199" w:type="pct"/>
            <w:tcBorders>
              <w:top w:val="single" w:sz="4" w:space="0" w:color="000000"/>
              <w:left w:val="single" w:sz="4" w:space="0" w:color="000000"/>
              <w:bottom w:val="single" w:sz="4" w:space="0" w:color="000000"/>
            </w:tcBorders>
            <w:shd w:val="clear" w:color="auto" w:fill="auto"/>
          </w:tcPr>
          <w:p w14:paraId="2C484DF5" w14:textId="77777777" w:rsidR="00867C9E" w:rsidRPr="00712E43" w:rsidRDefault="00867C9E" w:rsidP="00155C7D">
            <w:pPr>
              <w:autoSpaceDE w:val="0"/>
              <w:spacing w:after="60"/>
              <w:rPr>
                <w:bCs/>
              </w:rPr>
            </w:pPr>
            <w:r w:rsidRPr="00712E43">
              <w:rPr>
                <w:rFonts w:eastAsia="SimSun"/>
                <w:bCs/>
                <w:lang w:val="el-GR"/>
              </w:rPr>
              <w:t>ΝΑΙ</w:t>
            </w:r>
          </w:p>
        </w:tc>
        <w:tc>
          <w:tcPr>
            <w:tcW w:w="688" w:type="pct"/>
            <w:tcBorders>
              <w:top w:val="single" w:sz="4" w:space="0" w:color="000000"/>
              <w:left w:val="single" w:sz="4" w:space="0" w:color="000000"/>
              <w:bottom w:val="single" w:sz="4" w:space="0" w:color="000000"/>
            </w:tcBorders>
            <w:shd w:val="clear" w:color="auto" w:fill="auto"/>
            <w:vAlign w:val="center"/>
          </w:tcPr>
          <w:p w14:paraId="6CE38725" w14:textId="77777777" w:rsidR="00867C9E" w:rsidRPr="00712E43" w:rsidRDefault="00867C9E" w:rsidP="00155C7D">
            <w:pPr>
              <w:autoSpaceDE w:val="0"/>
              <w:spacing w:after="60"/>
            </w:pP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C479CB" w14:textId="77777777" w:rsidR="00867C9E" w:rsidRPr="00712E43" w:rsidRDefault="00867C9E" w:rsidP="00155C7D">
            <w:pPr>
              <w:autoSpaceDE w:val="0"/>
              <w:spacing w:after="60"/>
            </w:pPr>
          </w:p>
        </w:tc>
      </w:tr>
    </w:tbl>
    <w:p w14:paraId="574C9523" w14:textId="77777777" w:rsidR="00867C9E" w:rsidRPr="00712E43" w:rsidRDefault="00867C9E" w:rsidP="00867C9E"/>
    <w:p w14:paraId="1759F800" w14:textId="7DE92388" w:rsidR="009357E2" w:rsidRPr="00712E43" w:rsidRDefault="00873B2B" w:rsidP="00867C9E">
      <w:pPr>
        <w:pStyle w:val="Heading3"/>
        <w:numPr>
          <w:ilvl w:val="0"/>
          <w:numId w:val="0"/>
        </w:numPr>
        <w:rPr>
          <w:rFonts w:cs="Tahoma"/>
          <w:szCs w:val="22"/>
        </w:rPr>
      </w:pPr>
      <w:bookmarkStart w:id="795" w:name="_Ref510099874"/>
      <w:bookmarkStart w:id="796" w:name="_Toc516238343"/>
      <w:bookmarkStart w:id="797" w:name="_Toc76647066"/>
      <w:bookmarkStart w:id="798" w:name="_Toc81410161"/>
      <w:bookmarkStart w:id="799" w:name="_Toc83155300"/>
      <w:bookmarkStart w:id="800" w:name="_Toc90649804"/>
      <w:bookmarkStart w:id="801" w:name="_Toc100137522"/>
      <w:bookmarkStart w:id="802" w:name="_Toc179363236"/>
      <w:r w:rsidRPr="00712E43">
        <w:rPr>
          <w:rFonts w:cs="Tahoma"/>
          <w:szCs w:val="22"/>
          <w:lang w:val="el-GR"/>
        </w:rPr>
        <w:t>4</w:t>
      </w:r>
      <w:r w:rsidR="00952002" w:rsidRPr="00712E43">
        <w:rPr>
          <w:rFonts w:cs="Tahoma"/>
          <w:szCs w:val="22"/>
        </w:rPr>
        <w:t>.</w:t>
      </w:r>
      <w:r w:rsidR="009357E2" w:rsidRPr="00712E43">
        <w:rPr>
          <w:rFonts w:cs="Tahoma"/>
          <w:szCs w:val="22"/>
        </w:rPr>
        <w:tab/>
        <w:t>Υπηρεσίες</w:t>
      </w:r>
      <w:bookmarkEnd w:id="795"/>
      <w:bookmarkEnd w:id="796"/>
      <w:bookmarkEnd w:id="797"/>
      <w:bookmarkEnd w:id="798"/>
      <w:bookmarkEnd w:id="799"/>
      <w:bookmarkEnd w:id="800"/>
      <w:bookmarkEnd w:id="801"/>
      <w:bookmarkEnd w:id="802"/>
    </w:p>
    <w:tbl>
      <w:tblPr>
        <w:tblW w:w="5000" w:type="pct"/>
        <w:tblLook w:val="0000" w:firstRow="0" w:lastRow="0" w:firstColumn="0" w:lastColumn="0" w:noHBand="0" w:noVBand="0"/>
      </w:tblPr>
      <w:tblGrid>
        <w:gridCol w:w="710"/>
        <w:gridCol w:w="3616"/>
        <w:gridCol w:w="2309"/>
        <w:gridCol w:w="1325"/>
        <w:gridCol w:w="1668"/>
      </w:tblGrid>
      <w:tr w:rsidR="00867C9E" w:rsidRPr="00712E43" w14:paraId="132A0A8B" w14:textId="77777777" w:rsidTr="00155C7D">
        <w:trPr>
          <w:tblHeader/>
        </w:trPr>
        <w:tc>
          <w:tcPr>
            <w:tcW w:w="369" w:type="pct"/>
            <w:tcBorders>
              <w:top w:val="single" w:sz="4" w:space="0" w:color="000000"/>
              <w:left w:val="single" w:sz="4" w:space="0" w:color="000000"/>
              <w:bottom w:val="single" w:sz="4" w:space="0" w:color="000000"/>
            </w:tcBorders>
            <w:shd w:val="clear" w:color="auto" w:fill="D8D8D8"/>
            <w:vAlign w:val="center"/>
          </w:tcPr>
          <w:p w14:paraId="5C314970" w14:textId="77777777" w:rsidR="00867C9E" w:rsidRPr="00712E43" w:rsidRDefault="00867C9E" w:rsidP="00155C7D">
            <w:pPr>
              <w:autoSpaceDE w:val="0"/>
              <w:spacing w:before="60" w:after="60"/>
            </w:pPr>
            <w:r w:rsidRPr="00712E43">
              <w:t>Α/Α</w:t>
            </w:r>
          </w:p>
        </w:tc>
        <w:tc>
          <w:tcPr>
            <w:tcW w:w="1878" w:type="pct"/>
            <w:tcBorders>
              <w:top w:val="single" w:sz="4" w:space="0" w:color="000000"/>
              <w:left w:val="single" w:sz="4" w:space="0" w:color="000000"/>
              <w:bottom w:val="single" w:sz="4" w:space="0" w:color="000000"/>
            </w:tcBorders>
            <w:shd w:val="clear" w:color="auto" w:fill="D8D8D8"/>
            <w:vAlign w:val="center"/>
          </w:tcPr>
          <w:p w14:paraId="69DB3BC1" w14:textId="77777777" w:rsidR="00867C9E" w:rsidRPr="00712E43" w:rsidRDefault="00867C9E" w:rsidP="00155C7D">
            <w:pPr>
              <w:autoSpaceDE w:val="0"/>
              <w:spacing w:before="60" w:after="60"/>
            </w:pPr>
            <w:r w:rsidRPr="00712E43">
              <w:t>ΠΡΟΔΙΑΓΡΑΦΗ</w:t>
            </w:r>
          </w:p>
        </w:tc>
        <w:tc>
          <w:tcPr>
            <w:tcW w:w="1199" w:type="pct"/>
            <w:tcBorders>
              <w:top w:val="single" w:sz="4" w:space="0" w:color="000000"/>
              <w:left w:val="single" w:sz="4" w:space="0" w:color="000000"/>
              <w:bottom w:val="single" w:sz="4" w:space="0" w:color="000000"/>
            </w:tcBorders>
            <w:shd w:val="clear" w:color="auto" w:fill="D9D9D9" w:themeFill="background1" w:themeFillShade="D9"/>
            <w:vAlign w:val="center"/>
          </w:tcPr>
          <w:p w14:paraId="1A9054CD" w14:textId="77777777" w:rsidR="00867C9E" w:rsidRPr="00712E43" w:rsidRDefault="00867C9E" w:rsidP="00155C7D">
            <w:pPr>
              <w:autoSpaceDE w:val="0"/>
              <w:spacing w:before="60" w:after="60"/>
            </w:pPr>
            <w:r w:rsidRPr="00712E43">
              <w:t>ΑΠΑΙΤΗΣΗ</w:t>
            </w:r>
          </w:p>
        </w:tc>
        <w:tc>
          <w:tcPr>
            <w:tcW w:w="688" w:type="pct"/>
            <w:tcBorders>
              <w:top w:val="single" w:sz="4" w:space="0" w:color="000000"/>
              <w:left w:val="single" w:sz="4" w:space="0" w:color="000000"/>
              <w:bottom w:val="single" w:sz="4" w:space="0" w:color="000000"/>
            </w:tcBorders>
            <w:shd w:val="clear" w:color="auto" w:fill="D8D8D8"/>
            <w:vAlign w:val="center"/>
          </w:tcPr>
          <w:p w14:paraId="2E11EF5A" w14:textId="77777777" w:rsidR="00867C9E" w:rsidRPr="00712E43" w:rsidRDefault="00867C9E" w:rsidP="00155C7D">
            <w:pPr>
              <w:autoSpaceDE w:val="0"/>
              <w:spacing w:before="60" w:after="60"/>
            </w:pPr>
            <w:r w:rsidRPr="00712E43">
              <w:t>ΑΠΑΝΤΗΣΗ</w:t>
            </w:r>
          </w:p>
        </w:tc>
        <w:tc>
          <w:tcPr>
            <w:tcW w:w="866"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01180FFD" w14:textId="77777777" w:rsidR="00867C9E" w:rsidRPr="00712E43" w:rsidRDefault="00867C9E" w:rsidP="00155C7D">
            <w:pPr>
              <w:autoSpaceDE w:val="0"/>
              <w:spacing w:before="60" w:after="60"/>
            </w:pPr>
            <w:r w:rsidRPr="00712E43">
              <w:t>ΠΑΡΑΠΟΜΠΗ ΤΕΚΜΗΡΙΩΣΗΣ</w:t>
            </w:r>
          </w:p>
        </w:tc>
      </w:tr>
      <w:tr w:rsidR="00867C9E" w:rsidRPr="00712E43" w14:paraId="36FFA4E4" w14:textId="77777777" w:rsidTr="00155C7D">
        <w:tc>
          <w:tcPr>
            <w:tcW w:w="369" w:type="pct"/>
            <w:tcBorders>
              <w:top w:val="single" w:sz="4" w:space="0" w:color="000000"/>
              <w:left w:val="single" w:sz="4" w:space="0" w:color="000000"/>
              <w:bottom w:val="single" w:sz="4" w:space="0" w:color="000000"/>
            </w:tcBorders>
            <w:shd w:val="clear" w:color="auto" w:fill="auto"/>
          </w:tcPr>
          <w:p w14:paraId="4EE341BA" w14:textId="77777777" w:rsidR="00867C9E" w:rsidRPr="00712E43" w:rsidRDefault="00867C9E" w:rsidP="00F518CD">
            <w:pPr>
              <w:numPr>
                <w:ilvl w:val="0"/>
                <w:numId w:val="45"/>
              </w:numPr>
              <w:suppressAutoHyphens w:val="0"/>
              <w:spacing w:beforeLines="20" w:before="48" w:afterLines="20" w:after="48"/>
            </w:pPr>
          </w:p>
        </w:tc>
        <w:tc>
          <w:tcPr>
            <w:tcW w:w="1878" w:type="pct"/>
            <w:tcBorders>
              <w:top w:val="single" w:sz="4" w:space="0" w:color="000000"/>
              <w:left w:val="single" w:sz="4" w:space="0" w:color="000000"/>
              <w:bottom w:val="single" w:sz="4" w:space="0" w:color="000000"/>
            </w:tcBorders>
            <w:shd w:val="clear" w:color="auto" w:fill="auto"/>
          </w:tcPr>
          <w:p w14:paraId="7F5D49A1" w14:textId="69068D51" w:rsidR="007D7AE4" w:rsidRPr="00712E43" w:rsidRDefault="001E1BFA" w:rsidP="00155C7D">
            <w:pPr>
              <w:autoSpaceDE w:val="0"/>
              <w:spacing w:after="60"/>
              <w:rPr>
                <w:rFonts w:eastAsia="SimSun"/>
                <w:lang w:val="el-GR"/>
              </w:rPr>
            </w:pPr>
            <w:r w:rsidRPr="00712E43">
              <w:rPr>
                <w:rFonts w:eastAsia="SimSun"/>
                <w:lang w:val="el-GR"/>
              </w:rPr>
              <w:t xml:space="preserve">Πλήρης συμμόρφωση με τις απαιτήσεις τις παραγράφου </w:t>
            </w:r>
            <w:r w:rsidR="007D7AE4" w:rsidRPr="00712E43">
              <w:rPr>
                <w:rFonts w:eastAsia="SimSun"/>
                <w:lang w:val="el-GR"/>
              </w:rPr>
              <w:fldChar w:fldCharType="begin"/>
            </w:r>
            <w:r w:rsidR="007D7AE4" w:rsidRPr="00712E43">
              <w:rPr>
                <w:rFonts w:eastAsia="SimSun"/>
                <w:lang w:val="el-GR"/>
              </w:rPr>
              <w:instrText xml:space="preserve"> REF _Ref173833517 \r \h </w:instrText>
            </w:r>
            <w:r w:rsidR="007D7AE4" w:rsidRPr="00712E43">
              <w:rPr>
                <w:rFonts w:eastAsia="SimSun"/>
                <w:lang w:val="el-GR"/>
              </w:rPr>
            </w:r>
            <w:r w:rsidR="00712E43">
              <w:rPr>
                <w:rFonts w:eastAsia="SimSun"/>
                <w:lang w:val="el-GR"/>
              </w:rPr>
              <w:instrText xml:space="preserve"> \* MERGEFORMAT </w:instrText>
            </w:r>
            <w:r w:rsidR="007D7AE4" w:rsidRPr="00712E43">
              <w:rPr>
                <w:rFonts w:eastAsia="SimSun"/>
                <w:lang w:val="el-GR"/>
              </w:rPr>
              <w:fldChar w:fldCharType="separate"/>
            </w:r>
            <w:r w:rsidR="00F008C7" w:rsidRPr="00712E43">
              <w:rPr>
                <w:rFonts w:eastAsia="SimSun"/>
                <w:lang w:val="el-GR"/>
              </w:rPr>
              <w:t>5</w:t>
            </w:r>
            <w:r w:rsidR="007D7AE4" w:rsidRPr="00712E43">
              <w:rPr>
                <w:rFonts w:eastAsia="SimSun"/>
                <w:lang w:val="el-GR"/>
              </w:rPr>
              <w:fldChar w:fldCharType="end"/>
            </w:r>
            <w:r w:rsidR="007D7AE4" w:rsidRPr="00712E43">
              <w:rPr>
                <w:rFonts w:eastAsia="SimSun"/>
                <w:lang w:val="el-GR"/>
              </w:rPr>
              <w:t xml:space="preserve"> </w:t>
            </w:r>
            <w:r w:rsidR="007D7AE4" w:rsidRPr="00712E43">
              <w:rPr>
                <w:rFonts w:eastAsia="SimSun"/>
                <w:lang w:val="el-GR"/>
              </w:rPr>
              <w:fldChar w:fldCharType="begin"/>
            </w:r>
            <w:r w:rsidR="007D7AE4" w:rsidRPr="00712E43">
              <w:rPr>
                <w:rFonts w:eastAsia="SimSun"/>
                <w:lang w:val="el-GR"/>
              </w:rPr>
              <w:instrText xml:space="preserve"> REF _Ref173833520 \h </w:instrText>
            </w:r>
            <w:r w:rsidR="007D7AE4" w:rsidRPr="00712E43">
              <w:rPr>
                <w:rFonts w:eastAsia="SimSun"/>
                <w:lang w:val="el-GR"/>
              </w:rPr>
            </w:r>
            <w:r w:rsidR="00712E43">
              <w:rPr>
                <w:rFonts w:eastAsia="SimSun"/>
                <w:lang w:val="el-GR"/>
              </w:rPr>
              <w:instrText xml:space="preserve"> \* MERGEFORMAT </w:instrText>
            </w:r>
            <w:r w:rsidR="007D7AE4" w:rsidRPr="00712E43">
              <w:rPr>
                <w:rFonts w:eastAsia="SimSun"/>
                <w:lang w:val="el-GR"/>
              </w:rPr>
              <w:fldChar w:fldCharType="separate"/>
            </w:r>
            <w:r w:rsidR="00F008C7" w:rsidRPr="00712E43">
              <w:rPr>
                <w:lang w:val="el-GR"/>
              </w:rPr>
              <w:t>Υπηρεσίες</w:t>
            </w:r>
            <w:r w:rsidR="007D7AE4" w:rsidRPr="00712E43">
              <w:rPr>
                <w:rFonts w:eastAsia="SimSun"/>
                <w:lang w:val="el-GR"/>
              </w:rPr>
              <w:fldChar w:fldCharType="end"/>
            </w:r>
          </w:p>
        </w:tc>
        <w:tc>
          <w:tcPr>
            <w:tcW w:w="1199" w:type="pct"/>
            <w:tcBorders>
              <w:top w:val="single" w:sz="4" w:space="0" w:color="000000"/>
              <w:left w:val="single" w:sz="4" w:space="0" w:color="000000"/>
              <w:bottom w:val="single" w:sz="4" w:space="0" w:color="000000"/>
            </w:tcBorders>
            <w:shd w:val="clear" w:color="auto" w:fill="auto"/>
          </w:tcPr>
          <w:p w14:paraId="38DEB1E8" w14:textId="77777777" w:rsidR="00867C9E" w:rsidRPr="00712E43" w:rsidRDefault="00867C9E" w:rsidP="00155C7D">
            <w:pPr>
              <w:autoSpaceDE w:val="0"/>
              <w:spacing w:after="60"/>
              <w:rPr>
                <w:bCs/>
              </w:rPr>
            </w:pPr>
            <w:r w:rsidRPr="00712E43">
              <w:rPr>
                <w:rFonts w:eastAsia="SimSun"/>
                <w:bCs/>
                <w:lang w:val="el-GR"/>
              </w:rPr>
              <w:t>ΝΑΙ</w:t>
            </w:r>
          </w:p>
        </w:tc>
        <w:tc>
          <w:tcPr>
            <w:tcW w:w="688" w:type="pct"/>
            <w:tcBorders>
              <w:top w:val="single" w:sz="4" w:space="0" w:color="000000"/>
              <w:left w:val="single" w:sz="4" w:space="0" w:color="000000"/>
              <w:bottom w:val="single" w:sz="4" w:space="0" w:color="000000"/>
            </w:tcBorders>
            <w:shd w:val="clear" w:color="auto" w:fill="auto"/>
            <w:vAlign w:val="center"/>
          </w:tcPr>
          <w:p w14:paraId="525BD40B" w14:textId="77777777" w:rsidR="00867C9E" w:rsidRPr="00712E43" w:rsidRDefault="00867C9E" w:rsidP="00155C7D">
            <w:pPr>
              <w:autoSpaceDE w:val="0"/>
              <w:spacing w:after="60"/>
            </w:pP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E27DC5" w14:textId="77777777" w:rsidR="00867C9E" w:rsidRPr="00712E43" w:rsidRDefault="00867C9E" w:rsidP="00155C7D">
            <w:pPr>
              <w:autoSpaceDE w:val="0"/>
              <w:spacing w:after="60"/>
            </w:pPr>
          </w:p>
        </w:tc>
      </w:tr>
    </w:tbl>
    <w:p w14:paraId="03074E18" w14:textId="30D16261" w:rsidR="00F10E1B" w:rsidRPr="00712E43" w:rsidRDefault="00F10E1B">
      <w:pPr>
        <w:suppressAutoHyphens w:val="0"/>
        <w:spacing w:after="0"/>
        <w:jc w:val="left"/>
        <w:rPr>
          <w:rFonts w:eastAsia="SimSun"/>
          <w:lang w:val="el-GR"/>
        </w:rPr>
      </w:pPr>
      <w:r w:rsidRPr="00712E43">
        <w:rPr>
          <w:rFonts w:eastAsia="SimSun"/>
          <w:lang w:val="el-GR"/>
        </w:rPr>
        <w:br w:type="page"/>
      </w:r>
    </w:p>
    <w:p w14:paraId="0FEF623A" w14:textId="77777777" w:rsidR="008338F0" w:rsidRPr="00712E43" w:rsidRDefault="003355E7">
      <w:pPr>
        <w:pStyle w:val="Heading2"/>
        <w:numPr>
          <w:ilvl w:val="0"/>
          <w:numId w:val="0"/>
        </w:numPr>
        <w:tabs>
          <w:tab w:val="clear" w:pos="567"/>
          <w:tab w:val="left" w:pos="0"/>
        </w:tabs>
        <w:rPr>
          <w:rFonts w:cs="Tahoma"/>
          <w:color w:val="000099"/>
          <w:lang w:val="el-GR"/>
        </w:rPr>
      </w:pPr>
      <w:bookmarkStart w:id="803" w:name="_Toc97194374"/>
      <w:bookmarkStart w:id="804" w:name="_Toc97194479"/>
      <w:bookmarkStart w:id="805" w:name="_Toc100137527"/>
      <w:bookmarkStart w:id="806" w:name="_Toc179363237"/>
      <w:bookmarkStart w:id="807" w:name="_Ref496624736"/>
      <w:bookmarkStart w:id="808" w:name="_Ref496624788"/>
      <w:r w:rsidRPr="00712E43">
        <w:rPr>
          <w:rFonts w:cs="Tahoma"/>
          <w:color w:val="000099"/>
          <w:lang w:val="el-GR"/>
        </w:rPr>
        <w:lastRenderedPageBreak/>
        <w:t xml:space="preserve">ΠΑΡΑΡΤΗΜΑ ΙΙI – </w:t>
      </w:r>
      <w:r w:rsidR="004A23B9" w:rsidRPr="00712E43">
        <w:rPr>
          <w:rFonts w:cs="Tahoma"/>
          <w:color w:val="000099"/>
          <w:lang w:val="el-GR"/>
        </w:rPr>
        <w:t>ΕΥΡΩΠΑΙΚΟ ΕΝΙΑΙΟ ΕΓΓΡΑΦΟ ΣΥΜΒΑΣΗΣ (ΕΕΕΣ)</w:t>
      </w:r>
      <w:bookmarkEnd w:id="803"/>
      <w:bookmarkEnd w:id="804"/>
      <w:bookmarkEnd w:id="805"/>
      <w:bookmarkEnd w:id="806"/>
      <w:r w:rsidR="004A23B9" w:rsidRPr="00712E43">
        <w:rPr>
          <w:rFonts w:cs="Tahoma"/>
          <w:color w:val="000099"/>
          <w:lang w:val="el-GR"/>
        </w:rPr>
        <w:t xml:space="preserve"> </w:t>
      </w:r>
      <w:bookmarkEnd w:id="807"/>
      <w:bookmarkEnd w:id="808"/>
    </w:p>
    <w:p w14:paraId="6D97FBB2" w14:textId="77777777" w:rsidR="000F62F0" w:rsidRPr="00712E43" w:rsidRDefault="000F62F0" w:rsidP="003329FF">
      <w:pPr>
        <w:pStyle w:val="Heading4"/>
        <w:numPr>
          <w:ilvl w:val="0"/>
          <w:numId w:val="0"/>
        </w:numPr>
        <w:ind w:left="864" w:hanging="864"/>
        <w:rPr>
          <w:rFonts w:cs="Tahoma"/>
          <w:szCs w:val="22"/>
          <w:lang w:val="el-GR"/>
        </w:rPr>
      </w:pPr>
      <w:bookmarkStart w:id="809" w:name="_Ref510086970"/>
      <w:bookmarkStart w:id="810" w:name="_Toc97194375"/>
      <w:bookmarkStart w:id="811" w:name="_Toc100137528"/>
      <w:bookmarkStart w:id="812" w:name="_Toc179363238"/>
      <w:r w:rsidRPr="00712E43">
        <w:rPr>
          <w:rFonts w:cs="Tahoma"/>
          <w:szCs w:val="22"/>
          <w:lang w:val="el-GR"/>
        </w:rPr>
        <w:t>ΕΥΡΩΠΑΙΚΟ ΕΝΙΑΙΟ ΕΓΓΡΑΦΟ ΣΥΜΒΑΣΗΣ (ΕΕΕΣ)</w:t>
      </w:r>
      <w:bookmarkEnd w:id="809"/>
      <w:bookmarkEnd w:id="810"/>
      <w:bookmarkEnd w:id="811"/>
      <w:bookmarkEnd w:id="812"/>
      <w:r w:rsidRPr="00712E43">
        <w:rPr>
          <w:rFonts w:cs="Tahoma"/>
          <w:szCs w:val="22"/>
          <w:lang w:val="el-GR"/>
        </w:rPr>
        <w:t xml:space="preserve"> </w:t>
      </w:r>
    </w:p>
    <w:p w14:paraId="7A9FD771" w14:textId="48DAE846" w:rsidR="00A4737C" w:rsidRPr="00712E43" w:rsidRDefault="00A4737C" w:rsidP="00A4737C">
      <w:pPr>
        <w:pStyle w:val="normalwithoutspacing"/>
      </w:pPr>
      <w:r w:rsidRPr="00712E43">
        <w:t>Από τις 2-5-2019, οι αναθέτουσες αρχές συντάσσουν το ΕΕΕΣ με τη χρήση</w:t>
      </w:r>
      <w:r w:rsidR="009025B5" w:rsidRPr="00712E43">
        <w:t xml:space="preserve"> </w:t>
      </w:r>
      <w:r w:rsidRPr="00712E43">
        <w:t>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712E43" w:rsidRDefault="00A4737C" w:rsidP="00A4737C">
      <w:pPr>
        <w:pStyle w:val="normalwithoutspacing"/>
      </w:pPr>
      <w:r w:rsidRPr="00712E43">
        <w:t xml:space="preserve">Συνημμένα της παρούσας διακήρυξης περιλαμβάνονται: </w:t>
      </w:r>
    </w:p>
    <w:p w14:paraId="1912ACB5" w14:textId="77777777" w:rsidR="00A4737C" w:rsidRPr="00712E43" w:rsidRDefault="00A4737C">
      <w:pPr>
        <w:pStyle w:val="normalwithoutspacing"/>
        <w:numPr>
          <w:ilvl w:val="0"/>
          <w:numId w:val="17"/>
        </w:numPr>
      </w:pPr>
      <w:r w:rsidRPr="00712E43">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712E43" w:rsidRDefault="00A4737C">
      <w:pPr>
        <w:pStyle w:val="normalwithoutspacing"/>
        <w:numPr>
          <w:ilvl w:val="0"/>
          <w:numId w:val="17"/>
        </w:numPr>
      </w:pPr>
      <w:r w:rsidRPr="00712E4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712E43">
        <w:t>.</w:t>
      </w:r>
      <w:r w:rsidRPr="00712E43">
        <w:t xml:space="preserve"> </w:t>
      </w:r>
    </w:p>
    <w:p w14:paraId="3041E810" w14:textId="77777777" w:rsidR="00A4737C" w:rsidRPr="00712E43" w:rsidRDefault="00A4737C">
      <w:pPr>
        <w:pStyle w:val="normalwithoutspacing"/>
        <w:numPr>
          <w:ilvl w:val="0"/>
          <w:numId w:val="17"/>
        </w:numPr>
      </w:pPr>
      <w:r w:rsidRPr="00712E4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712E43" w:rsidRDefault="000F62F0">
      <w:pPr>
        <w:pStyle w:val="normalwithoutspacing"/>
        <w:rPr>
          <w:i/>
          <w:color w:val="5B9BD5"/>
        </w:rPr>
      </w:pPr>
    </w:p>
    <w:p w14:paraId="53454F0D" w14:textId="77777777" w:rsidR="008338F0" w:rsidRPr="00712E43" w:rsidRDefault="008338F0">
      <w:pPr>
        <w:pStyle w:val="normalwithoutspacing"/>
        <w:rPr>
          <w:i/>
          <w:color w:val="5B9BD5"/>
        </w:rPr>
      </w:pPr>
    </w:p>
    <w:p w14:paraId="24F68AF4" w14:textId="77777777" w:rsidR="00166662" w:rsidRPr="00712E43" w:rsidRDefault="00166662">
      <w:pPr>
        <w:pStyle w:val="normalwithoutspacing"/>
        <w:rPr>
          <w:i/>
          <w:color w:val="5B9BD5"/>
        </w:rPr>
        <w:sectPr w:rsidR="00166662" w:rsidRPr="00712E43" w:rsidSect="00442F33">
          <w:pgSz w:w="11906" w:h="16838"/>
          <w:pgMar w:top="1134" w:right="1134" w:bottom="1134" w:left="1134" w:header="720" w:footer="709" w:gutter="0"/>
          <w:cols w:space="720"/>
          <w:titlePg/>
          <w:docGrid w:linePitch="360"/>
        </w:sectPr>
      </w:pPr>
    </w:p>
    <w:p w14:paraId="213D7554" w14:textId="77777777" w:rsidR="008338F0" w:rsidRPr="00712E43" w:rsidRDefault="008338F0">
      <w:pPr>
        <w:pStyle w:val="normalwithoutspacing"/>
        <w:rPr>
          <w:i/>
          <w:color w:val="5B9BD5"/>
        </w:rPr>
      </w:pPr>
    </w:p>
    <w:p w14:paraId="4DCAE451" w14:textId="77777777" w:rsidR="006E4901" w:rsidRPr="00712E43" w:rsidRDefault="003355E7" w:rsidP="003329FF">
      <w:pPr>
        <w:pStyle w:val="Heading2"/>
        <w:numPr>
          <w:ilvl w:val="0"/>
          <w:numId w:val="0"/>
        </w:numPr>
        <w:ind w:left="576" w:hanging="576"/>
        <w:rPr>
          <w:rFonts w:cs="Tahoma"/>
          <w:lang w:val="el-GR"/>
        </w:rPr>
      </w:pPr>
      <w:bookmarkStart w:id="813" w:name="_Ref496624509"/>
      <w:bookmarkStart w:id="814" w:name="_Toc97194376"/>
      <w:bookmarkStart w:id="815" w:name="_Toc97194480"/>
      <w:bookmarkStart w:id="816" w:name="_Toc100137529"/>
      <w:bookmarkStart w:id="817" w:name="_Toc179363239"/>
      <w:r w:rsidRPr="00712E43">
        <w:rPr>
          <w:rFonts w:cs="Tahoma"/>
          <w:lang w:val="el-GR"/>
        </w:rPr>
        <w:t>ΠΑΡΑΡΤΗΜΑ Ι</w:t>
      </w:r>
      <w:r w:rsidRPr="00712E43">
        <w:rPr>
          <w:rFonts w:cs="Tahoma"/>
        </w:rPr>
        <w:t>V</w:t>
      </w:r>
      <w:r w:rsidRPr="00712E43">
        <w:rPr>
          <w:rFonts w:cs="Tahoma"/>
          <w:lang w:val="el-GR"/>
        </w:rPr>
        <w:t xml:space="preserve"> – </w:t>
      </w:r>
      <w:r w:rsidR="006E4901" w:rsidRPr="00712E43">
        <w:rPr>
          <w:rFonts w:cs="Tahoma"/>
          <w:lang w:val="el-GR"/>
        </w:rPr>
        <w:t>Υπόδειγμα Βιογραφικού Σημειώματος</w:t>
      </w:r>
      <w:bookmarkEnd w:id="813"/>
      <w:bookmarkEnd w:id="814"/>
      <w:bookmarkEnd w:id="815"/>
      <w:bookmarkEnd w:id="816"/>
      <w:bookmarkEnd w:id="817"/>
    </w:p>
    <w:p w14:paraId="7BA5D83B" w14:textId="77777777" w:rsidR="006E4901" w:rsidRPr="00712E43" w:rsidRDefault="006E4901" w:rsidP="006E4901">
      <w:pPr>
        <w:pStyle w:val="normalwithoutspacing"/>
        <w:rPr>
          <w:i/>
          <w:color w:val="5B9BD5"/>
        </w:rPr>
      </w:pPr>
    </w:p>
    <w:tbl>
      <w:tblPr>
        <w:tblW w:w="5000" w:type="pct"/>
        <w:tblLook w:val="0000" w:firstRow="0" w:lastRow="0" w:firstColumn="0" w:lastColumn="0" w:noHBand="0" w:noVBand="0"/>
      </w:tblPr>
      <w:tblGrid>
        <w:gridCol w:w="132"/>
        <w:gridCol w:w="1294"/>
        <w:gridCol w:w="297"/>
        <w:gridCol w:w="263"/>
        <w:gridCol w:w="137"/>
        <w:gridCol w:w="152"/>
        <w:gridCol w:w="152"/>
        <w:gridCol w:w="3693"/>
        <w:gridCol w:w="1260"/>
        <w:gridCol w:w="403"/>
        <w:gridCol w:w="101"/>
        <w:gridCol w:w="205"/>
        <w:gridCol w:w="1533"/>
      </w:tblGrid>
      <w:tr w:rsidR="006E4901" w:rsidRPr="00712E43" w14:paraId="5BD5872B" w14:textId="77777777" w:rsidTr="008B4966">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712E43" w:rsidRDefault="006E4901" w:rsidP="008B4966">
            <w:pPr>
              <w:spacing w:line="276" w:lineRule="auto"/>
              <w:jc w:val="center"/>
              <w:rPr>
                <w:b/>
              </w:rPr>
            </w:pPr>
            <w:r w:rsidRPr="00712E43">
              <w:rPr>
                <w:b/>
              </w:rPr>
              <w:t>ΒΙΟΓΡΑΦΙΚΟ ΣΗΜΕΙΩΜΑ</w:t>
            </w:r>
          </w:p>
        </w:tc>
      </w:tr>
      <w:tr w:rsidR="006E4901" w:rsidRPr="00712E43" w14:paraId="4B1B2A6C" w14:textId="77777777" w:rsidTr="008B4966">
        <w:tc>
          <w:tcPr>
            <w:tcW w:w="5000" w:type="pct"/>
            <w:gridSpan w:val="13"/>
          </w:tcPr>
          <w:p w14:paraId="29AF74A8" w14:textId="77777777" w:rsidR="006E4901" w:rsidRPr="00712E43" w:rsidRDefault="006E4901" w:rsidP="008B4966">
            <w:pPr>
              <w:spacing w:line="276" w:lineRule="auto"/>
            </w:pPr>
          </w:p>
        </w:tc>
      </w:tr>
      <w:tr w:rsidR="006E4901" w:rsidRPr="00712E43" w14:paraId="3D3668D0" w14:textId="77777777" w:rsidTr="008B4966">
        <w:tc>
          <w:tcPr>
            <w:tcW w:w="2058"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712E43" w:rsidRDefault="006E4901" w:rsidP="008B4966">
            <w:pPr>
              <w:spacing w:line="276" w:lineRule="auto"/>
              <w:rPr>
                <w:b/>
              </w:rPr>
            </w:pPr>
            <w:r w:rsidRPr="00712E43">
              <w:rPr>
                <w:b/>
              </w:rPr>
              <w:t>ΠΡΟΣΩΠΙΚΑ ΣΤΟΙΧΕΙΑ</w:t>
            </w:r>
          </w:p>
        </w:tc>
        <w:tc>
          <w:tcPr>
            <w:tcW w:w="2942" w:type="pct"/>
            <w:gridSpan w:val="5"/>
            <w:vAlign w:val="center"/>
          </w:tcPr>
          <w:p w14:paraId="1E8A5D9F" w14:textId="77777777" w:rsidR="006E4901" w:rsidRPr="00712E43" w:rsidRDefault="006E4901" w:rsidP="008B4966">
            <w:pPr>
              <w:spacing w:line="276" w:lineRule="auto"/>
            </w:pPr>
          </w:p>
        </w:tc>
      </w:tr>
      <w:tr w:rsidR="006E4901" w:rsidRPr="00712E43"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712E43" w:rsidRDefault="006E4901" w:rsidP="008B4966">
            <w:pPr>
              <w:spacing w:line="276" w:lineRule="auto"/>
              <w:rPr>
                <w:b/>
              </w:rPr>
            </w:pPr>
            <w:r w:rsidRPr="00712E43">
              <w:rPr>
                <w:b/>
              </w:rPr>
              <w:t>Επώνυμο:</w:t>
            </w:r>
          </w:p>
        </w:tc>
        <w:tc>
          <w:tcPr>
            <w:tcW w:w="1709" w:type="pct"/>
            <w:gridSpan w:val="6"/>
            <w:tcBorders>
              <w:top w:val="double" w:sz="6" w:space="0" w:color="auto"/>
              <w:left w:val="nil"/>
              <w:bottom w:val="single" w:sz="6" w:space="0" w:color="auto"/>
              <w:right w:val="nil"/>
            </w:tcBorders>
            <w:vAlign w:val="center"/>
          </w:tcPr>
          <w:p w14:paraId="577141E8" w14:textId="77777777" w:rsidR="006E4901" w:rsidRPr="00712E43"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712E43" w:rsidRDefault="006E4901" w:rsidP="008B4966">
            <w:pPr>
              <w:spacing w:line="276" w:lineRule="auto"/>
              <w:rPr>
                <w:b/>
              </w:rPr>
            </w:pPr>
            <w:r w:rsidRPr="00712E43">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712E43" w:rsidRDefault="006E4901" w:rsidP="008B4966">
            <w:pPr>
              <w:spacing w:line="276" w:lineRule="auto"/>
            </w:pPr>
          </w:p>
        </w:tc>
      </w:tr>
      <w:tr w:rsidR="006E4901" w:rsidRPr="00712E43" w14:paraId="385DFB8F" w14:textId="77777777" w:rsidTr="008B4966">
        <w:trPr>
          <w:trHeight w:val="247"/>
        </w:trPr>
        <w:tc>
          <w:tcPr>
            <w:tcW w:w="5000" w:type="pct"/>
            <w:gridSpan w:val="13"/>
            <w:tcBorders>
              <w:top w:val="nil"/>
              <w:left w:val="double" w:sz="6" w:space="0" w:color="auto"/>
              <w:bottom w:val="nil"/>
              <w:right w:val="double" w:sz="6" w:space="0" w:color="auto"/>
            </w:tcBorders>
            <w:vAlign w:val="center"/>
          </w:tcPr>
          <w:p w14:paraId="48E5F111" w14:textId="77777777" w:rsidR="006E4901" w:rsidRPr="00712E43" w:rsidRDefault="006E4901" w:rsidP="008B4966">
            <w:pPr>
              <w:spacing w:line="276" w:lineRule="auto"/>
            </w:pPr>
          </w:p>
        </w:tc>
      </w:tr>
      <w:tr w:rsidR="006E4901" w:rsidRPr="00712E43"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712E43" w:rsidRDefault="006E4901" w:rsidP="008B4966">
            <w:pPr>
              <w:spacing w:line="276" w:lineRule="auto"/>
              <w:rPr>
                <w:b/>
              </w:rPr>
            </w:pPr>
            <w:r w:rsidRPr="00712E43">
              <w:rPr>
                <w:b/>
              </w:rPr>
              <w:t>Πατρώνυμο:</w:t>
            </w:r>
          </w:p>
        </w:tc>
        <w:tc>
          <w:tcPr>
            <w:tcW w:w="1513" w:type="pct"/>
            <w:gridSpan w:val="5"/>
            <w:tcBorders>
              <w:top w:val="nil"/>
              <w:left w:val="nil"/>
              <w:bottom w:val="single" w:sz="6" w:space="0" w:color="auto"/>
              <w:right w:val="nil"/>
            </w:tcBorders>
            <w:vAlign w:val="center"/>
          </w:tcPr>
          <w:p w14:paraId="7359768C" w14:textId="77777777" w:rsidR="006E4901" w:rsidRPr="00712E43" w:rsidRDefault="006E4901" w:rsidP="008B4966">
            <w:pPr>
              <w:spacing w:line="276" w:lineRule="auto"/>
            </w:pPr>
          </w:p>
        </w:tc>
        <w:tc>
          <w:tcPr>
            <w:tcW w:w="1032" w:type="pct"/>
            <w:gridSpan w:val="3"/>
            <w:vAlign w:val="center"/>
          </w:tcPr>
          <w:p w14:paraId="4A25D1CB" w14:textId="77777777" w:rsidR="006E4901" w:rsidRPr="00712E43" w:rsidRDefault="006E4901" w:rsidP="008B4966">
            <w:pPr>
              <w:spacing w:line="276" w:lineRule="auto"/>
              <w:rPr>
                <w:b/>
              </w:rPr>
            </w:pPr>
            <w:r w:rsidRPr="00712E43">
              <w:rPr>
                <w:b/>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712E43" w:rsidRDefault="006E4901" w:rsidP="008B4966">
            <w:pPr>
              <w:spacing w:line="276" w:lineRule="auto"/>
            </w:pPr>
          </w:p>
        </w:tc>
      </w:tr>
      <w:tr w:rsidR="006E4901" w:rsidRPr="00712E43" w14:paraId="1136FA74" w14:textId="77777777" w:rsidTr="008B4966">
        <w:tc>
          <w:tcPr>
            <w:tcW w:w="5000" w:type="pct"/>
            <w:gridSpan w:val="13"/>
            <w:tcBorders>
              <w:top w:val="nil"/>
              <w:left w:val="double" w:sz="6" w:space="0" w:color="auto"/>
              <w:bottom w:val="nil"/>
              <w:right w:val="double" w:sz="6" w:space="0" w:color="auto"/>
            </w:tcBorders>
            <w:vAlign w:val="center"/>
          </w:tcPr>
          <w:p w14:paraId="1F516907" w14:textId="77777777" w:rsidR="006E4901" w:rsidRPr="00712E43" w:rsidRDefault="006E4901" w:rsidP="008B4966">
            <w:pPr>
              <w:spacing w:line="276" w:lineRule="auto"/>
            </w:pPr>
          </w:p>
        </w:tc>
      </w:tr>
      <w:tr w:rsidR="006E4901" w:rsidRPr="00712E43" w14:paraId="6E0265E0" w14:textId="77777777" w:rsidTr="008B4966">
        <w:tc>
          <w:tcPr>
            <w:tcW w:w="1242" w:type="pct"/>
            <w:gridSpan w:val="4"/>
            <w:tcBorders>
              <w:top w:val="nil"/>
              <w:left w:val="double" w:sz="6" w:space="0" w:color="auto"/>
              <w:bottom w:val="nil"/>
              <w:right w:val="nil"/>
            </w:tcBorders>
            <w:vAlign w:val="center"/>
          </w:tcPr>
          <w:p w14:paraId="0532DD81" w14:textId="77777777" w:rsidR="006E4901" w:rsidRPr="00712E43" w:rsidRDefault="006E4901" w:rsidP="008B4966">
            <w:pPr>
              <w:spacing w:line="276" w:lineRule="auto"/>
              <w:rPr>
                <w:b/>
              </w:rPr>
            </w:pPr>
            <w:r w:rsidRPr="00712E43">
              <w:rPr>
                <w:b/>
              </w:rPr>
              <w:t>Ημερομηνία Γέννησης:</w:t>
            </w:r>
          </w:p>
        </w:tc>
        <w:tc>
          <w:tcPr>
            <w:tcW w:w="1317" w:type="pct"/>
            <w:gridSpan w:val="4"/>
            <w:tcBorders>
              <w:top w:val="nil"/>
              <w:left w:val="nil"/>
              <w:bottom w:val="single" w:sz="6" w:space="0" w:color="auto"/>
              <w:right w:val="nil"/>
            </w:tcBorders>
            <w:vAlign w:val="center"/>
          </w:tcPr>
          <w:p w14:paraId="0B685B88" w14:textId="77777777" w:rsidR="006E4901" w:rsidRPr="00712E43" w:rsidRDefault="006E4901" w:rsidP="008B4966">
            <w:pPr>
              <w:spacing w:line="276" w:lineRule="auto"/>
            </w:pPr>
            <w:r w:rsidRPr="00712E43">
              <w:t>__ /__ / ____</w:t>
            </w:r>
          </w:p>
        </w:tc>
        <w:tc>
          <w:tcPr>
            <w:tcW w:w="1162" w:type="pct"/>
            <w:gridSpan w:val="4"/>
            <w:vAlign w:val="center"/>
          </w:tcPr>
          <w:p w14:paraId="3D8C36B1" w14:textId="77777777" w:rsidR="006E4901" w:rsidRPr="00712E43" w:rsidRDefault="006E4901" w:rsidP="008B4966">
            <w:pPr>
              <w:spacing w:line="276" w:lineRule="auto"/>
              <w:rPr>
                <w:b/>
              </w:rPr>
            </w:pPr>
            <w:r w:rsidRPr="00712E43">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712E43" w:rsidRDefault="006E4901" w:rsidP="008B4966">
            <w:pPr>
              <w:spacing w:line="276" w:lineRule="auto"/>
            </w:pPr>
          </w:p>
        </w:tc>
      </w:tr>
      <w:tr w:rsidR="006E4901" w:rsidRPr="00712E43" w14:paraId="5F20B1E6" w14:textId="77777777" w:rsidTr="008B4966">
        <w:tc>
          <w:tcPr>
            <w:tcW w:w="5000" w:type="pct"/>
            <w:gridSpan w:val="13"/>
            <w:tcBorders>
              <w:top w:val="nil"/>
              <w:left w:val="double" w:sz="6" w:space="0" w:color="auto"/>
              <w:bottom w:val="nil"/>
              <w:right w:val="double" w:sz="6" w:space="0" w:color="auto"/>
            </w:tcBorders>
            <w:vAlign w:val="center"/>
          </w:tcPr>
          <w:p w14:paraId="6D0B21E8" w14:textId="77777777" w:rsidR="006E4901" w:rsidRPr="00712E43" w:rsidRDefault="006E4901" w:rsidP="008B4966">
            <w:pPr>
              <w:spacing w:line="276" w:lineRule="auto"/>
            </w:pPr>
          </w:p>
        </w:tc>
      </w:tr>
      <w:tr w:rsidR="006E4901" w:rsidRPr="00712E43" w14:paraId="2E989FA2" w14:textId="77777777" w:rsidTr="008B4966">
        <w:tc>
          <w:tcPr>
            <w:tcW w:w="1643" w:type="pct"/>
            <w:gridSpan w:val="7"/>
            <w:tcBorders>
              <w:top w:val="nil"/>
              <w:left w:val="double" w:sz="6" w:space="0" w:color="auto"/>
              <w:bottom w:val="nil"/>
              <w:right w:val="nil"/>
            </w:tcBorders>
            <w:vAlign w:val="center"/>
          </w:tcPr>
          <w:p w14:paraId="04559EB3" w14:textId="77777777" w:rsidR="006E4901" w:rsidRPr="00712E43" w:rsidRDefault="006E4901" w:rsidP="008B4966">
            <w:pPr>
              <w:spacing w:line="276" w:lineRule="auto"/>
              <w:rPr>
                <w:b/>
              </w:rPr>
            </w:pPr>
            <w:r w:rsidRPr="00712E43">
              <w:rPr>
                <w:b/>
              </w:rPr>
              <w:t>Τηλέφωνο:</w:t>
            </w:r>
          </w:p>
        </w:tc>
        <w:tc>
          <w:tcPr>
            <w:tcW w:w="916" w:type="pct"/>
            <w:tcBorders>
              <w:top w:val="nil"/>
              <w:left w:val="nil"/>
              <w:bottom w:val="single" w:sz="6" w:space="0" w:color="auto"/>
              <w:right w:val="nil"/>
            </w:tcBorders>
            <w:vAlign w:val="center"/>
          </w:tcPr>
          <w:p w14:paraId="63B5D9D8" w14:textId="77777777" w:rsidR="006E4901" w:rsidRPr="00712E43" w:rsidRDefault="006E4901" w:rsidP="008B4966">
            <w:pPr>
              <w:spacing w:line="276" w:lineRule="auto"/>
            </w:pPr>
          </w:p>
        </w:tc>
        <w:tc>
          <w:tcPr>
            <w:tcW w:w="967" w:type="pct"/>
            <w:gridSpan w:val="2"/>
            <w:vAlign w:val="center"/>
          </w:tcPr>
          <w:p w14:paraId="527322BD" w14:textId="77777777" w:rsidR="006E4901" w:rsidRPr="00712E43" w:rsidRDefault="006E4901" w:rsidP="008B4966">
            <w:pPr>
              <w:spacing w:line="276" w:lineRule="auto"/>
              <w:rPr>
                <w:b/>
              </w:rPr>
            </w:pPr>
            <w:r w:rsidRPr="00712E43">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712E43" w:rsidRDefault="006E4901" w:rsidP="008B4966">
            <w:pPr>
              <w:spacing w:line="276" w:lineRule="auto"/>
            </w:pPr>
          </w:p>
        </w:tc>
      </w:tr>
      <w:tr w:rsidR="006E4901" w:rsidRPr="00712E43" w14:paraId="487ED5E5" w14:textId="77777777" w:rsidTr="008B4966">
        <w:tc>
          <w:tcPr>
            <w:tcW w:w="1643" w:type="pct"/>
            <w:gridSpan w:val="7"/>
            <w:tcBorders>
              <w:top w:val="nil"/>
              <w:left w:val="double" w:sz="6" w:space="0" w:color="auto"/>
              <w:bottom w:val="nil"/>
              <w:right w:val="nil"/>
            </w:tcBorders>
            <w:vAlign w:val="center"/>
          </w:tcPr>
          <w:p w14:paraId="3030D023" w14:textId="77777777" w:rsidR="006E4901" w:rsidRPr="00712E43" w:rsidRDefault="006E4901" w:rsidP="008B4966">
            <w:pPr>
              <w:spacing w:line="276" w:lineRule="auto"/>
              <w:rPr>
                <w:b/>
              </w:rPr>
            </w:pPr>
            <w:r w:rsidRPr="00712E43">
              <w:rPr>
                <w:b/>
              </w:rPr>
              <w:t>Fax:</w:t>
            </w:r>
          </w:p>
        </w:tc>
        <w:tc>
          <w:tcPr>
            <w:tcW w:w="916" w:type="pct"/>
            <w:tcBorders>
              <w:top w:val="nil"/>
              <w:left w:val="nil"/>
              <w:bottom w:val="single" w:sz="6" w:space="0" w:color="auto"/>
              <w:right w:val="nil"/>
            </w:tcBorders>
            <w:vAlign w:val="center"/>
          </w:tcPr>
          <w:p w14:paraId="5BAD90BA" w14:textId="77777777" w:rsidR="006E4901" w:rsidRPr="00712E43" w:rsidRDefault="006E4901" w:rsidP="008B4966">
            <w:pPr>
              <w:spacing w:line="276" w:lineRule="auto"/>
            </w:pPr>
          </w:p>
        </w:tc>
        <w:tc>
          <w:tcPr>
            <w:tcW w:w="967" w:type="pct"/>
            <w:gridSpan w:val="2"/>
            <w:vAlign w:val="center"/>
          </w:tcPr>
          <w:p w14:paraId="2C960A63" w14:textId="77777777" w:rsidR="006E4901" w:rsidRPr="00712E43"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712E43" w:rsidRDefault="006E4901" w:rsidP="008B4966">
            <w:pPr>
              <w:spacing w:line="276" w:lineRule="auto"/>
            </w:pPr>
          </w:p>
        </w:tc>
      </w:tr>
      <w:tr w:rsidR="006E4901" w:rsidRPr="00712E43" w14:paraId="247501E4" w14:textId="77777777" w:rsidTr="008B4966">
        <w:tc>
          <w:tcPr>
            <w:tcW w:w="1250" w:type="pct"/>
            <w:gridSpan w:val="5"/>
            <w:tcBorders>
              <w:top w:val="nil"/>
              <w:left w:val="double" w:sz="6" w:space="0" w:color="auto"/>
              <w:bottom w:val="nil"/>
              <w:right w:val="nil"/>
            </w:tcBorders>
            <w:vAlign w:val="center"/>
          </w:tcPr>
          <w:p w14:paraId="44E08549" w14:textId="77777777" w:rsidR="006E4901" w:rsidRPr="00712E43" w:rsidRDefault="006E4901" w:rsidP="008B4966">
            <w:pPr>
              <w:spacing w:line="276" w:lineRule="auto"/>
            </w:pPr>
          </w:p>
        </w:tc>
        <w:tc>
          <w:tcPr>
            <w:tcW w:w="1298" w:type="pct"/>
            <w:gridSpan w:val="3"/>
            <w:vAlign w:val="center"/>
          </w:tcPr>
          <w:p w14:paraId="74662C37" w14:textId="77777777" w:rsidR="006E4901" w:rsidRPr="00712E43" w:rsidRDefault="006E4901" w:rsidP="008B4966">
            <w:pPr>
              <w:spacing w:line="276" w:lineRule="auto"/>
            </w:pPr>
          </w:p>
        </w:tc>
        <w:tc>
          <w:tcPr>
            <w:tcW w:w="1201" w:type="pct"/>
            <w:gridSpan w:val="4"/>
            <w:vAlign w:val="center"/>
          </w:tcPr>
          <w:p w14:paraId="0EBB2D00" w14:textId="77777777" w:rsidR="006E4901" w:rsidRPr="00712E43"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712E43" w:rsidRDefault="006E4901" w:rsidP="008B4966">
            <w:pPr>
              <w:spacing w:line="276" w:lineRule="auto"/>
            </w:pPr>
          </w:p>
        </w:tc>
      </w:tr>
      <w:tr w:rsidR="006E4901" w:rsidRPr="00712E43" w14:paraId="550E51F3" w14:textId="77777777" w:rsidTr="008B4966">
        <w:tc>
          <w:tcPr>
            <w:tcW w:w="1477" w:type="pct"/>
            <w:gridSpan w:val="6"/>
            <w:tcBorders>
              <w:top w:val="nil"/>
              <w:left w:val="double" w:sz="6" w:space="0" w:color="auto"/>
              <w:bottom w:val="nil"/>
              <w:right w:val="nil"/>
            </w:tcBorders>
            <w:vAlign w:val="center"/>
          </w:tcPr>
          <w:p w14:paraId="37D65CB9" w14:textId="77777777" w:rsidR="006E4901" w:rsidRPr="00712E43" w:rsidRDefault="006E4901" w:rsidP="008B4966">
            <w:pPr>
              <w:spacing w:line="276" w:lineRule="auto"/>
              <w:rPr>
                <w:b/>
              </w:rPr>
            </w:pPr>
            <w:r w:rsidRPr="00712E43">
              <w:rPr>
                <w:b/>
              </w:rPr>
              <w:t>Διεύθυνση Κατοικίας:</w:t>
            </w:r>
          </w:p>
        </w:tc>
        <w:tc>
          <w:tcPr>
            <w:tcW w:w="1071" w:type="pct"/>
            <w:gridSpan w:val="2"/>
            <w:tcBorders>
              <w:top w:val="nil"/>
              <w:left w:val="nil"/>
              <w:bottom w:val="single" w:sz="6" w:space="0" w:color="auto"/>
              <w:right w:val="nil"/>
            </w:tcBorders>
            <w:vAlign w:val="center"/>
          </w:tcPr>
          <w:p w14:paraId="35AFF754" w14:textId="77777777" w:rsidR="006E4901" w:rsidRPr="00712E43"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712E43"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712E43" w:rsidRDefault="006E4901" w:rsidP="008B4966">
            <w:pPr>
              <w:spacing w:line="276" w:lineRule="auto"/>
            </w:pPr>
          </w:p>
        </w:tc>
      </w:tr>
      <w:tr w:rsidR="006E4901" w:rsidRPr="00712E43" w14:paraId="02B7D5E0" w14:textId="77777777" w:rsidTr="008B4966">
        <w:tc>
          <w:tcPr>
            <w:tcW w:w="1477" w:type="pct"/>
            <w:gridSpan w:val="6"/>
            <w:tcBorders>
              <w:top w:val="nil"/>
              <w:left w:val="double" w:sz="6" w:space="0" w:color="auto"/>
              <w:bottom w:val="nil"/>
              <w:right w:val="nil"/>
            </w:tcBorders>
            <w:vAlign w:val="center"/>
          </w:tcPr>
          <w:p w14:paraId="216AB47E" w14:textId="77777777" w:rsidR="006E4901" w:rsidRPr="00712E43" w:rsidRDefault="006E4901" w:rsidP="008B4966">
            <w:pPr>
              <w:spacing w:line="276" w:lineRule="auto"/>
            </w:pPr>
          </w:p>
        </w:tc>
        <w:tc>
          <w:tcPr>
            <w:tcW w:w="1071" w:type="pct"/>
            <w:gridSpan w:val="2"/>
            <w:tcBorders>
              <w:top w:val="nil"/>
              <w:left w:val="nil"/>
              <w:bottom w:val="single" w:sz="6" w:space="0" w:color="auto"/>
              <w:right w:val="nil"/>
            </w:tcBorders>
            <w:vAlign w:val="center"/>
          </w:tcPr>
          <w:p w14:paraId="159AF7C1" w14:textId="77777777" w:rsidR="006E4901" w:rsidRPr="00712E43"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712E43"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712E43" w:rsidRDefault="006E4901" w:rsidP="008B4966">
            <w:pPr>
              <w:spacing w:line="276" w:lineRule="auto"/>
            </w:pPr>
          </w:p>
        </w:tc>
      </w:tr>
      <w:tr w:rsidR="006E4901" w:rsidRPr="00712E43" w14:paraId="4DA4D10F" w14:textId="77777777" w:rsidTr="008B4966">
        <w:tc>
          <w:tcPr>
            <w:tcW w:w="1250" w:type="pct"/>
            <w:gridSpan w:val="5"/>
            <w:tcBorders>
              <w:top w:val="nil"/>
              <w:left w:val="double" w:sz="6" w:space="0" w:color="auto"/>
              <w:bottom w:val="double" w:sz="6" w:space="0" w:color="auto"/>
              <w:right w:val="nil"/>
            </w:tcBorders>
            <w:vAlign w:val="center"/>
          </w:tcPr>
          <w:p w14:paraId="61949870" w14:textId="77777777" w:rsidR="006E4901" w:rsidRPr="00712E43" w:rsidRDefault="006E4901" w:rsidP="008B4966">
            <w:pPr>
              <w:spacing w:line="276" w:lineRule="auto"/>
            </w:pPr>
          </w:p>
        </w:tc>
        <w:tc>
          <w:tcPr>
            <w:tcW w:w="1298" w:type="pct"/>
            <w:gridSpan w:val="3"/>
            <w:tcBorders>
              <w:top w:val="nil"/>
              <w:left w:val="nil"/>
              <w:bottom w:val="double" w:sz="6" w:space="0" w:color="auto"/>
              <w:right w:val="nil"/>
            </w:tcBorders>
            <w:vAlign w:val="center"/>
          </w:tcPr>
          <w:p w14:paraId="1CA8E505" w14:textId="77777777" w:rsidR="006E4901" w:rsidRPr="00712E43"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712E43"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712E43" w:rsidRDefault="006E4901" w:rsidP="008B4966">
            <w:pPr>
              <w:spacing w:line="276" w:lineRule="auto"/>
            </w:pPr>
          </w:p>
        </w:tc>
      </w:tr>
      <w:tr w:rsidR="006E4901" w:rsidRPr="00712E43" w14:paraId="3FBD250A" w14:textId="77777777" w:rsidTr="008B4966">
        <w:tc>
          <w:tcPr>
            <w:tcW w:w="5000" w:type="pct"/>
            <w:gridSpan w:val="13"/>
          </w:tcPr>
          <w:p w14:paraId="46F4FDE5" w14:textId="77777777" w:rsidR="006E4901" w:rsidRPr="00712E43" w:rsidRDefault="006E4901" w:rsidP="008B4966">
            <w:pPr>
              <w:spacing w:line="276" w:lineRule="auto"/>
            </w:pPr>
          </w:p>
        </w:tc>
      </w:tr>
      <w:tr w:rsidR="006E4901" w:rsidRPr="00712E43"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712E43" w:rsidRDefault="006E4901" w:rsidP="008B4966">
            <w:pPr>
              <w:spacing w:line="276" w:lineRule="auto"/>
              <w:rPr>
                <w:b/>
              </w:rPr>
            </w:pPr>
            <w:r w:rsidRPr="00712E43">
              <w:rPr>
                <w:b/>
              </w:rPr>
              <w:t>ΕΚΠΑΙΔΕΥΣΗ</w:t>
            </w:r>
          </w:p>
        </w:tc>
        <w:tc>
          <w:tcPr>
            <w:tcW w:w="3773" w:type="pct"/>
            <w:gridSpan w:val="9"/>
          </w:tcPr>
          <w:p w14:paraId="5B7B1456" w14:textId="77777777" w:rsidR="006E4901" w:rsidRPr="00712E43" w:rsidRDefault="006E4901" w:rsidP="008B4966">
            <w:pPr>
              <w:spacing w:line="276" w:lineRule="auto"/>
            </w:pPr>
          </w:p>
        </w:tc>
      </w:tr>
      <w:tr w:rsidR="006E4901" w:rsidRPr="00712E43" w14:paraId="1602E1A4" w14:textId="77777777" w:rsidTr="008B4966">
        <w:tc>
          <w:tcPr>
            <w:tcW w:w="1699" w:type="pct"/>
            <w:gridSpan w:val="7"/>
            <w:tcBorders>
              <w:top w:val="double" w:sz="6" w:space="0" w:color="auto"/>
              <w:left w:val="double" w:sz="6" w:space="0" w:color="auto"/>
              <w:bottom w:val="nil"/>
              <w:right w:val="single" w:sz="6" w:space="0" w:color="auto"/>
            </w:tcBorders>
            <w:vAlign w:val="center"/>
          </w:tcPr>
          <w:p w14:paraId="625FD9FD" w14:textId="77777777" w:rsidR="006E4901" w:rsidRPr="00712E43" w:rsidRDefault="006E4901" w:rsidP="008B4966">
            <w:pPr>
              <w:spacing w:line="276" w:lineRule="auto"/>
              <w:jc w:val="center"/>
              <w:rPr>
                <w:b/>
              </w:rPr>
            </w:pPr>
            <w:r w:rsidRPr="00712E43">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712E43" w:rsidRDefault="006E4901" w:rsidP="008B4966">
            <w:pPr>
              <w:spacing w:line="276" w:lineRule="auto"/>
              <w:jc w:val="center"/>
              <w:rPr>
                <w:b/>
              </w:rPr>
            </w:pPr>
            <w:r w:rsidRPr="00712E43">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712E43" w:rsidRDefault="006E4901" w:rsidP="008B4966">
            <w:pPr>
              <w:spacing w:line="276" w:lineRule="auto"/>
              <w:jc w:val="center"/>
              <w:rPr>
                <w:b/>
              </w:rPr>
            </w:pPr>
            <w:r w:rsidRPr="00712E43">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712E43" w:rsidRDefault="006E4901" w:rsidP="008B4966">
            <w:pPr>
              <w:spacing w:line="276" w:lineRule="auto"/>
              <w:jc w:val="center"/>
              <w:rPr>
                <w:b/>
              </w:rPr>
            </w:pPr>
            <w:r w:rsidRPr="00712E43">
              <w:rPr>
                <w:b/>
              </w:rPr>
              <w:t>Ημερομηνία Απόκτησης Πτυχίου</w:t>
            </w:r>
          </w:p>
        </w:tc>
      </w:tr>
      <w:tr w:rsidR="006E4901" w:rsidRPr="00712E43" w14:paraId="7F000094" w14:textId="77777777" w:rsidTr="008B4966">
        <w:tc>
          <w:tcPr>
            <w:tcW w:w="1699" w:type="pct"/>
            <w:gridSpan w:val="7"/>
            <w:tcBorders>
              <w:top w:val="double" w:sz="6" w:space="0" w:color="auto"/>
              <w:left w:val="double" w:sz="6" w:space="0" w:color="auto"/>
              <w:bottom w:val="single" w:sz="6" w:space="0" w:color="auto"/>
              <w:right w:val="single" w:sz="6" w:space="0" w:color="auto"/>
            </w:tcBorders>
          </w:tcPr>
          <w:p w14:paraId="07970C60" w14:textId="77777777" w:rsidR="006E4901" w:rsidRPr="00712E43" w:rsidRDefault="006E4901" w:rsidP="008B4966">
            <w:pPr>
              <w:spacing w:line="276" w:lineRule="auto"/>
            </w:pPr>
          </w:p>
          <w:p w14:paraId="48C27067" w14:textId="77777777" w:rsidR="006E4901" w:rsidRPr="00712E43"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712E43"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712E43"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712E43" w:rsidRDefault="006E4901" w:rsidP="008B4966">
            <w:pPr>
              <w:spacing w:line="276" w:lineRule="auto"/>
            </w:pPr>
          </w:p>
        </w:tc>
      </w:tr>
      <w:tr w:rsidR="006E4901" w:rsidRPr="00712E43" w14:paraId="07289598" w14:textId="77777777" w:rsidTr="008B4966">
        <w:tc>
          <w:tcPr>
            <w:tcW w:w="1699" w:type="pct"/>
            <w:gridSpan w:val="7"/>
            <w:tcBorders>
              <w:top w:val="nil"/>
              <w:left w:val="double" w:sz="6" w:space="0" w:color="auto"/>
              <w:bottom w:val="nil"/>
              <w:right w:val="single" w:sz="6" w:space="0" w:color="auto"/>
            </w:tcBorders>
          </w:tcPr>
          <w:p w14:paraId="3E231EC2" w14:textId="77777777" w:rsidR="006E4901" w:rsidRPr="00712E43" w:rsidRDefault="006E4901" w:rsidP="008B4966">
            <w:pPr>
              <w:spacing w:line="276" w:lineRule="auto"/>
            </w:pPr>
          </w:p>
          <w:p w14:paraId="645FCF04" w14:textId="77777777" w:rsidR="006E4901" w:rsidRPr="00712E43"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712E43"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712E43"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712E43" w:rsidRDefault="006E4901" w:rsidP="008B4966">
            <w:pPr>
              <w:spacing w:line="276" w:lineRule="auto"/>
            </w:pPr>
          </w:p>
        </w:tc>
      </w:tr>
      <w:tr w:rsidR="006E4901" w:rsidRPr="00712E43" w14:paraId="06D824CB" w14:textId="77777777" w:rsidTr="008B4966">
        <w:tc>
          <w:tcPr>
            <w:tcW w:w="1699" w:type="pct"/>
            <w:gridSpan w:val="7"/>
            <w:tcBorders>
              <w:top w:val="single" w:sz="6" w:space="0" w:color="auto"/>
              <w:left w:val="double" w:sz="6" w:space="0" w:color="auto"/>
              <w:bottom w:val="double" w:sz="4" w:space="0" w:color="auto"/>
              <w:right w:val="single" w:sz="6" w:space="0" w:color="auto"/>
            </w:tcBorders>
          </w:tcPr>
          <w:p w14:paraId="3AFFA61C" w14:textId="77777777" w:rsidR="006E4901" w:rsidRPr="00712E43" w:rsidRDefault="006E4901" w:rsidP="008B4966">
            <w:pPr>
              <w:spacing w:line="276" w:lineRule="auto"/>
            </w:pPr>
          </w:p>
          <w:p w14:paraId="7C945B5B" w14:textId="77777777" w:rsidR="006E4901" w:rsidRPr="00712E43"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712E43"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712E43"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712E43" w:rsidRDefault="006E4901" w:rsidP="008B4966">
            <w:pPr>
              <w:spacing w:line="276" w:lineRule="auto"/>
            </w:pPr>
          </w:p>
        </w:tc>
      </w:tr>
      <w:tr w:rsidR="006E4901" w:rsidRPr="00712E43"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7"/>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712E43" w:rsidRDefault="006E4901" w:rsidP="008B4966">
            <w:pPr>
              <w:spacing w:after="0" w:line="276" w:lineRule="auto"/>
              <w:jc w:val="center"/>
              <w:rPr>
                <w:b/>
                <w:lang w:val="el-GR"/>
              </w:rPr>
            </w:pPr>
            <w:r w:rsidRPr="00712E43">
              <w:rPr>
                <w:b/>
                <w:lang w:val="el-GR"/>
              </w:rPr>
              <w:t xml:space="preserve">ΚΑΤΗΓΟΡΙΑ ΣΤΕΛΕΧΟΥΣ </w:t>
            </w:r>
          </w:p>
          <w:p w14:paraId="2E76C552" w14:textId="77777777" w:rsidR="006E4901" w:rsidRPr="00712E43" w:rsidRDefault="006E4901" w:rsidP="008B4966">
            <w:pPr>
              <w:spacing w:after="0" w:line="276" w:lineRule="auto"/>
              <w:jc w:val="center"/>
              <w:rPr>
                <w:lang w:val="el-GR"/>
              </w:rPr>
            </w:pPr>
            <w:r w:rsidRPr="00712E43">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712E43" w:rsidRDefault="006E4901" w:rsidP="008B4966">
            <w:pPr>
              <w:spacing w:line="276" w:lineRule="auto"/>
              <w:rPr>
                <w:lang w:val="el-GR"/>
              </w:rPr>
            </w:pPr>
          </w:p>
        </w:tc>
      </w:tr>
    </w:tbl>
    <w:p w14:paraId="28D570B3" w14:textId="77777777" w:rsidR="006E4901" w:rsidRPr="00712E43" w:rsidRDefault="006E4901" w:rsidP="006E4901">
      <w:pPr>
        <w:rPr>
          <w:i/>
          <w:color w:val="5B9BD5"/>
          <w:lang w:val="el-GR"/>
        </w:rPr>
        <w:sectPr w:rsidR="006E4901" w:rsidRPr="00712E43" w:rsidSect="00442F33">
          <w:headerReference w:type="first" r:id="rId39"/>
          <w:pgSz w:w="11906" w:h="16838"/>
          <w:pgMar w:top="1134" w:right="1134" w:bottom="1134" w:left="1134" w:header="720" w:footer="709" w:gutter="0"/>
          <w:cols w:space="720"/>
          <w:titlePg/>
          <w:docGrid w:linePitch="360"/>
        </w:sectPr>
      </w:pPr>
    </w:p>
    <w:p w14:paraId="1F51512E" w14:textId="77777777" w:rsidR="006E4901" w:rsidRPr="00712E43" w:rsidRDefault="006E4901" w:rsidP="006E4901">
      <w:pPr>
        <w:rPr>
          <w:i/>
          <w:color w:val="5B9BD5"/>
          <w:lang w:val="el-GR"/>
        </w:rPr>
      </w:pPr>
    </w:p>
    <w:p w14:paraId="0DA41680" w14:textId="77777777" w:rsidR="006E4901" w:rsidRPr="00712E43"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712E43" w14:paraId="73CA9C4D" w14:textId="77777777" w:rsidTr="008B4966">
        <w:trPr>
          <w:trHeight w:val="567"/>
        </w:trPr>
        <w:tc>
          <w:tcPr>
            <w:tcW w:w="5000" w:type="pct"/>
            <w:shd w:val="pct10" w:color="auto" w:fill="auto"/>
            <w:vAlign w:val="center"/>
          </w:tcPr>
          <w:p w14:paraId="6AFFD63C" w14:textId="77777777" w:rsidR="006E4901" w:rsidRPr="00712E43" w:rsidRDefault="006E4901" w:rsidP="008B4966">
            <w:pPr>
              <w:spacing w:line="276" w:lineRule="auto"/>
              <w:jc w:val="center"/>
            </w:pPr>
            <w:r w:rsidRPr="00712E43">
              <w:rPr>
                <w:b/>
              </w:rPr>
              <w:t>ΕΠΑΓΓΕΛΜΑΤΙΚΗ ΕΜΠΕΙΡΙΑ</w:t>
            </w:r>
          </w:p>
        </w:tc>
      </w:tr>
    </w:tbl>
    <w:p w14:paraId="3EDB3461" w14:textId="77777777" w:rsidR="006E4901" w:rsidRPr="00712E43"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712E43" w14:paraId="63466DEE" w14:textId="77777777" w:rsidTr="008B4966">
        <w:trPr>
          <w:cantSplit/>
        </w:trPr>
        <w:tc>
          <w:tcPr>
            <w:tcW w:w="1315" w:type="pct"/>
            <w:vMerge w:val="restart"/>
            <w:shd w:val="clear" w:color="auto" w:fill="E6E6E6"/>
            <w:vAlign w:val="center"/>
          </w:tcPr>
          <w:p w14:paraId="7A753132" w14:textId="77777777" w:rsidR="006E4901" w:rsidRPr="00712E43" w:rsidRDefault="006E4901" w:rsidP="008B4966">
            <w:pPr>
              <w:spacing w:before="120" w:after="0" w:line="276" w:lineRule="auto"/>
              <w:jc w:val="center"/>
              <w:rPr>
                <w:b/>
              </w:rPr>
            </w:pPr>
            <w:r w:rsidRPr="00712E43">
              <w:rPr>
                <w:b/>
              </w:rPr>
              <w:t>Έργο</w:t>
            </w:r>
          </w:p>
        </w:tc>
        <w:tc>
          <w:tcPr>
            <w:tcW w:w="730" w:type="pct"/>
            <w:vMerge w:val="restart"/>
            <w:shd w:val="clear" w:color="auto" w:fill="E6E6E6"/>
            <w:vAlign w:val="center"/>
          </w:tcPr>
          <w:p w14:paraId="7CED41B2" w14:textId="77777777" w:rsidR="006E4901" w:rsidRPr="00712E43" w:rsidRDefault="006E4901" w:rsidP="008B4966">
            <w:pPr>
              <w:spacing w:before="120" w:after="0" w:line="276" w:lineRule="auto"/>
              <w:jc w:val="center"/>
              <w:rPr>
                <w:b/>
              </w:rPr>
            </w:pPr>
            <w:r w:rsidRPr="00712E43">
              <w:rPr>
                <w:b/>
              </w:rPr>
              <w:t>Εργοδότης</w:t>
            </w:r>
          </w:p>
        </w:tc>
        <w:tc>
          <w:tcPr>
            <w:tcW w:w="2008" w:type="pct"/>
            <w:vMerge w:val="restart"/>
            <w:shd w:val="clear" w:color="auto" w:fill="E6E6E6"/>
            <w:vAlign w:val="center"/>
          </w:tcPr>
          <w:p w14:paraId="34FE57A7" w14:textId="77777777" w:rsidR="006E4901" w:rsidRPr="00712E43" w:rsidRDefault="006E4901" w:rsidP="008B4966">
            <w:pPr>
              <w:spacing w:after="0" w:line="276" w:lineRule="auto"/>
              <w:jc w:val="center"/>
              <w:rPr>
                <w:lang w:val="el-GR"/>
              </w:rPr>
            </w:pPr>
            <w:r w:rsidRPr="00712E43">
              <w:rPr>
                <w:b/>
                <w:lang w:val="el-GR"/>
              </w:rPr>
              <w:t>Θέση</w:t>
            </w:r>
            <w:r w:rsidRPr="00712E43">
              <w:rPr>
                <w:rStyle w:val="FootnoteReference"/>
              </w:rPr>
              <w:footnoteReference w:id="4"/>
            </w:r>
            <w:r w:rsidRPr="00712E43">
              <w:rPr>
                <w:b/>
                <w:lang w:val="el-GR"/>
              </w:rPr>
              <w:t xml:space="preserve"> και Καθήκοντα στο Έργο </w:t>
            </w:r>
          </w:p>
        </w:tc>
        <w:tc>
          <w:tcPr>
            <w:tcW w:w="947" w:type="pct"/>
            <w:gridSpan w:val="2"/>
            <w:shd w:val="clear" w:color="auto" w:fill="E6E6E6"/>
            <w:vAlign w:val="center"/>
          </w:tcPr>
          <w:p w14:paraId="1C75839A" w14:textId="77777777" w:rsidR="006E4901" w:rsidRPr="00712E43" w:rsidRDefault="006E4901" w:rsidP="008B4966">
            <w:pPr>
              <w:spacing w:before="120" w:after="0" w:line="276" w:lineRule="auto"/>
              <w:jc w:val="center"/>
              <w:rPr>
                <w:b/>
              </w:rPr>
            </w:pPr>
            <w:r w:rsidRPr="00712E43">
              <w:rPr>
                <w:b/>
              </w:rPr>
              <w:t>Απασχόληση στο Έργο</w:t>
            </w:r>
          </w:p>
        </w:tc>
      </w:tr>
      <w:tr w:rsidR="006E4901" w:rsidRPr="00712E43" w14:paraId="6CD8234A" w14:textId="77777777" w:rsidTr="008B4966">
        <w:trPr>
          <w:cantSplit/>
        </w:trPr>
        <w:tc>
          <w:tcPr>
            <w:tcW w:w="1315" w:type="pct"/>
            <w:vMerge/>
            <w:shd w:val="clear" w:color="auto" w:fill="E6E6E6"/>
            <w:vAlign w:val="center"/>
          </w:tcPr>
          <w:p w14:paraId="1FF42C23" w14:textId="77777777" w:rsidR="006E4901" w:rsidRPr="00712E43"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712E43"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712E43"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712E43" w:rsidRDefault="006E4901" w:rsidP="008B4966">
            <w:pPr>
              <w:spacing w:after="0" w:line="276" w:lineRule="auto"/>
              <w:jc w:val="center"/>
              <w:rPr>
                <w:b/>
              </w:rPr>
            </w:pPr>
            <w:r w:rsidRPr="00712E43">
              <w:rPr>
                <w:b/>
              </w:rPr>
              <w:t>Περίοδος</w:t>
            </w:r>
          </w:p>
          <w:p w14:paraId="16F3A87F" w14:textId="77777777" w:rsidR="006E4901" w:rsidRPr="00712E43" w:rsidRDefault="006E4901" w:rsidP="008B4966">
            <w:pPr>
              <w:spacing w:after="0" w:line="276" w:lineRule="auto"/>
              <w:jc w:val="center"/>
              <w:rPr>
                <w:b/>
              </w:rPr>
            </w:pPr>
            <w:r w:rsidRPr="00712E43">
              <w:t xml:space="preserve">(από </w:t>
            </w:r>
            <w:r w:rsidRPr="00712E43">
              <w:rPr>
                <w:b/>
              </w:rPr>
              <w:t>-</w:t>
            </w:r>
            <w:r w:rsidRPr="00712E43">
              <w:t xml:space="preserve"> έως)</w:t>
            </w:r>
          </w:p>
        </w:tc>
        <w:tc>
          <w:tcPr>
            <w:tcW w:w="399" w:type="pct"/>
            <w:shd w:val="clear" w:color="auto" w:fill="E6E6E6"/>
            <w:vAlign w:val="center"/>
          </w:tcPr>
          <w:p w14:paraId="1C93CACF" w14:textId="77777777" w:rsidR="006E4901" w:rsidRPr="00712E43" w:rsidRDefault="006E4901" w:rsidP="008B4966">
            <w:pPr>
              <w:spacing w:before="120" w:after="0" w:line="276" w:lineRule="auto"/>
              <w:jc w:val="center"/>
              <w:rPr>
                <w:b/>
              </w:rPr>
            </w:pPr>
            <w:r w:rsidRPr="00712E43">
              <w:rPr>
                <w:b/>
              </w:rPr>
              <w:t>Α/Μ</w:t>
            </w:r>
          </w:p>
        </w:tc>
      </w:tr>
      <w:tr w:rsidR="006E4901" w:rsidRPr="00712E43" w14:paraId="22A1F0E4" w14:textId="77777777" w:rsidTr="008B4966">
        <w:tc>
          <w:tcPr>
            <w:tcW w:w="1315" w:type="pct"/>
          </w:tcPr>
          <w:p w14:paraId="3ACEC1A6" w14:textId="77777777" w:rsidR="006E4901" w:rsidRPr="00712E43" w:rsidRDefault="006E4901" w:rsidP="008B4966">
            <w:pPr>
              <w:spacing w:before="120" w:after="0" w:line="276" w:lineRule="auto"/>
            </w:pPr>
          </w:p>
          <w:p w14:paraId="28E7C935" w14:textId="77777777" w:rsidR="006E4901" w:rsidRPr="00712E43" w:rsidRDefault="006E4901" w:rsidP="008B4966">
            <w:pPr>
              <w:spacing w:before="120" w:after="0" w:line="276" w:lineRule="auto"/>
            </w:pPr>
          </w:p>
        </w:tc>
        <w:tc>
          <w:tcPr>
            <w:tcW w:w="730" w:type="pct"/>
          </w:tcPr>
          <w:p w14:paraId="5F1ED02B" w14:textId="77777777" w:rsidR="006E4901" w:rsidRPr="00712E43" w:rsidRDefault="006E4901" w:rsidP="008B4966">
            <w:pPr>
              <w:spacing w:before="120" w:after="0" w:line="276" w:lineRule="auto"/>
            </w:pPr>
          </w:p>
        </w:tc>
        <w:tc>
          <w:tcPr>
            <w:tcW w:w="2008" w:type="pct"/>
          </w:tcPr>
          <w:p w14:paraId="3C24DA43" w14:textId="77777777" w:rsidR="006E4901" w:rsidRPr="00712E43" w:rsidRDefault="006E4901" w:rsidP="008B4966">
            <w:pPr>
              <w:spacing w:before="120" w:after="0" w:line="276" w:lineRule="auto"/>
            </w:pPr>
          </w:p>
          <w:p w14:paraId="6CD6119B" w14:textId="77777777" w:rsidR="006E4901" w:rsidRPr="00712E43" w:rsidRDefault="006E4901" w:rsidP="008B4966">
            <w:pPr>
              <w:spacing w:before="120" w:after="0" w:line="276" w:lineRule="auto"/>
            </w:pPr>
          </w:p>
          <w:p w14:paraId="6B6E5C45" w14:textId="77777777" w:rsidR="006E4901" w:rsidRPr="00712E43" w:rsidRDefault="006E4901" w:rsidP="008B4966">
            <w:pPr>
              <w:spacing w:before="120" w:after="0" w:line="276" w:lineRule="auto"/>
            </w:pPr>
          </w:p>
        </w:tc>
        <w:tc>
          <w:tcPr>
            <w:tcW w:w="548" w:type="pct"/>
          </w:tcPr>
          <w:p w14:paraId="03D6B1BD" w14:textId="77777777" w:rsidR="006E4901" w:rsidRPr="00712E43" w:rsidRDefault="006E4901" w:rsidP="008B4966">
            <w:pPr>
              <w:spacing w:before="120" w:after="0" w:line="276" w:lineRule="auto"/>
              <w:jc w:val="center"/>
            </w:pPr>
            <w:r w:rsidRPr="00712E43">
              <w:t>__ /__ / ___</w:t>
            </w:r>
          </w:p>
          <w:p w14:paraId="5E6D5E13" w14:textId="77777777" w:rsidR="006E4901" w:rsidRPr="00712E43" w:rsidRDefault="006E4901" w:rsidP="008B4966">
            <w:pPr>
              <w:spacing w:before="120" w:after="0" w:line="276" w:lineRule="auto"/>
              <w:jc w:val="center"/>
            </w:pPr>
            <w:r w:rsidRPr="00712E43">
              <w:t>-</w:t>
            </w:r>
          </w:p>
          <w:p w14:paraId="24BEE482" w14:textId="77777777" w:rsidR="006E4901" w:rsidRPr="00712E43" w:rsidRDefault="006E4901" w:rsidP="008B4966">
            <w:pPr>
              <w:spacing w:before="120" w:after="0" w:line="276" w:lineRule="auto"/>
              <w:jc w:val="center"/>
            </w:pPr>
            <w:r w:rsidRPr="00712E43">
              <w:t>__ /__ / ___</w:t>
            </w:r>
          </w:p>
        </w:tc>
        <w:tc>
          <w:tcPr>
            <w:tcW w:w="399" w:type="pct"/>
          </w:tcPr>
          <w:p w14:paraId="4A510E64" w14:textId="77777777" w:rsidR="006E4901" w:rsidRPr="00712E43" w:rsidRDefault="006E4901" w:rsidP="008B4966">
            <w:pPr>
              <w:spacing w:before="120" w:after="0" w:line="276" w:lineRule="auto"/>
              <w:jc w:val="center"/>
            </w:pPr>
          </w:p>
        </w:tc>
      </w:tr>
      <w:tr w:rsidR="006E4901" w:rsidRPr="00712E43" w14:paraId="2A8CC123" w14:textId="77777777" w:rsidTr="008B4966">
        <w:tc>
          <w:tcPr>
            <w:tcW w:w="1315" w:type="pct"/>
          </w:tcPr>
          <w:p w14:paraId="39A31725" w14:textId="77777777" w:rsidR="006E4901" w:rsidRPr="00712E43" w:rsidRDefault="006E4901" w:rsidP="008B4966">
            <w:pPr>
              <w:spacing w:before="120" w:after="0" w:line="276" w:lineRule="auto"/>
            </w:pPr>
          </w:p>
        </w:tc>
        <w:tc>
          <w:tcPr>
            <w:tcW w:w="730" w:type="pct"/>
          </w:tcPr>
          <w:p w14:paraId="40BBC8BF" w14:textId="77777777" w:rsidR="006E4901" w:rsidRPr="00712E43" w:rsidRDefault="006E4901" w:rsidP="008B4966">
            <w:pPr>
              <w:spacing w:before="120" w:after="0" w:line="276" w:lineRule="auto"/>
            </w:pPr>
          </w:p>
        </w:tc>
        <w:tc>
          <w:tcPr>
            <w:tcW w:w="2008" w:type="pct"/>
          </w:tcPr>
          <w:p w14:paraId="7F112D36" w14:textId="77777777" w:rsidR="006E4901" w:rsidRPr="00712E43" w:rsidRDefault="006E4901" w:rsidP="008B4966">
            <w:pPr>
              <w:spacing w:before="120" w:after="0" w:line="276" w:lineRule="auto"/>
            </w:pPr>
          </w:p>
        </w:tc>
        <w:tc>
          <w:tcPr>
            <w:tcW w:w="548" w:type="pct"/>
          </w:tcPr>
          <w:p w14:paraId="51006B0D" w14:textId="77777777" w:rsidR="006E4901" w:rsidRPr="00712E43" w:rsidRDefault="006E4901" w:rsidP="008B4966">
            <w:pPr>
              <w:spacing w:before="120" w:after="0" w:line="276" w:lineRule="auto"/>
              <w:jc w:val="center"/>
            </w:pPr>
            <w:r w:rsidRPr="00712E43">
              <w:t>__ /__ / ___</w:t>
            </w:r>
          </w:p>
          <w:p w14:paraId="1817A412" w14:textId="77777777" w:rsidR="006E4901" w:rsidRPr="00712E43" w:rsidRDefault="006E4901" w:rsidP="008B4966">
            <w:pPr>
              <w:spacing w:before="120" w:after="0" w:line="276" w:lineRule="auto"/>
              <w:jc w:val="center"/>
            </w:pPr>
            <w:r w:rsidRPr="00712E43">
              <w:t>-</w:t>
            </w:r>
          </w:p>
          <w:p w14:paraId="5DFE11EA" w14:textId="77777777" w:rsidR="006E4901" w:rsidRPr="00712E43" w:rsidRDefault="006E4901" w:rsidP="008B4966">
            <w:pPr>
              <w:spacing w:before="120" w:after="0" w:line="276" w:lineRule="auto"/>
              <w:jc w:val="center"/>
            </w:pPr>
            <w:r w:rsidRPr="00712E43">
              <w:t>__ /__ / ___</w:t>
            </w:r>
          </w:p>
        </w:tc>
        <w:tc>
          <w:tcPr>
            <w:tcW w:w="399" w:type="pct"/>
          </w:tcPr>
          <w:p w14:paraId="770233DE" w14:textId="77777777" w:rsidR="006E4901" w:rsidRPr="00712E43" w:rsidRDefault="006E4901" w:rsidP="008B4966">
            <w:pPr>
              <w:spacing w:before="120" w:after="0" w:line="276" w:lineRule="auto"/>
              <w:jc w:val="center"/>
            </w:pPr>
          </w:p>
        </w:tc>
      </w:tr>
      <w:tr w:rsidR="006E4901" w:rsidRPr="00712E43" w14:paraId="3CECC87D" w14:textId="77777777" w:rsidTr="008B4966">
        <w:tc>
          <w:tcPr>
            <w:tcW w:w="1315" w:type="pct"/>
          </w:tcPr>
          <w:p w14:paraId="74DA2E5C" w14:textId="77777777" w:rsidR="006E4901" w:rsidRPr="00712E43" w:rsidRDefault="006E4901" w:rsidP="008B4966">
            <w:pPr>
              <w:spacing w:before="120" w:after="0" w:line="276" w:lineRule="auto"/>
            </w:pPr>
          </w:p>
        </w:tc>
        <w:tc>
          <w:tcPr>
            <w:tcW w:w="730" w:type="pct"/>
          </w:tcPr>
          <w:p w14:paraId="713166AC" w14:textId="77777777" w:rsidR="006E4901" w:rsidRPr="00712E43" w:rsidRDefault="006E4901" w:rsidP="008B4966">
            <w:pPr>
              <w:spacing w:before="120" w:after="0" w:line="276" w:lineRule="auto"/>
            </w:pPr>
          </w:p>
        </w:tc>
        <w:tc>
          <w:tcPr>
            <w:tcW w:w="2008" w:type="pct"/>
          </w:tcPr>
          <w:p w14:paraId="0F3CBA04" w14:textId="77777777" w:rsidR="006E4901" w:rsidRPr="00712E43" w:rsidRDefault="006E4901" w:rsidP="008B4966">
            <w:pPr>
              <w:spacing w:before="120" w:after="0" w:line="276" w:lineRule="auto"/>
            </w:pPr>
          </w:p>
        </w:tc>
        <w:tc>
          <w:tcPr>
            <w:tcW w:w="548" w:type="pct"/>
          </w:tcPr>
          <w:p w14:paraId="27B8E3BA" w14:textId="77777777" w:rsidR="006E4901" w:rsidRPr="00712E43" w:rsidRDefault="006E4901" w:rsidP="008B4966">
            <w:pPr>
              <w:spacing w:before="120" w:after="0" w:line="276" w:lineRule="auto"/>
              <w:jc w:val="center"/>
            </w:pPr>
            <w:r w:rsidRPr="00712E43">
              <w:t>__ /__ / ___</w:t>
            </w:r>
          </w:p>
          <w:p w14:paraId="7B0519DA" w14:textId="77777777" w:rsidR="006E4901" w:rsidRPr="00712E43" w:rsidRDefault="006E4901" w:rsidP="008B4966">
            <w:pPr>
              <w:spacing w:before="120" w:after="0" w:line="276" w:lineRule="auto"/>
              <w:jc w:val="center"/>
            </w:pPr>
            <w:r w:rsidRPr="00712E43">
              <w:t>-</w:t>
            </w:r>
          </w:p>
          <w:p w14:paraId="0DBDC4BF" w14:textId="77777777" w:rsidR="006E4901" w:rsidRPr="00712E43" w:rsidRDefault="006E4901" w:rsidP="008B4966">
            <w:pPr>
              <w:spacing w:before="120" w:after="0" w:line="276" w:lineRule="auto"/>
              <w:jc w:val="center"/>
            </w:pPr>
            <w:r w:rsidRPr="00712E43">
              <w:t>__ /__ / ___</w:t>
            </w:r>
          </w:p>
        </w:tc>
        <w:tc>
          <w:tcPr>
            <w:tcW w:w="399" w:type="pct"/>
          </w:tcPr>
          <w:p w14:paraId="4431934D" w14:textId="77777777" w:rsidR="006E4901" w:rsidRPr="00712E43" w:rsidRDefault="006E4901" w:rsidP="008B4966">
            <w:pPr>
              <w:spacing w:before="120" w:after="0" w:line="276" w:lineRule="auto"/>
              <w:jc w:val="center"/>
            </w:pPr>
          </w:p>
        </w:tc>
      </w:tr>
    </w:tbl>
    <w:p w14:paraId="62D4433E" w14:textId="77777777" w:rsidR="006E4901" w:rsidRPr="00712E43" w:rsidRDefault="006E4901" w:rsidP="006E4901">
      <w:pPr>
        <w:spacing w:line="276" w:lineRule="auto"/>
        <w:sectPr w:rsidR="006E4901" w:rsidRPr="00712E43" w:rsidSect="00442F33">
          <w:headerReference w:type="default" r:id="rId40"/>
          <w:footerReference w:type="default" r:id="rId41"/>
          <w:pgSz w:w="16838" w:h="11906" w:orient="landscape"/>
          <w:pgMar w:top="1134" w:right="1134" w:bottom="1134" w:left="1134" w:header="720" w:footer="709" w:gutter="0"/>
          <w:cols w:space="720"/>
          <w:titlePg/>
          <w:docGrid w:linePitch="360"/>
        </w:sectPr>
      </w:pPr>
    </w:p>
    <w:p w14:paraId="4998EF74" w14:textId="03B73225" w:rsidR="00C93CF5" w:rsidRPr="00712E43" w:rsidRDefault="003355E7" w:rsidP="00A07C1F">
      <w:pPr>
        <w:pStyle w:val="Heading2"/>
        <w:numPr>
          <w:ilvl w:val="0"/>
          <w:numId w:val="0"/>
        </w:numPr>
        <w:ind w:left="576" w:hanging="576"/>
        <w:rPr>
          <w:rFonts w:cs="Tahoma"/>
        </w:rPr>
      </w:pPr>
      <w:bookmarkStart w:id="818" w:name="_Ref510087097"/>
      <w:bookmarkStart w:id="819" w:name="_Ref40980475"/>
      <w:bookmarkStart w:id="820" w:name="_Ref55324393"/>
      <w:bookmarkStart w:id="821" w:name="_Toc97194377"/>
      <w:bookmarkStart w:id="822" w:name="_Toc97194481"/>
      <w:bookmarkStart w:id="823" w:name="_Toc100137530"/>
      <w:bookmarkStart w:id="824" w:name="_Toc179363240"/>
      <w:r w:rsidRPr="00712E43">
        <w:rPr>
          <w:rFonts w:cs="Tahoma"/>
          <w:lang w:val="el-GR"/>
        </w:rPr>
        <w:lastRenderedPageBreak/>
        <w:t xml:space="preserve">ΠΑΡΑΡΤΗΜΑ </w:t>
      </w:r>
      <w:r w:rsidRPr="00712E43">
        <w:rPr>
          <w:rFonts w:cs="Tahoma"/>
        </w:rPr>
        <w:t>V</w:t>
      </w:r>
      <w:r w:rsidRPr="00712E43">
        <w:rPr>
          <w:rFonts w:cs="Tahoma"/>
          <w:lang w:val="el-GR"/>
        </w:rPr>
        <w:t xml:space="preserve"> – Υπόδειγμα Τεχνικής Προσφοράς</w:t>
      </w:r>
      <w:bookmarkEnd w:id="818"/>
      <w:bookmarkEnd w:id="819"/>
      <w:bookmarkEnd w:id="820"/>
      <w:bookmarkEnd w:id="821"/>
      <w:bookmarkEnd w:id="822"/>
      <w:bookmarkEnd w:id="823"/>
      <w:bookmarkEnd w:id="824"/>
      <w:r w:rsidRPr="00712E43">
        <w:rPr>
          <w:rFonts w:cs="Tahoma"/>
          <w:lang w:val="el-GR"/>
        </w:rPr>
        <w:t xml:space="preserve"> </w:t>
      </w:r>
    </w:p>
    <w:p w14:paraId="44F96595" w14:textId="77777777" w:rsidR="003D154A" w:rsidRPr="00712E43" w:rsidRDefault="003D154A">
      <w:pPr>
        <w:pStyle w:val="normalwithoutspacing"/>
      </w:pPr>
    </w:p>
    <w:tbl>
      <w:tblPr>
        <w:tblpPr w:leftFromText="180" w:rightFromText="180" w:vertAnchor="text" w:horzAnchor="margin" w:tblpY="361"/>
        <w:tblW w:w="5000" w:type="pct"/>
        <w:tblLook w:val="04A0" w:firstRow="1" w:lastRow="0" w:firstColumn="1" w:lastColumn="0" w:noHBand="0" w:noVBand="1"/>
      </w:tblPr>
      <w:tblGrid>
        <w:gridCol w:w="645"/>
        <w:gridCol w:w="4841"/>
        <w:gridCol w:w="4132"/>
      </w:tblGrid>
      <w:tr w:rsidR="008D33F6" w:rsidRPr="00712E43" w14:paraId="2651AE69" w14:textId="77777777" w:rsidTr="002D28AB">
        <w:trPr>
          <w:trHeight w:val="300"/>
        </w:trPr>
        <w:tc>
          <w:tcPr>
            <w:tcW w:w="335" w:type="pct"/>
            <w:tcBorders>
              <w:top w:val="single" w:sz="8" w:space="0" w:color="auto"/>
              <w:left w:val="single" w:sz="8" w:space="0" w:color="auto"/>
              <w:bottom w:val="single" w:sz="8" w:space="0" w:color="auto"/>
              <w:right w:val="single" w:sz="8" w:space="0" w:color="auto"/>
            </w:tcBorders>
            <w:shd w:val="clear" w:color="000000" w:fill="B3B3B3"/>
            <w:noWrap/>
            <w:vAlign w:val="center"/>
            <w:hideMark/>
          </w:tcPr>
          <w:p w14:paraId="16F03E07" w14:textId="77777777" w:rsidR="008D33F6" w:rsidRPr="00712E43" w:rsidRDefault="008D33F6" w:rsidP="00155C7D">
            <w:pPr>
              <w:spacing w:after="0"/>
              <w:rPr>
                <w:b/>
                <w:bCs/>
                <w:color w:val="000000"/>
              </w:rPr>
            </w:pPr>
            <w:r w:rsidRPr="00712E43">
              <w:rPr>
                <w:b/>
                <w:bCs/>
                <w:color w:val="000000"/>
              </w:rPr>
              <w:t>Α/Α</w:t>
            </w:r>
          </w:p>
        </w:tc>
        <w:tc>
          <w:tcPr>
            <w:tcW w:w="2517" w:type="pct"/>
            <w:tcBorders>
              <w:top w:val="single" w:sz="8" w:space="0" w:color="auto"/>
              <w:left w:val="nil"/>
              <w:bottom w:val="single" w:sz="8" w:space="0" w:color="auto"/>
              <w:right w:val="single" w:sz="8" w:space="0" w:color="auto"/>
            </w:tcBorders>
            <w:shd w:val="clear" w:color="000000" w:fill="B3B3B3"/>
            <w:noWrap/>
            <w:vAlign w:val="center"/>
            <w:hideMark/>
          </w:tcPr>
          <w:p w14:paraId="19885FA6" w14:textId="5FB67B1D" w:rsidR="008D33F6" w:rsidRPr="00712E43" w:rsidRDefault="002D28AB" w:rsidP="00155C7D">
            <w:pPr>
              <w:spacing w:after="0"/>
              <w:rPr>
                <w:b/>
                <w:bCs/>
                <w:color w:val="000000"/>
              </w:rPr>
            </w:pPr>
            <w:r w:rsidRPr="00712E43">
              <w:rPr>
                <w:b/>
                <w:bCs/>
                <w:color w:val="000000"/>
                <w:lang w:val="el-GR"/>
              </w:rPr>
              <w:t>ΠΕΡΙΓΡΑΦΗ</w:t>
            </w:r>
          </w:p>
        </w:tc>
        <w:tc>
          <w:tcPr>
            <w:tcW w:w="2148" w:type="pct"/>
            <w:tcBorders>
              <w:top w:val="single" w:sz="8" w:space="0" w:color="auto"/>
              <w:left w:val="nil"/>
              <w:bottom w:val="single" w:sz="8" w:space="0" w:color="auto"/>
              <w:right w:val="single" w:sz="8" w:space="0" w:color="auto"/>
            </w:tcBorders>
            <w:shd w:val="clear" w:color="000000" w:fill="B3B3B3"/>
            <w:noWrap/>
            <w:vAlign w:val="center"/>
            <w:hideMark/>
          </w:tcPr>
          <w:p w14:paraId="1FCA1343" w14:textId="77777777" w:rsidR="008D33F6" w:rsidRPr="00712E43" w:rsidRDefault="008D33F6" w:rsidP="00155C7D">
            <w:pPr>
              <w:spacing w:after="0"/>
              <w:jc w:val="left"/>
              <w:rPr>
                <w:b/>
                <w:bCs/>
                <w:color w:val="000000"/>
                <w:lang w:val="el-GR"/>
              </w:rPr>
            </w:pPr>
            <w:r w:rsidRPr="00712E43">
              <w:rPr>
                <w:b/>
                <w:bCs/>
                <w:color w:val="000000"/>
                <w:lang w:val="el-GR"/>
              </w:rPr>
              <w:t>Παραπομπή σε παρ. της διακήρυξης</w:t>
            </w:r>
          </w:p>
        </w:tc>
      </w:tr>
      <w:tr w:rsidR="002D28AB" w:rsidRPr="00712E43" w14:paraId="2D57A38F" w14:textId="77777777" w:rsidTr="002D28AB">
        <w:trPr>
          <w:trHeight w:val="300"/>
        </w:trPr>
        <w:tc>
          <w:tcPr>
            <w:tcW w:w="335" w:type="pct"/>
            <w:tcBorders>
              <w:top w:val="nil"/>
              <w:left w:val="single" w:sz="8" w:space="0" w:color="auto"/>
              <w:bottom w:val="single" w:sz="8" w:space="0" w:color="auto"/>
              <w:right w:val="single" w:sz="8" w:space="0" w:color="auto"/>
            </w:tcBorders>
            <w:shd w:val="clear" w:color="000000" w:fill="F7CAAC"/>
            <w:vAlign w:val="center"/>
            <w:hideMark/>
          </w:tcPr>
          <w:p w14:paraId="269CA70C" w14:textId="648E7BBE" w:rsidR="002D28AB" w:rsidRPr="00712E43" w:rsidRDefault="002D28AB" w:rsidP="002D28AB">
            <w:pPr>
              <w:spacing w:after="0"/>
              <w:rPr>
                <w:b/>
                <w:bCs/>
                <w:color w:val="000000"/>
                <w:lang w:val="el-GR"/>
              </w:rPr>
            </w:pPr>
            <w:r w:rsidRPr="00712E43">
              <w:rPr>
                <w:b/>
                <w:bCs/>
                <w:sz w:val="20"/>
                <w:szCs w:val="20"/>
                <w:lang w:val="en-US" w:eastAsia="en-GB"/>
              </w:rPr>
              <w:t xml:space="preserve">1. </w:t>
            </w:r>
          </w:p>
        </w:tc>
        <w:tc>
          <w:tcPr>
            <w:tcW w:w="2517" w:type="pct"/>
            <w:tcBorders>
              <w:top w:val="nil"/>
              <w:left w:val="nil"/>
              <w:bottom w:val="single" w:sz="8" w:space="0" w:color="auto"/>
              <w:right w:val="single" w:sz="8" w:space="0" w:color="auto"/>
            </w:tcBorders>
            <w:shd w:val="clear" w:color="000000" w:fill="F7CAAC"/>
            <w:vAlign w:val="center"/>
            <w:hideMark/>
          </w:tcPr>
          <w:p w14:paraId="62C133F9" w14:textId="0A8DAD76" w:rsidR="002D28AB" w:rsidRPr="00712E43" w:rsidRDefault="002D28AB" w:rsidP="002D28AB">
            <w:pPr>
              <w:spacing w:after="0"/>
              <w:rPr>
                <w:b/>
                <w:bCs/>
                <w:color w:val="000000"/>
                <w:lang w:val="el-GR"/>
              </w:rPr>
            </w:pPr>
            <w:r w:rsidRPr="00712E43">
              <w:rPr>
                <w:b/>
                <w:bCs/>
                <w:sz w:val="20"/>
                <w:szCs w:val="20"/>
                <w:lang w:val="en-US" w:eastAsia="en-GB"/>
              </w:rPr>
              <w:t>Γενικές Αρχές &amp; Απαιτήσεις</w:t>
            </w:r>
          </w:p>
        </w:tc>
        <w:tc>
          <w:tcPr>
            <w:tcW w:w="2148" w:type="pct"/>
            <w:tcBorders>
              <w:top w:val="nil"/>
              <w:left w:val="nil"/>
              <w:bottom w:val="single" w:sz="8" w:space="0" w:color="auto"/>
              <w:right w:val="single" w:sz="8" w:space="0" w:color="auto"/>
            </w:tcBorders>
            <w:shd w:val="clear" w:color="000000" w:fill="F7CAAC"/>
            <w:vAlign w:val="center"/>
            <w:hideMark/>
          </w:tcPr>
          <w:p w14:paraId="28F3D5A3" w14:textId="77777777" w:rsidR="002D28AB" w:rsidRPr="00712E43" w:rsidRDefault="002D28AB" w:rsidP="002D28AB">
            <w:pPr>
              <w:spacing w:after="0"/>
              <w:rPr>
                <w:b/>
                <w:bCs/>
                <w:color w:val="000000"/>
                <w:lang w:val="el-GR"/>
              </w:rPr>
            </w:pPr>
          </w:p>
        </w:tc>
      </w:tr>
      <w:tr w:rsidR="002D28AB" w:rsidRPr="00712E43" w14:paraId="348FA9FD" w14:textId="77777777" w:rsidTr="003D3CBF">
        <w:trPr>
          <w:trHeight w:val="300"/>
        </w:trPr>
        <w:tc>
          <w:tcPr>
            <w:tcW w:w="335" w:type="pct"/>
            <w:tcBorders>
              <w:top w:val="nil"/>
              <w:left w:val="single" w:sz="8" w:space="0" w:color="auto"/>
              <w:bottom w:val="single" w:sz="8" w:space="0" w:color="auto"/>
              <w:right w:val="single" w:sz="8" w:space="0" w:color="auto"/>
            </w:tcBorders>
            <w:shd w:val="clear" w:color="000000" w:fill="FFFFFF"/>
            <w:vAlign w:val="center"/>
            <w:hideMark/>
          </w:tcPr>
          <w:p w14:paraId="162A7A85" w14:textId="6E0CC079" w:rsidR="002D28AB" w:rsidRPr="00712E43" w:rsidRDefault="002D28AB" w:rsidP="002D28AB">
            <w:pPr>
              <w:spacing w:after="0"/>
              <w:rPr>
                <w:b/>
                <w:bCs/>
                <w:color w:val="000000"/>
                <w:lang w:val="el-GR"/>
              </w:rPr>
            </w:pPr>
            <w:r w:rsidRPr="00712E43">
              <w:rPr>
                <w:sz w:val="20"/>
                <w:szCs w:val="20"/>
                <w:lang w:val="en-US" w:eastAsia="en-GB"/>
              </w:rPr>
              <w:t xml:space="preserve">1.1. </w:t>
            </w:r>
          </w:p>
        </w:tc>
        <w:tc>
          <w:tcPr>
            <w:tcW w:w="2517" w:type="pct"/>
            <w:tcBorders>
              <w:top w:val="nil"/>
              <w:left w:val="nil"/>
              <w:bottom w:val="single" w:sz="8" w:space="0" w:color="auto"/>
              <w:right w:val="single" w:sz="8" w:space="0" w:color="auto"/>
            </w:tcBorders>
            <w:shd w:val="clear" w:color="auto" w:fill="auto"/>
            <w:vAlign w:val="center"/>
            <w:hideMark/>
          </w:tcPr>
          <w:p w14:paraId="76AB046C" w14:textId="23AD2D9D" w:rsidR="002D28AB" w:rsidRPr="00712E43" w:rsidRDefault="002D28AB" w:rsidP="002D28AB">
            <w:pPr>
              <w:spacing w:after="0"/>
              <w:rPr>
                <w:color w:val="000000"/>
                <w:lang w:val="el-GR"/>
              </w:rPr>
            </w:pPr>
            <w:r w:rsidRPr="00712E43">
              <w:rPr>
                <w:lang w:val="el-GR"/>
              </w:rPr>
              <w:t>Αντίληψη και κατανόηση του έργου</w:t>
            </w:r>
          </w:p>
        </w:tc>
        <w:tc>
          <w:tcPr>
            <w:tcW w:w="2148" w:type="pct"/>
            <w:tcBorders>
              <w:top w:val="nil"/>
              <w:left w:val="nil"/>
              <w:bottom w:val="single" w:sz="8" w:space="0" w:color="auto"/>
              <w:right w:val="single" w:sz="8" w:space="0" w:color="auto"/>
            </w:tcBorders>
            <w:shd w:val="clear" w:color="000000" w:fill="FFFFFF"/>
            <w:vAlign w:val="center"/>
          </w:tcPr>
          <w:p w14:paraId="19D5A7B6" w14:textId="33EDA053" w:rsidR="002D28AB" w:rsidRPr="00712E43" w:rsidRDefault="002D28AB" w:rsidP="002D28AB">
            <w:pPr>
              <w:spacing w:after="0"/>
              <w:rPr>
                <w:bCs/>
                <w:color w:val="000000"/>
                <w:lang w:val="el-GR"/>
              </w:rPr>
            </w:pPr>
            <w:r w:rsidRPr="00712E43">
              <w:rPr>
                <w:color w:val="000000"/>
                <w:lang w:val="el-GR" w:eastAsia="en-US"/>
              </w:rPr>
              <w:t>ΠΑΡΑΡΤΗΜΑ Ι</w:t>
            </w:r>
          </w:p>
        </w:tc>
      </w:tr>
      <w:tr w:rsidR="002D28AB" w:rsidRPr="00712E43" w14:paraId="510F695C" w14:textId="77777777" w:rsidTr="003D3CBF">
        <w:trPr>
          <w:trHeight w:val="436"/>
        </w:trPr>
        <w:tc>
          <w:tcPr>
            <w:tcW w:w="335" w:type="pct"/>
            <w:tcBorders>
              <w:top w:val="nil"/>
              <w:left w:val="single" w:sz="8" w:space="0" w:color="auto"/>
              <w:bottom w:val="single" w:sz="8" w:space="0" w:color="auto"/>
              <w:right w:val="single" w:sz="8" w:space="0" w:color="auto"/>
            </w:tcBorders>
            <w:shd w:val="clear" w:color="000000" w:fill="FFFFFF"/>
            <w:vAlign w:val="center"/>
            <w:hideMark/>
          </w:tcPr>
          <w:p w14:paraId="06792395" w14:textId="496FCABE" w:rsidR="002D28AB" w:rsidRPr="00712E43" w:rsidRDefault="002D28AB" w:rsidP="002D28AB">
            <w:pPr>
              <w:spacing w:after="0"/>
              <w:rPr>
                <w:b/>
                <w:bCs/>
                <w:color w:val="000000"/>
                <w:lang w:val="el-GR"/>
              </w:rPr>
            </w:pPr>
            <w:r w:rsidRPr="00712E43">
              <w:rPr>
                <w:sz w:val="20"/>
                <w:szCs w:val="20"/>
                <w:lang w:val="en-US" w:eastAsia="en-GB"/>
              </w:rPr>
              <w:t xml:space="preserve">1.2. </w:t>
            </w:r>
          </w:p>
        </w:tc>
        <w:tc>
          <w:tcPr>
            <w:tcW w:w="2517" w:type="pct"/>
            <w:tcBorders>
              <w:top w:val="nil"/>
              <w:left w:val="nil"/>
              <w:bottom w:val="single" w:sz="8" w:space="0" w:color="auto"/>
              <w:right w:val="single" w:sz="8" w:space="0" w:color="auto"/>
            </w:tcBorders>
            <w:shd w:val="clear" w:color="auto" w:fill="auto"/>
            <w:vAlign w:val="center"/>
            <w:hideMark/>
          </w:tcPr>
          <w:p w14:paraId="7056C858" w14:textId="02D40D7F" w:rsidR="002D28AB" w:rsidRPr="00712E43" w:rsidRDefault="002D28AB" w:rsidP="002D28AB">
            <w:pPr>
              <w:spacing w:after="0"/>
              <w:rPr>
                <w:color w:val="000000"/>
                <w:lang w:val="el-GR"/>
              </w:rPr>
            </w:pPr>
            <w:r w:rsidRPr="00712E43">
              <w:rPr>
                <w:sz w:val="20"/>
                <w:szCs w:val="20"/>
                <w:lang w:val="el-GR" w:eastAsia="en-GB"/>
              </w:rPr>
              <w:t>Φυσική &amp; Λογική Αρχιτεκτονική (Επεκτασιμότητα – Κλιμάκωση Λύσης)</w:t>
            </w:r>
          </w:p>
        </w:tc>
        <w:tc>
          <w:tcPr>
            <w:tcW w:w="2148" w:type="pct"/>
            <w:tcBorders>
              <w:top w:val="nil"/>
              <w:left w:val="nil"/>
              <w:bottom w:val="single" w:sz="8" w:space="0" w:color="auto"/>
              <w:right w:val="single" w:sz="8" w:space="0" w:color="auto"/>
            </w:tcBorders>
            <w:shd w:val="clear" w:color="000000" w:fill="FFFFFF"/>
            <w:vAlign w:val="center"/>
          </w:tcPr>
          <w:p w14:paraId="4C50C12B" w14:textId="3E2C5C81" w:rsidR="002D28AB" w:rsidRPr="00712E43" w:rsidRDefault="002D28AB" w:rsidP="002D28AB">
            <w:pPr>
              <w:spacing w:after="0"/>
              <w:rPr>
                <w:bCs/>
                <w:color w:val="000000"/>
                <w:lang w:val="el-GR"/>
              </w:rPr>
            </w:pPr>
            <w:r w:rsidRPr="00712E43">
              <w:rPr>
                <w:color w:val="000000"/>
                <w:lang w:val="el-GR" w:eastAsia="en-US"/>
              </w:rPr>
              <w:t>Παράρτημα Ι, παρ. 2</w:t>
            </w:r>
          </w:p>
        </w:tc>
      </w:tr>
      <w:tr w:rsidR="002D28AB" w:rsidRPr="00712E43" w14:paraId="283FCC36" w14:textId="77777777" w:rsidTr="002D28AB">
        <w:trPr>
          <w:trHeight w:val="337"/>
        </w:trPr>
        <w:tc>
          <w:tcPr>
            <w:tcW w:w="335" w:type="pct"/>
            <w:tcBorders>
              <w:top w:val="nil"/>
              <w:left w:val="single" w:sz="8" w:space="0" w:color="auto"/>
              <w:bottom w:val="single" w:sz="8" w:space="0" w:color="auto"/>
              <w:right w:val="single" w:sz="8" w:space="0" w:color="auto"/>
            </w:tcBorders>
            <w:shd w:val="clear" w:color="auto" w:fill="F7CAAC" w:themeFill="accent2" w:themeFillTint="66"/>
            <w:vAlign w:val="center"/>
            <w:hideMark/>
          </w:tcPr>
          <w:p w14:paraId="14557521" w14:textId="01B82AF1" w:rsidR="002D28AB" w:rsidRPr="00712E43" w:rsidRDefault="002D28AB" w:rsidP="002D28AB">
            <w:pPr>
              <w:spacing w:after="0"/>
              <w:rPr>
                <w:b/>
                <w:bCs/>
                <w:color w:val="000000"/>
                <w:lang w:val="el-GR"/>
              </w:rPr>
            </w:pPr>
            <w:r w:rsidRPr="00712E43">
              <w:rPr>
                <w:b/>
                <w:bCs/>
                <w:sz w:val="20"/>
                <w:szCs w:val="20"/>
                <w:lang w:val="en-US" w:eastAsia="en-GB"/>
              </w:rPr>
              <w:t> 2.</w:t>
            </w:r>
          </w:p>
        </w:tc>
        <w:tc>
          <w:tcPr>
            <w:tcW w:w="2517" w:type="pct"/>
            <w:tcBorders>
              <w:top w:val="nil"/>
              <w:left w:val="nil"/>
              <w:bottom w:val="single" w:sz="8" w:space="0" w:color="auto"/>
              <w:right w:val="single" w:sz="8" w:space="0" w:color="auto"/>
            </w:tcBorders>
            <w:shd w:val="clear" w:color="auto" w:fill="F7CAAC" w:themeFill="accent2" w:themeFillTint="66"/>
            <w:vAlign w:val="center"/>
            <w:hideMark/>
          </w:tcPr>
          <w:p w14:paraId="2D7B1DA0" w14:textId="63E608A2" w:rsidR="002D28AB" w:rsidRPr="00712E43" w:rsidRDefault="002D28AB" w:rsidP="002D28AB">
            <w:pPr>
              <w:spacing w:after="0"/>
              <w:rPr>
                <w:color w:val="000000"/>
                <w:lang w:val="el-GR"/>
              </w:rPr>
            </w:pPr>
            <w:r w:rsidRPr="00712E43">
              <w:rPr>
                <w:b/>
                <w:bCs/>
                <w:sz w:val="20"/>
                <w:szCs w:val="20"/>
                <w:lang w:val="en-US" w:eastAsia="en-GB"/>
              </w:rPr>
              <w:t xml:space="preserve">Λειτουργικές </w:t>
            </w:r>
            <w:r w:rsidRPr="00712E43">
              <w:rPr>
                <w:b/>
                <w:bCs/>
                <w:sz w:val="20"/>
                <w:szCs w:val="20"/>
                <w:lang w:val="el-GR" w:eastAsia="en-GB"/>
              </w:rPr>
              <w:t>Προδιαγραφές</w:t>
            </w:r>
          </w:p>
        </w:tc>
        <w:tc>
          <w:tcPr>
            <w:tcW w:w="2148" w:type="pct"/>
            <w:tcBorders>
              <w:top w:val="nil"/>
              <w:left w:val="nil"/>
              <w:bottom w:val="single" w:sz="8" w:space="0" w:color="auto"/>
              <w:right w:val="single" w:sz="8" w:space="0" w:color="auto"/>
            </w:tcBorders>
            <w:shd w:val="clear" w:color="auto" w:fill="F7CAAC" w:themeFill="accent2" w:themeFillTint="66"/>
            <w:vAlign w:val="center"/>
          </w:tcPr>
          <w:p w14:paraId="672C4429" w14:textId="4733934B" w:rsidR="002D28AB" w:rsidRPr="00712E43" w:rsidRDefault="002D28AB" w:rsidP="002D28AB">
            <w:pPr>
              <w:spacing w:after="0"/>
              <w:rPr>
                <w:bCs/>
                <w:color w:val="000000"/>
                <w:lang w:val="el-GR"/>
              </w:rPr>
            </w:pPr>
          </w:p>
        </w:tc>
      </w:tr>
      <w:tr w:rsidR="002D28AB" w:rsidRPr="00712E43" w14:paraId="405CE7A4" w14:textId="77777777" w:rsidTr="002D28AB">
        <w:trPr>
          <w:trHeight w:val="331"/>
        </w:trPr>
        <w:tc>
          <w:tcPr>
            <w:tcW w:w="335" w:type="pct"/>
            <w:tcBorders>
              <w:top w:val="nil"/>
              <w:left w:val="single" w:sz="8" w:space="0" w:color="auto"/>
              <w:bottom w:val="single" w:sz="8" w:space="0" w:color="auto"/>
              <w:right w:val="single" w:sz="8" w:space="0" w:color="auto"/>
            </w:tcBorders>
            <w:shd w:val="clear" w:color="auto" w:fill="FFFFFF" w:themeFill="background1"/>
            <w:vAlign w:val="center"/>
            <w:hideMark/>
          </w:tcPr>
          <w:p w14:paraId="3289FC00" w14:textId="3AC7C7D9" w:rsidR="002D28AB" w:rsidRPr="00712E43" w:rsidRDefault="002D28AB" w:rsidP="002D28AB">
            <w:pPr>
              <w:spacing w:after="0"/>
              <w:rPr>
                <w:b/>
                <w:bCs/>
                <w:color w:val="000000"/>
                <w:lang w:val="el-GR"/>
              </w:rPr>
            </w:pPr>
            <w:r w:rsidRPr="00712E43">
              <w:rPr>
                <w:sz w:val="20"/>
                <w:szCs w:val="20"/>
                <w:lang w:val="en-US" w:eastAsia="en-GB"/>
              </w:rPr>
              <w:t>2.1</w:t>
            </w:r>
          </w:p>
        </w:tc>
        <w:tc>
          <w:tcPr>
            <w:tcW w:w="2517" w:type="pct"/>
            <w:tcBorders>
              <w:top w:val="nil"/>
              <w:left w:val="nil"/>
              <w:bottom w:val="single" w:sz="8" w:space="0" w:color="auto"/>
              <w:right w:val="single" w:sz="8" w:space="0" w:color="auto"/>
            </w:tcBorders>
            <w:shd w:val="clear" w:color="auto" w:fill="FFFFFF" w:themeFill="background1"/>
            <w:hideMark/>
          </w:tcPr>
          <w:p w14:paraId="7295514E" w14:textId="50B8A70F" w:rsidR="002D28AB" w:rsidRPr="00712E43" w:rsidRDefault="002D28AB" w:rsidP="002D28AB">
            <w:pPr>
              <w:spacing w:after="0"/>
              <w:rPr>
                <w:b/>
                <w:bCs/>
                <w:color w:val="000000"/>
                <w:lang w:val="el-GR"/>
              </w:rPr>
            </w:pPr>
            <w:r w:rsidRPr="00712E43">
              <w:rPr>
                <w:lang w:val="el-GR" w:eastAsia="en-GB"/>
              </w:rPr>
              <w:t>Προσαρμογή της βάσης σε Cloud Native αρχιτεκτονική</w:t>
            </w:r>
          </w:p>
        </w:tc>
        <w:tc>
          <w:tcPr>
            <w:tcW w:w="2148" w:type="pct"/>
            <w:tcBorders>
              <w:top w:val="nil"/>
              <w:left w:val="nil"/>
              <w:bottom w:val="single" w:sz="8" w:space="0" w:color="auto"/>
              <w:right w:val="single" w:sz="8" w:space="0" w:color="auto"/>
            </w:tcBorders>
            <w:shd w:val="clear" w:color="auto" w:fill="FFFFFF" w:themeFill="background1"/>
          </w:tcPr>
          <w:p w14:paraId="655D1E36" w14:textId="71F3D6FB" w:rsidR="002D28AB" w:rsidRPr="00712E43" w:rsidRDefault="002D28AB" w:rsidP="002D28AB">
            <w:pPr>
              <w:spacing w:after="0"/>
              <w:rPr>
                <w:b/>
                <w:color w:val="000000"/>
                <w:lang w:val="el-GR"/>
              </w:rPr>
            </w:pPr>
            <w:r w:rsidRPr="00712E43">
              <w:rPr>
                <w:color w:val="000000"/>
                <w:lang w:val="el-GR" w:eastAsia="en-US"/>
              </w:rPr>
              <w:t>Παράρτημα Ι, παρ. 3.1</w:t>
            </w:r>
          </w:p>
        </w:tc>
      </w:tr>
      <w:tr w:rsidR="002D28AB" w:rsidRPr="00712E43" w14:paraId="3FA5FFEC" w14:textId="77777777" w:rsidTr="002D28AB">
        <w:trPr>
          <w:trHeight w:val="300"/>
        </w:trPr>
        <w:tc>
          <w:tcPr>
            <w:tcW w:w="335" w:type="pct"/>
            <w:tcBorders>
              <w:top w:val="nil"/>
              <w:left w:val="single" w:sz="8" w:space="0" w:color="auto"/>
              <w:bottom w:val="single" w:sz="8" w:space="0" w:color="auto"/>
              <w:right w:val="single" w:sz="8" w:space="0" w:color="auto"/>
            </w:tcBorders>
            <w:shd w:val="clear" w:color="000000" w:fill="FFFFFF"/>
            <w:vAlign w:val="center"/>
            <w:hideMark/>
          </w:tcPr>
          <w:p w14:paraId="472F593E" w14:textId="795F6A43" w:rsidR="002D28AB" w:rsidRPr="00712E43" w:rsidRDefault="002D28AB" w:rsidP="002D28AB">
            <w:pPr>
              <w:spacing w:after="0"/>
              <w:rPr>
                <w:b/>
                <w:bCs/>
                <w:color w:val="000000"/>
                <w:lang w:val="el-GR"/>
              </w:rPr>
            </w:pPr>
            <w:r w:rsidRPr="00712E43">
              <w:rPr>
                <w:sz w:val="20"/>
                <w:szCs w:val="20"/>
                <w:lang w:val="el-GR" w:eastAsia="en-GB"/>
              </w:rPr>
              <w:t>2.2</w:t>
            </w:r>
          </w:p>
        </w:tc>
        <w:tc>
          <w:tcPr>
            <w:tcW w:w="2517" w:type="pct"/>
            <w:tcBorders>
              <w:top w:val="nil"/>
              <w:left w:val="nil"/>
              <w:bottom w:val="single" w:sz="8" w:space="0" w:color="auto"/>
              <w:right w:val="single" w:sz="8" w:space="0" w:color="auto"/>
            </w:tcBorders>
            <w:shd w:val="clear" w:color="000000" w:fill="FFFFFF"/>
            <w:hideMark/>
          </w:tcPr>
          <w:p w14:paraId="7E7F711E" w14:textId="2D90ABA1" w:rsidR="002D28AB" w:rsidRPr="00712E43" w:rsidRDefault="002D28AB" w:rsidP="002D28AB">
            <w:pPr>
              <w:spacing w:after="0"/>
              <w:rPr>
                <w:color w:val="000000"/>
                <w:lang w:val="el-GR"/>
              </w:rPr>
            </w:pPr>
            <w:r w:rsidRPr="00712E43">
              <w:rPr>
                <w:lang w:val="el-GR" w:eastAsia="en-GB"/>
              </w:rPr>
              <w:t>Αναβάθμιση Εφαρμογών ΟΠΣ ΑΚ</w:t>
            </w:r>
          </w:p>
        </w:tc>
        <w:tc>
          <w:tcPr>
            <w:tcW w:w="2148" w:type="pct"/>
            <w:tcBorders>
              <w:top w:val="nil"/>
              <w:left w:val="nil"/>
              <w:bottom w:val="single" w:sz="8" w:space="0" w:color="auto"/>
              <w:right w:val="single" w:sz="8" w:space="0" w:color="auto"/>
            </w:tcBorders>
            <w:shd w:val="clear" w:color="000000" w:fill="FFFFFF"/>
          </w:tcPr>
          <w:p w14:paraId="7A2384AE" w14:textId="328B5910" w:rsidR="002D28AB" w:rsidRPr="00712E43" w:rsidRDefault="002D28AB" w:rsidP="002D28AB">
            <w:pPr>
              <w:spacing w:after="0"/>
              <w:rPr>
                <w:color w:val="000000"/>
                <w:lang w:val="el-GR"/>
              </w:rPr>
            </w:pPr>
            <w:r w:rsidRPr="00712E43">
              <w:rPr>
                <w:color w:val="000000"/>
                <w:lang w:val="el-GR" w:eastAsia="en-US"/>
              </w:rPr>
              <w:t>Παράρτημα Ι, παρ. 3.2</w:t>
            </w:r>
          </w:p>
        </w:tc>
      </w:tr>
      <w:tr w:rsidR="002D28AB" w:rsidRPr="00712E43" w14:paraId="6294318A" w14:textId="77777777" w:rsidTr="002D28AB">
        <w:trPr>
          <w:trHeight w:val="300"/>
        </w:trPr>
        <w:tc>
          <w:tcPr>
            <w:tcW w:w="335" w:type="pct"/>
            <w:tcBorders>
              <w:top w:val="nil"/>
              <w:left w:val="single" w:sz="8" w:space="0" w:color="auto"/>
              <w:bottom w:val="single" w:sz="8" w:space="0" w:color="auto"/>
              <w:right w:val="single" w:sz="8" w:space="0" w:color="auto"/>
            </w:tcBorders>
            <w:shd w:val="clear" w:color="000000" w:fill="FFFFFF"/>
            <w:vAlign w:val="center"/>
          </w:tcPr>
          <w:p w14:paraId="5E57CC30" w14:textId="1BDBBB53" w:rsidR="002D28AB" w:rsidRPr="00712E43" w:rsidRDefault="002D28AB" w:rsidP="002D28AB">
            <w:pPr>
              <w:spacing w:after="0"/>
              <w:rPr>
                <w:b/>
                <w:bCs/>
                <w:color w:val="000000"/>
                <w:lang w:val="el-GR"/>
              </w:rPr>
            </w:pPr>
            <w:r w:rsidRPr="00712E43">
              <w:rPr>
                <w:sz w:val="20"/>
                <w:szCs w:val="20"/>
                <w:lang w:val="en-US" w:eastAsia="en-GB"/>
              </w:rPr>
              <w:t>2.</w:t>
            </w:r>
            <w:r w:rsidRPr="00712E43">
              <w:rPr>
                <w:sz w:val="20"/>
                <w:szCs w:val="20"/>
                <w:lang w:val="el-GR" w:eastAsia="en-GB"/>
              </w:rPr>
              <w:t>3</w:t>
            </w:r>
          </w:p>
        </w:tc>
        <w:tc>
          <w:tcPr>
            <w:tcW w:w="2517" w:type="pct"/>
            <w:tcBorders>
              <w:top w:val="nil"/>
              <w:left w:val="nil"/>
              <w:bottom w:val="single" w:sz="8" w:space="0" w:color="auto"/>
              <w:right w:val="single" w:sz="8" w:space="0" w:color="auto"/>
            </w:tcBorders>
            <w:shd w:val="clear" w:color="000000" w:fill="FFFFFF"/>
          </w:tcPr>
          <w:p w14:paraId="694123E7" w14:textId="4C275AFF" w:rsidR="002D28AB" w:rsidRPr="00712E43" w:rsidRDefault="002D28AB" w:rsidP="002D28AB">
            <w:pPr>
              <w:spacing w:after="0"/>
              <w:rPr>
                <w:color w:val="000000"/>
                <w:lang w:val="el-GR"/>
              </w:rPr>
            </w:pPr>
            <w:r w:rsidRPr="00712E43">
              <w:rPr>
                <w:lang w:val="el-GR" w:eastAsia="en-GB"/>
              </w:rPr>
              <w:t>Αναβάθμιση και εμπλουτισμός της Διαδικτυακής Πύλης</w:t>
            </w:r>
          </w:p>
        </w:tc>
        <w:tc>
          <w:tcPr>
            <w:tcW w:w="2148" w:type="pct"/>
            <w:tcBorders>
              <w:top w:val="nil"/>
              <w:left w:val="nil"/>
              <w:bottom w:val="single" w:sz="8" w:space="0" w:color="auto"/>
              <w:right w:val="single" w:sz="8" w:space="0" w:color="auto"/>
            </w:tcBorders>
            <w:shd w:val="clear" w:color="000000" w:fill="FFFFFF"/>
          </w:tcPr>
          <w:p w14:paraId="030B464A" w14:textId="26E49AA6" w:rsidR="002D28AB" w:rsidRPr="00712E43" w:rsidRDefault="002D28AB" w:rsidP="002D28AB">
            <w:pPr>
              <w:spacing w:after="0"/>
              <w:rPr>
                <w:color w:val="000000" w:themeColor="text1"/>
                <w:lang w:val="el-GR"/>
              </w:rPr>
            </w:pPr>
            <w:r w:rsidRPr="00712E43">
              <w:rPr>
                <w:color w:val="000000"/>
                <w:lang w:val="el-GR" w:eastAsia="en-US"/>
              </w:rPr>
              <w:t>Παράρτημα Ι, παρ. 3.3.</w:t>
            </w:r>
          </w:p>
        </w:tc>
      </w:tr>
      <w:tr w:rsidR="002D28AB" w:rsidRPr="00712E43" w14:paraId="7AC7C3A9" w14:textId="77777777" w:rsidTr="003D3CBF">
        <w:trPr>
          <w:trHeight w:val="300"/>
        </w:trPr>
        <w:tc>
          <w:tcPr>
            <w:tcW w:w="335" w:type="pct"/>
            <w:tcBorders>
              <w:top w:val="nil"/>
              <w:left w:val="single" w:sz="8" w:space="0" w:color="auto"/>
              <w:bottom w:val="single" w:sz="8" w:space="0" w:color="auto"/>
              <w:right w:val="single" w:sz="8" w:space="0" w:color="auto"/>
            </w:tcBorders>
            <w:shd w:val="clear" w:color="000000" w:fill="FFFFFF"/>
            <w:vAlign w:val="center"/>
          </w:tcPr>
          <w:p w14:paraId="6A3D5EDD" w14:textId="0F833293" w:rsidR="002D28AB" w:rsidRPr="00712E43" w:rsidRDefault="002D28AB" w:rsidP="002D28AB">
            <w:pPr>
              <w:spacing w:after="0"/>
              <w:rPr>
                <w:b/>
                <w:bCs/>
                <w:color w:val="000000"/>
                <w:lang w:val="el-GR"/>
              </w:rPr>
            </w:pPr>
            <w:r w:rsidRPr="00712E43">
              <w:rPr>
                <w:sz w:val="20"/>
                <w:szCs w:val="20"/>
                <w:lang w:val="en-US" w:eastAsia="en-GB"/>
              </w:rPr>
              <w:t>2.</w:t>
            </w:r>
            <w:r w:rsidRPr="00712E43">
              <w:rPr>
                <w:sz w:val="20"/>
                <w:szCs w:val="20"/>
                <w:lang w:val="el-GR" w:eastAsia="en-GB"/>
              </w:rPr>
              <w:t>4</w:t>
            </w:r>
          </w:p>
        </w:tc>
        <w:tc>
          <w:tcPr>
            <w:tcW w:w="2517" w:type="pct"/>
            <w:tcBorders>
              <w:top w:val="nil"/>
              <w:left w:val="nil"/>
              <w:bottom w:val="single" w:sz="8" w:space="0" w:color="auto"/>
              <w:right w:val="single" w:sz="8" w:space="0" w:color="auto"/>
            </w:tcBorders>
            <w:shd w:val="clear" w:color="000000" w:fill="FFFFFF"/>
          </w:tcPr>
          <w:p w14:paraId="4F6D2C0F" w14:textId="7537CA36" w:rsidR="002D28AB" w:rsidRPr="00712E43" w:rsidRDefault="002D28AB" w:rsidP="002D28AB">
            <w:pPr>
              <w:spacing w:after="0"/>
              <w:rPr>
                <w:color w:val="000000"/>
                <w:lang w:val="el-GR"/>
              </w:rPr>
            </w:pPr>
            <w:r w:rsidRPr="00712E43">
              <w:rPr>
                <w:lang w:val="el-GR" w:eastAsia="en-GB"/>
              </w:rPr>
              <w:t>Αναβάθμιση και επέκταση της αρχιτεκτονικής του του γεωχωρικού λογισμικού (GIS) και της γεωχωρικής βάσης</w:t>
            </w:r>
          </w:p>
        </w:tc>
        <w:tc>
          <w:tcPr>
            <w:tcW w:w="2148" w:type="pct"/>
            <w:tcBorders>
              <w:top w:val="nil"/>
              <w:left w:val="nil"/>
              <w:bottom w:val="single" w:sz="8" w:space="0" w:color="auto"/>
              <w:right w:val="single" w:sz="8" w:space="0" w:color="auto"/>
            </w:tcBorders>
            <w:shd w:val="clear" w:color="000000" w:fill="FFFFFF"/>
            <w:vAlign w:val="center"/>
          </w:tcPr>
          <w:p w14:paraId="2A402B3E" w14:textId="2B0D91FF" w:rsidR="002D28AB" w:rsidRPr="00712E43" w:rsidRDefault="002D28AB" w:rsidP="002D28AB">
            <w:pPr>
              <w:spacing w:after="0"/>
              <w:rPr>
                <w:color w:val="000000" w:themeColor="text1"/>
                <w:lang w:val="el-GR"/>
              </w:rPr>
            </w:pPr>
            <w:r w:rsidRPr="00712E43">
              <w:rPr>
                <w:color w:val="000000"/>
                <w:lang w:val="el-GR" w:eastAsia="en-US"/>
              </w:rPr>
              <w:t xml:space="preserve">Παράρτημα Ι, παρ.3.4 &amp; </w:t>
            </w:r>
            <w:r w:rsidRPr="00712E43">
              <w:rPr>
                <w:lang w:val="el-GR"/>
              </w:rPr>
              <w:t>Πίνακας Συμμόρφωσης</w:t>
            </w:r>
          </w:p>
        </w:tc>
      </w:tr>
      <w:tr w:rsidR="002D28AB" w:rsidRPr="00712E43" w14:paraId="063569E2" w14:textId="77777777" w:rsidTr="002D28AB">
        <w:trPr>
          <w:trHeight w:val="364"/>
        </w:trPr>
        <w:tc>
          <w:tcPr>
            <w:tcW w:w="335" w:type="pct"/>
            <w:tcBorders>
              <w:top w:val="nil"/>
              <w:left w:val="single" w:sz="8" w:space="0" w:color="auto"/>
              <w:bottom w:val="single" w:sz="8" w:space="0" w:color="auto"/>
              <w:right w:val="single" w:sz="8" w:space="0" w:color="auto"/>
            </w:tcBorders>
            <w:shd w:val="clear" w:color="auto" w:fill="F7CAAC" w:themeFill="accent2" w:themeFillTint="66"/>
            <w:vAlign w:val="center"/>
            <w:hideMark/>
          </w:tcPr>
          <w:p w14:paraId="5CAA17F0" w14:textId="00047813" w:rsidR="002D28AB" w:rsidRPr="00712E43" w:rsidRDefault="002D28AB" w:rsidP="002D28AB">
            <w:pPr>
              <w:spacing w:after="0"/>
              <w:rPr>
                <w:b/>
                <w:bCs/>
                <w:color w:val="000000"/>
                <w:lang w:val="el-GR"/>
              </w:rPr>
            </w:pPr>
            <w:r w:rsidRPr="00712E43">
              <w:rPr>
                <w:b/>
                <w:bCs/>
                <w:lang w:val="en-US" w:eastAsia="en-GB"/>
              </w:rPr>
              <w:t> 3.</w:t>
            </w:r>
          </w:p>
        </w:tc>
        <w:tc>
          <w:tcPr>
            <w:tcW w:w="2517" w:type="pct"/>
            <w:tcBorders>
              <w:top w:val="nil"/>
              <w:left w:val="nil"/>
              <w:bottom w:val="single" w:sz="8" w:space="0" w:color="auto"/>
              <w:right w:val="single" w:sz="8" w:space="0" w:color="auto"/>
            </w:tcBorders>
            <w:shd w:val="clear" w:color="auto" w:fill="F7CAAC" w:themeFill="accent2" w:themeFillTint="66"/>
            <w:vAlign w:val="center"/>
            <w:hideMark/>
          </w:tcPr>
          <w:p w14:paraId="0465419C" w14:textId="1721E939" w:rsidR="002D28AB" w:rsidRPr="00712E43" w:rsidRDefault="002D28AB" w:rsidP="002D28AB">
            <w:pPr>
              <w:spacing w:after="0"/>
              <w:rPr>
                <w:color w:val="000000"/>
                <w:lang w:val="el-GR"/>
              </w:rPr>
            </w:pPr>
            <w:r w:rsidRPr="00712E43">
              <w:rPr>
                <w:b/>
                <w:bCs/>
                <w:lang w:val="en-US" w:eastAsia="en-GB"/>
              </w:rPr>
              <w:t>Προσφερόμενες υπηρεσίες</w:t>
            </w:r>
          </w:p>
        </w:tc>
        <w:tc>
          <w:tcPr>
            <w:tcW w:w="2148" w:type="pct"/>
            <w:tcBorders>
              <w:top w:val="nil"/>
              <w:left w:val="nil"/>
              <w:bottom w:val="single" w:sz="8" w:space="0" w:color="auto"/>
              <w:right w:val="single" w:sz="8" w:space="0" w:color="auto"/>
            </w:tcBorders>
            <w:shd w:val="clear" w:color="auto" w:fill="F7CAAC" w:themeFill="accent2" w:themeFillTint="66"/>
            <w:vAlign w:val="center"/>
          </w:tcPr>
          <w:p w14:paraId="3B92B4F8" w14:textId="1A7363A8" w:rsidR="002D28AB" w:rsidRPr="00712E43" w:rsidRDefault="002D28AB" w:rsidP="002D28AB">
            <w:pPr>
              <w:spacing w:after="0"/>
              <w:rPr>
                <w:color w:val="000000"/>
                <w:lang w:val="el-GR"/>
              </w:rPr>
            </w:pPr>
          </w:p>
        </w:tc>
      </w:tr>
      <w:tr w:rsidR="002D28AB" w:rsidRPr="00712E43" w14:paraId="3875316A" w14:textId="77777777" w:rsidTr="003D3CBF">
        <w:trPr>
          <w:trHeight w:val="328"/>
        </w:trPr>
        <w:tc>
          <w:tcPr>
            <w:tcW w:w="335" w:type="pct"/>
            <w:tcBorders>
              <w:top w:val="nil"/>
              <w:left w:val="single" w:sz="8" w:space="0" w:color="auto"/>
              <w:bottom w:val="single" w:sz="8" w:space="0" w:color="auto"/>
              <w:right w:val="single" w:sz="8" w:space="0" w:color="auto"/>
            </w:tcBorders>
            <w:shd w:val="clear" w:color="000000" w:fill="FFFFFF"/>
            <w:vAlign w:val="center"/>
            <w:hideMark/>
          </w:tcPr>
          <w:p w14:paraId="4A2BCA22" w14:textId="26394A7E" w:rsidR="002D28AB" w:rsidRPr="00712E43" w:rsidRDefault="002D28AB" w:rsidP="002D28AB">
            <w:pPr>
              <w:spacing w:after="0"/>
              <w:rPr>
                <w:b/>
                <w:bCs/>
                <w:color w:val="000000"/>
                <w:lang w:val="el-GR"/>
              </w:rPr>
            </w:pPr>
            <w:r w:rsidRPr="00712E43">
              <w:rPr>
                <w:lang w:val="en-US" w:eastAsia="en-GB"/>
              </w:rPr>
              <w:t>3.1</w:t>
            </w:r>
          </w:p>
        </w:tc>
        <w:tc>
          <w:tcPr>
            <w:tcW w:w="2517" w:type="pct"/>
            <w:tcBorders>
              <w:top w:val="nil"/>
              <w:left w:val="nil"/>
              <w:bottom w:val="single" w:sz="8" w:space="0" w:color="auto"/>
              <w:right w:val="single" w:sz="8" w:space="0" w:color="auto"/>
            </w:tcBorders>
            <w:shd w:val="clear" w:color="000000" w:fill="FFFFFF"/>
            <w:hideMark/>
          </w:tcPr>
          <w:p w14:paraId="0CF65BB0" w14:textId="2E6F5434" w:rsidR="002D28AB" w:rsidRPr="00712E43" w:rsidRDefault="002D28AB" w:rsidP="002D28AB">
            <w:pPr>
              <w:spacing w:after="0"/>
              <w:rPr>
                <w:color w:val="000000"/>
                <w:lang w:val="el-GR"/>
              </w:rPr>
            </w:pPr>
            <w:r w:rsidRPr="00712E43">
              <w:rPr>
                <w:lang w:val="el-GR" w:eastAsia="en-GB"/>
              </w:rPr>
              <w:t>Μελέτη Εφαρμογής - Ανάλυση Απαιτήσεων – Ασφαλείας – Διαλειτουργικότητας – Μετάπτωσης</w:t>
            </w:r>
          </w:p>
        </w:tc>
        <w:tc>
          <w:tcPr>
            <w:tcW w:w="2148" w:type="pct"/>
            <w:tcBorders>
              <w:top w:val="nil"/>
              <w:left w:val="nil"/>
              <w:bottom w:val="single" w:sz="8" w:space="0" w:color="auto"/>
              <w:right w:val="single" w:sz="8" w:space="0" w:color="auto"/>
            </w:tcBorders>
            <w:shd w:val="clear" w:color="000000" w:fill="FFFFFF"/>
            <w:vAlign w:val="center"/>
          </w:tcPr>
          <w:p w14:paraId="6228208A" w14:textId="42A6A640" w:rsidR="002D28AB" w:rsidRPr="00712E43" w:rsidRDefault="002D28AB" w:rsidP="002D28AB">
            <w:pPr>
              <w:spacing w:after="0"/>
              <w:rPr>
                <w:color w:val="000000"/>
                <w:lang w:val="el-GR"/>
              </w:rPr>
            </w:pPr>
            <w:r w:rsidRPr="00712E43">
              <w:rPr>
                <w:color w:val="000000"/>
                <w:lang w:val="el-GR" w:eastAsia="en-US"/>
              </w:rPr>
              <w:t xml:space="preserve">Παράρτημα Ι, παρ. </w:t>
            </w:r>
            <w:r w:rsidRPr="00712E43">
              <w:rPr>
                <w:lang w:val="el-GR" w:eastAsia="en-GB"/>
              </w:rPr>
              <w:t>5.1</w:t>
            </w:r>
          </w:p>
        </w:tc>
      </w:tr>
      <w:tr w:rsidR="002D28AB" w:rsidRPr="00712E43" w14:paraId="71D9377A" w14:textId="77777777" w:rsidTr="002D28AB">
        <w:trPr>
          <w:trHeight w:val="337"/>
        </w:trPr>
        <w:tc>
          <w:tcPr>
            <w:tcW w:w="335" w:type="pct"/>
            <w:tcBorders>
              <w:top w:val="nil"/>
              <w:left w:val="single" w:sz="8" w:space="0" w:color="auto"/>
              <w:bottom w:val="single" w:sz="8" w:space="0" w:color="auto"/>
              <w:right w:val="single" w:sz="8" w:space="0" w:color="auto"/>
            </w:tcBorders>
            <w:shd w:val="clear" w:color="000000" w:fill="FFFFFF"/>
            <w:vAlign w:val="center"/>
            <w:hideMark/>
          </w:tcPr>
          <w:p w14:paraId="02F57CD6" w14:textId="50B30A8A" w:rsidR="002D28AB" w:rsidRPr="00712E43" w:rsidRDefault="002D28AB" w:rsidP="002D28AB">
            <w:pPr>
              <w:spacing w:after="0"/>
              <w:rPr>
                <w:b/>
                <w:bCs/>
                <w:color w:val="000000"/>
                <w:lang w:val="el-GR"/>
              </w:rPr>
            </w:pPr>
            <w:r w:rsidRPr="00712E43">
              <w:rPr>
                <w:lang w:val="en-US" w:eastAsia="en-GB"/>
              </w:rPr>
              <w:t>3.2</w:t>
            </w:r>
          </w:p>
        </w:tc>
        <w:tc>
          <w:tcPr>
            <w:tcW w:w="2517" w:type="pct"/>
            <w:tcBorders>
              <w:top w:val="nil"/>
              <w:left w:val="nil"/>
              <w:bottom w:val="single" w:sz="8" w:space="0" w:color="auto"/>
              <w:right w:val="single" w:sz="8" w:space="0" w:color="auto"/>
            </w:tcBorders>
            <w:shd w:val="clear" w:color="000000" w:fill="FFFFFF"/>
            <w:hideMark/>
          </w:tcPr>
          <w:p w14:paraId="1EC2E29B" w14:textId="7524DBAC" w:rsidR="002D28AB" w:rsidRPr="00712E43" w:rsidRDefault="002D28AB" w:rsidP="002D28AB">
            <w:pPr>
              <w:spacing w:after="0"/>
              <w:rPr>
                <w:color w:val="000000"/>
                <w:lang w:val="el-GR"/>
              </w:rPr>
            </w:pPr>
            <w:r w:rsidRPr="00712E43">
              <w:rPr>
                <w:lang w:val="el-GR"/>
              </w:rPr>
              <w:t xml:space="preserve">Υπηρεσίες Εγκατάστασης – Παραμετροποίησης  </w:t>
            </w:r>
          </w:p>
        </w:tc>
        <w:tc>
          <w:tcPr>
            <w:tcW w:w="2148" w:type="pct"/>
            <w:tcBorders>
              <w:top w:val="nil"/>
              <w:left w:val="nil"/>
              <w:bottom w:val="single" w:sz="8" w:space="0" w:color="auto"/>
              <w:right w:val="single" w:sz="8" w:space="0" w:color="auto"/>
            </w:tcBorders>
            <w:shd w:val="clear" w:color="000000" w:fill="FFFFFF"/>
          </w:tcPr>
          <w:p w14:paraId="357C0504" w14:textId="0E44AB16" w:rsidR="002D28AB" w:rsidRPr="00712E43" w:rsidRDefault="002D28AB" w:rsidP="002D28AB">
            <w:pPr>
              <w:spacing w:after="0"/>
              <w:rPr>
                <w:color w:val="000000"/>
                <w:lang w:val="el-GR"/>
              </w:rPr>
            </w:pPr>
            <w:r w:rsidRPr="00712E43">
              <w:rPr>
                <w:color w:val="000000"/>
                <w:lang w:val="el-GR" w:eastAsia="en-US"/>
              </w:rPr>
              <w:t>Παράρτημα Ι, παρ. 5.2</w:t>
            </w:r>
          </w:p>
        </w:tc>
      </w:tr>
      <w:tr w:rsidR="002D28AB" w:rsidRPr="00712E43" w14:paraId="34E5CAB9" w14:textId="77777777" w:rsidTr="002D28AB">
        <w:trPr>
          <w:trHeight w:val="300"/>
        </w:trPr>
        <w:tc>
          <w:tcPr>
            <w:tcW w:w="335" w:type="pct"/>
            <w:tcBorders>
              <w:top w:val="nil"/>
              <w:left w:val="single" w:sz="8" w:space="0" w:color="auto"/>
              <w:bottom w:val="single" w:sz="8" w:space="0" w:color="auto"/>
              <w:right w:val="single" w:sz="8" w:space="0" w:color="auto"/>
            </w:tcBorders>
            <w:shd w:val="clear" w:color="auto" w:fill="auto"/>
            <w:vAlign w:val="center"/>
            <w:hideMark/>
          </w:tcPr>
          <w:p w14:paraId="35323909" w14:textId="4DAA9969" w:rsidR="002D28AB" w:rsidRPr="00712E43" w:rsidRDefault="002D28AB" w:rsidP="002D28AB">
            <w:pPr>
              <w:spacing w:after="0"/>
              <w:rPr>
                <w:b/>
                <w:bCs/>
                <w:color w:val="000000"/>
                <w:lang w:val="el-GR"/>
              </w:rPr>
            </w:pPr>
            <w:r w:rsidRPr="00712E43">
              <w:rPr>
                <w:lang w:val="el-GR" w:eastAsia="en-GB"/>
              </w:rPr>
              <w:t>3.3</w:t>
            </w:r>
          </w:p>
        </w:tc>
        <w:tc>
          <w:tcPr>
            <w:tcW w:w="2517" w:type="pct"/>
            <w:tcBorders>
              <w:top w:val="nil"/>
              <w:left w:val="nil"/>
              <w:bottom w:val="single" w:sz="8" w:space="0" w:color="auto"/>
              <w:right w:val="single" w:sz="8" w:space="0" w:color="auto"/>
            </w:tcBorders>
            <w:shd w:val="clear" w:color="auto" w:fill="auto"/>
            <w:hideMark/>
          </w:tcPr>
          <w:p w14:paraId="62C2CF88" w14:textId="46328762" w:rsidR="002D28AB" w:rsidRPr="00712E43" w:rsidRDefault="002D28AB" w:rsidP="002D28AB">
            <w:pPr>
              <w:spacing w:after="0"/>
              <w:rPr>
                <w:b/>
                <w:bCs/>
                <w:color w:val="000000"/>
                <w:lang w:val="el-GR"/>
              </w:rPr>
            </w:pPr>
            <w:r w:rsidRPr="00712E43">
              <w:rPr>
                <w:lang w:val="el-GR"/>
              </w:rPr>
              <w:t xml:space="preserve">Υπηρεσίες Εκπαίδευσης </w:t>
            </w:r>
          </w:p>
        </w:tc>
        <w:tc>
          <w:tcPr>
            <w:tcW w:w="2148" w:type="pct"/>
            <w:tcBorders>
              <w:top w:val="nil"/>
              <w:left w:val="nil"/>
              <w:bottom w:val="single" w:sz="8" w:space="0" w:color="auto"/>
              <w:right w:val="single" w:sz="8" w:space="0" w:color="auto"/>
            </w:tcBorders>
            <w:shd w:val="clear" w:color="auto" w:fill="auto"/>
          </w:tcPr>
          <w:p w14:paraId="66A07643" w14:textId="7B64298E" w:rsidR="002D28AB" w:rsidRPr="00712E43" w:rsidRDefault="002D28AB" w:rsidP="002D28AB">
            <w:pPr>
              <w:spacing w:after="0"/>
              <w:rPr>
                <w:b/>
                <w:color w:val="000000"/>
                <w:lang w:val="el-GR"/>
              </w:rPr>
            </w:pPr>
            <w:r w:rsidRPr="00712E43">
              <w:rPr>
                <w:color w:val="000000"/>
                <w:lang w:val="el-GR" w:eastAsia="en-US"/>
              </w:rPr>
              <w:t>Παράρτημα Ι, παρ. 5.3</w:t>
            </w:r>
          </w:p>
        </w:tc>
      </w:tr>
      <w:tr w:rsidR="002D28AB" w:rsidRPr="00712E43" w14:paraId="616B2030" w14:textId="77777777" w:rsidTr="002D28AB">
        <w:trPr>
          <w:trHeight w:val="300"/>
        </w:trPr>
        <w:tc>
          <w:tcPr>
            <w:tcW w:w="335" w:type="pct"/>
            <w:tcBorders>
              <w:top w:val="nil"/>
              <w:left w:val="single" w:sz="8" w:space="0" w:color="auto"/>
              <w:bottom w:val="single" w:sz="8" w:space="0" w:color="auto"/>
              <w:right w:val="single" w:sz="8" w:space="0" w:color="auto"/>
            </w:tcBorders>
            <w:shd w:val="clear" w:color="000000" w:fill="FFFFFF"/>
            <w:vAlign w:val="center"/>
            <w:hideMark/>
          </w:tcPr>
          <w:p w14:paraId="6E9EE1A3" w14:textId="312FC92D" w:rsidR="002D28AB" w:rsidRPr="00712E43" w:rsidRDefault="002D28AB" w:rsidP="002D28AB">
            <w:pPr>
              <w:spacing w:after="0"/>
              <w:rPr>
                <w:b/>
                <w:bCs/>
                <w:color w:val="000000"/>
                <w:lang w:val="el-GR"/>
              </w:rPr>
            </w:pPr>
            <w:r w:rsidRPr="00712E43">
              <w:rPr>
                <w:lang w:val="en-US" w:eastAsia="en-GB"/>
              </w:rPr>
              <w:t>3.</w:t>
            </w:r>
            <w:r w:rsidRPr="00712E43">
              <w:rPr>
                <w:lang w:val="el-GR" w:eastAsia="en-GB"/>
              </w:rPr>
              <w:t>4</w:t>
            </w:r>
          </w:p>
        </w:tc>
        <w:tc>
          <w:tcPr>
            <w:tcW w:w="2517" w:type="pct"/>
            <w:tcBorders>
              <w:top w:val="nil"/>
              <w:left w:val="nil"/>
              <w:bottom w:val="single" w:sz="8" w:space="0" w:color="auto"/>
              <w:right w:val="single" w:sz="8" w:space="0" w:color="auto"/>
            </w:tcBorders>
            <w:shd w:val="clear" w:color="auto" w:fill="auto"/>
            <w:hideMark/>
          </w:tcPr>
          <w:p w14:paraId="60432086" w14:textId="374A24FF" w:rsidR="002D28AB" w:rsidRPr="00712E43" w:rsidRDefault="002D28AB" w:rsidP="002D28AB">
            <w:pPr>
              <w:spacing w:after="0"/>
              <w:rPr>
                <w:color w:val="000000"/>
                <w:lang w:val="el-GR"/>
              </w:rPr>
            </w:pPr>
            <w:r w:rsidRPr="00712E43">
              <w:rPr>
                <w:lang w:val="el-GR"/>
              </w:rPr>
              <w:t>Υπηρεσίες Πιλοτικής Λειτουργίας – Συμβουλευτικές Υπηρεσίες</w:t>
            </w:r>
          </w:p>
        </w:tc>
        <w:tc>
          <w:tcPr>
            <w:tcW w:w="2148" w:type="pct"/>
            <w:tcBorders>
              <w:top w:val="nil"/>
              <w:left w:val="nil"/>
              <w:bottom w:val="single" w:sz="8" w:space="0" w:color="auto"/>
              <w:right w:val="single" w:sz="8" w:space="0" w:color="auto"/>
            </w:tcBorders>
            <w:shd w:val="clear" w:color="000000" w:fill="FFFFFF"/>
          </w:tcPr>
          <w:p w14:paraId="0A43ADB1" w14:textId="4C9B2020" w:rsidR="002D28AB" w:rsidRPr="00712E43" w:rsidRDefault="002D28AB" w:rsidP="002D28AB">
            <w:pPr>
              <w:spacing w:after="0"/>
              <w:rPr>
                <w:color w:val="000000"/>
                <w:lang w:val="el-GR"/>
              </w:rPr>
            </w:pPr>
            <w:r w:rsidRPr="00712E43">
              <w:rPr>
                <w:color w:val="000000"/>
                <w:lang w:val="el-GR" w:eastAsia="en-US"/>
              </w:rPr>
              <w:t>Παράρτημα Ι, παρ. 5.4 &amp; 5.5.</w:t>
            </w:r>
          </w:p>
        </w:tc>
      </w:tr>
      <w:tr w:rsidR="002D28AB" w:rsidRPr="00712E43" w14:paraId="44234B37" w14:textId="77777777" w:rsidTr="002D28AB">
        <w:trPr>
          <w:trHeight w:val="300"/>
        </w:trPr>
        <w:tc>
          <w:tcPr>
            <w:tcW w:w="335" w:type="pct"/>
            <w:tcBorders>
              <w:top w:val="nil"/>
              <w:left w:val="single" w:sz="8" w:space="0" w:color="auto"/>
              <w:bottom w:val="single" w:sz="8" w:space="0" w:color="auto"/>
              <w:right w:val="single" w:sz="8" w:space="0" w:color="auto"/>
            </w:tcBorders>
            <w:shd w:val="clear" w:color="000000" w:fill="FFFFFF"/>
            <w:vAlign w:val="center"/>
          </w:tcPr>
          <w:p w14:paraId="65BEB6D0" w14:textId="134C08B1" w:rsidR="002D28AB" w:rsidRPr="00712E43" w:rsidRDefault="002D28AB" w:rsidP="002D28AB">
            <w:pPr>
              <w:spacing w:after="0"/>
              <w:rPr>
                <w:b/>
                <w:bCs/>
                <w:color w:val="000000"/>
                <w:lang w:val="el-GR"/>
              </w:rPr>
            </w:pPr>
            <w:r w:rsidRPr="00712E43">
              <w:rPr>
                <w:lang w:val="el-GR" w:eastAsia="en-GB"/>
              </w:rPr>
              <w:t>3.6</w:t>
            </w:r>
          </w:p>
        </w:tc>
        <w:tc>
          <w:tcPr>
            <w:tcW w:w="2517" w:type="pct"/>
            <w:tcBorders>
              <w:top w:val="nil"/>
              <w:left w:val="nil"/>
              <w:bottom w:val="single" w:sz="8" w:space="0" w:color="auto"/>
              <w:right w:val="single" w:sz="8" w:space="0" w:color="auto"/>
            </w:tcBorders>
            <w:shd w:val="clear" w:color="auto" w:fill="auto"/>
          </w:tcPr>
          <w:p w14:paraId="6078408C" w14:textId="0ED61A4D" w:rsidR="002D28AB" w:rsidRPr="00712E43" w:rsidRDefault="002D28AB" w:rsidP="002D28AB">
            <w:pPr>
              <w:spacing w:after="0"/>
              <w:rPr>
                <w:color w:val="000000"/>
                <w:lang w:val="el-GR"/>
              </w:rPr>
            </w:pPr>
            <w:r w:rsidRPr="00712E43">
              <w:rPr>
                <w:lang w:val="el-GR"/>
              </w:rPr>
              <w:t>Υπηρεσίες Εγγύησης, Συντήρησης και Τήρησης Επιπέδου Υπηρεσιών</w:t>
            </w:r>
          </w:p>
        </w:tc>
        <w:tc>
          <w:tcPr>
            <w:tcW w:w="2148" w:type="pct"/>
            <w:tcBorders>
              <w:top w:val="nil"/>
              <w:left w:val="nil"/>
              <w:bottom w:val="single" w:sz="8" w:space="0" w:color="auto"/>
              <w:right w:val="single" w:sz="8" w:space="0" w:color="auto"/>
            </w:tcBorders>
            <w:shd w:val="clear" w:color="000000" w:fill="FFFFFF"/>
          </w:tcPr>
          <w:p w14:paraId="005125C9" w14:textId="762C490F" w:rsidR="002D28AB" w:rsidRPr="00712E43" w:rsidRDefault="002D28AB" w:rsidP="002D28AB">
            <w:pPr>
              <w:spacing w:after="0"/>
              <w:rPr>
                <w:bCs/>
                <w:color w:val="000000"/>
                <w:lang w:val="el-GR"/>
              </w:rPr>
            </w:pPr>
            <w:r w:rsidRPr="00712E43">
              <w:rPr>
                <w:color w:val="000000"/>
                <w:lang w:val="el-GR" w:eastAsia="en-US"/>
              </w:rPr>
              <w:t>Παράρτημα Ι, παρ. 6.3</w:t>
            </w:r>
          </w:p>
        </w:tc>
      </w:tr>
      <w:tr w:rsidR="002D28AB" w:rsidRPr="00712E43" w14:paraId="7DBF2D70" w14:textId="77777777" w:rsidTr="002D28AB">
        <w:trPr>
          <w:trHeight w:val="300"/>
        </w:trPr>
        <w:tc>
          <w:tcPr>
            <w:tcW w:w="335" w:type="pct"/>
            <w:tcBorders>
              <w:top w:val="nil"/>
              <w:left w:val="single" w:sz="8" w:space="0" w:color="auto"/>
              <w:bottom w:val="single" w:sz="8" w:space="0" w:color="auto"/>
              <w:right w:val="single" w:sz="8" w:space="0" w:color="auto"/>
            </w:tcBorders>
            <w:shd w:val="clear" w:color="auto" w:fill="F7CAAC" w:themeFill="accent2" w:themeFillTint="66"/>
            <w:vAlign w:val="center"/>
          </w:tcPr>
          <w:p w14:paraId="502CC41F" w14:textId="1FB82AF7" w:rsidR="002D28AB" w:rsidRPr="00712E43" w:rsidRDefault="002D28AB" w:rsidP="002D28AB">
            <w:pPr>
              <w:spacing w:after="0"/>
              <w:rPr>
                <w:lang w:val="el-GR" w:eastAsia="en-GB"/>
              </w:rPr>
            </w:pPr>
            <w:r w:rsidRPr="00712E43">
              <w:rPr>
                <w:b/>
                <w:bCs/>
                <w:lang w:val="en-US" w:eastAsia="en-GB"/>
              </w:rPr>
              <w:t>4.</w:t>
            </w:r>
          </w:p>
        </w:tc>
        <w:tc>
          <w:tcPr>
            <w:tcW w:w="2517" w:type="pct"/>
            <w:tcBorders>
              <w:top w:val="nil"/>
              <w:left w:val="nil"/>
              <w:bottom w:val="single" w:sz="8" w:space="0" w:color="auto"/>
              <w:right w:val="single" w:sz="8" w:space="0" w:color="auto"/>
            </w:tcBorders>
            <w:shd w:val="clear" w:color="auto" w:fill="F7CAAC" w:themeFill="accent2" w:themeFillTint="66"/>
          </w:tcPr>
          <w:p w14:paraId="606CAB75" w14:textId="77551022" w:rsidR="002D28AB" w:rsidRPr="00712E43" w:rsidRDefault="002D28AB" w:rsidP="002D28AB">
            <w:pPr>
              <w:spacing w:after="0"/>
              <w:rPr>
                <w:lang w:val="el-GR"/>
              </w:rPr>
            </w:pPr>
            <w:r w:rsidRPr="00712E43">
              <w:rPr>
                <w:b/>
                <w:lang w:val="el-GR"/>
              </w:rPr>
              <w:t>Μεθοδολογία Οργάνωσης/Διοίκησης και Υλοποίησης Έργου</w:t>
            </w:r>
          </w:p>
        </w:tc>
        <w:tc>
          <w:tcPr>
            <w:tcW w:w="2148" w:type="pct"/>
            <w:tcBorders>
              <w:top w:val="nil"/>
              <w:left w:val="nil"/>
              <w:bottom w:val="single" w:sz="8" w:space="0" w:color="auto"/>
              <w:right w:val="single" w:sz="8" w:space="0" w:color="auto"/>
            </w:tcBorders>
            <w:shd w:val="clear" w:color="auto" w:fill="F7CAAC" w:themeFill="accent2" w:themeFillTint="66"/>
            <w:vAlign w:val="center"/>
          </w:tcPr>
          <w:p w14:paraId="43FA8B4F" w14:textId="77777777" w:rsidR="002D28AB" w:rsidRPr="00712E43" w:rsidRDefault="002D28AB" w:rsidP="002D28AB">
            <w:pPr>
              <w:spacing w:after="0"/>
              <w:rPr>
                <w:color w:val="000000" w:themeColor="text1"/>
                <w:lang w:val="el-GR"/>
              </w:rPr>
            </w:pPr>
          </w:p>
        </w:tc>
      </w:tr>
      <w:tr w:rsidR="002D28AB" w:rsidRPr="00712E43" w14:paraId="1F83AF56" w14:textId="77777777" w:rsidTr="003D3CBF">
        <w:trPr>
          <w:trHeight w:val="300"/>
        </w:trPr>
        <w:tc>
          <w:tcPr>
            <w:tcW w:w="335" w:type="pct"/>
            <w:tcBorders>
              <w:top w:val="nil"/>
              <w:left w:val="single" w:sz="8" w:space="0" w:color="auto"/>
              <w:bottom w:val="single" w:sz="8" w:space="0" w:color="auto"/>
              <w:right w:val="single" w:sz="8" w:space="0" w:color="auto"/>
            </w:tcBorders>
            <w:shd w:val="clear" w:color="000000" w:fill="FFFFFF"/>
            <w:vAlign w:val="center"/>
          </w:tcPr>
          <w:p w14:paraId="07F4275E" w14:textId="1558D05B" w:rsidR="002D28AB" w:rsidRPr="00712E43" w:rsidRDefault="002D28AB" w:rsidP="002D28AB">
            <w:pPr>
              <w:spacing w:after="0"/>
              <w:rPr>
                <w:lang w:val="el-GR" w:eastAsia="en-GB"/>
              </w:rPr>
            </w:pPr>
            <w:r w:rsidRPr="00712E43">
              <w:rPr>
                <w:lang w:val="en-US"/>
              </w:rPr>
              <w:t>4.1</w:t>
            </w:r>
          </w:p>
        </w:tc>
        <w:tc>
          <w:tcPr>
            <w:tcW w:w="2517" w:type="pct"/>
            <w:tcBorders>
              <w:top w:val="nil"/>
              <w:left w:val="nil"/>
              <w:bottom w:val="single" w:sz="8" w:space="0" w:color="auto"/>
              <w:right w:val="single" w:sz="8" w:space="0" w:color="auto"/>
            </w:tcBorders>
            <w:shd w:val="clear" w:color="auto" w:fill="auto"/>
          </w:tcPr>
          <w:p w14:paraId="3C970063" w14:textId="0B3DEB09" w:rsidR="002D28AB" w:rsidRPr="00712E43" w:rsidRDefault="002D28AB" w:rsidP="002D28AB">
            <w:pPr>
              <w:spacing w:after="0"/>
              <w:rPr>
                <w:lang w:val="el-GR"/>
              </w:rPr>
            </w:pPr>
            <w:r w:rsidRPr="00712E43">
              <w:rPr>
                <w:lang w:val="el-GR"/>
              </w:rPr>
              <w:t>Οργάνωση Υλοποίησης Έργου (Φάσεις, Χρονοδιάγραμμα, Παραδοτέα)</w:t>
            </w:r>
          </w:p>
        </w:tc>
        <w:tc>
          <w:tcPr>
            <w:tcW w:w="2148" w:type="pct"/>
            <w:tcBorders>
              <w:top w:val="nil"/>
              <w:left w:val="nil"/>
              <w:bottom w:val="single" w:sz="8" w:space="0" w:color="auto"/>
              <w:right w:val="single" w:sz="8" w:space="0" w:color="auto"/>
            </w:tcBorders>
            <w:shd w:val="clear" w:color="000000" w:fill="FFFFFF"/>
            <w:vAlign w:val="center"/>
          </w:tcPr>
          <w:p w14:paraId="07F6BB7F" w14:textId="1BFBB1B2" w:rsidR="002D28AB" w:rsidRPr="00712E43" w:rsidRDefault="002D28AB" w:rsidP="002D28AB">
            <w:pPr>
              <w:spacing w:after="0"/>
              <w:rPr>
                <w:color w:val="000000" w:themeColor="text1"/>
                <w:lang w:val="el-GR"/>
              </w:rPr>
            </w:pPr>
            <w:r w:rsidRPr="00712E43">
              <w:rPr>
                <w:color w:val="000000"/>
                <w:lang w:val="el-GR" w:eastAsia="en-US"/>
              </w:rPr>
              <w:t>Παράρτημα Ι, Κεφ. 6.1, 6.2.</w:t>
            </w:r>
          </w:p>
        </w:tc>
      </w:tr>
      <w:tr w:rsidR="002D28AB" w:rsidRPr="00712E43" w14:paraId="6DA788D6" w14:textId="77777777" w:rsidTr="003D3CBF">
        <w:trPr>
          <w:trHeight w:val="300"/>
        </w:trPr>
        <w:tc>
          <w:tcPr>
            <w:tcW w:w="335" w:type="pct"/>
            <w:tcBorders>
              <w:top w:val="nil"/>
              <w:left w:val="single" w:sz="8" w:space="0" w:color="auto"/>
              <w:bottom w:val="single" w:sz="8" w:space="0" w:color="auto"/>
              <w:right w:val="single" w:sz="8" w:space="0" w:color="auto"/>
            </w:tcBorders>
            <w:shd w:val="clear" w:color="000000" w:fill="FFFFFF"/>
            <w:vAlign w:val="center"/>
          </w:tcPr>
          <w:p w14:paraId="5BE96365" w14:textId="616E5FAE" w:rsidR="002D28AB" w:rsidRPr="00712E43" w:rsidRDefault="002D28AB" w:rsidP="002D28AB">
            <w:pPr>
              <w:spacing w:after="0"/>
              <w:rPr>
                <w:lang w:val="el-GR" w:eastAsia="en-GB"/>
              </w:rPr>
            </w:pPr>
            <w:r w:rsidRPr="00712E43">
              <w:rPr>
                <w:lang w:val="en-US"/>
              </w:rPr>
              <w:t>4.2</w:t>
            </w:r>
          </w:p>
        </w:tc>
        <w:tc>
          <w:tcPr>
            <w:tcW w:w="2517" w:type="pct"/>
            <w:tcBorders>
              <w:top w:val="nil"/>
              <w:left w:val="nil"/>
              <w:bottom w:val="single" w:sz="8" w:space="0" w:color="auto"/>
              <w:right w:val="single" w:sz="8" w:space="0" w:color="auto"/>
            </w:tcBorders>
            <w:shd w:val="clear" w:color="auto" w:fill="auto"/>
          </w:tcPr>
          <w:p w14:paraId="23970956" w14:textId="625984E1" w:rsidR="002D28AB" w:rsidRPr="00712E43" w:rsidRDefault="002D28AB" w:rsidP="002D28AB">
            <w:pPr>
              <w:spacing w:after="0"/>
              <w:rPr>
                <w:lang w:val="el-GR"/>
              </w:rPr>
            </w:pPr>
            <w:r w:rsidRPr="00712E43">
              <w:rPr>
                <w:lang w:val="el-GR"/>
              </w:rPr>
              <w:t>Μεθοδολογία υλοποίησης έργου – Ομάδα Έργου</w:t>
            </w:r>
          </w:p>
        </w:tc>
        <w:tc>
          <w:tcPr>
            <w:tcW w:w="2148" w:type="pct"/>
            <w:tcBorders>
              <w:top w:val="nil"/>
              <w:left w:val="nil"/>
              <w:bottom w:val="single" w:sz="8" w:space="0" w:color="auto"/>
              <w:right w:val="single" w:sz="8" w:space="0" w:color="auto"/>
            </w:tcBorders>
            <w:shd w:val="clear" w:color="000000" w:fill="FFFFFF"/>
            <w:vAlign w:val="center"/>
          </w:tcPr>
          <w:p w14:paraId="744DF471" w14:textId="21DCCD36" w:rsidR="002D28AB" w:rsidRPr="00712E43" w:rsidRDefault="002D28AB" w:rsidP="002D28AB">
            <w:pPr>
              <w:spacing w:after="0"/>
              <w:rPr>
                <w:color w:val="000000" w:themeColor="text1"/>
                <w:lang w:val="el-GR"/>
              </w:rPr>
            </w:pPr>
            <w:r w:rsidRPr="00712E43">
              <w:rPr>
                <w:color w:val="000000"/>
                <w:lang w:val="el-GR" w:eastAsia="en-US"/>
              </w:rPr>
              <w:t>Παράρτημα Ι, Κεφ. 6.4, 6.5</w:t>
            </w:r>
          </w:p>
        </w:tc>
      </w:tr>
      <w:tr w:rsidR="002D28AB" w:rsidRPr="00712E43" w14:paraId="682C9465" w14:textId="77777777" w:rsidTr="002D28AB">
        <w:trPr>
          <w:trHeight w:val="300"/>
        </w:trPr>
        <w:tc>
          <w:tcPr>
            <w:tcW w:w="335" w:type="pct"/>
            <w:tcBorders>
              <w:top w:val="nil"/>
              <w:left w:val="single" w:sz="8" w:space="0" w:color="auto"/>
              <w:bottom w:val="single" w:sz="4" w:space="0" w:color="auto"/>
              <w:right w:val="single" w:sz="8" w:space="0" w:color="auto"/>
            </w:tcBorders>
            <w:shd w:val="clear" w:color="auto" w:fill="F7CAAC" w:themeFill="accent2" w:themeFillTint="66"/>
            <w:vAlign w:val="center"/>
            <w:hideMark/>
          </w:tcPr>
          <w:p w14:paraId="1909437E" w14:textId="77777777" w:rsidR="002D28AB" w:rsidRPr="00712E43" w:rsidRDefault="002D28AB" w:rsidP="002D28AB">
            <w:pPr>
              <w:spacing w:after="0"/>
              <w:rPr>
                <w:b/>
                <w:bCs/>
                <w:color w:val="000000"/>
                <w:lang w:val="el-GR"/>
              </w:rPr>
            </w:pPr>
            <w:r w:rsidRPr="00712E43">
              <w:rPr>
                <w:b/>
                <w:bCs/>
                <w:color w:val="000000"/>
                <w:lang w:val="el-GR"/>
              </w:rPr>
              <w:t>4.</w:t>
            </w:r>
          </w:p>
        </w:tc>
        <w:tc>
          <w:tcPr>
            <w:tcW w:w="2517" w:type="pct"/>
            <w:tcBorders>
              <w:top w:val="nil"/>
              <w:left w:val="nil"/>
              <w:bottom w:val="single" w:sz="4" w:space="0" w:color="auto"/>
              <w:right w:val="single" w:sz="8" w:space="0" w:color="auto"/>
            </w:tcBorders>
            <w:shd w:val="clear" w:color="auto" w:fill="F7CAAC" w:themeFill="accent2" w:themeFillTint="66"/>
            <w:vAlign w:val="center"/>
            <w:hideMark/>
          </w:tcPr>
          <w:p w14:paraId="136EF7B7" w14:textId="77777777" w:rsidR="002D28AB" w:rsidRPr="00712E43" w:rsidRDefault="002D28AB" w:rsidP="002D28AB">
            <w:pPr>
              <w:spacing w:after="0"/>
              <w:rPr>
                <w:b/>
                <w:bCs/>
                <w:color w:val="000000"/>
                <w:lang w:val="el-GR"/>
              </w:rPr>
            </w:pPr>
            <w:r w:rsidRPr="00712E43">
              <w:rPr>
                <w:b/>
                <w:bCs/>
                <w:color w:val="000000"/>
                <w:lang w:val="el-GR"/>
              </w:rPr>
              <w:t>Πίνακες Συμμόρφωσης</w:t>
            </w:r>
          </w:p>
        </w:tc>
        <w:tc>
          <w:tcPr>
            <w:tcW w:w="2148" w:type="pct"/>
            <w:tcBorders>
              <w:top w:val="nil"/>
              <w:left w:val="nil"/>
              <w:bottom w:val="single" w:sz="4" w:space="0" w:color="auto"/>
              <w:right w:val="single" w:sz="8" w:space="0" w:color="auto"/>
            </w:tcBorders>
            <w:shd w:val="clear" w:color="auto" w:fill="F7CAAC" w:themeFill="accent2" w:themeFillTint="66"/>
            <w:vAlign w:val="center"/>
            <w:hideMark/>
          </w:tcPr>
          <w:p w14:paraId="2321F123" w14:textId="77777777" w:rsidR="002D28AB" w:rsidRPr="00712E43" w:rsidRDefault="002D28AB" w:rsidP="002D28AB">
            <w:pPr>
              <w:spacing w:after="0"/>
              <w:jc w:val="left"/>
              <w:rPr>
                <w:b/>
                <w:bCs/>
                <w:color w:val="000000"/>
                <w:lang w:val="el-GR"/>
              </w:rPr>
            </w:pPr>
            <w:r w:rsidRPr="00712E43">
              <w:rPr>
                <w:color w:val="000000" w:themeColor="text1"/>
                <w:lang w:val="el-GR"/>
              </w:rPr>
              <w:t xml:space="preserve">Παράρτημα </w:t>
            </w:r>
            <w:r w:rsidRPr="00712E43">
              <w:rPr>
                <w:color w:val="000000" w:themeColor="text1"/>
                <w:lang w:val="en-US"/>
              </w:rPr>
              <w:t>II</w:t>
            </w:r>
          </w:p>
        </w:tc>
      </w:tr>
      <w:tr w:rsidR="002D28AB" w:rsidRPr="00712E43" w14:paraId="694FA7E3" w14:textId="77777777" w:rsidTr="002D28AB">
        <w:trPr>
          <w:trHeight w:val="300"/>
        </w:trPr>
        <w:tc>
          <w:tcPr>
            <w:tcW w:w="33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145C7E0" w14:textId="77777777" w:rsidR="002D28AB" w:rsidRPr="00712E43" w:rsidRDefault="002D28AB" w:rsidP="002D28AB">
            <w:pPr>
              <w:spacing w:after="0"/>
              <w:rPr>
                <w:b/>
                <w:bCs/>
                <w:color w:val="000000"/>
                <w:lang w:val="el-GR"/>
              </w:rPr>
            </w:pPr>
            <w:r w:rsidRPr="00712E43">
              <w:rPr>
                <w:b/>
                <w:bCs/>
                <w:color w:val="000000"/>
                <w:lang w:val="el-GR"/>
              </w:rPr>
              <w:t>5.</w:t>
            </w:r>
          </w:p>
        </w:tc>
        <w:tc>
          <w:tcPr>
            <w:tcW w:w="251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D11A668" w14:textId="77777777" w:rsidR="002D28AB" w:rsidRPr="00712E43" w:rsidRDefault="002D28AB" w:rsidP="002D28AB">
            <w:pPr>
              <w:numPr>
                <w:ilvl w:val="12"/>
                <w:numId w:val="0"/>
              </w:numPr>
              <w:rPr>
                <w:b/>
                <w:u w:val="single"/>
                <w:lang w:val="el-GR"/>
              </w:rPr>
            </w:pPr>
            <w:r w:rsidRPr="00712E43">
              <w:rPr>
                <w:b/>
                <w:lang w:val="el-GR"/>
              </w:rPr>
              <w:t xml:space="preserve">Πίνακες Οικονομικής Προσφοράς, </w:t>
            </w:r>
            <w:r w:rsidRPr="00712E43">
              <w:rPr>
                <w:b/>
                <w:u w:val="single"/>
                <w:lang w:val="el-GR"/>
              </w:rPr>
              <w:t>χωρίς τιμές</w:t>
            </w:r>
          </w:p>
          <w:p w14:paraId="6929A8F0" w14:textId="77777777" w:rsidR="002D28AB" w:rsidRPr="00712E43" w:rsidRDefault="002D28AB" w:rsidP="002D28AB">
            <w:pPr>
              <w:spacing w:after="0"/>
              <w:rPr>
                <w:b/>
                <w:bCs/>
                <w:color w:val="000000"/>
                <w:lang w:val="el-GR"/>
              </w:rPr>
            </w:pPr>
            <w:r w:rsidRPr="00712E43">
              <w:rPr>
                <w:u w:val="single"/>
                <w:lang w:val="el-GR"/>
              </w:rPr>
              <w:t>Η εμφάνιση τιμής/ τιμών στον εν λόγω πίνακα αποτελεί λόγο απόρριψης της προσφοράς</w:t>
            </w:r>
          </w:p>
        </w:tc>
        <w:tc>
          <w:tcPr>
            <w:tcW w:w="2148"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E42F220" w14:textId="77777777" w:rsidR="002D28AB" w:rsidRPr="00712E43" w:rsidRDefault="002D28AB" w:rsidP="002D28AB">
            <w:pPr>
              <w:spacing w:after="0"/>
              <w:jc w:val="left"/>
              <w:rPr>
                <w:color w:val="000000" w:themeColor="text1"/>
                <w:lang w:val="el-GR"/>
              </w:rPr>
            </w:pPr>
            <w:r w:rsidRPr="00712E43">
              <w:rPr>
                <w:color w:val="000000" w:themeColor="text1"/>
                <w:lang w:val="el-GR"/>
              </w:rPr>
              <w:t>Παράρτημα VI</w:t>
            </w:r>
          </w:p>
        </w:tc>
      </w:tr>
    </w:tbl>
    <w:p w14:paraId="0B270432" w14:textId="77777777" w:rsidR="008D33F6" w:rsidRPr="00712E43" w:rsidRDefault="008D33F6" w:rsidP="002D28AB">
      <w:pPr>
        <w:shd w:val="clear" w:color="auto" w:fill="FFFFFF" w:themeFill="background1"/>
        <w:spacing w:after="0"/>
        <w:rPr>
          <w:b/>
          <w:bCs/>
          <w:color w:val="000000"/>
          <w:lang w:val="el-GR"/>
        </w:rPr>
        <w:sectPr w:rsidR="008D33F6" w:rsidRPr="00712E43" w:rsidSect="00442F33">
          <w:pgSz w:w="11906" w:h="16838"/>
          <w:pgMar w:top="1134" w:right="1134" w:bottom="1134" w:left="1134" w:header="720" w:footer="709" w:gutter="0"/>
          <w:cols w:space="720"/>
          <w:titlePg/>
          <w:docGrid w:linePitch="360"/>
        </w:sectPr>
      </w:pPr>
    </w:p>
    <w:p w14:paraId="72D8977A" w14:textId="77777777" w:rsidR="008338F0" w:rsidRPr="00712E43" w:rsidRDefault="008338F0">
      <w:pPr>
        <w:rPr>
          <w:lang w:val="el-GR"/>
        </w:rPr>
      </w:pPr>
    </w:p>
    <w:p w14:paraId="7A380EB0" w14:textId="77777777" w:rsidR="008338F0" w:rsidRPr="00712E43" w:rsidRDefault="003355E7" w:rsidP="00F82A8D">
      <w:pPr>
        <w:pStyle w:val="Heading2"/>
        <w:numPr>
          <w:ilvl w:val="0"/>
          <w:numId w:val="0"/>
        </w:numPr>
        <w:ind w:left="576" w:hanging="576"/>
        <w:rPr>
          <w:rFonts w:cs="Tahoma"/>
          <w:lang w:val="el-GR"/>
        </w:rPr>
      </w:pPr>
      <w:bookmarkStart w:id="825" w:name="_Ref510087099"/>
      <w:bookmarkStart w:id="826" w:name="_Ref40980023"/>
      <w:bookmarkStart w:id="827" w:name="_Ref40980058"/>
      <w:bookmarkStart w:id="828" w:name="_Ref40980548"/>
      <w:bookmarkStart w:id="829" w:name="_Ref55324421"/>
      <w:bookmarkStart w:id="830" w:name="_Toc97194378"/>
      <w:bookmarkStart w:id="831" w:name="_Toc97194482"/>
      <w:bookmarkStart w:id="832" w:name="_Toc100137531"/>
      <w:bookmarkStart w:id="833" w:name="_Toc179363241"/>
      <w:r w:rsidRPr="00712E43">
        <w:rPr>
          <w:rFonts w:cs="Tahoma"/>
          <w:lang w:val="el-GR"/>
        </w:rPr>
        <w:t xml:space="preserve">ΠΑΡΑΡΤΗΜΑ </w:t>
      </w:r>
      <w:r w:rsidRPr="00712E43">
        <w:rPr>
          <w:rFonts w:cs="Tahoma"/>
        </w:rPr>
        <w:t>VI</w:t>
      </w:r>
      <w:r w:rsidRPr="00712E43">
        <w:rPr>
          <w:rFonts w:cs="Tahoma"/>
          <w:lang w:val="el-GR"/>
        </w:rPr>
        <w:t xml:space="preserve"> – </w:t>
      </w:r>
      <w:r w:rsidR="006E4901" w:rsidRPr="00712E43">
        <w:rPr>
          <w:rFonts w:cs="Tahoma"/>
          <w:lang w:val="el-GR"/>
        </w:rPr>
        <w:t>Υπόδειγμα Οικονομικής Προσφοράς</w:t>
      </w:r>
      <w:bookmarkEnd w:id="825"/>
      <w:bookmarkEnd w:id="826"/>
      <w:bookmarkEnd w:id="827"/>
      <w:bookmarkEnd w:id="828"/>
      <w:bookmarkEnd w:id="829"/>
      <w:bookmarkEnd w:id="830"/>
      <w:bookmarkEnd w:id="831"/>
      <w:bookmarkEnd w:id="832"/>
      <w:bookmarkEnd w:id="833"/>
      <w:r w:rsidR="00E1337D" w:rsidRPr="00712E43">
        <w:rPr>
          <w:rFonts w:cs="Tahoma"/>
          <w:lang w:val="el-GR"/>
        </w:rPr>
        <w:t xml:space="preserve"> </w:t>
      </w:r>
    </w:p>
    <w:p w14:paraId="53988161" w14:textId="77777777" w:rsidR="008338F0" w:rsidRPr="00712E43" w:rsidRDefault="008338F0">
      <w:pPr>
        <w:pStyle w:val="normalwithoutspacing"/>
        <w:rPr>
          <w:i/>
          <w:color w:val="5B9BD5"/>
        </w:rPr>
      </w:pPr>
    </w:p>
    <w:p w14:paraId="7C436E76" w14:textId="77777777" w:rsidR="00BF2399" w:rsidRPr="00712E43" w:rsidRDefault="00BF2399" w:rsidP="00BF2399">
      <w:pPr>
        <w:widowControl w:val="0"/>
        <w:ind w:right="57"/>
        <w:rPr>
          <w:lang w:val="el-GR"/>
        </w:rPr>
      </w:pPr>
      <w:r w:rsidRPr="00712E43">
        <w:rPr>
          <w:lang w:val="el-GR"/>
        </w:rPr>
        <w:t xml:space="preserve">Η Οικονομική Προσφορά υποβάλλεται ηλεκτρονικά </w:t>
      </w:r>
      <w:r w:rsidRPr="00712E43">
        <w:rPr>
          <w:u w:val="single"/>
          <w:lang w:val="el-GR"/>
        </w:rPr>
        <w:t>επί ποινή απορρίψεως</w:t>
      </w:r>
      <w:r w:rsidRPr="00712E43">
        <w:rPr>
          <w:lang w:val="el-GR"/>
        </w:rPr>
        <w:t xml:space="preserve"> στον (υπό)φάκελο «Οικονομική Προσφορά» και συμπληρώνοντας την αντίστοιχη ειδική ηλεκτρονική φόρμα του Συστήματος ΕΣΗΔΗΣ. Ο προσφέρων επισυνάπτει στην οικονομική προσφορά του Συστήματος ΕΣΗΔΗΣ τα ψηφιακά υπογεγραμμένα σχετικά ηλεκτρονικά αρχεία των συμπληρωμένων του παρόντος Παραρτήματος της διακήρυξης.</w:t>
      </w:r>
    </w:p>
    <w:p w14:paraId="5E30E8C7" w14:textId="77777777" w:rsidR="00BF2399" w:rsidRPr="00712E43" w:rsidRDefault="00BF2399" w:rsidP="00F518CD">
      <w:pPr>
        <w:pStyle w:val="Heading3"/>
        <w:numPr>
          <w:ilvl w:val="0"/>
          <w:numId w:val="94"/>
        </w:numPr>
      </w:pPr>
      <w:bookmarkStart w:id="834" w:name="_Toc104725684"/>
      <w:bookmarkStart w:id="835" w:name="_Toc104727149"/>
      <w:bookmarkStart w:id="836" w:name="_Toc104733786"/>
      <w:bookmarkStart w:id="837" w:name="_Toc104735629"/>
      <w:bookmarkStart w:id="838" w:name="_Toc104750984"/>
      <w:bookmarkStart w:id="839" w:name="_Toc104799399"/>
      <w:bookmarkStart w:id="840" w:name="_Toc104818198"/>
      <w:bookmarkStart w:id="841" w:name="_Toc104819441"/>
      <w:bookmarkStart w:id="842" w:name="_Toc104846811"/>
      <w:bookmarkStart w:id="843" w:name="_Toc104846967"/>
      <w:bookmarkStart w:id="844" w:name="_Toc104847885"/>
      <w:bookmarkStart w:id="845" w:name="_Toc104848038"/>
      <w:bookmarkStart w:id="846" w:name="_Toc104848923"/>
      <w:bookmarkStart w:id="847" w:name="_Toc104884280"/>
      <w:bookmarkStart w:id="848" w:name="_Toc104903676"/>
      <w:bookmarkStart w:id="849" w:name="_Toc104914756"/>
      <w:bookmarkStart w:id="850" w:name="_Toc104915924"/>
      <w:bookmarkStart w:id="851" w:name="_Toc104916845"/>
      <w:bookmarkStart w:id="852" w:name="_Toc105074252"/>
      <w:bookmarkStart w:id="853" w:name="_Toc105167741"/>
      <w:bookmarkStart w:id="854" w:name="_Toc105169364"/>
      <w:bookmarkStart w:id="855" w:name="_Toc105170533"/>
      <w:bookmarkStart w:id="856" w:name="_Toc105488760"/>
      <w:bookmarkStart w:id="857" w:name="_Toc105500019"/>
      <w:bookmarkStart w:id="858" w:name="_Toc105585552"/>
      <w:bookmarkStart w:id="859" w:name="_Toc106193450"/>
      <w:bookmarkStart w:id="860" w:name="_Toc106452096"/>
      <w:bookmarkStart w:id="861" w:name="_Toc106958390"/>
      <w:bookmarkStart w:id="862" w:name="_Toc116638083"/>
      <w:bookmarkStart w:id="863" w:name="_Toc118368389"/>
      <w:bookmarkStart w:id="864" w:name="_Toc59595040"/>
      <w:bookmarkStart w:id="865" w:name="_Toc63254463"/>
      <w:bookmarkStart w:id="866" w:name="_Toc96355566"/>
      <w:bookmarkStart w:id="867" w:name="_Toc118368391"/>
      <w:bookmarkStart w:id="868" w:name="_Toc152171241"/>
      <w:bookmarkStart w:id="869" w:name="_Toc172191442"/>
      <w:bookmarkStart w:id="870" w:name="_Toc179363242"/>
      <w:bookmarkStart w:id="871" w:name="_Ref281861602"/>
      <w:bookmarkStart w:id="872" w:name="_Toc296503852"/>
      <w:bookmarkStart w:id="873" w:name="_Toc297727867"/>
      <w:bookmarkStart w:id="874" w:name="_Toc308006557"/>
      <w:bookmarkStart w:id="875" w:name="_Toc308007227"/>
      <w:bookmarkStart w:id="876" w:name="_Toc308177403"/>
      <w:bookmarkStart w:id="877" w:name="_Hlk106211792"/>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r w:rsidRPr="00712E43">
        <w:t>Έτοιμο Λογισμικ</w:t>
      </w:r>
      <w:bookmarkEnd w:id="864"/>
      <w:r w:rsidRPr="00712E43">
        <w:t>ό</w:t>
      </w:r>
      <w:bookmarkEnd w:id="865"/>
      <w:bookmarkEnd w:id="866"/>
      <w:bookmarkEnd w:id="867"/>
      <w:bookmarkEnd w:id="868"/>
      <w:bookmarkEnd w:id="869"/>
      <w:bookmarkEnd w:id="870"/>
      <w:r w:rsidRPr="00712E43">
        <w:t xml:space="preserve"> </w:t>
      </w:r>
      <w:bookmarkEnd w:id="871"/>
      <w:bookmarkEnd w:id="872"/>
      <w:bookmarkEnd w:id="873"/>
      <w:bookmarkEnd w:id="874"/>
      <w:bookmarkEnd w:id="875"/>
      <w:bookmarkEnd w:id="876"/>
    </w:p>
    <w:tbl>
      <w:tblPr>
        <w:tblW w:w="540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3"/>
        <w:gridCol w:w="1353"/>
        <w:gridCol w:w="739"/>
        <w:gridCol w:w="743"/>
        <w:gridCol w:w="743"/>
        <w:gridCol w:w="743"/>
        <w:gridCol w:w="756"/>
        <w:gridCol w:w="654"/>
        <w:gridCol w:w="652"/>
        <w:gridCol w:w="1053"/>
        <w:gridCol w:w="889"/>
        <w:gridCol w:w="891"/>
        <w:gridCol w:w="789"/>
      </w:tblGrid>
      <w:tr w:rsidR="00BF2399" w:rsidRPr="00712E43" w14:paraId="3F2C1F0F" w14:textId="77777777" w:rsidTr="0006112D">
        <w:trPr>
          <w:cantSplit/>
          <w:tblHeader/>
        </w:trPr>
        <w:tc>
          <w:tcPr>
            <w:tcW w:w="194" w:type="pct"/>
            <w:vMerge w:val="restart"/>
            <w:shd w:val="pct15" w:color="auto" w:fill="FFFFFF"/>
            <w:vAlign w:val="center"/>
          </w:tcPr>
          <w:p w14:paraId="155F0FC9" w14:textId="77777777" w:rsidR="00BF2399" w:rsidRPr="00712E43" w:rsidRDefault="00BF2399" w:rsidP="0006112D">
            <w:pPr>
              <w:spacing w:after="0"/>
              <w:ind w:right="-88"/>
              <w:rPr>
                <w:sz w:val="18"/>
                <w:szCs w:val="18"/>
                <w:lang w:val="el-GR"/>
              </w:rPr>
            </w:pPr>
            <w:r w:rsidRPr="00712E43">
              <w:rPr>
                <w:sz w:val="18"/>
                <w:szCs w:val="18"/>
                <w:lang w:val="el-GR"/>
              </w:rPr>
              <w:t>Α/Α</w:t>
            </w:r>
          </w:p>
        </w:tc>
        <w:tc>
          <w:tcPr>
            <w:tcW w:w="650" w:type="pct"/>
            <w:vMerge w:val="restart"/>
            <w:shd w:val="pct15" w:color="auto" w:fill="FFFFFF"/>
            <w:vAlign w:val="center"/>
          </w:tcPr>
          <w:p w14:paraId="7AED3E4D" w14:textId="0EBA1DAE" w:rsidR="00BF2399" w:rsidRPr="00712E43" w:rsidRDefault="00431D38" w:rsidP="0006112D">
            <w:pPr>
              <w:spacing w:after="0"/>
              <w:jc w:val="center"/>
              <w:rPr>
                <w:sz w:val="18"/>
                <w:szCs w:val="18"/>
                <w:lang w:val="el-GR"/>
              </w:rPr>
            </w:pPr>
            <w:r w:rsidRPr="00712E43">
              <w:rPr>
                <w:sz w:val="18"/>
                <w:szCs w:val="18"/>
                <w:lang w:val="el-GR"/>
              </w:rPr>
              <w:t>ΠΕΡΙΓΡΑΦΗ</w:t>
            </w:r>
          </w:p>
        </w:tc>
        <w:tc>
          <w:tcPr>
            <w:tcW w:w="355" w:type="pct"/>
            <w:vMerge w:val="restart"/>
            <w:shd w:val="pct15" w:color="auto" w:fill="FFFFFF"/>
            <w:vAlign w:val="center"/>
          </w:tcPr>
          <w:p w14:paraId="7A7BF738" w14:textId="77777777" w:rsidR="00BF2399" w:rsidRPr="00712E43" w:rsidRDefault="00BF2399" w:rsidP="0006112D">
            <w:pPr>
              <w:spacing w:after="0"/>
              <w:jc w:val="center"/>
              <w:rPr>
                <w:sz w:val="18"/>
                <w:szCs w:val="18"/>
                <w:lang w:val="el-GR"/>
              </w:rPr>
            </w:pPr>
            <w:r w:rsidRPr="00712E43">
              <w:rPr>
                <w:sz w:val="18"/>
                <w:szCs w:val="18"/>
                <w:lang w:val="el-GR"/>
              </w:rPr>
              <w:t>ΤΥΠΟΣ</w:t>
            </w:r>
          </w:p>
        </w:tc>
        <w:tc>
          <w:tcPr>
            <w:tcW w:w="357" w:type="pct"/>
            <w:vMerge w:val="restart"/>
            <w:shd w:val="pct15" w:color="auto" w:fill="FFFFFF"/>
            <w:vAlign w:val="center"/>
          </w:tcPr>
          <w:p w14:paraId="00C82B3D" w14:textId="77777777" w:rsidR="00BF2399" w:rsidRPr="00712E43" w:rsidRDefault="00BF2399" w:rsidP="0006112D">
            <w:pPr>
              <w:spacing w:after="0"/>
              <w:jc w:val="center"/>
              <w:rPr>
                <w:sz w:val="18"/>
                <w:szCs w:val="18"/>
                <w:lang w:val="el-GR"/>
              </w:rPr>
            </w:pPr>
            <w:r w:rsidRPr="00712E43">
              <w:rPr>
                <w:sz w:val="20"/>
                <w:szCs w:val="20"/>
                <w:lang w:val="el-GR"/>
              </w:rPr>
              <w:t>ΦΑΣΗ ΈΡΓΟΥ</w:t>
            </w:r>
          </w:p>
        </w:tc>
        <w:tc>
          <w:tcPr>
            <w:tcW w:w="357" w:type="pct"/>
            <w:vMerge w:val="restart"/>
            <w:shd w:val="pct15" w:color="auto" w:fill="FFFFFF"/>
            <w:vAlign w:val="center"/>
          </w:tcPr>
          <w:p w14:paraId="1A2F7B6F" w14:textId="77777777" w:rsidR="00BF2399" w:rsidRPr="00712E43" w:rsidRDefault="00BF2399" w:rsidP="0006112D">
            <w:pPr>
              <w:spacing w:after="0"/>
              <w:jc w:val="center"/>
              <w:rPr>
                <w:sz w:val="18"/>
                <w:szCs w:val="18"/>
                <w:lang w:val="el-GR"/>
              </w:rPr>
            </w:pPr>
            <w:r w:rsidRPr="00712E43">
              <w:rPr>
                <w:sz w:val="20"/>
                <w:szCs w:val="20"/>
                <w:lang w:val="el-GR"/>
              </w:rPr>
              <w:t>ΚΩΔ. ΠΑΡΑΔΟΤΕΟΥ</w:t>
            </w:r>
          </w:p>
        </w:tc>
        <w:tc>
          <w:tcPr>
            <w:tcW w:w="357" w:type="pct"/>
            <w:vMerge w:val="restart"/>
            <w:shd w:val="pct15" w:color="auto" w:fill="FFFFFF"/>
            <w:vAlign w:val="center"/>
          </w:tcPr>
          <w:p w14:paraId="2A9F149D" w14:textId="77777777" w:rsidR="00BF2399" w:rsidRPr="00712E43" w:rsidRDefault="00BF2399" w:rsidP="0006112D">
            <w:pPr>
              <w:spacing w:after="0"/>
              <w:jc w:val="center"/>
              <w:rPr>
                <w:sz w:val="18"/>
                <w:szCs w:val="18"/>
                <w:lang w:val="el-GR"/>
              </w:rPr>
            </w:pPr>
            <w:r w:rsidRPr="00712E43">
              <w:rPr>
                <w:sz w:val="18"/>
                <w:szCs w:val="18"/>
                <w:lang w:val="el-GR"/>
              </w:rPr>
              <w:t>ΠΟΣΟΤΗΤΑ</w:t>
            </w:r>
          </w:p>
        </w:tc>
        <w:tc>
          <w:tcPr>
            <w:tcW w:w="677" w:type="pct"/>
            <w:gridSpan w:val="2"/>
            <w:shd w:val="pct15" w:color="auto" w:fill="FFFFFF"/>
            <w:vAlign w:val="center"/>
          </w:tcPr>
          <w:p w14:paraId="33E68E5C" w14:textId="77777777" w:rsidR="00BF2399" w:rsidRPr="00712E43" w:rsidRDefault="00BF2399" w:rsidP="0006112D">
            <w:pPr>
              <w:spacing w:after="0"/>
              <w:jc w:val="center"/>
              <w:rPr>
                <w:sz w:val="18"/>
                <w:szCs w:val="18"/>
                <w:lang w:val="el-GR"/>
              </w:rPr>
            </w:pPr>
            <w:r w:rsidRPr="00712E43">
              <w:rPr>
                <w:sz w:val="18"/>
                <w:szCs w:val="18"/>
                <w:lang w:val="el-GR"/>
              </w:rPr>
              <w:t>ΑΞΙΑ ΧΩΡΙΣ ΦΠΑ [€]</w:t>
            </w:r>
          </w:p>
        </w:tc>
        <w:tc>
          <w:tcPr>
            <w:tcW w:w="313" w:type="pct"/>
            <w:vMerge w:val="restart"/>
            <w:shd w:val="pct15" w:color="auto" w:fill="FFFFFF"/>
            <w:vAlign w:val="center"/>
          </w:tcPr>
          <w:p w14:paraId="2EF02DE9" w14:textId="77777777" w:rsidR="00BF2399" w:rsidRPr="00712E43" w:rsidRDefault="00BF2399" w:rsidP="0006112D">
            <w:pPr>
              <w:spacing w:after="0"/>
              <w:jc w:val="center"/>
              <w:rPr>
                <w:sz w:val="18"/>
                <w:szCs w:val="18"/>
                <w:lang w:val="el-GR"/>
              </w:rPr>
            </w:pPr>
            <w:r w:rsidRPr="00712E43">
              <w:rPr>
                <w:sz w:val="18"/>
                <w:szCs w:val="18"/>
                <w:lang w:val="el-GR"/>
              </w:rPr>
              <w:t>ΦΠΑ [€]</w:t>
            </w:r>
          </w:p>
        </w:tc>
        <w:tc>
          <w:tcPr>
            <w:tcW w:w="506" w:type="pct"/>
            <w:vMerge w:val="restart"/>
            <w:shd w:val="pct15" w:color="auto" w:fill="FFFFFF"/>
            <w:vAlign w:val="center"/>
          </w:tcPr>
          <w:p w14:paraId="4F1E149B" w14:textId="77777777" w:rsidR="00BF2399" w:rsidRPr="00712E43" w:rsidRDefault="00BF2399" w:rsidP="0006112D">
            <w:pPr>
              <w:spacing w:after="0"/>
              <w:jc w:val="center"/>
              <w:rPr>
                <w:sz w:val="18"/>
                <w:szCs w:val="18"/>
                <w:lang w:val="el-GR"/>
              </w:rPr>
            </w:pPr>
            <w:r w:rsidRPr="00712E43">
              <w:rPr>
                <w:sz w:val="18"/>
                <w:szCs w:val="18"/>
                <w:lang w:val="el-GR"/>
              </w:rPr>
              <w:t>ΣΥΝΟΛΙΚΗ ΑΞΙΑ</w:t>
            </w:r>
          </w:p>
          <w:p w14:paraId="50094F0B" w14:textId="77777777" w:rsidR="00BF2399" w:rsidRPr="00712E43" w:rsidRDefault="00BF2399" w:rsidP="0006112D">
            <w:pPr>
              <w:spacing w:after="0"/>
              <w:jc w:val="center"/>
              <w:rPr>
                <w:sz w:val="18"/>
                <w:szCs w:val="18"/>
                <w:lang w:val="el-GR"/>
              </w:rPr>
            </w:pPr>
            <w:r w:rsidRPr="00712E43">
              <w:rPr>
                <w:sz w:val="18"/>
                <w:szCs w:val="18"/>
                <w:lang w:val="el-GR"/>
              </w:rPr>
              <w:t>ΜΕ ΦΠΑ [€]</w:t>
            </w:r>
          </w:p>
        </w:tc>
        <w:tc>
          <w:tcPr>
            <w:tcW w:w="1234" w:type="pct"/>
            <w:gridSpan w:val="3"/>
            <w:shd w:val="pct15" w:color="auto" w:fill="FFFFFF"/>
            <w:vAlign w:val="center"/>
          </w:tcPr>
          <w:p w14:paraId="102A3B28" w14:textId="77777777" w:rsidR="00BF2399" w:rsidRPr="00712E43" w:rsidRDefault="00BF2399" w:rsidP="0006112D">
            <w:pPr>
              <w:spacing w:after="0"/>
              <w:jc w:val="center"/>
              <w:rPr>
                <w:sz w:val="18"/>
                <w:szCs w:val="18"/>
                <w:lang w:val="el-GR"/>
              </w:rPr>
            </w:pPr>
            <w:r w:rsidRPr="00712E43">
              <w:rPr>
                <w:sz w:val="18"/>
                <w:szCs w:val="18"/>
                <w:lang w:val="el-GR"/>
              </w:rPr>
              <w:t>* ΚΟΣΤΟΣ ΣΥΝΤΗΡΗΣΗΣ ΧΩΡΙΣ ΦΠΑ [€]</w:t>
            </w:r>
          </w:p>
        </w:tc>
      </w:tr>
      <w:tr w:rsidR="00BF2399" w:rsidRPr="00712E43" w14:paraId="75B8DD94" w14:textId="77777777" w:rsidTr="0006112D">
        <w:trPr>
          <w:cantSplit/>
          <w:tblHeader/>
        </w:trPr>
        <w:tc>
          <w:tcPr>
            <w:tcW w:w="194" w:type="pct"/>
            <w:vMerge/>
            <w:shd w:val="pct15" w:color="auto" w:fill="FFFFFF"/>
            <w:vAlign w:val="center"/>
          </w:tcPr>
          <w:p w14:paraId="1AB05EC3" w14:textId="77777777" w:rsidR="00BF2399" w:rsidRPr="00712E43" w:rsidRDefault="00BF2399" w:rsidP="0006112D">
            <w:pPr>
              <w:spacing w:after="0"/>
              <w:jc w:val="center"/>
              <w:rPr>
                <w:sz w:val="18"/>
                <w:szCs w:val="18"/>
              </w:rPr>
            </w:pPr>
          </w:p>
        </w:tc>
        <w:tc>
          <w:tcPr>
            <w:tcW w:w="650" w:type="pct"/>
            <w:vMerge/>
            <w:shd w:val="pct15" w:color="auto" w:fill="FFFFFF"/>
            <w:vAlign w:val="center"/>
          </w:tcPr>
          <w:p w14:paraId="7B303049" w14:textId="77777777" w:rsidR="00BF2399" w:rsidRPr="00712E43" w:rsidRDefault="00BF2399" w:rsidP="0006112D">
            <w:pPr>
              <w:spacing w:after="0"/>
              <w:jc w:val="center"/>
              <w:rPr>
                <w:sz w:val="18"/>
                <w:szCs w:val="18"/>
              </w:rPr>
            </w:pPr>
          </w:p>
        </w:tc>
        <w:tc>
          <w:tcPr>
            <w:tcW w:w="355" w:type="pct"/>
            <w:vMerge/>
            <w:shd w:val="pct15" w:color="auto" w:fill="FFFFFF"/>
            <w:vAlign w:val="center"/>
          </w:tcPr>
          <w:p w14:paraId="02B94B5F" w14:textId="77777777" w:rsidR="00BF2399" w:rsidRPr="00712E43" w:rsidRDefault="00BF2399" w:rsidP="0006112D">
            <w:pPr>
              <w:spacing w:after="0"/>
              <w:jc w:val="center"/>
              <w:rPr>
                <w:sz w:val="18"/>
                <w:szCs w:val="18"/>
              </w:rPr>
            </w:pPr>
          </w:p>
        </w:tc>
        <w:tc>
          <w:tcPr>
            <w:tcW w:w="357" w:type="pct"/>
            <w:vMerge/>
            <w:shd w:val="pct15" w:color="auto" w:fill="FFFFFF"/>
          </w:tcPr>
          <w:p w14:paraId="198D2FE4" w14:textId="77777777" w:rsidR="00BF2399" w:rsidRPr="00712E43" w:rsidRDefault="00BF2399" w:rsidP="0006112D">
            <w:pPr>
              <w:spacing w:after="0"/>
              <w:jc w:val="center"/>
              <w:rPr>
                <w:sz w:val="18"/>
                <w:szCs w:val="18"/>
              </w:rPr>
            </w:pPr>
          </w:p>
        </w:tc>
        <w:tc>
          <w:tcPr>
            <w:tcW w:w="357" w:type="pct"/>
            <w:vMerge/>
            <w:shd w:val="pct15" w:color="auto" w:fill="FFFFFF"/>
          </w:tcPr>
          <w:p w14:paraId="5872F008" w14:textId="77777777" w:rsidR="00BF2399" w:rsidRPr="00712E43" w:rsidRDefault="00BF2399" w:rsidP="0006112D">
            <w:pPr>
              <w:spacing w:after="0"/>
              <w:jc w:val="center"/>
              <w:rPr>
                <w:sz w:val="18"/>
                <w:szCs w:val="18"/>
              </w:rPr>
            </w:pPr>
          </w:p>
        </w:tc>
        <w:tc>
          <w:tcPr>
            <w:tcW w:w="357" w:type="pct"/>
            <w:vMerge/>
            <w:shd w:val="pct15" w:color="auto" w:fill="FFFFFF"/>
            <w:vAlign w:val="center"/>
          </w:tcPr>
          <w:p w14:paraId="4C6F4835" w14:textId="77777777" w:rsidR="00BF2399" w:rsidRPr="00712E43" w:rsidRDefault="00BF2399" w:rsidP="0006112D">
            <w:pPr>
              <w:spacing w:after="0"/>
              <w:jc w:val="center"/>
              <w:rPr>
                <w:sz w:val="18"/>
                <w:szCs w:val="18"/>
              </w:rPr>
            </w:pPr>
          </w:p>
        </w:tc>
        <w:tc>
          <w:tcPr>
            <w:tcW w:w="363" w:type="pct"/>
            <w:shd w:val="pct15" w:color="auto" w:fill="FFFFFF"/>
            <w:vAlign w:val="center"/>
          </w:tcPr>
          <w:p w14:paraId="64320945" w14:textId="77777777" w:rsidR="00BF2399" w:rsidRPr="00712E43" w:rsidRDefault="00BF2399" w:rsidP="0006112D">
            <w:pPr>
              <w:spacing w:after="0"/>
              <w:jc w:val="center"/>
              <w:rPr>
                <w:spacing w:val="-4"/>
                <w:sz w:val="18"/>
                <w:szCs w:val="18"/>
                <w:lang w:val="el-GR"/>
              </w:rPr>
            </w:pPr>
            <w:r w:rsidRPr="00712E43">
              <w:rPr>
                <w:spacing w:val="-4"/>
                <w:sz w:val="18"/>
                <w:szCs w:val="18"/>
                <w:lang w:val="el-GR"/>
              </w:rPr>
              <w:t>ΤΙΜΗ</w:t>
            </w:r>
          </w:p>
          <w:p w14:paraId="6E9A8B1C" w14:textId="77777777" w:rsidR="00BF2399" w:rsidRPr="00712E43" w:rsidRDefault="00BF2399" w:rsidP="0006112D">
            <w:pPr>
              <w:spacing w:after="0"/>
              <w:jc w:val="center"/>
              <w:rPr>
                <w:spacing w:val="-4"/>
                <w:sz w:val="18"/>
                <w:szCs w:val="18"/>
                <w:lang w:val="el-GR"/>
              </w:rPr>
            </w:pPr>
            <w:r w:rsidRPr="00712E43">
              <w:rPr>
                <w:spacing w:val="-4"/>
                <w:sz w:val="18"/>
                <w:szCs w:val="18"/>
                <w:lang w:val="el-GR"/>
              </w:rPr>
              <w:t>ΜΟΝΑΔΑΣ</w:t>
            </w:r>
          </w:p>
        </w:tc>
        <w:tc>
          <w:tcPr>
            <w:tcW w:w="314" w:type="pct"/>
            <w:shd w:val="pct15" w:color="auto" w:fill="FFFFFF"/>
            <w:vAlign w:val="center"/>
          </w:tcPr>
          <w:p w14:paraId="39D7925B" w14:textId="77777777" w:rsidR="00BF2399" w:rsidRPr="00712E43" w:rsidRDefault="00BF2399" w:rsidP="0006112D">
            <w:pPr>
              <w:spacing w:after="0"/>
              <w:jc w:val="center"/>
              <w:rPr>
                <w:sz w:val="18"/>
                <w:szCs w:val="18"/>
                <w:lang w:val="el-GR"/>
              </w:rPr>
            </w:pPr>
            <w:r w:rsidRPr="00712E43">
              <w:rPr>
                <w:sz w:val="18"/>
                <w:szCs w:val="18"/>
                <w:lang w:val="el-GR"/>
              </w:rPr>
              <w:t>ΣΥΝΟΛΟ</w:t>
            </w:r>
          </w:p>
        </w:tc>
        <w:tc>
          <w:tcPr>
            <w:tcW w:w="313" w:type="pct"/>
            <w:vMerge/>
            <w:shd w:val="pct15" w:color="auto" w:fill="FFFFFF"/>
            <w:vAlign w:val="center"/>
          </w:tcPr>
          <w:p w14:paraId="1E16772A" w14:textId="77777777" w:rsidR="00BF2399" w:rsidRPr="00712E43" w:rsidRDefault="00BF2399" w:rsidP="0006112D">
            <w:pPr>
              <w:spacing w:after="0"/>
              <w:jc w:val="center"/>
              <w:rPr>
                <w:sz w:val="18"/>
                <w:szCs w:val="18"/>
                <w:lang w:val="el-GR"/>
              </w:rPr>
            </w:pPr>
          </w:p>
        </w:tc>
        <w:tc>
          <w:tcPr>
            <w:tcW w:w="506" w:type="pct"/>
            <w:vMerge/>
            <w:shd w:val="pct15" w:color="auto" w:fill="FFFFFF"/>
            <w:vAlign w:val="center"/>
          </w:tcPr>
          <w:p w14:paraId="5EE65262" w14:textId="77777777" w:rsidR="00BF2399" w:rsidRPr="00712E43" w:rsidRDefault="00BF2399" w:rsidP="0006112D">
            <w:pPr>
              <w:spacing w:after="0"/>
              <w:jc w:val="center"/>
              <w:rPr>
                <w:sz w:val="18"/>
                <w:szCs w:val="18"/>
                <w:lang w:val="el-GR"/>
              </w:rPr>
            </w:pPr>
          </w:p>
        </w:tc>
        <w:tc>
          <w:tcPr>
            <w:tcW w:w="427" w:type="pct"/>
            <w:shd w:val="pct15" w:color="auto" w:fill="FFFFFF"/>
            <w:vAlign w:val="center"/>
          </w:tcPr>
          <w:p w14:paraId="44F3686C" w14:textId="77777777" w:rsidR="00BF2399" w:rsidRPr="00712E43" w:rsidRDefault="00BF2399" w:rsidP="0006112D">
            <w:pPr>
              <w:spacing w:after="0"/>
              <w:jc w:val="center"/>
              <w:rPr>
                <w:sz w:val="18"/>
                <w:szCs w:val="18"/>
                <w:lang w:val="el-GR"/>
              </w:rPr>
            </w:pPr>
            <w:r w:rsidRPr="00712E43">
              <w:rPr>
                <w:sz w:val="18"/>
                <w:szCs w:val="18"/>
                <w:lang w:val="el-GR"/>
              </w:rPr>
              <w:t>1</w:t>
            </w:r>
            <w:r w:rsidRPr="00712E43">
              <w:rPr>
                <w:sz w:val="18"/>
                <w:szCs w:val="18"/>
                <w:vertAlign w:val="superscript"/>
                <w:lang w:val="el-GR"/>
              </w:rPr>
              <w:t>ο</w:t>
            </w:r>
            <w:r w:rsidRPr="00712E43">
              <w:rPr>
                <w:sz w:val="18"/>
                <w:szCs w:val="18"/>
                <w:lang w:val="el-GR"/>
              </w:rPr>
              <w:t xml:space="preserve"> έτος</w:t>
            </w:r>
          </w:p>
        </w:tc>
        <w:tc>
          <w:tcPr>
            <w:tcW w:w="428" w:type="pct"/>
            <w:shd w:val="pct15" w:color="auto" w:fill="FFFFFF"/>
            <w:vAlign w:val="center"/>
          </w:tcPr>
          <w:p w14:paraId="48F9C383" w14:textId="77777777" w:rsidR="00BF2399" w:rsidRPr="00712E43" w:rsidRDefault="00BF2399" w:rsidP="0006112D">
            <w:pPr>
              <w:spacing w:after="0"/>
              <w:jc w:val="center"/>
              <w:rPr>
                <w:sz w:val="18"/>
                <w:szCs w:val="18"/>
                <w:lang w:val="el-GR"/>
              </w:rPr>
            </w:pPr>
            <w:r w:rsidRPr="00712E43">
              <w:rPr>
                <w:sz w:val="18"/>
                <w:szCs w:val="18"/>
                <w:lang w:val="el-GR"/>
              </w:rPr>
              <w:t>2</w:t>
            </w:r>
            <w:r w:rsidRPr="00712E43">
              <w:rPr>
                <w:sz w:val="18"/>
                <w:szCs w:val="18"/>
                <w:vertAlign w:val="superscript"/>
                <w:lang w:val="el-GR"/>
              </w:rPr>
              <w:t>ο</w:t>
            </w:r>
            <w:r w:rsidRPr="00712E43">
              <w:rPr>
                <w:sz w:val="18"/>
                <w:szCs w:val="18"/>
                <w:lang w:val="el-GR"/>
              </w:rPr>
              <w:t xml:space="preserve"> έτος</w:t>
            </w:r>
          </w:p>
        </w:tc>
        <w:tc>
          <w:tcPr>
            <w:tcW w:w="379" w:type="pct"/>
            <w:shd w:val="pct15" w:color="auto" w:fill="FFFFFF"/>
            <w:vAlign w:val="center"/>
          </w:tcPr>
          <w:p w14:paraId="30CE4EFC" w14:textId="77777777" w:rsidR="00BF2399" w:rsidRPr="00712E43" w:rsidRDefault="00BF2399" w:rsidP="0006112D">
            <w:pPr>
              <w:spacing w:after="0"/>
              <w:jc w:val="center"/>
              <w:rPr>
                <w:sz w:val="18"/>
                <w:szCs w:val="18"/>
                <w:lang w:val="el-GR"/>
              </w:rPr>
            </w:pPr>
            <w:r w:rsidRPr="00712E43">
              <w:rPr>
                <w:sz w:val="18"/>
                <w:szCs w:val="18"/>
                <w:lang w:val="el-GR"/>
              </w:rPr>
              <w:t>3</w:t>
            </w:r>
            <w:r w:rsidRPr="00712E43">
              <w:rPr>
                <w:sz w:val="18"/>
                <w:szCs w:val="18"/>
                <w:vertAlign w:val="superscript"/>
                <w:lang w:val="el-GR"/>
              </w:rPr>
              <w:t>ο</w:t>
            </w:r>
            <w:r w:rsidRPr="00712E43">
              <w:rPr>
                <w:sz w:val="18"/>
                <w:szCs w:val="18"/>
                <w:lang w:val="el-GR"/>
              </w:rPr>
              <w:t xml:space="preserve"> έτος</w:t>
            </w:r>
          </w:p>
        </w:tc>
      </w:tr>
      <w:tr w:rsidR="00BF2399" w:rsidRPr="00712E43" w14:paraId="5285DC1E" w14:textId="77777777" w:rsidTr="0006112D">
        <w:trPr>
          <w:trHeight w:val="340"/>
        </w:trPr>
        <w:tc>
          <w:tcPr>
            <w:tcW w:w="194" w:type="pct"/>
            <w:vAlign w:val="center"/>
          </w:tcPr>
          <w:p w14:paraId="50197445" w14:textId="77777777" w:rsidR="00BF2399" w:rsidRPr="00712E43" w:rsidRDefault="00BF2399" w:rsidP="0006112D">
            <w:pPr>
              <w:spacing w:before="100" w:beforeAutospacing="1" w:after="100" w:afterAutospacing="1"/>
              <w:rPr>
                <w:sz w:val="18"/>
                <w:szCs w:val="18"/>
              </w:rPr>
            </w:pPr>
          </w:p>
        </w:tc>
        <w:tc>
          <w:tcPr>
            <w:tcW w:w="650" w:type="pct"/>
            <w:vAlign w:val="center"/>
          </w:tcPr>
          <w:p w14:paraId="7B8E5E7E" w14:textId="77777777" w:rsidR="00BF2399" w:rsidRPr="00712E43" w:rsidRDefault="00BF2399" w:rsidP="0006112D">
            <w:pPr>
              <w:spacing w:before="100" w:beforeAutospacing="1" w:after="100" w:afterAutospacing="1"/>
              <w:rPr>
                <w:sz w:val="18"/>
                <w:szCs w:val="18"/>
              </w:rPr>
            </w:pPr>
          </w:p>
        </w:tc>
        <w:tc>
          <w:tcPr>
            <w:tcW w:w="355" w:type="pct"/>
            <w:vAlign w:val="center"/>
          </w:tcPr>
          <w:p w14:paraId="1FCC0967" w14:textId="77777777" w:rsidR="00BF2399" w:rsidRPr="00712E43" w:rsidRDefault="00BF2399" w:rsidP="0006112D">
            <w:pPr>
              <w:spacing w:before="100" w:beforeAutospacing="1" w:after="100" w:afterAutospacing="1"/>
              <w:rPr>
                <w:sz w:val="18"/>
                <w:szCs w:val="18"/>
              </w:rPr>
            </w:pPr>
          </w:p>
        </w:tc>
        <w:tc>
          <w:tcPr>
            <w:tcW w:w="357" w:type="pct"/>
          </w:tcPr>
          <w:p w14:paraId="7191712F" w14:textId="77777777" w:rsidR="00BF2399" w:rsidRPr="00712E43" w:rsidRDefault="00BF2399" w:rsidP="0006112D">
            <w:pPr>
              <w:spacing w:before="100" w:beforeAutospacing="1" w:after="100" w:afterAutospacing="1"/>
              <w:rPr>
                <w:sz w:val="18"/>
                <w:szCs w:val="18"/>
              </w:rPr>
            </w:pPr>
          </w:p>
        </w:tc>
        <w:tc>
          <w:tcPr>
            <w:tcW w:w="357" w:type="pct"/>
          </w:tcPr>
          <w:p w14:paraId="73AFFDD3" w14:textId="77777777" w:rsidR="00BF2399" w:rsidRPr="00712E43" w:rsidRDefault="00BF2399" w:rsidP="0006112D">
            <w:pPr>
              <w:spacing w:before="100" w:beforeAutospacing="1" w:after="100" w:afterAutospacing="1"/>
              <w:rPr>
                <w:sz w:val="18"/>
                <w:szCs w:val="18"/>
              </w:rPr>
            </w:pPr>
          </w:p>
        </w:tc>
        <w:tc>
          <w:tcPr>
            <w:tcW w:w="357" w:type="pct"/>
            <w:vAlign w:val="center"/>
          </w:tcPr>
          <w:p w14:paraId="41A97B44" w14:textId="77777777" w:rsidR="00BF2399" w:rsidRPr="00712E43" w:rsidRDefault="00BF2399" w:rsidP="0006112D">
            <w:pPr>
              <w:spacing w:before="100" w:beforeAutospacing="1" w:after="100" w:afterAutospacing="1"/>
              <w:rPr>
                <w:sz w:val="18"/>
                <w:szCs w:val="18"/>
              </w:rPr>
            </w:pPr>
          </w:p>
        </w:tc>
        <w:tc>
          <w:tcPr>
            <w:tcW w:w="363" w:type="pct"/>
            <w:vAlign w:val="center"/>
          </w:tcPr>
          <w:p w14:paraId="1DEAC409" w14:textId="77777777" w:rsidR="00BF2399" w:rsidRPr="00712E43" w:rsidRDefault="00BF2399" w:rsidP="0006112D">
            <w:pPr>
              <w:spacing w:before="100" w:beforeAutospacing="1" w:after="100" w:afterAutospacing="1"/>
              <w:rPr>
                <w:sz w:val="18"/>
                <w:szCs w:val="18"/>
              </w:rPr>
            </w:pPr>
          </w:p>
        </w:tc>
        <w:tc>
          <w:tcPr>
            <w:tcW w:w="314" w:type="pct"/>
            <w:vAlign w:val="center"/>
          </w:tcPr>
          <w:p w14:paraId="526F4910" w14:textId="77777777" w:rsidR="00BF2399" w:rsidRPr="00712E43" w:rsidRDefault="00BF2399" w:rsidP="0006112D">
            <w:pPr>
              <w:spacing w:before="100" w:beforeAutospacing="1" w:after="100" w:afterAutospacing="1"/>
              <w:rPr>
                <w:sz w:val="18"/>
                <w:szCs w:val="18"/>
              </w:rPr>
            </w:pPr>
          </w:p>
        </w:tc>
        <w:tc>
          <w:tcPr>
            <w:tcW w:w="313" w:type="pct"/>
            <w:vAlign w:val="center"/>
          </w:tcPr>
          <w:p w14:paraId="1252C2B5" w14:textId="77777777" w:rsidR="00BF2399" w:rsidRPr="00712E43" w:rsidRDefault="00BF2399" w:rsidP="0006112D">
            <w:pPr>
              <w:spacing w:before="100" w:beforeAutospacing="1" w:after="100" w:afterAutospacing="1"/>
              <w:rPr>
                <w:sz w:val="18"/>
                <w:szCs w:val="18"/>
              </w:rPr>
            </w:pPr>
          </w:p>
        </w:tc>
        <w:tc>
          <w:tcPr>
            <w:tcW w:w="506" w:type="pct"/>
            <w:vAlign w:val="center"/>
          </w:tcPr>
          <w:p w14:paraId="0C044FB5" w14:textId="77777777" w:rsidR="00BF2399" w:rsidRPr="00712E43" w:rsidRDefault="00BF2399" w:rsidP="0006112D">
            <w:pPr>
              <w:spacing w:before="100" w:beforeAutospacing="1" w:after="100" w:afterAutospacing="1"/>
              <w:rPr>
                <w:sz w:val="18"/>
                <w:szCs w:val="18"/>
              </w:rPr>
            </w:pPr>
          </w:p>
        </w:tc>
        <w:tc>
          <w:tcPr>
            <w:tcW w:w="427" w:type="pct"/>
            <w:vAlign w:val="center"/>
          </w:tcPr>
          <w:p w14:paraId="1C727DD7" w14:textId="77777777" w:rsidR="00BF2399" w:rsidRPr="00712E43" w:rsidRDefault="00BF2399" w:rsidP="0006112D">
            <w:pPr>
              <w:spacing w:before="100" w:beforeAutospacing="1" w:after="100" w:afterAutospacing="1"/>
              <w:rPr>
                <w:sz w:val="18"/>
                <w:szCs w:val="18"/>
              </w:rPr>
            </w:pPr>
          </w:p>
        </w:tc>
        <w:tc>
          <w:tcPr>
            <w:tcW w:w="428" w:type="pct"/>
            <w:vAlign w:val="center"/>
          </w:tcPr>
          <w:p w14:paraId="6F526596" w14:textId="77777777" w:rsidR="00BF2399" w:rsidRPr="00712E43" w:rsidRDefault="00BF2399" w:rsidP="0006112D">
            <w:pPr>
              <w:spacing w:before="100" w:beforeAutospacing="1" w:after="100" w:afterAutospacing="1"/>
              <w:rPr>
                <w:sz w:val="18"/>
                <w:szCs w:val="18"/>
              </w:rPr>
            </w:pPr>
          </w:p>
        </w:tc>
        <w:tc>
          <w:tcPr>
            <w:tcW w:w="379" w:type="pct"/>
            <w:vAlign w:val="center"/>
          </w:tcPr>
          <w:p w14:paraId="47102C72" w14:textId="77777777" w:rsidR="00BF2399" w:rsidRPr="00712E43" w:rsidRDefault="00BF2399" w:rsidP="0006112D">
            <w:pPr>
              <w:spacing w:before="100" w:beforeAutospacing="1" w:after="100" w:afterAutospacing="1"/>
              <w:rPr>
                <w:sz w:val="18"/>
                <w:szCs w:val="18"/>
              </w:rPr>
            </w:pPr>
          </w:p>
        </w:tc>
      </w:tr>
      <w:tr w:rsidR="00BF2399" w:rsidRPr="00712E43" w14:paraId="5CEAA4AB" w14:textId="77777777" w:rsidTr="0006112D">
        <w:trPr>
          <w:trHeight w:val="340"/>
        </w:trPr>
        <w:tc>
          <w:tcPr>
            <w:tcW w:w="194" w:type="pct"/>
            <w:vAlign w:val="center"/>
          </w:tcPr>
          <w:p w14:paraId="745A4868" w14:textId="77777777" w:rsidR="00BF2399" w:rsidRPr="00712E43" w:rsidRDefault="00BF2399" w:rsidP="0006112D">
            <w:pPr>
              <w:spacing w:before="100" w:beforeAutospacing="1" w:after="100" w:afterAutospacing="1"/>
              <w:rPr>
                <w:sz w:val="18"/>
                <w:szCs w:val="18"/>
              </w:rPr>
            </w:pPr>
          </w:p>
        </w:tc>
        <w:tc>
          <w:tcPr>
            <w:tcW w:w="650" w:type="pct"/>
            <w:vAlign w:val="center"/>
          </w:tcPr>
          <w:p w14:paraId="4698B1FF" w14:textId="77777777" w:rsidR="00BF2399" w:rsidRPr="00712E43" w:rsidRDefault="00BF2399" w:rsidP="0006112D">
            <w:pPr>
              <w:spacing w:before="100" w:beforeAutospacing="1" w:after="100" w:afterAutospacing="1"/>
              <w:rPr>
                <w:sz w:val="18"/>
                <w:szCs w:val="18"/>
              </w:rPr>
            </w:pPr>
          </w:p>
        </w:tc>
        <w:tc>
          <w:tcPr>
            <w:tcW w:w="355" w:type="pct"/>
            <w:vAlign w:val="center"/>
          </w:tcPr>
          <w:p w14:paraId="6AF152FC" w14:textId="77777777" w:rsidR="00BF2399" w:rsidRPr="00712E43" w:rsidRDefault="00BF2399" w:rsidP="0006112D">
            <w:pPr>
              <w:spacing w:before="100" w:beforeAutospacing="1" w:after="100" w:afterAutospacing="1"/>
              <w:rPr>
                <w:sz w:val="18"/>
                <w:szCs w:val="18"/>
              </w:rPr>
            </w:pPr>
          </w:p>
        </w:tc>
        <w:tc>
          <w:tcPr>
            <w:tcW w:w="357" w:type="pct"/>
          </w:tcPr>
          <w:p w14:paraId="47097519" w14:textId="77777777" w:rsidR="00BF2399" w:rsidRPr="00712E43" w:rsidRDefault="00BF2399" w:rsidP="0006112D">
            <w:pPr>
              <w:spacing w:before="100" w:beforeAutospacing="1" w:after="100" w:afterAutospacing="1"/>
              <w:rPr>
                <w:sz w:val="18"/>
                <w:szCs w:val="18"/>
              </w:rPr>
            </w:pPr>
          </w:p>
        </w:tc>
        <w:tc>
          <w:tcPr>
            <w:tcW w:w="357" w:type="pct"/>
          </w:tcPr>
          <w:p w14:paraId="50DE1B1F" w14:textId="77777777" w:rsidR="00BF2399" w:rsidRPr="00712E43" w:rsidRDefault="00BF2399" w:rsidP="0006112D">
            <w:pPr>
              <w:spacing w:before="100" w:beforeAutospacing="1" w:after="100" w:afterAutospacing="1"/>
              <w:rPr>
                <w:sz w:val="18"/>
                <w:szCs w:val="18"/>
              </w:rPr>
            </w:pPr>
          </w:p>
        </w:tc>
        <w:tc>
          <w:tcPr>
            <w:tcW w:w="357" w:type="pct"/>
            <w:vAlign w:val="center"/>
          </w:tcPr>
          <w:p w14:paraId="73C34256" w14:textId="77777777" w:rsidR="00BF2399" w:rsidRPr="00712E43" w:rsidRDefault="00BF2399" w:rsidP="0006112D">
            <w:pPr>
              <w:spacing w:before="100" w:beforeAutospacing="1" w:after="100" w:afterAutospacing="1"/>
              <w:rPr>
                <w:sz w:val="18"/>
                <w:szCs w:val="18"/>
              </w:rPr>
            </w:pPr>
          </w:p>
        </w:tc>
        <w:tc>
          <w:tcPr>
            <w:tcW w:w="363" w:type="pct"/>
            <w:vAlign w:val="center"/>
          </w:tcPr>
          <w:p w14:paraId="24D4C16C" w14:textId="77777777" w:rsidR="00BF2399" w:rsidRPr="00712E43" w:rsidRDefault="00BF2399" w:rsidP="0006112D">
            <w:pPr>
              <w:spacing w:before="100" w:beforeAutospacing="1" w:after="100" w:afterAutospacing="1"/>
              <w:rPr>
                <w:sz w:val="18"/>
                <w:szCs w:val="18"/>
              </w:rPr>
            </w:pPr>
          </w:p>
        </w:tc>
        <w:tc>
          <w:tcPr>
            <w:tcW w:w="314" w:type="pct"/>
            <w:vAlign w:val="center"/>
          </w:tcPr>
          <w:p w14:paraId="110D2088" w14:textId="77777777" w:rsidR="00BF2399" w:rsidRPr="00712E43" w:rsidRDefault="00BF2399" w:rsidP="0006112D">
            <w:pPr>
              <w:spacing w:before="100" w:beforeAutospacing="1" w:after="100" w:afterAutospacing="1"/>
              <w:rPr>
                <w:sz w:val="18"/>
                <w:szCs w:val="18"/>
              </w:rPr>
            </w:pPr>
          </w:p>
        </w:tc>
        <w:tc>
          <w:tcPr>
            <w:tcW w:w="313" w:type="pct"/>
            <w:vAlign w:val="center"/>
          </w:tcPr>
          <w:p w14:paraId="3FA5C225" w14:textId="77777777" w:rsidR="00BF2399" w:rsidRPr="00712E43" w:rsidRDefault="00BF2399" w:rsidP="0006112D">
            <w:pPr>
              <w:spacing w:before="100" w:beforeAutospacing="1" w:after="100" w:afterAutospacing="1"/>
              <w:rPr>
                <w:sz w:val="18"/>
                <w:szCs w:val="18"/>
              </w:rPr>
            </w:pPr>
          </w:p>
        </w:tc>
        <w:tc>
          <w:tcPr>
            <w:tcW w:w="506" w:type="pct"/>
            <w:vAlign w:val="center"/>
          </w:tcPr>
          <w:p w14:paraId="5515DCE2" w14:textId="77777777" w:rsidR="00BF2399" w:rsidRPr="00712E43" w:rsidRDefault="00BF2399" w:rsidP="0006112D">
            <w:pPr>
              <w:spacing w:before="100" w:beforeAutospacing="1" w:after="100" w:afterAutospacing="1"/>
              <w:rPr>
                <w:sz w:val="18"/>
                <w:szCs w:val="18"/>
              </w:rPr>
            </w:pPr>
          </w:p>
        </w:tc>
        <w:tc>
          <w:tcPr>
            <w:tcW w:w="427" w:type="pct"/>
            <w:vAlign w:val="center"/>
          </w:tcPr>
          <w:p w14:paraId="42C7A2F7" w14:textId="77777777" w:rsidR="00BF2399" w:rsidRPr="00712E43" w:rsidRDefault="00BF2399" w:rsidP="0006112D">
            <w:pPr>
              <w:spacing w:before="100" w:beforeAutospacing="1" w:after="100" w:afterAutospacing="1"/>
              <w:rPr>
                <w:sz w:val="18"/>
                <w:szCs w:val="18"/>
              </w:rPr>
            </w:pPr>
          </w:p>
        </w:tc>
        <w:tc>
          <w:tcPr>
            <w:tcW w:w="428" w:type="pct"/>
            <w:vAlign w:val="center"/>
          </w:tcPr>
          <w:p w14:paraId="7FC3C7E6" w14:textId="77777777" w:rsidR="00BF2399" w:rsidRPr="00712E43" w:rsidRDefault="00BF2399" w:rsidP="0006112D">
            <w:pPr>
              <w:spacing w:before="100" w:beforeAutospacing="1" w:after="100" w:afterAutospacing="1"/>
              <w:rPr>
                <w:sz w:val="18"/>
                <w:szCs w:val="18"/>
              </w:rPr>
            </w:pPr>
          </w:p>
        </w:tc>
        <w:tc>
          <w:tcPr>
            <w:tcW w:w="379" w:type="pct"/>
            <w:vAlign w:val="center"/>
          </w:tcPr>
          <w:p w14:paraId="14D8D185" w14:textId="77777777" w:rsidR="00BF2399" w:rsidRPr="00712E43" w:rsidRDefault="00BF2399" w:rsidP="0006112D">
            <w:pPr>
              <w:spacing w:before="100" w:beforeAutospacing="1" w:after="100" w:afterAutospacing="1"/>
              <w:rPr>
                <w:sz w:val="18"/>
                <w:szCs w:val="18"/>
              </w:rPr>
            </w:pPr>
          </w:p>
        </w:tc>
      </w:tr>
      <w:tr w:rsidR="00BF2399" w:rsidRPr="00712E43" w14:paraId="0AAC071A" w14:textId="77777777" w:rsidTr="0006112D">
        <w:trPr>
          <w:trHeight w:val="340"/>
        </w:trPr>
        <w:tc>
          <w:tcPr>
            <w:tcW w:w="194" w:type="pct"/>
            <w:tcBorders>
              <w:bottom w:val="single" w:sz="4" w:space="0" w:color="auto"/>
            </w:tcBorders>
            <w:vAlign w:val="center"/>
          </w:tcPr>
          <w:p w14:paraId="30BC2DA8" w14:textId="77777777" w:rsidR="00BF2399" w:rsidRPr="00712E43" w:rsidRDefault="00BF2399" w:rsidP="0006112D">
            <w:pPr>
              <w:spacing w:before="100" w:beforeAutospacing="1" w:after="100" w:afterAutospacing="1"/>
              <w:rPr>
                <w:sz w:val="18"/>
                <w:szCs w:val="18"/>
              </w:rPr>
            </w:pPr>
          </w:p>
        </w:tc>
        <w:tc>
          <w:tcPr>
            <w:tcW w:w="650" w:type="pct"/>
            <w:tcBorders>
              <w:bottom w:val="single" w:sz="4" w:space="0" w:color="auto"/>
            </w:tcBorders>
            <w:vAlign w:val="center"/>
          </w:tcPr>
          <w:p w14:paraId="3E305156" w14:textId="77777777" w:rsidR="00BF2399" w:rsidRPr="00712E43" w:rsidRDefault="00BF2399" w:rsidP="0006112D">
            <w:pPr>
              <w:spacing w:before="100" w:beforeAutospacing="1" w:after="100" w:afterAutospacing="1"/>
              <w:rPr>
                <w:sz w:val="18"/>
                <w:szCs w:val="18"/>
              </w:rPr>
            </w:pPr>
          </w:p>
        </w:tc>
        <w:tc>
          <w:tcPr>
            <w:tcW w:w="355" w:type="pct"/>
            <w:tcBorders>
              <w:bottom w:val="single" w:sz="4" w:space="0" w:color="auto"/>
            </w:tcBorders>
            <w:vAlign w:val="center"/>
          </w:tcPr>
          <w:p w14:paraId="5EAD18C5" w14:textId="77777777" w:rsidR="00BF2399" w:rsidRPr="00712E43" w:rsidRDefault="00BF2399" w:rsidP="0006112D">
            <w:pPr>
              <w:spacing w:before="100" w:beforeAutospacing="1" w:after="100" w:afterAutospacing="1"/>
              <w:rPr>
                <w:sz w:val="18"/>
                <w:szCs w:val="18"/>
              </w:rPr>
            </w:pPr>
          </w:p>
        </w:tc>
        <w:tc>
          <w:tcPr>
            <w:tcW w:w="357" w:type="pct"/>
            <w:tcBorders>
              <w:bottom w:val="single" w:sz="4" w:space="0" w:color="auto"/>
            </w:tcBorders>
          </w:tcPr>
          <w:p w14:paraId="319C372D" w14:textId="77777777" w:rsidR="00BF2399" w:rsidRPr="00712E43" w:rsidRDefault="00BF2399" w:rsidP="0006112D">
            <w:pPr>
              <w:spacing w:before="100" w:beforeAutospacing="1" w:after="100" w:afterAutospacing="1"/>
              <w:rPr>
                <w:sz w:val="18"/>
                <w:szCs w:val="18"/>
              </w:rPr>
            </w:pPr>
          </w:p>
        </w:tc>
        <w:tc>
          <w:tcPr>
            <w:tcW w:w="357" w:type="pct"/>
            <w:tcBorders>
              <w:bottom w:val="single" w:sz="4" w:space="0" w:color="auto"/>
            </w:tcBorders>
          </w:tcPr>
          <w:p w14:paraId="50FD8B9E" w14:textId="77777777" w:rsidR="00BF2399" w:rsidRPr="00712E43" w:rsidRDefault="00BF2399" w:rsidP="0006112D">
            <w:pPr>
              <w:spacing w:before="100" w:beforeAutospacing="1" w:after="100" w:afterAutospacing="1"/>
              <w:rPr>
                <w:sz w:val="18"/>
                <w:szCs w:val="18"/>
              </w:rPr>
            </w:pPr>
          </w:p>
        </w:tc>
        <w:tc>
          <w:tcPr>
            <w:tcW w:w="357" w:type="pct"/>
            <w:tcBorders>
              <w:bottom w:val="single" w:sz="4" w:space="0" w:color="auto"/>
            </w:tcBorders>
            <w:vAlign w:val="center"/>
          </w:tcPr>
          <w:p w14:paraId="29E2172C" w14:textId="77777777" w:rsidR="00BF2399" w:rsidRPr="00712E43" w:rsidRDefault="00BF2399" w:rsidP="0006112D">
            <w:pPr>
              <w:spacing w:before="100" w:beforeAutospacing="1" w:after="100" w:afterAutospacing="1"/>
              <w:rPr>
                <w:sz w:val="18"/>
                <w:szCs w:val="18"/>
              </w:rPr>
            </w:pPr>
          </w:p>
        </w:tc>
        <w:tc>
          <w:tcPr>
            <w:tcW w:w="363" w:type="pct"/>
            <w:tcBorders>
              <w:bottom w:val="single" w:sz="4" w:space="0" w:color="auto"/>
            </w:tcBorders>
            <w:vAlign w:val="center"/>
          </w:tcPr>
          <w:p w14:paraId="619FC69A" w14:textId="77777777" w:rsidR="00BF2399" w:rsidRPr="00712E43" w:rsidRDefault="00BF2399" w:rsidP="0006112D">
            <w:pPr>
              <w:spacing w:before="100" w:beforeAutospacing="1" w:after="100" w:afterAutospacing="1"/>
              <w:rPr>
                <w:sz w:val="18"/>
                <w:szCs w:val="18"/>
              </w:rPr>
            </w:pPr>
          </w:p>
        </w:tc>
        <w:tc>
          <w:tcPr>
            <w:tcW w:w="314" w:type="pct"/>
            <w:vAlign w:val="center"/>
          </w:tcPr>
          <w:p w14:paraId="4992F70F" w14:textId="77777777" w:rsidR="00BF2399" w:rsidRPr="00712E43" w:rsidRDefault="00BF2399" w:rsidP="0006112D">
            <w:pPr>
              <w:spacing w:before="100" w:beforeAutospacing="1" w:after="100" w:afterAutospacing="1"/>
              <w:rPr>
                <w:sz w:val="18"/>
                <w:szCs w:val="18"/>
              </w:rPr>
            </w:pPr>
          </w:p>
        </w:tc>
        <w:tc>
          <w:tcPr>
            <w:tcW w:w="313" w:type="pct"/>
            <w:vAlign w:val="center"/>
          </w:tcPr>
          <w:p w14:paraId="261CD09E" w14:textId="77777777" w:rsidR="00BF2399" w:rsidRPr="00712E43" w:rsidRDefault="00BF2399" w:rsidP="0006112D">
            <w:pPr>
              <w:spacing w:before="100" w:beforeAutospacing="1" w:after="100" w:afterAutospacing="1"/>
              <w:rPr>
                <w:sz w:val="18"/>
                <w:szCs w:val="18"/>
              </w:rPr>
            </w:pPr>
          </w:p>
        </w:tc>
        <w:tc>
          <w:tcPr>
            <w:tcW w:w="506" w:type="pct"/>
            <w:vAlign w:val="center"/>
          </w:tcPr>
          <w:p w14:paraId="3A7C12E4" w14:textId="77777777" w:rsidR="00BF2399" w:rsidRPr="00712E43" w:rsidRDefault="00BF2399" w:rsidP="0006112D">
            <w:pPr>
              <w:spacing w:before="100" w:beforeAutospacing="1" w:after="100" w:afterAutospacing="1"/>
              <w:rPr>
                <w:sz w:val="18"/>
                <w:szCs w:val="18"/>
              </w:rPr>
            </w:pPr>
          </w:p>
        </w:tc>
        <w:tc>
          <w:tcPr>
            <w:tcW w:w="427" w:type="pct"/>
            <w:vAlign w:val="center"/>
          </w:tcPr>
          <w:p w14:paraId="44ED9855" w14:textId="77777777" w:rsidR="00BF2399" w:rsidRPr="00712E43" w:rsidRDefault="00BF2399" w:rsidP="0006112D">
            <w:pPr>
              <w:spacing w:before="100" w:beforeAutospacing="1" w:after="100" w:afterAutospacing="1"/>
              <w:rPr>
                <w:sz w:val="18"/>
                <w:szCs w:val="18"/>
              </w:rPr>
            </w:pPr>
          </w:p>
        </w:tc>
        <w:tc>
          <w:tcPr>
            <w:tcW w:w="428" w:type="pct"/>
            <w:vAlign w:val="center"/>
          </w:tcPr>
          <w:p w14:paraId="69F9D71C" w14:textId="77777777" w:rsidR="00BF2399" w:rsidRPr="00712E43" w:rsidRDefault="00BF2399" w:rsidP="0006112D">
            <w:pPr>
              <w:spacing w:before="100" w:beforeAutospacing="1" w:after="100" w:afterAutospacing="1"/>
              <w:rPr>
                <w:sz w:val="18"/>
                <w:szCs w:val="18"/>
              </w:rPr>
            </w:pPr>
          </w:p>
        </w:tc>
        <w:tc>
          <w:tcPr>
            <w:tcW w:w="379" w:type="pct"/>
            <w:vAlign w:val="center"/>
          </w:tcPr>
          <w:p w14:paraId="30BE2C08" w14:textId="77777777" w:rsidR="00BF2399" w:rsidRPr="00712E43" w:rsidRDefault="00BF2399" w:rsidP="0006112D">
            <w:pPr>
              <w:spacing w:before="100" w:beforeAutospacing="1" w:after="100" w:afterAutospacing="1"/>
              <w:rPr>
                <w:sz w:val="18"/>
                <w:szCs w:val="18"/>
              </w:rPr>
            </w:pPr>
          </w:p>
        </w:tc>
      </w:tr>
      <w:tr w:rsidR="00BF2399" w:rsidRPr="00712E43" w14:paraId="57A49C04" w14:textId="77777777" w:rsidTr="0006112D">
        <w:trPr>
          <w:trHeight w:val="340"/>
        </w:trPr>
        <w:tc>
          <w:tcPr>
            <w:tcW w:w="2633" w:type="pct"/>
            <w:gridSpan w:val="7"/>
            <w:shd w:val="pct15" w:color="auto" w:fill="FFFFFF"/>
          </w:tcPr>
          <w:p w14:paraId="04991BE8" w14:textId="77777777" w:rsidR="00BF2399" w:rsidRPr="00712E43" w:rsidRDefault="00BF2399" w:rsidP="0006112D">
            <w:pPr>
              <w:spacing w:before="100" w:beforeAutospacing="1" w:after="100" w:afterAutospacing="1"/>
              <w:jc w:val="center"/>
              <w:rPr>
                <w:sz w:val="18"/>
                <w:szCs w:val="18"/>
              </w:rPr>
            </w:pPr>
            <w:r w:rsidRPr="00712E43">
              <w:rPr>
                <w:b/>
                <w:sz w:val="18"/>
                <w:szCs w:val="18"/>
                <w:lang w:val="el-GR"/>
              </w:rPr>
              <w:t>ΣΥΝΟΛΟ</w:t>
            </w:r>
          </w:p>
        </w:tc>
        <w:tc>
          <w:tcPr>
            <w:tcW w:w="314" w:type="pct"/>
            <w:vAlign w:val="center"/>
          </w:tcPr>
          <w:p w14:paraId="00D05440" w14:textId="77777777" w:rsidR="00BF2399" w:rsidRPr="00712E43" w:rsidRDefault="00BF2399" w:rsidP="0006112D">
            <w:pPr>
              <w:spacing w:before="100" w:beforeAutospacing="1" w:after="100" w:afterAutospacing="1"/>
              <w:rPr>
                <w:sz w:val="18"/>
                <w:szCs w:val="18"/>
              </w:rPr>
            </w:pPr>
          </w:p>
        </w:tc>
        <w:tc>
          <w:tcPr>
            <w:tcW w:w="313" w:type="pct"/>
            <w:vAlign w:val="center"/>
          </w:tcPr>
          <w:p w14:paraId="533CBADE" w14:textId="77777777" w:rsidR="00BF2399" w:rsidRPr="00712E43" w:rsidRDefault="00BF2399" w:rsidP="0006112D">
            <w:pPr>
              <w:spacing w:before="100" w:beforeAutospacing="1" w:after="100" w:afterAutospacing="1"/>
              <w:rPr>
                <w:sz w:val="18"/>
                <w:szCs w:val="18"/>
              </w:rPr>
            </w:pPr>
          </w:p>
        </w:tc>
        <w:tc>
          <w:tcPr>
            <w:tcW w:w="506" w:type="pct"/>
            <w:vAlign w:val="center"/>
          </w:tcPr>
          <w:p w14:paraId="5BD9C983" w14:textId="77777777" w:rsidR="00BF2399" w:rsidRPr="00712E43" w:rsidRDefault="00BF2399" w:rsidP="0006112D">
            <w:pPr>
              <w:spacing w:before="100" w:beforeAutospacing="1" w:after="100" w:afterAutospacing="1"/>
              <w:rPr>
                <w:sz w:val="18"/>
                <w:szCs w:val="18"/>
              </w:rPr>
            </w:pPr>
          </w:p>
        </w:tc>
        <w:tc>
          <w:tcPr>
            <w:tcW w:w="427" w:type="pct"/>
            <w:vAlign w:val="center"/>
          </w:tcPr>
          <w:p w14:paraId="4D149D5A" w14:textId="77777777" w:rsidR="00BF2399" w:rsidRPr="00712E43" w:rsidRDefault="00BF2399" w:rsidP="0006112D">
            <w:pPr>
              <w:spacing w:before="100" w:beforeAutospacing="1" w:after="100" w:afterAutospacing="1"/>
              <w:rPr>
                <w:sz w:val="18"/>
                <w:szCs w:val="18"/>
              </w:rPr>
            </w:pPr>
          </w:p>
        </w:tc>
        <w:tc>
          <w:tcPr>
            <w:tcW w:w="428" w:type="pct"/>
            <w:vAlign w:val="center"/>
          </w:tcPr>
          <w:p w14:paraId="2AE55BB7" w14:textId="77777777" w:rsidR="00BF2399" w:rsidRPr="00712E43" w:rsidRDefault="00BF2399" w:rsidP="0006112D">
            <w:pPr>
              <w:spacing w:before="100" w:beforeAutospacing="1" w:after="100" w:afterAutospacing="1"/>
              <w:rPr>
                <w:sz w:val="18"/>
                <w:szCs w:val="18"/>
              </w:rPr>
            </w:pPr>
          </w:p>
        </w:tc>
        <w:tc>
          <w:tcPr>
            <w:tcW w:w="379" w:type="pct"/>
            <w:vAlign w:val="center"/>
          </w:tcPr>
          <w:p w14:paraId="3BFC430A" w14:textId="77777777" w:rsidR="00BF2399" w:rsidRPr="00712E43" w:rsidRDefault="00BF2399" w:rsidP="0006112D">
            <w:pPr>
              <w:spacing w:before="100" w:beforeAutospacing="1" w:after="100" w:afterAutospacing="1"/>
              <w:rPr>
                <w:sz w:val="18"/>
                <w:szCs w:val="18"/>
              </w:rPr>
            </w:pPr>
          </w:p>
        </w:tc>
      </w:tr>
    </w:tbl>
    <w:p w14:paraId="2A9C84BA" w14:textId="77777777" w:rsidR="00BF2399" w:rsidRPr="00712E43" w:rsidRDefault="00BF2399" w:rsidP="00BF2399">
      <w:pPr>
        <w:rPr>
          <w:lang w:val="el-GR"/>
        </w:rPr>
      </w:pPr>
    </w:p>
    <w:p w14:paraId="519CAE9C" w14:textId="77777777" w:rsidR="00BF2399" w:rsidRPr="00712E43" w:rsidRDefault="00BF2399" w:rsidP="00F518CD">
      <w:pPr>
        <w:pStyle w:val="Heading3"/>
        <w:numPr>
          <w:ilvl w:val="0"/>
          <w:numId w:val="94"/>
        </w:numPr>
      </w:pPr>
      <w:bookmarkStart w:id="878" w:name="_Toc118368392"/>
      <w:bookmarkStart w:id="879" w:name="_Toc152171242"/>
      <w:bookmarkStart w:id="880" w:name="_Toc172191443"/>
      <w:bookmarkStart w:id="881" w:name="_Toc179363243"/>
      <w:bookmarkEnd w:id="877"/>
      <w:r w:rsidRPr="00712E43">
        <w:t>Υποσυστήματα έργου / εφαρμογές</w:t>
      </w:r>
      <w:bookmarkEnd w:id="878"/>
      <w:bookmarkEnd w:id="879"/>
      <w:bookmarkEnd w:id="880"/>
      <w:bookmarkEnd w:id="881"/>
    </w:p>
    <w:p w14:paraId="02E364C0" w14:textId="77777777" w:rsidR="00BF2399" w:rsidRPr="00712E43" w:rsidRDefault="00BF2399" w:rsidP="00BF2399">
      <w:pPr>
        <w:rPr>
          <w:lang w:val="el-GR"/>
        </w:rPr>
      </w:pPr>
    </w:p>
    <w:tbl>
      <w:tblPr>
        <w:tblW w:w="538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8"/>
        <w:gridCol w:w="1501"/>
        <w:gridCol w:w="743"/>
        <w:gridCol w:w="743"/>
        <w:gridCol w:w="743"/>
        <w:gridCol w:w="853"/>
        <w:gridCol w:w="992"/>
        <w:gridCol w:w="569"/>
        <w:gridCol w:w="1276"/>
        <w:gridCol w:w="851"/>
        <w:gridCol w:w="851"/>
        <w:gridCol w:w="847"/>
      </w:tblGrid>
      <w:tr w:rsidR="00BF2399" w:rsidRPr="00712E43" w14:paraId="405BD490" w14:textId="77777777" w:rsidTr="0006112D">
        <w:trPr>
          <w:cantSplit/>
          <w:tblHeader/>
        </w:trPr>
        <w:tc>
          <w:tcPr>
            <w:tcW w:w="197" w:type="pct"/>
            <w:vMerge w:val="restart"/>
            <w:shd w:val="pct15" w:color="auto" w:fill="FFFFFF"/>
            <w:vAlign w:val="center"/>
          </w:tcPr>
          <w:p w14:paraId="689CD790" w14:textId="77777777" w:rsidR="00BF2399" w:rsidRPr="00712E43" w:rsidRDefault="00BF2399" w:rsidP="0006112D">
            <w:pPr>
              <w:spacing w:after="0"/>
              <w:ind w:right="-88"/>
              <w:rPr>
                <w:sz w:val="18"/>
                <w:szCs w:val="18"/>
                <w:lang w:val="el-GR"/>
              </w:rPr>
            </w:pPr>
            <w:r w:rsidRPr="00712E43">
              <w:rPr>
                <w:sz w:val="18"/>
                <w:szCs w:val="18"/>
                <w:lang w:val="el-GR"/>
              </w:rPr>
              <w:t>Α/Α</w:t>
            </w:r>
          </w:p>
        </w:tc>
        <w:tc>
          <w:tcPr>
            <w:tcW w:w="723" w:type="pct"/>
            <w:vMerge w:val="restart"/>
            <w:shd w:val="pct15" w:color="auto" w:fill="FFFFFF"/>
            <w:vAlign w:val="center"/>
          </w:tcPr>
          <w:p w14:paraId="6406A9E5" w14:textId="4AD189BF" w:rsidR="00BF2399" w:rsidRPr="00712E43" w:rsidRDefault="0060384E" w:rsidP="0006112D">
            <w:pPr>
              <w:spacing w:after="0"/>
              <w:jc w:val="center"/>
              <w:rPr>
                <w:sz w:val="18"/>
                <w:szCs w:val="18"/>
                <w:lang w:val="el-GR"/>
              </w:rPr>
            </w:pPr>
            <w:r w:rsidRPr="00712E43">
              <w:rPr>
                <w:sz w:val="18"/>
                <w:szCs w:val="18"/>
                <w:lang w:val="el-GR"/>
              </w:rPr>
              <w:t>ΠΕΡΙΓΡΑΦΗ</w:t>
            </w:r>
          </w:p>
        </w:tc>
        <w:tc>
          <w:tcPr>
            <w:tcW w:w="358" w:type="pct"/>
            <w:vMerge w:val="restart"/>
            <w:shd w:val="pct15" w:color="auto" w:fill="FFFFFF"/>
            <w:vAlign w:val="center"/>
          </w:tcPr>
          <w:p w14:paraId="6EB0AD53" w14:textId="77777777" w:rsidR="00BF2399" w:rsidRPr="00712E43" w:rsidRDefault="00BF2399" w:rsidP="0006112D">
            <w:pPr>
              <w:spacing w:after="0"/>
              <w:ind w:left="-36" w:right="-32"/>
              <w:jc w:val="center"/>
              <w:rPr>
                <w:sz w:val="18"/>
                <w:szCs w:val="18"/>
                <w:lang w:val="el-GR"/>
              </w:rPr>
            </w:pPr>
            <w:r w:rsidRPr="00712E43">
              <w:rPr>
                <w:sz w:val="18"/>
                <w:szCs w:val="18"/>
                <w:lang w:val="el-GR"/>
              </w:rPr>
              <w:t>ΦΑΣΗ ΈΡΓΟΥ</w:t>
            </w:r>
          </w:p>
        </w:tc>
        <w:tc>
          <w:tcPr>
            <w:tcW w:w="358" w:type="pct"/>
            <w:vMerge w:val="restart"/>
            <w:shd w:val="pct15" w:color="auto" w:fill="FFFFFF"/>
            <w:vAlign w:val="center"/>
          </w:tcPr>
          <w:p w14:paraId="0AF64204" w14:textId="77777777" w:rsidR="00BF2399" w:rsidRPr="00712E43" w:rsidRDefault="00BF2399" w:rsidP="0006112D">
            <w:pPr>
              <w:spacing w:after="0"/>
              <w:ind w:left="-36" w:right="-32"/>
              <w:jc w:val="center"/>
              <w:rPr>
                <w:sz w:val="18"/>
                <w:szCs w:val="18"/>
                <w:lang w:val="el-GR"/>
              </w:rPr>
            </w:pPr>
            <w:r w:rsidRPr="00712E43">
              <w:rPr>
                <w:sz w:val="18"/>
                <w:szCs w:val="18"/>
                <w:lang w:val="el-GR"/>
              </w:rPr>
              <w:t>ΚΩΔ. ΠΑΡΑΔΟΤΕΟΥ</w:t>
            </w:r>
          </w:p>
        </w:tc>
        <w:tc>
          <w:tcPr>
            <w:tcW w:w="358" w:type="pct"/>
            <w:vMerge w:val="restart"/>
            <w:shd w:val="pct15" w:color="auto" w:fill="FFFFFF"/>
            <w:vAlign w:val="center"/>
          </w:tcPr>
          <w:p w14:paraId="244F467B" w14:textId="77777777" w:rsidR="00BF2399" w:rsidRPr="00712E43" w:rsidRDefault="00BF2399" w:rsidP="0006112D">
            <w:pPr>
              <w:spacing w:after="0"/>
              <w:ind w:left="-36" w:right="-32"/>
              <w:jc w:val="center"/>
              <w:rPr>
                <w:sz w:val="18"/>
                <w:szCs w:val="18"/>
                <w:lang w:val="el-GR"/>
              </w:rPr>
            </w:pPr>
            <w:r w:rsidRPr="00712E43">
              <w:rPr>
                <w:sz w:val="18"/>
                <w:szCs w:val="18"/>
                <w:lang w:val="el-GR"/>
              </w:rPr>
              <w:t>ΠΟΣΟΤΗΤΑ (ανθρωπομήνες)</w:t>
            </w:r>
          </w:p>
        </w:tc>
        <w:tc>
          <w:tcPr>
            <w:tcW w:w="889" w:type="pct"/>
            <w:gridSpan w:val="2"/>
            <w:shd w:val="pct15" w:color="auto" w:fill="FFFFFF"/>
            <w:vAlign w:val="center"/>
          </w:tcPr>
          <w:p w14:paraId="104FAAE9" w14:textId="77777777" w:rsidR="00BF2399" w:rsidRPr="00712E43" w:rsidRDefault="00BF2399" w:rsidP="0006112D">
            <w:pPr>
              <w:spacing w:after="0"/>
              <w:ind w:left="-36" w:right="-32"/>
              <w:jc w:val="center"/>
              <w:rPr>
                <w:sz w:val="18"/>
                <w:szCs w:val="18"/>
                <w:lang w:val="el-GR"/>
              </w:rPr>
            </w:pPr>
            <w:r w:rsidRPr="00712E43">
              <w:rPr>
                <w:sz w:val="18"/>
                <w:szCs w:val="18"/>
                <w:lang w:val="el-GR"/>
              </w:rPr>
              <w:t>ΑΞΙΑ ΧΩΡΙΣ ΦΠΑ [€]</w:t>
            </w:r>
          </w:p>
        </w:tc>
        <w:tc>
          <w:tcPr>
            <w:tcW w:w="274" w:type="pct"/>
            <w:vMerge w:val="restart"/>
            <w:shd w:val="pct15" w:color="auto" w:fill="FFFFFF"/>
            <w:vAlign w:val="center"/>
          </w:tcPr>
          <w:p w14:paraId="5B5C7865" w14:textId="77777777" w:rsidR="00BF2399" w:rsidRPr="00712E43" w:rsidRDefault="00BF2399" w:rsidP="0006112D">
            <w:pPr>
              <w:spacing w:after="0"/>
              <w:ind w:left="-36" w:right="-32"/>
              <w:jc w:val="center"/>
              <w:rPr>
                <w:sz w:val="18"/>
                <w:szCs w:val="18"/>
                <w:lang w:val="el-GR"/>
              </w:rPr>
            </w:pPr>
            <w:r w:rsidRPr="00712E43">
              <w:rPr>
                <w:sz w:val="18"/>
                <w:szCs w:val="18"/>
                <w:lang w:val="el-GR"/>
              </w:rPr>
              <w:t>ΦΠΑ [€]</w:t>
            </w:r>
          </w:p>
        </w:tc>
        <w:tc>
          <w:tcPr>
            <w:tcW w:w="615" w:type="pct"/>
            <w:vMerge w:val="restart"/>
            <w:shd w:val="pct15" w:color="auto" w:fill="FFFFFF"/>
            <w:vAlign w:val="center"/>
          </w:tcPr>
          <w:p w14:paraId="0583AD09" w14:textId="77777777" w:rsidR="00BF2399" w:rsidRPr="00712E43" w:rsidRDefault="00BF2399" w:rsidP="0006112D">
            <w:pPr>
              <w:spacing w:after="0"/>
              <w:jc w:val="center"/>
              <w:rPr>
                <w:sz w:val="18"/>
                <w:szCs w:val="18"/>
                <w:lang w:val="el-GR"/>
              </w:rPr>
            </w:pPr>
            <w:r w:rsidRPr="00712E43">
              <w:rPr>
                <w:sz w:val="18"/>
                <w:szCs w:val="18"/>
                <w:lang w:val="el-GR"/>
              </w:rPr>
              <w:t>ΣΥΝΟΛΙΚΗ ΑΞΙΑ</w:t>
            </w:r>
          </w:p>
          <w:p w14:paraId="2791ECCA" w14:textId="77777777" w:rsidR="00BF2399" w:rsidRPr="00712E43" w:rsidRDefault="00BF2399" w:rsidP="0006112D">
            <w:pPr>
              <w:spacing w:after="0"/>
              <w:jc w:val="center"/>
              <w:rPr>
                <w:sz w:val="18"/>
                <w:szCs w:val="18"/>
                <w:lang w:val="el-GR"/>
              </w:rPr>
            </w:pPr>
            <w:r w:rsidRPr="00712E43">
              <w:rPr>
                <w:sz w:val="18"/>
                <w:szCs w:val="18"/>
                <w:lang w:val="el-GR"/>
              </w:rPr>
              <w:t>ΜΕ ΦΠΑ [€]</w:t>
            </w:r>
          </w:p>
        </w:tc>
        <w:tc>
          <w:tcPr>
            <w:tcW w:w="1228" w:type="pct"/>
            <w:gridSpan w:val="3"/>
            <w:shd w:val="pct15" w:color="auto" w:fill="FFFFFF"/>
            <w:vAlign w:val="center"/>
          </w:tcPr>
          <w:p w14:paraId="2435D5E7" w14:textId="77777777" w:rsidR="00BF2399" w:rsidRPr="00712E43" w:rsidRDefault="00BF2399" w:rsidP="0006112D">
            <w:pPr>
              <w:spacing w:after="0"/>
              <w:jc w:val="center"/>
              <w:rPr>
                <w:sz w:val="18"/>
                <w:szCs w:val="18"/>
                <w:lang w:val="el-GR"/>
              </w:rPr>
            </w:pPr>
            <w:r w:rsidRPr="00712E43">
              <w:rPr>
                <w:sz w:val="18"/>
                <w:szCs w:val="18"/>
                <w:lang w:val="el-GR"/>
              </w:rPr>
              <w:t>* ΚΟΣΤΟΣ ΣΥΝΤΗΡΗΣΗΣ ΧΩΡΙΣ ΦΠΑ [€]</w:t>
            </w:r>
          </w:p>
        </w:tc>
      </w:tr>
      <w:tr w:rsidR="00BF2399" w:rsidRPr="00712E43" w14:paraId="3EB0FB70" w14:textId="77777777" w:rsidTr="0006112D">
        <w:trPr>
          <w:cantSplit/>
          <w:tblHeader/>
        </w:trPr>
        <w:tc>
          <w:tcPr>
            <w:tcW w:w="197" w:type="pct"/>
            <w:vMerge/>
            <w:shd w:val="pct15" w:color="auto" w:fill="FFFFFF"/>
            <w:vAlign w:val="center"/>
          </w:tcPr>
          <w:p w14:paraId="1DF66365" w14:textId="77777777" w:rsidR="00BF2399" w:rsidRPr="00712E43" w:rsidRDefault="00BF2399" w:rsidP="0006112D">
            <w:pPr>
              <w:spacing w:after="0"/>
              <w:jc w:val="center"/>
              <w:rPr>
                <w:sz w:val="18"/>
                <w:szCs w:val="18"/>
                <w:lang w:val="el-GR"/>
              </w:rPr>
            </w:pPr>
          </w:p>
        </w:tc>
        <w:tc>
          <w:tcPr>
            <w:tcW w:w="723" w:type="pct"/>
            <w:vMerge/>
            <w:shd w:val="pct15" w:color="auto" w:fill="FFFFFF"/>
            <w:vAlign w:val="center"/>
          </w:tcPr>
          <w:p w14:paraId="104FCD52" w14:textId="77777777" w:rsidR="00BF2399" w:rsidRPr="00712E43" w:rsidRDefault="00BF2399" w:rsidP="0006112D">
            <w:pPr>
              <w:spacing w:after="0"/>
              <w:jc w:val="center"/>
              <w:rPr>
                <w:sz w:val="18"/>
                <w:szCs w:val="18"/>
                <w:lang w:val="el-GR"/>
              </w:rPr>
            </w:pPr>
          </w:p>
        </w:tc>
        <w:tc>
          <w:tcPr>
            <w:tcW w:w="358" w:type="pct"/>
            <w:vMerge/>
            <w:shd w:val="pct15" w:color="auto" w:fill="FFFFFF"/>
          </w:tcPr>
          <w:p w14:paraId="60847C08" w14:textId="77777777" w:rsidR="00BF2399" w:rsidRPr="00712E43" w:rsidRDefault="00BF2399" w:rsidP="0006112D">
            <w:pPr>
              <w:spacing w:after="0"/>
              <w:jc w:val="center"/>
              <w:rPr>
                <w:sz w:val="18"/>
                <w:szCs w:val="18"/>
                <w:lang w:val="el-GR"/>
              </w:rPr>
            </w:pPr>
          </w:p>
        </w:tc>
        <w:tc>
          <w:tcPr>
            <w:tcW w:w="358" w:type="pct"/>
            <w:vMerge/>
            <w:shd w:val="pct15" w:color="auto" w:fill="FFFFFF"/>
          </w:tcPr>
          <w:p w14:paraId="5597366A" w14:textId="77777777" w:rsidR="00BF2399" w:rsidRPr="00712E43" w:rsidRDefault="00BF2399" w:rsidP="0006112D">
            <w:pPr>
              <w:spacing w:after="0"/>
              <w:jc w:val="center"/>
              <w:rPr>
                <w:sz w:val="18"/>
                <w:szCs w:val="18"/>
                <w:lang w:val="el-GR"/>
              </w:rPr>
            </w:pPr>
          </w:p>
        </w:tc>
        <w:tc>
          <w:tcPr>
            <w:tcW w:w="358" w:type="pct"/>
            <w:vMerge/>
            <w:shd w:val="pct15" w:color="auto" w:fill="FFFFFF"/>
            <w:vAlign w:val="center"/>
          </w:tcPr>
          <w:p w14:paraId="250F75D9" w14:textId="77777777" w:rsidR="00BF2399" w:rsidRPr="00712E43" w:rsidRDefault="00BF2399" w:rsidP="0006112D">
            <w:pPr>
              <w:spacing w:after="0"/>
              <w:jc w:val="center"/>
              <w:rPr>
                <w:sz w:val="18"/>
                <w:szCs w:val="18"/>
                <w:lang w:val="el-GR"/>
              </w:rPr>
            </w:pPr>
          </w:p>
        </w:tc>
        <w:tc>
          <w:tcPr>
            <w:tcW w:w="411" w:type="pct"/>
            <w:shd w:val="pct15" w:color="auto" w:fill="FFFFFF"/>
            <w:vAlign w:val="center"/>
          </w:tcPr>
          <w:p w14:paraId="5D28CA8A" w14:textId="77777777" w:rsidR="00BF2399" w:rsidRPr="00712E43" w:rsidRDefault="00BF2399" w:rsidP="0006112D">
            <w:pPr>
              <w:spacing w:after="0"/>
              <w:jc w:val="center"/>
              <w:rPr>
                <w:spacing w:val="-4"/>
                <w:sz w:val="18"/>
                <w:szCs w:val="18"/>
                <w:lang w:val="el-GR"/>
              </w:rPr>
            </w:pPr>
            <w:r w:rsidRPr="00712E43">
              <w:rPr>
                <w:spacing w:val="-4"/>
                <w:sz w:val="18"/>
                <w:szCs w:val="18"/>
                <w:lang w:val="el-GR"/>
              </w:rPr>
              <w:t>ΤΙΜΗ</w:t>
            </w:r>
          </w:p>
          <w:p w14:paraId="00EEFFA1" w14:textId="77777777" w:rsidR="00BF2399" w:rsidRPr="00712E43" w:rsidRDefault="00BF2399" w:rsidP="0006112D">
            <w:pPr>
              <w:spacing w:after="0"/>
              <w:jc w:val="center"/>
              <w:rPr>
                <w:spacing w:val="-4"/>
                <w:sz w:val="18"/>
                <w:szCs w:val="18"/>
                <w:lang w:val="el-GR"/>
              </w:rPr>
            </w:pPr>
            <w:r w:rsidRPr="00712E43">
              <w:rPr>
                <w:spacing w:val="-4"/>
                <w:sz w:val="18"/>
                <w:szCs w:val="18"/>
                <w:lang w:val="el-GR"/>
              </w:rPr>
              <w:t>ΜΟΝΑΔΑΣ</w:t>
            </w:r>
          </w:p>
        </w:tc>
        <w:tc>
          <w:tcPr>
            <w:tcW w:w="478" w:type="pct"/>
            <w:shd w:val="pct15" w:color="auto" w:fill="FFFFFF"/>
            <w:vAlign w:val="center"/>
          </w:tcPr>
          <w:p w14:paraId="6BD181C0" w14:textId="77777777" w:rsidR="00BF2399" w:rsidRPr="00712E43" w:rsidRDefault="00BF2399" w:rsidP="0006112D">
            <w:pPr>
              <w:spacing w:after="0"/>
              <w:jc w:val="center"/>
              <w:rPr>
                <w:sz w:val="18"/>
                <w:szCs w:val="18"/>
                <w:lang w:val="el-GR"/>
              </w:rPr>
            </w:pPr>
            <w:r w:rsidRPr="00712E43">
              <w:rPr>
                <w:sz w:val="18"/>
                <w:szCs w:val="18"/>
                <w:lang w:val="el-GR"/>
              </w:rPr>
              <w:t>ΣΥΝΟΛΟ</w:t>
            </w:r>
          </w:p>
        </w:tc>
        <w:tc>
          <w:tcPr>
            <w:tcW w:w="274" w:type="pct"/>
            <w:vMerge/>
            <w:shd w:val="pct15" w:color="auto" w:fill="FFFFFF"/>
            <w:vAlign w:val="center"/>
          </w:tcPr>
          <w:p w14:paraId="5F6BA0C7" w14:textId="77777777" w:rsidR="00BF2399" w:rsidRPr="00712E43" w:rsidRDefault="00BF2399" w:rsidP="0006112D">
            <w:pPr>
              <w:spacing w:after="0"/>
              <w:jc w:val="center"/>
              <w:rPr>
                <w:sz w:val="18"/>
                <w:szCs w:val="18"/>
                <w:lang w:val="el-GR"/>
              </w:rPr>
            </w:pPr>
          </w:p>
        </w:tc>
        <w:tc>
          <w:tcPr>
            <w:tcW w:w="615" w:type="pct"/>
            <w:vMerge/>
            <w:shd w:val="pct15" w:color="auto" w:fill="FFFFFF"/>
            <w:vAlign w:val="center"/>
          </w:tcPr>
          <w:p w14:paraId="3F03EB9A" w14:textId="77777777" w:rsidR="00BF2399" w:rsidRPr="00712E43" w:rsidRDefault="00BF2399" w:rsidP="0006112D">
            <w:pPr>
              <w:spacing w:after="0"/>
              <w:jc w:val="center"/>
              <w:rPr>
                <w:sz w:val="18"/>
                <w:szCs w:val="18"/>
                <w:lang w:val="el-GR"/>
              </w:rPr>
            </w:pPr>
          </w:p>
        </w:tc>
        <w:tc>
          <w:tcPr>
            <w:tcW w:w="410" w:type="pct"/>
            <w:shd w:val="pct15" w:color="auto" w:fill="FFFFFF"/>
            <w:vAlign w:val="center"/>
          </w:tcPr>
          <w:p w14:paraId="14724FB6" w14:textId="77777777" w:rsidR="00BF2399" w:rsidRPr="00712E43" w:rsidRDefault="00BF2399" w:rsidP="0006112D">
            <w:pPr>
              <w:spacing w:after="0"/>
              <w:jc w:val="center"/>
              <w:rPr>
                <w:sz w:val="18"/>
                <w:szCs w:val="18"/>
                <w:lang w:val="el-GR"/>
              </w:rPr>
            </w:pPr>
            <w:r w:rsidRPr="00712E43">
              <w:rPr>
                <w:sz w:val="18"/>
                <w:szCs w:val="18"/>
                <w:lang w:val="el-GR"/>
              </w:rPr>
              <w:t>1</w:t>
            </w:r>
            <w:r w:rsidRPr="00712E43">
              <w:rPr>
                <w:sz w:val="18"/>
                <w:szCs w:val="18"/>
                <w:vertAlign w:val="superscript"/>
                <w:lang w:val="el-GR"/>
              </w:rPr>
              <w:t>ο</w:t>
            </w:r>
            <w:r w:rsidRPr="00712E43">
              <w:rPr>
                <w:sz w:val="18"/>
                <w:szCs w:val="18"/>
                <w:lang w:val="el-GR"/>
              </w:rPr>
              <w:t xml:space="preserve"> έτος</w:t>
            </w:r>
          </w:p>
        </w:tc>
        <w:tc>
          <w:tcPr>
            <w:tcW w:w="410" w:type="pct"/>
            <w:shd w:val="pct15" w:color="auto" w:fill="FFFFFF"/>
            <w:vAlign w:val="center"/>
          </w:tcPr>
          <w:p w14:paraId="0068A7A7" w14:textId="77777777" w:rsidR="00BF2399" w:rsidRPr="00712E43" w:rsidRDefault="00BF2399" w:rsidP="0006112D">
            <w:pPr>
              <w:spacing w:after="0"/>
              <w:jc w:val="center"/>
              <w:rPr>
                <w:sz w:val="18"/>
                <w:szCs w:val="18"/>
                <w:lang w:val="el-GR"/>
              </w:rPr>
            </w:pPr>
            <w:r w:rsidRPr="00712E43">
              <w:rPr>
                <w:sz w:val="18"/>
                <w:szCs w:val="18"/>
                <w:lang w:val="el-GR"/>
              </w:rPr>
              <w:t>2</w:t>
            </w:r>
            <w:r w:rsidRPr="00712E43">
              <w:rPr>
                <w:sz w:val="18"/>
                <w:szCs w:val="18"/>
                <w:vertAlign w:val="superscript"/>
                <w:lang w:val="el-GR"/>
              </w:rPr>
              <w:t>ο</w:t>
            </w:r>
            <w:r w:rsidRPr="00712E43">
              <w:rPr>
                <w:sz w:val="18"/>
                <w:szCs w:val="18"/>
                <w:lang w:val="el-GR"/>
              </w:rPr>
              <w:t xml:space="preserve"> έτος</w:t>
            </w:r>
          </w:p>
        </w:tc>
        <w:tc>
          <w:tcPr>
            <w:tcW w:w="408" w:type="pct"/>
            <w:shd w:val="pct15" w:color="auto" w:fill="FFFFFF"/>
            <w:vAlign w:val="center"/>
          </w:tcPr>
          <w:p w14:paraId="49F45D6D" w14:textId="77777777" w:rsidR="00BF2399" w:rsidRPr="00712E43" w:rsidRDefault="00BF2399" w:rsidP="0006112D">
            <w:pPr>
              <w:spacing w:after="0"/>
              <w:jc w:val="center"/>
              <w:rPr>
                <w:sz w:val="18"/>
                <w:szCs w:val="18"/>
                <w:lang w:val="el-GR"/>
              </w:rPr>
            </w:pPr>
            <w:r w:rsidRPr="00712E43">
              <w:rPr>
                <w:sz w:val="18"/>
                <w:szCs w:val="18"/>
                <w:lang w:val="el-GR"/>
              </w:rPr>
              <w:t>3</w:t>
            </w:r>
            <w:r w:rsidRPr="00712E43">
              <w:rPr>
                <w:sz w:val="18"/>
                <w:szCs w:val="18"/>
                <w:vertAlign w:val="superscript"/>
                <w:lang w:val="el-GR"/>
              </w:rPr>
              <w:t>ο</w:t>
            </w:r>
            <w:r w:rsidRPr="00712E43">
              <w:rPr>
                <w:sz w:val="18"/>
                <w:szCs w:val="18"/>
                <w:lang w:val="el-GR"/>
              </w:rPr>
              <w:t xml:space="preserve"> έτος</w:t>
            </w:r>
          </w:p>
        </w:tc>
      </w:tr>
      <w:tr w:rsidR="00BF2399" w:rsidRPr="00712E43" w14:paraId="524EA503" w14:textId="77777777" w:rsidTr="0006112D">
        <w:trPr>
          <w:trHeight w:val="340"/>
        </w:trPr>
        <w:tc>
          <w:tcPr>
            <w:tcW w:w="197" w:type="pct"/>
            <w:vAlign w:val="center"/>
          </w:tcPr>
          <w:p w14:paraId="26AABB93" w14:textId="77777777" w:rsidR="00BF2399" w:rsidRPr="00712E43" w:rsidRDefault="00BF2399" w:rsidP="0006112D">
            <w:pPr>
              <w:spacing w:before="100" w:beforeAutospacing="1" w:after="100" w:afterAutospacing="1"/>
              <w:rPr>
                <w:sz w:val="18"/>
                <w:szCs w:val="18"/>
                <w:lang w:val="el-GR"/>
              </w:rPr>
            </w:pPr>
          </w:p>
        </w:tc>
        <w:tc>
          <w:tcPr>
            <w:tcW w:w="723" w:type="pct"/>
            <w:vAlign w:val="center"/>
          </w:tcPr>
          <w:p w14:paraId="7EEABF9B" w14:textId="77777777" w:rsidR="00BF2399" w:rsidRPr="00712E43" w:rsidRDefault="00BF2399" w:rsidP="0006112D">
            <w:pPr>
              <w:spacing w:before="100" w:beforeAutospacing="1" w:after="100" w:afterAutospacing="1"/>
              <w:rPr>
                <w:sz w:val="18"/>
                <w:szCs w:val="18"/>
                <w:lang w:val="el-GR"/>
              </w:rPr>
            </w:pPr>
          </w:p>
        </w:tc>
        <w:tc>
          <w:tcPr>
            <w:tcW w:w="358" w:type="pct"/>
          </w:tcPr>
          <w:p w14:paraId="0EC588E9" w14:textId="77777777" w:rsidR="00BF2399" w:rsidRPr="00712E43" w:rsidRDefault="00BF2399" w:rsidP="0006112D">
            <w:pPr>
              <w:spacing w:before="100" w:beforeAutospacing="1" w:after="100" w:afterAutospacing="1"/>
              <w:rPr>
                <w:sz w:val="18"/>
                <w:szCs w:val="18"/>
                <w:lang w:val="el-GR"/>
              </w:rPr>
            </w:pPr>
          </w:p>
        </w:tc>
        <w:tc>
          <w:tcPr>
            <w:tcW w:w="358" w:type="pct"/>
          </w:tcPr>
          <w:p w14:paraId="4B21FFD3" w14:textId="77777777" w:rsidR="00BF2399" w:rsidRPr="00712E43" w:rsidRDefault="00BF2399" w:rsidP="0006112D">
            <w:pPr>
              <w:spacing w:before="100" w:beforeAutospacing="1" w:after="100" w:afterAutospacing="1"/>
              <w:rPr>
                <w:sz w:val="18"/>
                <w:szCs w:val="18"/>
                <w:lang w:val="el-GR"/>
              </w:rPr>
            </w:pPr>
          </w:p>
        </w:tc>
        <w:tc>
          <w:tcPr>
            <w:tcW w:w="358" w:type="pct"/>
            <w:vAlign w:val="center"/>
          </w:tcPr>
          <w:p w14:paraId="72602FCB" w14:textId="77777777" w:rsidR="00BF2399" w:rsidRPr="00712E43" w:rsidRDefault="00BF2399" w:rsidP="0006112D">
            <w:pPr>
              <w:spacing w:before="100" w:beforeAutospacing="1" w:after="100" w:afterAutospacing="1"/>
              <w:rPr>
                <w:sz w:val="18"/>
                <w:szCs w:val="18"/>
                <w:lang w:val="el-GR"/>
              </w:rPr>
            </w:pPr>
          </w:p>
        </w:tc>
        <w:tc>
          <w:tcPr>
            <w:tcW w:w="411" w:type="pct"/>
            <w:vAlign w:val="center"/>
          </w:tcPr>
          <w:p w14:paraId="6F167F65" w14:textId="77777777" w:rsidR="00BF2399" w:rsidRPr="00712E43" w:rsidRDefault="00BF2399" w:rsidP="0006112D">
            <w:pPr>
              <w:spacing w:before="100" w:beforeAutospacing="1" w:after="100" w:afterAutospacing="1"/>
              <w:rPr>
                <w:sz w:val="18"/>
                <w:szCs w:val="18"/>
                <w:lang w:val="el-GR"/>
              </w:rPr>
            </w:pPr>
          </w:p>
        </w:tc>
        <w:tc>
          <w:tcPr>
            <w:tcW w:w="478" w:type="pct"/>
            <w:vAlign w:val="center"/>
          </w:tcPr>
          <w:p w14:paraId="4D22413F" w14:textId="77777777" w:rsidR="00BF2399" w:rsidRPr="00712E43" w:rsidRDefault="00BF2399" w:rsidP="0006112D">
            <w:pPr>
              <w:spacing w:before="100" w:beforeAutospacing="1" w:after="100" w:afterAutospacing="1"/>
              <w:rPr>
                <w:sz w:val="18"/>
                <w:szCs w:val="18"/>
                <w:lang w:val="el-GR"/>
              </w:rPr>
            </w:pPr>
          </w:p>
        </w:tc>
        <w:tc>
          <w:tcPr>
            <w:tcW w:w="274" w:type="pct"/>
            <w:vAlign w:val="center"/>
          </w:tcPr>
          <w:p w14:paraId="362DFBF5" w14:textId="77777777" w:rsidR="00BF2399" w:rsidRPr="00712E43" w:rsidRDefault="00BF2399" w:rsidP="0006112D">
            <w:pPr>
              <w:spacing w:before="100" w:beforeAutospacing="1" w:after="100" w:afterAutospacing="1"/>
              <w:rPr>
                <w:sz w:val="18"/>
                <w:szCs w:val="18"/>
                <w:lang w:val="el-GR"/>
              </w:rPr>
            </w:pPr>
          </w:p>
        </w:tc>
        <w:tc>
          <w:tcPr>
            <w:tcW w:w="615" w:type="pct"/>
            <w:vAlign w:val="center"/>
          </w:tcPr>
          <w:p w14:paraId="1D27B954" w14:textId="77777777" w:rsidR="00BF2399" w:rsidRPr="00712E43" w:rsidRDefault="00BF2399" w:rsidP="0006112D">
            <w:pPr>
              <w:spacing w:before="100" w:beforeAutospacing="1" w:after="100" w:afterAutospacing="1"/>
              <w:rPr>
                <w:sz w:val="18"/>
                <w:szCs w:val="18"/>
                <w:lang w:val="el-GR"/>
              </w:rPr>
            </w:pPr>
          </w:p>
        </w:tc>
        <w:tc>
          <w:tcPr>
            <w:tcW w:w="410" w:type="pct"/>
            <w:vAlign w:val="center"/>
          </w:tcPr>
          <w:p w14:paraId="17FD7E65" w14:textId="77777777" w:rsidR="00BF2399" w:rsidRPr="00712E43" w:rsidRDefault="00BF2399" w:rsidP="0006112D">
            <w:pPr>
              <w:spacing w:before="100" w:beforeAutospacing="1" w:after="100" w:afterAutospacing="1"/>
              <w:rPr>
                <w:b/>
                <w:bCs/>
                <w:sz w:val="18"/>
                <w:szCs w:val="18"/>
                <w:lang w:val="el-GR"/>
              </w:rPr>
            </w:pPr>
          </w:p>
        </w:tc>
        <w:tc>
          <w:tcPr>
            <w:tcW w:w="410" w:type="pct"/>
            <w:vAlign w:val="center"/>
          </w:tcPr>
          <w:p w14:paraId="72E6A8FA" w14:textId="77777777" w:rsidR="00BF2399" w:rsidRPr="00712E43" w:rsidRDefault="00BF2399" w:rsidP="0006112D">
            <w:pPr>
              <w:spacing w:before="100" w:beforeAutospacing="1" w:after="100" w:afterAutospacing="1"/>
              <w:rPr>
                <w:sz w:val="18"/>
                <w:szCs w:val="18"/>
                <w:lang w:val="el-GR"/>
              </w:rPr>
            </w:pPr>
          </w:p>
        </w:tc>
        <w:tc>
          <w:tcPr>
            <w:tcW w:w="408" w:type="pct"/>
            <w:vAlign w:val="center"/>
          </w:tcPr>
          <w:p w14:paraId="15ED792E" w14:textId="77777777" w:rsidR="00BF2399" w:rsidRPr="00712E43" w:rsidRDefault="00BF2399" w:rsidP="0006112D">
            <w:pPr>
              <w:spacing w:before="100" w:beforeAutospacing="1" w:after="100" w:afterAutospacing="1"/>
              <w:rPr>
                <w:sz w:val="18"/>
                <w:szCs w:val="18"/>
                <w:lang w:val="el-GR"/>
              </w:rPr>
            </w:pPr>
          </w:p>
        </w:tc>
      </w:tr>
      <w:tr w:rsidR="00BF2399" w:rsidRPr="00712E43" w14:paraId="4724F9D1" w14:textId="77777777" w:rsidTr="0006112D">
        <w:trPr>
          <w:trHeight w:val="340"/>
        </w:trPr>
        <w:tc>
          <w:tcPr>
            <w:tcW w:w="197" w:type="pct"/>
            <w:vAlign w:val="center"/>
          </w:tcPr>
          <w:p w14:paraId="2E1D52FC" w14:textId="77777777" w:rsidR="00BF2399" w:rsidRPr="00712E43" w:rsidRDefault="00BF2399" w:rsidP="0006112D">
            <w:pPr>
              <w:spacing w:before="100" w:beforeAutospacing="1" w:after="100" w:afterAutospacing="1"/>
              <w:rPr>
                <w:sz w:val="18"/>
                <w:szCs w:val="18"/>
                <w:lang w:val="el-GR"/>
              </w:rPr>
            </w:pPr>
          </w:p>
        </w:tc>
        <w:tc>
          <w:tcPr>
            <w:tcW w:w="723" w:type="pct"/>
            <w:vAlign w:val="center"/>
          </w:tcPr>
          <w:p w14:paraId="360560CB" w14:textId="77777777" w:rsidR="00BF2399" w:rsidRPr="00712E43" w:rsidRDefault="00BF2399" w:rsidP="0006112D">
            <w:pPr>
              <w:spacing w:before="100" w:beforeAutospacing="1" w:after="100" w:afterAutospacing="1"/>
              <w:rPr>
                <w:sz w:val="18"/>
                <w:szCs w:val="18"/>
                <w:lang w:val="el-GR"/>
              </w:rPr>
            </w:pPr>
          </w:p>
        </w:tc>
        <w:tc>
          <w:tcPr>
            <w:tcW w:w="358" w:type="pct"/>
          </w:tcPr>
          <w:p w14:paraId="075F1E05" w14:textId="77777777" w:rsidR="00BF2399" w:rsidRPr="00712E43" w:rsidRDefault="00BF2399" w:rsidP="0006112D">
            <w:pPr>
              <w:spacing w:before="100" w:beforeAutospacing="1" w:after="100" w:afterAutospacing="1"/>
              <w:rPr>
                <w:sz w:val="18"/>
                <w:szCs w:val="18"/>
                <w:lang w:val="el-GR"/>
              </w:rPr>
            </w:pPr>
          </w:p>
        </w:tc>
        <w:tc>
          <w:tcPr>
            <w:tcW w:w="358" w:type="pct"/>
          </w:tcPr>
          <w:p w14:paraId="670F6A39" w14:textId="77777777" w:rsidR="00BF2399" w:rsidRPr="00712E43" w:rsidRDefault="00BF2399" w:rsidP="0006112D">
            <w:pPr>
              <w:spacing w:before="100" w:beforeAutospacing="1" w:after="100" w:afterAutospacing="1"/>
              <w:rPr>
                <w:sz w:val="18"/>
                <w:szCs w:val="18"/>
                <w:lang w:val="el-GR"/>
              </w:rPr>
            </w:pPr>
          </w:p>
        </w:tc>
        <w:tc>
          <w:tcPr>
            <w:tcW w:w="358" w:type="pct"/>
            <w:vAlign w:val="center"/>
          </w:tcPr>
          <w:p w14:paraId="556B06B0" w14:textId="77777777" w:rsidR="00BF2399" w:rsidRPr="00712E43" w:rsidRDefault="00BF2399" w:rsidP="0006112D">
            <w:pPr>
              <w:spacing w:before="100" w:beforeAutospacing="1" w:after="100" w:afterAutospacing="1"/>
              <w:rPr>
                <w:sz w:val="18"/>
                <w:szCs w:val="18"/>
                <w:lang w:val="el-GR"/>
              </w:rPr>
            </w:pPr>
          </w:p>
        </w:tc>
        <w:tc>
          <w:tcPr>
            <w:tcW w:w="411" w:type="pct"/>
            <w:vAlign w:val="center"/>
          </w:tcPr>
          <w:p w14:paraId="05EC830E" w14:textId="77777777" w:rsidR="00BF2399" w:rsidRPr="00712E43" w:rsidRDefault="00BF2399" w:rsidP="0006112D">
            <w:pPr>
              <w:spacing w:before="100" w:beforeAutospacing="1" w:after="100" w:afterAutospacing="1"/>
              <w:rPr>
                <w:sz w:val="18"/>
                <w:szCs w:val="18"/>
                <w:lang w:val="el-GR"/>
              </w:rPr>
            </w:pPr>
          </w:p>
        </w:tc>
        <w:tc>
          <w:tcPr>
            <w:tcW w:w="478" w:type="pct"/>
            <w:vAlign w:val="center"/>
          </w:tcPr>
          <w:p w14:paraId="5D6C5FE4" w14:textId="77777777" w:rsidR="00BF2399" w:rsidRPr="00712E43" w:rsidRDefault="00BF2399" w:rsidP="0006112D">
            <w:pPr>
              <w:spacing w:before="100" w:beforeAutospacing="1" w:after="100" w:afterAutospacing="1"/>
              <w:rPr>
                <w:sz w:val="18"/>
                <w:szCs w:val="18"/>
                <w:lang w:val="el-GR"/>
              </w:rPr>
            </w:pPr>
          </w:p>
        </w:tc>
        <w:tc>
          <w:tcPr>
            <w:tcW w:w="274" w:type="pct"/>
            <w:vAlign w:val="center"/>
          </w:tcPr>
          <w:p w14:paraId="21A78353" w14:textId="77777777" w:rsidR="00BF2399" w:rsidRPr="00712E43" w:rsidRDefault="00BF2399" w:rsidP="0006112D">
            <w:pPr>
              <w:spacing w:before="100" w:beforeAutospacing="1" w:after="100" w:afterAutospacing="1"/>
              <w:rPr>
                <w:sz w:val="18"/>
                <w:szCs w:val="18"/>
                <w:lang w:val="el-GR"/>
              </w:rPr>
            </w:pPr>
          </w:p>
        </w:tc>
        <w:tc>
          <w:tcPr>
            <w:tcW w:w="615" w:type="pct"/>
            <w:vAlign w:val="center"/>
          </w:tcPr>
          <w:p w14:paraId="3265C44C" w14:textId="77777777" w:rsidR="00BF2399" w:rsidRPr="00712E43" w:rsidRDefault="00BF2399" w:rsidP="0006112D">
            <w:pPr>
              <w:spacing w:before="100" w:beforeAutospacing="1" w:after="100" w:afterAutospacing="1"/>
              <w:rPr>
                <w:sz w:val="18"/>
                <w:szCs w:val="18"/>
                <w:lang w:val="el-GR"/>
              </w:rPr>
            </w:pPr>
          </w:p>
        </w:tc>
        <w:tc>
          <w:tcPr>
            <w:tcW w:w="410" w:type="pct"/>
            <w:vAlign w:val="center"/>
          </w:tcPr>
          <w:p w14:paraId="0528537B" w14:textId="77777777" w:rsidR="00BF2399" w:rsidRPr="00712E43" w:rsidRDefault="00BF2399" w:rsidP="0006112D">
            <w:pPr>
              <w:spacing w:before="100" w:beforeAutospacing="1" w:after="100" w:afterAutospacing="1"/>
              <w:rPr>
                <w:sz w:val="18"/>
                <w:szCs w:val="18"/>
                <w:lang w:val="el-GR"/>
              </w:rPr>
            </w:pPr>
          </w:p>
        </w:tc>
        <w:tc>
          <w:tcPr>
            <w:tcW w:w="410" w:type="pct"/>
            <w:vAlign w:val="center"/>
          </w:tcPr>
          <w:p w14:paraId="77174E2D" w14:textId="77777777" w:rsidR="00BF2399" w:rsidRPr="00712E43" w:rsidRDefault="00BF2399" w:rsidP="0006112D">
            <w:pPr>
              <w:spacing w:before="100" w:beforeAutospacing="1" w:after="100" w:afterAutospacing="1"/>
              <w:rPr>
                <w:sz w:val="18"/>
                <w:szCs w:val="18"/>
                <w:lang w:val="el-GR"/>
              </w:rPr>
            </w:pPr>
          </w:p>
        </w:tc>
        <w:tc>
          <w:tcPr>
            <w:tcW w:w="408" w:type="pct"/>
            <w:vAlign w:val="center"/>
          </w:tcPr>
          <w:p w14:paraId="541F12E7" w14:textId="77777777" w:rsidR="00BF2399" w:rsidRPr="00712E43" w:rsidRDefault="00BF2399" w:rsidP="0006112D">
            <w:pPr>
              <w:spacing w:before="100" w:beforeAutospacing="1" w:after="100" w:afterAutospacing="1"/>
              <w:rPr>
                <w:sz w:val="18"/>
                <w:szCs w:val="18"/>
                <w:lang w:val="el-GR"/>
              </w:rPr>
            </w:pPr>
          </w:p>
        </w:tc>
      </w:tr>
      <w:tr w:rsidR="00BF2399" w:rsidRPr="00712E43" w14:paraId="3DE99B7E" w14:textId="77777777" w:rsidTr="0006112D">
        <w:trPr>
          <w:trHeight w:val="340"/>
        </w:trPr>
        <w:tc>
          <w:tcPr>
            <w:tcW w:w="197" w:type="pct"/>
            <w:vAlign w:val="center"/>
          </w:tcPr>
          <w:p w14:paraId="70908EDB" w14:textId="77777777" w:rsidR="00BF2399" w:rsidRPr="00712E43" w:rsidRDefault="00BF2399" w:rsidP="0006112D">
            <w:pPr>
              <w:spacing w:before="100" w:beforeAutospacing="1" w:after="100" w:afterAutospacing="1"/>
              <w:rPr>
                <w:sz w:val="18"/>
                <w:szCs w:val="18"/>
                <w:lang w:val="el-GR"/>
              </w:rPr>
            </w:pPr>
          </w:p>
        </w:tc>
        <w:tc>
          <w:tcPr>
            <w:tcW w:w="723" w:type="pct"/>
            <w:vAlign w:val="center"/>
          </w:tcPr>
          <w:p w14:paraId="74C54FC8" w14:textId="77777777" w:rsidR="00BF2399" w:rsidRPr="00712E43" w:rsidRDefault="00BF2399" w:rsidP="0006112D">
            <w:pPr>
              <w:spacing w:before="100" w:beforeAutospacing="1" w:after="100" w:afterAutospacing="1"/>
              <w:rPr>
                <w:sz w:val="18"/>
                <w:szCs w:val="18"/>
                <w:lang w:val="el-GR"/>
              </w:rPr>
            </w:pPr>
          </w:p>
        </w:tc>
        <w:tc>
          <w:tcPr>
            <w:tcW w:w="358" w:type="pct"/>
          </w:tcPr>
          <w:p w14:paraId="50929EF8" w14:textId="77777777" w:rsidR="00BF2399" w:rsidRPr="00712E43" w:rsidRDefault="00BF2399" w:rsidP="0006112D">
            <w:pPr>
              <w:spacing w:before="100" w:beforeAutospacing="1" w:after="100" w:afterAutospacing="1"/>
              <w:rPr>
                <w:sz w:val="18"/>
                <w:szCs w:val="18"/>
                <w:lang w:val="el-GR"/>
              </w:rPr>
            </w:pPr>
          </w:p>
        </w:tc>
        <w:tc>
          <w:tcPr>
            <w:tcW w:w="358" w:type="pct"/>
          </w:tcPr>
          <w:p w14:paraId="23E97EEA" w14:textId="77777777" w:rsidR="00BF2399" w:rsidRPr="00712E43" w:rsidRDefault="00BF2399" w:rsidP="0006112D">
            <w:pPr>
              <w:spacing w:before="100" w:beforeAutospacing="1" w:after="100" w:afterAutospacing="1"/>
              <w:rPr>
                <w:sz w:val="18"/>
                <w:szCs w:val="18"/>
                <w:lang w:val="el-GR"/>
              </w:rPr>
            </w:pPr>
          </w:p>
        </w:tc>
        <w:tc>
          <w:tcPr>
            <w:tcW w:w="358" w:type="pct"/>
            <w:vAlign w:val="center"/>
          </w:tcPr>
          <w:p w14:paraId="4FB6A349" w14:textId="77777777" w:rsidR="00BF2399" w:rsidRPr="00712E43" w:rsidRDefault="00BF2399" w:rsidP="0006112D">
            <w:pPr>
              <w:spacing w:before="100" w:beforeAutospacing="1" w:after="100" w:afterAutospacing="1"/>
              <w:rPr>
                <w:sz w:val="18"/>
                <w:szCs w:val="18"/>
                <w:lang w:val="el-GR"/>
              </w:rPr>
            </w:pPr>
          </w:p>
        </w:tc>
        <w:tc>
          <w:tcPr>
            <w:tcW w:w="411" w:type="pct"/>
            <w:vAlign w:val="center"/>
          </w:tcPr>
          <w:p w14:paraId="2CA2FDEA" w14:textId="77777777" w:rsidR="00BF2399" w:rsidRPr="00712E43" w:rsidRDefault="00BF2399" w:rsidP="0006112D">
            <w:pPr>
              <w:spacing w:before="100" w:beforeAutospacing="1" w:after="100" w:afterAutospacing="1"/>
              <w:rPr>
                <w:sz w:val="18"/>
                <w:szCs w:val="18"/>
                <w:lang w:val="el-GR"/>
              </w:rPr>
            </w:pPr>
          </w:p>
        </w:tc>
        <w:tc>
          <w:tcPr>
            <w:tcW w:w="478" w:type="pct"/>
            <w:vAlign w:val="center"/>
          </w:tcPr>
          <w:p w14:paraId="03F3BE0C" w14:textId="77777777" w:rsidR="00BF2399" w:rsidRPr="00712E43" w:rsidRDefault="00BF2399" w:rsidP="0006112D">
            <w:pPr>
              <w:spacing w:before="100" w:beforeAutospacing="1" w:after="100" w:afterAutospacing="1"/>
              <w:rPr>
                <w:sz w:val="18"/>
                <w:szCs w:val="18"/>
                <w:lang w:val="el-GR"/>
              </w:rPr>
            </w:pPr>
          </w:p>
        </w:tc>
        <w:tc>
          <w:tcPr>
            <w:tcW w:w="274" w:type="pct"/>
            <w:vAlign w:val="center"/>
          </w:tcPr>
          <w:p w14:paraId="38CE8323" w14:textId="77777777" w:rsidR="00BF2399" w:rsidRPr="00712E43" w:rsidRDefault="00BF2399" w:rsidP="0006112D">
            <w:pPr>
              <w:spacing w:before="100" w:beforeAutospacing="1" w:after="100" w:afterAutospacing="1"/>
              <w:rPr>
                <w:sz w:val="18"/>
                <w:szCs w:val="18"/>
                <w:lang w:val="el-GR"/>
              </w:rPr>
            </w:pPr>
          </w:p>
        </w:tc>
        <w:tc>
          <w:tcPr>
            <w:tcW w:w="615" w:type="pct"/>
            <w:vAlign w:val="center"/>
          </w:tcPr>
          <w:p w14:paraId="6589B911" w14:textId="77777777" w:rsidR="00BF2399" w:rsidRPr="00712E43" w:rsidRDefault="00BF2399" w:rsidP="0006112D">
            <w:pPr>
              <w:spacing w:before="100" w:beforeAutospacing="1" w:after="100" w:afterAutospacing="1"/>
              <w:rPr>
                <w:sz w:val="18"/>
                <w:szCs w:val="18"/>
                <w:lang w:val="el-GR"/>
              </w:rPr>
            </w:pPr>
          </w:p>
        </w:tc>
        <w:tc>
          <w:tcPr>
            <w:tcW w:w="410" w:type="pct"/>
            <w:vAlign w:val="center"/>
          </w:tcPr>
          <w:p w14:paraId="6F8DBBD5" w14:textId="77777777" w:rsidR="00BF2399" w:rsidRPr="00712E43" w:rsidRDefault="00BF2399" w:rsidP="0006112D">
            <w:pPr>
              <w:spacing w:before="100" w:beforeAutospacing="1" w:after="100" w:afterAutospacing="1"/>
              <w:rPr>
                <w:sz w:val="18"/>
                <w:szCs w:val="18"/>
                <w:lang w:val="el-GR"/>
              </w:rPr>
            </w:pPr>
          </w:p>
        </w:tc>
        <w:tc>
          <w:tcPr>
            <w:tcW w:w="410" w:type="pct"/>
            <w:vAlign w:val="center"/>
          </w:tcPr>
          <w:p w14:paraId="2B6BC17B" w14:textId="77777777" w:rsidR="00BF2399" w:rsidRPr="00712E43" w:rsidRDefault="00BF2399" w:rsidP="0006112D">
            <w:pPr>
              <w:spacing w:before="100" w:beforeAutospacing="1" w:after="100" w:afterAutospacing="1"/>
              <w:rPr>
                <w:sz w:val="18"/>
                <w:szCs w:val="18"/>
                <w:lang w:val="el-GR"/>
              </w:rPr>
            </w:pPr>
          </w:p>
        </w:tc>
        <w:tc>
          <w:tcPr>
            <w:tcW w:w="408" w:type="pct"/>
            <w:vAlign w:val="center"/>
          </w:tcPr>
          <w:p w14:paraId="5FEA6320" w14:textId="77777777" w:rsidR="00BF2399" w:rsidRPr="00712E43" w:rsidRDefault="00BF2399" w:rsidP="0006112D">
            <w:pPr>
              <w:spacing w:before="100" w:beforeAutospacing="1" w:after="100" w:afterAutospacing="1"/>
              <w:rPr>
                <w:sz w:val="18"/>
                <w:szCs w:val="18"/>
                <w:lang w:val="el-GR"/>
              </w:rPr>
            </w:pPr>
          </w:p>
        </w:tc>
      </w:tr>
      <w:tr w:rsidR="00BF2399" w:rsidRPr="00712E43" w14:paraId="0BD26D62" w14:textId="77777777" w:rsidTr="0006112D">
        <w:trPr>
          <w:trHeight w:val="340"/>
        </w:trPr>
        <w:tc>
          <w:tcPr>
            <w:tcW w:w="1636" w:type="pct"/>
            <w:gridSpan w:val="4"/>
            <w:tcBorders>
              <w:bottom w:val="single" w:sz="4" w:space="0" w:color="auto"/>
            </w:tcBorders>
            <w:shd w:val="clear" w:color="auto" w:fill="D9D9D9" w:themeFill="background1" w:themeFillShade="D9"/>
            <w:vAlign w:val="center"/>
          </w:tcPr>
          <w:p w14:paraId="45FEF495" w14:textId="77777777" w:rsidR="00BF2399" w:rsidRPr="00712E43" w:rsidRDefault="00BF2399" w:rsidP="0006112D">
            <w:pPr>
              <w:spacing w:before="100" w:beforeAutospacing="1" w:after="100" w:afterAutospacing="1"/>
              <w:rPr>
                <w:sz w:val="18"/>
                <w:szCs w:val="18"/>
                <w:lang w:val="el-GR"/>
              </w:rPr>
            </w:pPr>
            <w:r w:rsidRPr="00712E43">
              <w:rPr>
                <w:b/>
                <w:sz w:val="18"/>
                <w:szCs w:val="18"/>
                <w:lang w:val="el-GR"/>
              </w:rPr>
              <w:t>Σ</w:t>
            </w:r>
            <w:r w:rsidRPr="00712E43">
              <w:rPr>
                <w:b/>
                <w:sz w:val="18"/>
                <w:szCs w:val="18"/>
                <w:shd w:val="clear" w:color="auto" w:fill="D9D9D9" w:themeFill="background1" w:themeFillShade="D9"/>
                <w:lang w:val="el-GR"/>
              </w:rPr>
              <w:t>ΥΝΟΛΟ</w:t>
            </w:r>
          </w:p>
        </w:tc>
        <w:tc>
          <w:tcPr>
            <w:tcW w:w="358" w:type="pct"/>
            <w:tcBorders>
              <w:bottom w:val="single" w:sz="4" w:space="0" w:color="auto"/>
            </w:tcBorders>
            <w:vAlign w:val="center"/>
          </w:tcPr>
          <w:p w14:paraId="60F9E0BA" w14:textId="77777777" w:rsidR="00BF2399" w:rsidRPr="00712E43" w:rsidRDefault="00BF2399" w:rsidP="0006112D">
            <w:pPr>
              <w:spacing w:before="100" w:beforeAutospacing="1" w:after="100" w:afterAutospacing="1"/>
              <w:rPr>
                <w:sz w:val="18"/>
                <w:szCs w:val="18"/>
                <w:lang w:val="el-GR"/>
              </w:rPr>
            </w:pPr>
          </w:p>
        </w:tc>
        <w:tc>
          <w:tcPr>
            <w:tcW w:w="411" w:type="pct"/>
            <w:tcBorders>
              <w:bottom w:val="single" w:sz="4" w:space="0" w:color="auto"/>
            </w:tcBorders>
            <w:shd w:val="clear" w:color="auto" w:fill="D9D9D9" w:themeFill="background1" w:themeFillShade="D9"/>
            <w:vAlign w:val="center"/>
          </w:tcPr>
          <w:p w14:paraId="6D2F2F49" w14:textId="77777777" w:rsidR="00BF2399" w:rsidRPr="00712E43" w:rsidRDefault="00BF2399" w:rsidP="0006112D">
            <w:pPr>
              <w:spacing w:before="100" w:beforeAutospacing="1" w:after="100" w:afterAutospacing="1"/>
              <w:rPr>
                <w:sz w:val="18"/>
                <w:szCs w:val="18"/>
                <w:lang w:val="el-GR"/>
              </w:rPr>
            </w:pPr>
          </w:p>
        </w:tc>
        <w:tc>
          <w:tcPr>
            <w:tcW w:w="478" w:type="pct"/>
            <w:vAlign w:val="center"/>
          </w:tcPr>
          <w:p w14:paraId="4635FD0E" w14:textId="77777777" w:rsidR="00BF2399" w:rsidRPr="00712E43" w:rsidRDefault="00BF2399" w:rsidP="0006112D">
            <w:pPr>
              <w:spacing w:before="100" w:beforeAutospacing="1" w:after="100" w:afterAutospacing="1"/>
              <w:rPr>
                <w:sz w:val="18"/>
                <w:szCs w:val="18"/>
                <w:lang w:val="el-GR"/>
              </w:rPr>
            </w:pPr>
          </w:p>
        </w:tc>
        <w:tc>
          <w:tcPr>
            <w:tcW w:w="274" w:type="pct"/>
            <w:vAlign w:val="center"/>
          </w:tcPr>
          <w:p w14:paraId="2039CD8A" w14:textId="77777777" w:rsidR="00BF2399" w:rsidRPr="00712E43" w:rsidRDefault="00BF2399" w:rsidP="0006112D">
            <w:pPr>
              <w:spacing w:before="100" w:beforeAutospacing="1" w:after="100" w:afterAutospacing="1"/>
              <w:rPr>
                <w:sz w:val="18"/>
                <w:szCs w:val="18"/>
                <w:lang w:val="el-GR"/>
              </w:rPr>
            </w:pPr>
          </w:p>
        </w:tc>
        <w:tc>
          <w:tcPr>
            <w:tcW w:w="615" w:type="pct"/>
            <w:vAlign w:val="center"/>
          </w:tcPr>
          <w:p w14:paraId="648EFD99" w14:textId="77777777" w:rsidR="00BF2399" w:rsidRPr="00712E43" w:rsidRDefault="00BF2399" w:rsidP="0006112D">
            <w:pPr>
              <w:spacing w:before="100" w:beforeAutospacing="1" w:after="100" w:afterAutospacing="1"/>
              <w:rPr>
                <w:sz w:val="18"/>
                <w:szCs w:val="18"/>
                <w:lang w:val="el-GR"/>
              </w:rPr>
            </w:pPr>
          </w:p>
        </w:tc>
        <w:tc>
          <w:tcPr>
            <w:tcW w:w="410" w:type="pct"/>
            <w:vAlign w:val="center"/>
          </w:tcPr>
          <w:p w14:paraId="5CA3C7F2" w14:textId="77777777" w:rsidR="00BF2399" w:rsidRPr="00712E43" w:rsidRDefault="00BF2399" w:rsidP="0006112D">
            <w:pPr>
              <w:spacing w:before="100" w:beforeAutospacing="1" w:after="100" w:afterAutospacing="1"/>
              <w:rPr>
                <w:sz w:val="18"/>
                <w:szCs w:val="18"/>
                <w:lang w:val="el-GR"/>
              </w:rPr>
            </w:pPr>
          </w:p>
        </w:tc>
        <w:tc>
          <w:tcPr>
            <w:tcW w:w="410" w:type="pct"/>
            <w:vAlign w:val="center"/>
          </w:tcPr>
          <w:p w14:paraId="123A884D" w14:textId="77777777" w:rsidR="00BF2399" w:rsidRPr="00712E43" w:rsidRDefault="00BF2399" w:rsidP="0006112D">
            <w:pPr>
              <w:spacing w:before="100" w:beforeAutospacing="1" w:after="100" w:afterAutospacing="1"/>
              <w:rPr>
                <w:sz w:val="18"/>
                <w:szCs w:val="18"/>
                <w:lang w:val="el-GR"/>
              </w:rPr>
            </w:pPr>
          </w:p>
        </w:tc>
        <w:tc>
          <w:tcPr>
            <w:tcW w:w="408" w:type="pct"/>
            <w:vAlign w:val="center"/>
          </w:tcPr>
          <w:p w14:paraId="6A8BAF56" w14:textId="77777777" w:rsidR="00BF2399" w:rsidRPr="00712E43" w:rsidRDefault="00BF2399" w:rsidP="0006112D">
            <w:pPr>
              <w:spacing w:before="100" w:beforeAutospacing="1" w:after="100" w:afterAutospacing="1"/>
              <w:rPr>
                <w:sz w:val="18"/>
                <w:szCs w:val="18"/>
                <w:lang w:val="el-GR"/>
              </w:rPr>
            </w:pPr>
          </w:p>
        </w:tc>
      </w:tr>
    </w:tbl>
    <w:p w14:paraId="794BA99C" w14:textId="77777777" w:rsidR="00BF2399" w:rsidRPr="00712E43" w:rsidRDefault="00BF2399" w:rsidP="00F518CD">
      <w:pPr>
        <w:pStyle w:val="Heading3"/>
        <w:numPr>
          <w:ilvl w:val="0"/>
          <w:numId w:val="94"/>
        </w:numPr>
      </w:pPr>
      <w:bookmarkStart w:id="882" w:name="_Ref506981542"/>
      <w:bookmarkStart w:id="883" w:name="_Toc96355567"/>
      <w:bookmarkStart w:id="884" w:name="_Toc118368393"/>
      <w:bookmarkStart w:id="885" w:name="_Toc152171243"/>
      <w:bookmarkStart w:id="886" w:name="_Toc172191444"/>
      <w:bookmarkStart w:id="887" w:name="_Toc179363244"/>
      <w:r w:rsidRPr="00712E43">
        <w:lastRenderedPageBreak/>
        <w:t>Υπηρεσίες</w:t>
      </w:r>
      <w:bookmarkEnd w:id="882"/>
      <w:bookmarkEnd w:id="883"/>
      <w:bookmarkEnd w:id="884"/>
      <w:bookmarkEnd w:id="885"/>
      <w:bookmarkEnd w:id="886"/>
      <w:bookmarkEnd w:id="887"/>
      <w:r w:rsidRPr="00712E43">
        <w:t xml:space="preserve"> </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07"/>
        <w:gridCol w:w="3081"/>
        <w:gridCol w:w="843"/>
        <w:gridCol w:w="750"/>
        <w:gridCol w:w="834"/>
        <w:gridCol w:w="935"/>
        <w:gridCol w:w="811"/>
        <w:gridCol w:w="880"/>
        <w:gridCol w:w="979"/>
      </w:tblGrid>
      <w:tr w:rsidR="00BF2399" w:rsidRPr="00712E43" w14:paraId="5B7596BA" w14:textId="77777777" w:rsidTr="0006112D">
        <w:trPr>
          <w:cantSplit/>
          <w:tblHeader/>
        </w:trPr>
        <w:tc>
          <w:tcPr>
            <w:tcW w:w="214" w:type="pct"/>
            <w:vMerge w:val="restart"/>
            <w:shd w:val="pct15" w:color="auto" w:fill="FFFFFF"/>
            <w:vAlign w:val="center"/>
          </w:tcPr>
          <w:p w14:paraId="66B6B34A" w14:textId="77777777" w:rsidR="00BF2399" w:rsidRPr="00712E43" w:rsidRDefault="00BF2399" w:rsidP="0006112D">
            <w:pPr>
              <w:keepNext/>
              <w:keepLines/>
              <w:spacing w:before="60" w:after="60"/>
              <w:ind w:right="-191"/>
              <w:rPr>
                <w:sz w:val="16"/>
                <w:szCs w:val="16"/>
                <w:lang w:val="el-GR"/>
              </w:rPr>
            </w:pPr>
            <w:bookmarkStart w:id="888" w:name="_Ref506981555"/>
            <w:bookmarkStart w:id="889" w:name="_Toc96355568"/>
            <w:r w:rsidRPr="00712E43">
              <w:rPr>
                <w:sz w:val="16"/>
                <w:szCs w:val="16"/>
                <w:lang w:val="el-GR"/>
              </w:rPr>
              <w:t>Α/Α</w:t>
            </w:r>
          </w:p>
        </w:tc>
        <w:tc>
          <w:tcPr>
            <w:tcW w:w="1618" w:type="pct"/>
            <w:vMerge w:val="restart"/>
            <w:shd w:val="pct15" w:color="auto" w:fill="FFFFFF"/>
            <w:vAlign w:val="center"/>
          </w:tcPr>
          <w:p w14:paraId="0A091433" w14:textId="77777777" w:rsidR="00BF2399" w:rsidRPr="00712E43" w:rsidRDefault="00BF2399" w:rsidP="0006112D">
            <w:pPr>
              <w:keepNext/>
              <w:keepLines/>
              <w:spacing w:before="60" w:after="60"/>
              <w:jc w:val="center"/>
              <w:rPr>
                <w:sz w:val="16"/>
                <w:szCs w:val="16"/>
                <w:lang w:val="el-GR"/>
              </w:rPr>
            </w:pPr>
            <w:r w:rsidRPr="00712E43">
              <w:rPr>
                <w:sz w:val="16"/>
                <w:szCs w:val="16"/>
                <w:lang w:val="el-GR"/>
              </w:rPr>
              <w:t>ΠΕΡΙΓΡΑΦΗ</w:t>
            </w:r>
          </w:p>
        </w:tc>
        <w:tc>
          <w:tcPr>
            <w:tcW w:w="443" w:type="pct"/>
            <w:vMerge w:val="restart"/>
            <w:shd w:val="pct15" w:color="auto" w:fill="FFFFFF"/>
            <w:vAlign w:val="center"/>
          </w:tcPr>
          <w:p w14:paraId="195894BD" w14:textId="77777777" w:rsidR="00BF2399" w:rsidRPr="00712E43" w:rsidRDefault="00BF2399" w:rsidP="0006112D">
            <w:pPr>
              <w:keepNext/>
              <w:keepLines/>
              <w:spacing w:before="60" w:after="60"/>
              <w:ind w:left="-100" w:right="-11"/>
              <w:jc w:val="center"/>
              <w:rPr>
                <w:sz w:val="16"/>
                <w:szCs w:val="16"/>
                <w:lang w:val="el-GR"/>
              </w:rPr>
            </w:pPr>
            <w:r w:rsidRPr="00712E43">
              <w:rPr>
                <w:sz w:val="16"/>
                <w:szCs w:val="16"/>
                <w:lang w:val="el-GR"/>
              </w:rPr>
              <w:t>ΦΑΣΗ ΈΡΓΟΥ</w:t>
            </w:r>
          </w:p>
        </w:tc>
        <w:tc>
          <w:tcPr>
            <w:tcW w:w="394" w:type="pct"/>
            <w:vMerge w:val="restart"/>
            <w:shd w:val="pct15" w:color="auto" w:fill="FFFFFF"/>
            <w:vAlign w:val="center"/>
          </w:tcPr>
          <w:p w14:paraId="764ED094" w14:textId="77777777" w:rsidR="00BF2399" w:rsidRPr="00712E43" w:rsidRDefault="00BF2399" w:rsidP="0006112D">
            <w:pPr>
              <w:keepNext/>
              <w:keepLines/>
              <w:spacing w:before="60" w:after="60"/>
              <w:ind w:left="-100" w:right="-11"/>
              <w:jc w:val="center"/>
              <w:rPr>
                <w:sz w:val="16"/>
                <w:szCs w:val="16"/>
                <w:lang w:val="el-GR"/>
              </w:rPr>
            </w:pPr>
            <w:r w:rsidRPr="00712E43">
              <w:rPr>
                <w:sz w:val="16"/>
                <w:szCs w:val="16"/>
                <w:lang w:val="el-GR"/>
              </w:rPr>
              <w:t>ΚΩΔ. ΠΑΡΑΔΟΤΕΟΥ</w:t>
            </w:r>
          </w:p>
        </w:tc>
        <w:tc>
          <w:tcPr>
            <w:tcW w:w="438" w:type="pct"/>
            <w:vMerge w:val="restart"/>
            <w:shd w:val="pct15" w:color="auto" w:fill="FFFFFF"/>
            <w:vAlign w:val="center"/>
          </w:tcPr>
          <w:p w14:paraId="48A4A744" w14:textId="77777777" w:rsidR="00BF2399" w:rsidRPr="00712E43" w:rsidRDefault="00BF2399" w:rsidP="0006112D">
            <w:pPr>
              <w:keepNext/>
              <w:keepLines/>
              <w:spacing w:before="60" w:after="60"/>
              <w:ind w:left="-100" w:right="-11"/>
              <w:jc w:val="center"/>
              <w:rPr>
                <w:sz w:val="16"/>
                <w:szCs w:val="16"/>
                <w:lang w:val="el-GR"/>
              </w:rPr>
            </w:pPr>
            <w:r w:rsidRPr="00712E43">
              <w:rPr>
                <w:sz w:val="16"/>
                <w:szCs w:val="16"/>
                <w:lang w:val="el-GR"/>
              </w:rPr>
              <w:t>Ανθρωπομήνες</w:t>
            </w:r>
          </w:p>
        </w:tc>
        <w:tc>
          <w:tcPr>
            <w:tcW w:w="917" w:type="pct"/>
            <w:gridSpan w:val="2"/>
            <w:tcBorders>
              <w:bottom w:val="single" w:sz="4" w:space="0" w:color="auto"/>
            </w:tcBorders>
            <w:shd w:val="pct15" w:color="auto" w:fill="FFFFFF"/>
            <w:vAlign w:val="center"/>
          </w:tcPr>
          <w:p w14:paraId="6FB1ABF3" w14:textId="77777777" w:rsidR="00BF2399" w:rsidRPr="00712E43" w:rsidRDefault="00BF2399" w:rsidP="0006112D">
            <w:pPr>
              <w:keepNext/>
              <w:keepLines/>
              <w:spacing w:before="60" w:after="60"/>
              <w:rPr>
                <w:sz w:val="16"/>
                <w:szCs w:val="16"/>
                <w:lang w:val="el-GR"/>
              </w:rPr>
            </w:pPr>
            <w:r w:rsidRPr="00712E43">
              <w:rPr>
                <w:sz w:val="16"/>
                <w:szCs w:val="16"/>
                <w:lang w:val="el-GR"/>
              </w:rPr>
              <w:t>ΑΞΙΑ ΧΩΡΙΣ ΦΠΑ [€]</w:t>
            </w:r>
          </w:p>
        </w:tc>
        <w:tc>
          <w:tcPr>
            <w:tcW w:w="462" w:type="pct"/>
            <w:vMerge w:val="restart"/>
            <w:shd w:val="pct15" w:color="auto" w:fill="FFFFFF"/>
            <w:vAlign w:val="center"/>
          </w:tcPr>
          <w:p w14:paraId="0E1E77BA" w14:textId="77777777" w:rsidR="00BF2399" w:rsidRPr="00712E43" w:rsidRDefault="00BF2399" w:rsidP="0006112D">
            <w:pPr>
              <w:keepNext/>
              <w:keepLines/>
              <w:spacing w:before="60" w:after="60"/>
              <w:rPr>
                <w:sz w:val="16"/>
                <w:szCs w:val="16"/>
                <w:lang w:val="el-GR"/>
              </w:rPr>
            </w:pPr>
            <w:r w:rsidRPr="00712E43">
              <w:rPr>
                <w:sz w:val="16"/>
                <w:szCs w:val="16"/>
                <w:lang w:val="el-GR"/>
              </w:rPr>
              <w:t>ΦΠΑ [€]</w:t>
            </w:r>
          </w:p>
        </w:tc>
        <w:tc>
          <w:tcPr>
            <w:tcW w:w="514" w:type="pct"/>
            <w:vMerge w:val="restart"/>
            <w:shd w:val="pct15" w:color="auto" w:fill="FFFFFF"/>
            <w:vAlign w:val="center"/>
          </w:tcPr>
          <w:p w14:paraId="41E3C428" w14:textId="77777777" w:rsidR="00BF2399" w:rsidRPr="00712E43" w:rsidRDefault="00BF2399" w:rsidP="0006112D">
            <w:pPr>
              <w:keepNext/>
              <w:keepLines/>
              <w:spacing w:before="60" w:after="60"/>
              <w:rPr>
                <w:sz w:val="16"/>
                <w:szCs w:val="16"/>
                <w:lang w:val="el-GR"/>
              </w:rPr>
            </w:pPr>
            <w:r w:rsidRPr="00712E43">
              <w:rPr>
                <w:sz w:val="16"/>
                <w:szCs w:val="16"/>
                <w:lang w:val="el-GR"/>
              </w:rPr>
              <w:t xml:space="preserve">ΣΥΝΟΛΙΚΗ ΑΞΙΑ </w:t>
            </w:r>
          </w:p>
          <w:p w14:paraId="59E9051A" w14:textId="77777777" w:rsidR="00BF2399" w:rsidRPr="00712E43" w:rsidRDefault="00BF2399" w:rsidP="0006112D">
            <w:pPr>
              <w:keepNext/>
              <w:keepLines/>
              <w:spacing w:before="60" w:after="60"/>
              <w:rPr>
                <w:sz w:val="16"/>
                <w:szCs w:val="16"/>
                <w:lang w:val="el-GR"/>
              </w:rPr>
            </w:pPr>
            <w:r w:rsidRPr="00712E43">
              <w:rPr>
                <w:sz w:val="16"/>
                <w:szCs w:val="16"/>
                <w:lang w:val="el-GR"/>
              </w:rPr>
              <w:t>ΜΕ ΦΠΑ [€]</w:t>
            </w:r>
          </w:p>
        </w:tc>
      </w:tr>
      <w:tr w:rsidR="00BF2399" w:rsidRPr="00712E43" w14:paraId="45CEED36" w14:textId="77777777" w:rsidTr="0006112D">
        <w:tc>
          <w:tcPr>
            <w:tcW w:w="214" w:type="pct"/>
            <w:vMerge/>
            <w:shd w:val="clear" w:color="auto" w:fill="FFFFFF"/>
            <w:vAlign w:val="center"/>
          </w:tcPr>
          <w:p w14:paraId="49244712" w14:textId="77777777" w:rsidR="00BF2399" w:rsidRPr="00712E43" w:rsidRDefault="00BF2399" w:rsidP="0006112D">
            <w:pPr>
              <w:keepNext/>
              <w:keepLines/>
              <w:spacing w:before="60" w:after="60"/>
              <w:rPr>
                <w:sz w:val="18"/>
                <w:szCs w:val="18"/>
                <w:lang w:val="el-GR"/>
              </w:rPr>
            </w:pPr>
          </w:p>
        </w:tc>
        <w:tc>
          <w:tcPr>
            <w:tcW w:w="1618" w:type="pct"/>
            <w:vMerge/>
            <w:shd w:val="clear" w:color="auto" w:fill="FFFFFF"/>
            <w:vAlign w:val="center"/>
          </w:tcPr>
          <w:p w14:paraId="0FC74DCA" w14:textId="77777777" w:rsidR="00BF2399" w:rsidRPr="00712E43" w:rsidRDefault="00BF2399" w:rsidP="0006112D">
            <w:pPr>
              <w:keepNext/>
              <w:keepLines/>
              <w:spacing w:before="60" w:after="60"/>
              <w:rPr>
                <w:sz w:val="18"/>
                <w:szCs w:val="18"/>
                <w:lang w:val="el-GR"/>
              </w:rPr>
            </w:pPr>
          </w:p>
        </w:tc>
        <w:tc>
          <w:tcPr>
            <w:tcW w:w="443" w:type="pct"/>
            <w:vMerge/>
            <w:shd w:val="clear" w:color="auto" w:fill="FFFFFF"/>
          </w:tcPr>
          <w:p w14:paraId="6C000676" w14:textId="77777777" w:rsidR="00BF2399" w:rsidRPr="00712E43" w:rsidRDefault="00BF2399" w:rsidP="0006112D">
            <w:pPr>
              <w:keepNext/>
              <w:keepLines/>
              <w:spacing w:before="60" w:after="60"/>
              <w:rPr>
                <w:sz w:val="18"/>
                <w:szCs w:val="18"/>
                <w:lang w:val="el-GR"/>
              </w:rPr>
            </w:pPr>
          </w:p>
        </w:tc>
        <w:tc>
          <w:tcPr>
            <w:tcW w:w="394" w:type="pct"/>
            <w:vMerge/>
            <w:shd w:val="clear" w:color="auto" w:fill="FFFFFF"/>
          </w:tcPr>
          <w:p w14:paraId="5804D307" w14:textId="77777777" w:rsidR="00BF2399" w:rsidRPr="00712E43" w:rsidRDefault="00BF2399" w:rsidP="0006112D">
            <w:pPr>
              <w:keepNext/>
              <w:keepLines/>
              <w:spacing w:before="60" w:after="60"/>
              <w:rPr>
                <w:sz w:val="18"/>
                <w:szCs w:val="18"/>
                <w:lang w:val="el-GR"/>
              </w:rPr>
            </w:pPr>
          </w:p>
        </w:tc>
        <w:tc>
          <w:tcPr>
            <w:tcW w:w="438" w:type="pct"/>
            <w:vMerge/>
            <w:shd w:val="clear" w:color="auto" w:fill="FFFFFF"/>
            <w:vAlign w:val="center"/>
          </w:tcPr>
          <w:p w14:paraId="4C209E9D" w14:textId="77777777" w:rsidR="00BF2399" w:rsidRPr="00712E43" w:rsidRDefault="00BF2399" w:rsidP="0006112D">
            <w:pPr>
              <w:keepNext/>
              <w:keepLines/>
              <w:spacing w:before="60" w:after="60"/>
              <w:rPr>
                <w:sz w:val="18"/>
                <w:szCs w:val="18"/>
                <w:lang w:val="el-GR"/>
              </w:rPr>
            </w:pPr>
          </w:p>
        </w:tc>
        <w:tc>
          <w:tcPr>
            <w:tcW w:w="491" w:type="pct"/>
            <w:shd w:val="pct15" w:color="auto" w:fill="FFFFFF"/>
            <w:vAlign w:val="center"/>
          </w:tcPr>
          <w:p w14:paraId="1A71DC88" w14:textId="77777777" w:rsidR="00BF2399" w:rsidRPr="00712E43" w:rsidRDefault="00BF2399" w:rsidP="0006112D">
            <w:pPr>
              <w:keepNext/>
              <w:keepLines/>
              <w:spacing w:before="60" w:after="60"/>
              <w:jc w:val="center"/>
              <w:rPr>
                <w:sz w:val="16"/>
                <w:szCs w:val="16"/>
                <w:lang w:val="el-GR"/>
              </w:rPr>
            </w:pPr>
            <w:r w:rsidRPr="00712E43">
              <w:rPr>
                <w:sz w:val="16"/>
                <w:szCs w:val="16"/>
                <w:lang w:val="el-GR"/>
              </w:rPr>
              <w:t>ΤΙΜΗ ΜΟΝΑΔΑΣ</w:t>
            </w:r>
          </w:p>
        </w:tc>
        <w:tc>
          <w:tcPr>
            <w:tcW w:w="426" w:type="pct"/>
            <w:shd w:val="pct15" w:color="auto" w:fill="FFFFFF"/>
            <w:vAlign w:val="center"/>
          </w:tcPr>
          <w:p w14:paraId="1D260BAD" w14:textId="77777777" w:rsidR="00BF2399" w:rsidRPr="00712E43" w:rsidRDefault="00BF2399" w:rsidP="0006112D">
            <w:pPr>
              <w:keepNext/>
              <w:keepLines/>
              <w:spacing w:before="60" w:after="60"/>
              <w:jc w:val="center"/>
              <w:rPr>
                <w:sz w:val="16"/>
                <w:szCs w:val="16"/>
                <w:lang w:val="el-GR"/>
              </w:rPr>
            </w:pPr>
            <w:r w:rsidRPr="00712E43">
              <w:rPr>
                <w:sz w:val="16"/>
                <w:szCs w:val="16"/>
                <w:lang w:val="el-GR"/>
              </w:rPr>
              <w:t>ΣΥΝΟΛΟ</w:t>
            </w:r>
          </w:p>
        </w:tc>
        <w:tc>
          <w:tcPr>
            <w:tcW w:w="462" w:type="pct"/>
            <w:vMerge/>
            <w:shd w:val="clear" w:color="auto" w:fill="FFFFFF"/>
            <w:vAlign w:val="center"/>
          </w:tcPr>
          <w:p w14:paraId="579A9D26" w14:textId="77777777" w:rsidR="00BF2399" w:rsidRPr="00712E43" w:rsidRDefault="00BF2399" w:rsidP="0006112D">
            <w:pPr>
              <w:keepNext/>
              <w:keepLines/>
              <w:spacing w:before="60" w:after="60"/>
              <w:rPr>
                <w:sz w:val="18"/>
                <w:szCs w:val="18"/>
                <w:lang w:val="el-GR"/>
              </w:rPr>
            </w:pPr>
          </w:p>
        </w:tc>
        <w:tc>
          <w:tcPr>
            <w:tcW w:w="514" w:type="pct"/>
            <w:vMerge/>
            <w:shd w:val="clear" w:color="auto" w:fill="FFFFFF"/>
            <w:vAlign w:val="center"/>
          </w:tcPr>
          <w:p w14:paraId="618BA893" w14:textId="77777777" w:rsidR="00BF2399" w:rsidRPr="00712E43" w:rsidRDefault="00BF2399" w:rsidP="0006112D">
            <w:pPr>
              <w:keepNext/>
              <w:keepLines/>
              <w:spacing w:before="60" w:after="60"/>
              <w:rPr>
                <w:sz w:val="18"/>
                <w:szCs w:val="18"/>
                <w:lang w:val="el-GR"/>
              </w:rPr>
            </w:pPr>
          </w:p>
        </w:tc>
      </w:tr>
      <w:tr w:rsidR="00BF2399" w:rsidRPr="00712E43" w14:paraId="4D6CFCBF" w14:textId="77777777" w:rsidTr="0006112D">
        <w:trPr>
          <w:trHeight w:val="284"/>
        </w:trPr>
        <w:tc>
          <w:tcPr>
            <w:tcW w:w="214" w:type="pct"/>
            <w:shd w:val="clear" w:color="auto" w:fill="FFFFFF"/>
            <w:vAlign w:val="center"/>
          </w:tcPr>
          <w:p w14:paraId="2E6F1A58" w14:textId="77777777" w:rsidR="00BF2399" w:rsidRPr="00712E43" w:rsidRDefault="00BF2399" w:rsidP="0006112D">
            <w:pPr>
              <w:keepNext/>
              <w:keepLines/>
              <w:spacing w:before="60" w:after="60"/>
              <w:rPr>
                <w:sz w:val="18"/>
                <w:szCs w:val="18"/>
                <w:lang w:val="el-GR"/>
              </w:rPr>
            </w:pPr>
            <w:r w:rsidRPr="00712E43">
              <w:rPr>
                <w:sz w:val="18"/>
                <w:szCs w:val="18"/>
                <w:lang w:val="el-GR"/>
              </w:rPr>
              <w:t>1.</w:t>
            </w:r>
          </w:p>
        </w:tc>
        <w:tc>
          <w:tcPr>
            <w:tcW w:w="1618" w:type="pct"/>
            <w:shd w:val="clear" w:color="auto" w:fill="FFFFFF"/>
            <w:vAlign w:val="center"/>
          </w:tcPr>
          <w:p w14:paraId="775260C1" w14:textId="14D4A850" w:rsidR="00BF2399" w:rsidRPr="00712E43" w:rsidRDefault="003F3359" w:rsidP="0006112D">
            <w:pPr>
              <w:keepNext/>
              <w:keepLines/>
              <w:spacing w:before="60" w:after="60"/>
              <w:rPr>
                <w:sz w:val="18"/>
                <w:szCs w:val="18"/>
                <w:lang w:val="el-GR"/>
              </w:rPr>
            </w:pPr>
            <w:r w:rsidRPr="00712E43">
              <w:rPr>
                <w:sz w:val="18"/>
                <w:szCs w:val="18"/>
                <w:lang w:val="el-GR"/>
              </w:rPr>
              <w:t>Μελέτη Εφαρμογής - Ανάλυση Απαιτήσεων</w:t>
            </w:r>
          </w:p>
        </w:tc>
        <w:tc>
          <w:tcPr>
            <w:tcW w:w="443" w:type="pct"/>
            <w:shd w:val="clear" w:color="auto" w:fill="FFFFFF"/>
          </w:tcPr>
          <w:p w14:paraId="2E56D48F" w14:textId="77777777" w:rsidR="00BF2399" w:rsidRPr="00712E43" w:rsidRDefault="00BF2399" w:rsidP="0006112D">
            <w:pPr>
              <w:keepNext/>
              <w:keepLines/>
              <w:spacing w:before="60" w:after="60"/>
              <w:rPr>
                <w:sz w:val="18"/>
                <w:szCs w:val="18"/>
                <w:lang w:val="el-GR"/>
              </w:rPr>
            </w:pPr>
          </w:p>
        </w:tc>
        <w:tc>
          <w:tcPr>
            <w:tcW w:w="394" w:type="pct"/>
            <w:shd w:val="clear" w:color="auto" w:fill="FFFFFF"/>
          </w:tcPr>
          <w:p w14:paraId="542542F2" w14:textId="77777777" w:rsidR="00BF2399" w:rsidRPr="00712E43" w:rsidRDefault="00BF2399" w:rsidP="0006112D">
            <w:pPr>
              <w:keepNext/>
              <w:keepLines/>
              <w:spacing w:before="60" w:after="60"/>
              <w:rPr>
                <w:sz w:val="18"/>
                <w:szCs w:val="18"/>
                <w:lang w:val="el-GR"/>
              </w:rPr>
            </w:pPr>
          </w:p>
        </w:tc>
        <w:tc>
          <w:tcPr>
            <w:tcW w:w="438" w:type="pct"/>
            <w:shd w:val="clear" w:color="auto" w:fill="FFFFFF"/>
            <w:vAlign w:val="center"/>
          </w:tcPr>
          <w:p w14:paraId="34862551" w14:textId="77777777" w:rsidR="00BF2399" w:rsidRPr="00712E43" w:rsidRDefault="00BF2399" w:rsidP="0006112D">
            <w:pPr>
              <w:keepNext/>
              <w:keepLines/>
              <w:spacing w:before="60" w:after="60"/>
              <w:rPr>
                <w:sz w:val="18"/>
                <w:szCs w:val="18"/>
                <w:lang w:val="el-GR"/>
              </w:rPr>
            </w:pPr>
          </w:p>
        </w:tc>
        <w:tc>
          <w:tcPr>
            <w:tcW w:w="491" w:type="pct"/>
            <w:shd w:val="clear" w:color="auto" w:fill="FFFFFF"/>
            <w:vAlign w:val="center"/>
          </w:tcPr>
          <w:p w14:paraId="19526161" w14:textId="77777777" w:rsidR="00BF2399" w:rsidRPr="00712E43" w:rsidRDefault="00BF2399" w:rsidP="0006112D">
            <w:pPr>
              <w:keepNext/>
              <w:keepLines/>
              <w:spacing w:before="60" w:after="60"/>
              <w:rPr>
                <w:sz w:val="18"/>
                <w:szCs w:val="18"/>
                <w:lang w:val="el-GR"/>
              </w:rPr>
            </w:pPr>
          </w:p>
        </w:tc>
        <w:tc>
          <w:tcPr>
            <w:tcW w:w="426" w:type="pct"/>
            <w:shd w:val="clear" w:color="auto" w:fill="FFFFFF"/>
            <w:vAlign w:val="center"/>
          </w:tcPr>
          <w:p w14:paraId="086E8E9F" w14:textId="77777777" w:rsidR="00BF2399" w:rsidRPr="00712E43" w:rsidRDefault="00BF2399" w:rsidP="0006112D">
            <w:pPr>
              <w:keepNext/>
              <w:keepLines/>
              <w:spacing w:before="60" w:after="60"/>
              <w:rPr>
                <w:sz w:val="18"/>
                <w:szCs w:val="18"/>
                <w:lang w:val="el-GR"/>
              </w:rPr>
            </w:pPr>
          </w:p>
        </w:tc>
        <w:tc>
          <w:tcPr>
            <w:tcW w:w="462" w:type="pct"/>
            <w:shd w:val="clear" w:color="auto" w:fill="FFFFFF"/>
            <w:vAlign w:val="center"/>
          </w:tcPr>
          <w:p w14:paraId="14622F13" w14:textId="77777777" w:rsidR="00BF2399" w:rsidRPr="00712E43" w:rsidRDefault="00BF2399" w:rsidP="0006112D">
            <w:pPr>
              <w:keepNext/>
              <w:keepLines/>
              <w:spacing w:before="60" w:after="60"/>
              <w:rPr>
                <w:sz w:val="18"/>
                <w:szCs w:val="18"/>
                <w:lang w:val="el-GR"/>
              </w:rPr>
            </w:pPr>
          </w:p>
        </w:tc>
        <w:tc>
          <w:tcPr>
            <w:tcW w:w="514" w:type="pct"/>
            <w:shd w:val="clear" w:color="auto" w:fill="FFFFFF"/>
            <w:vAlign w:val="center"/>
          </w:tcPr>
          <w:p w14:paraId="15B4A00E" w14:textId="77777777" w:rsidR="00BF2399" w:rsidRPr="00712E43" w:rsidRDefault="00BF2399" w:rsidP="0006112D">
            <w:pPr>
              <w:keepNext/>
              <w:keepLines/>
              <w:spacing w:before="60" w:after="60"/>
              <w:rPr>
                <w:sz w:val="18"/>
                <w:szCs w:val="18"/>
                <w:lang w:val="el-GR"/>
              </w:rPr>
            </w:pPr>
          </w:p>
        </w:tc>
      </w:tr>
      <w:tr w:rsidR="00BF2399" w:rsidRPr="00712E43" w14:paraId="4AB4BE47" w14:textId="77777777" w:rsidTr="0006112D">
        <w:trPr>
          <w:trHeight w:val="284"/>
        </w:trPr>
        <w:tc>
          <w:tcPr>
            <w:tcW w:w="214" w:type="pct"/>
            <w:shd w:val="clear" w:color="auto" w:fill="FFFFFF"/>
            <w:vAlign w:val="center"/>
          </w:tcPr>
          <w:p w14:paraId="6929060C" w14:textId="77777777" w:rsidR="00BF2399" w:rsidRPr="00712E43" w:rsidRDefault="00BF2399" w:rsidP="0006112D">
            <w:pPr>
              <w:keepNext/>
              <w:keepLines/>
              <w:spacing w:before="60" w:after="60"/>
              <w:rPr>
                <w:sz w:val="18"/>
                <w:szCs w:val="18"/>
                <w:lang w:val="el-GR"/>
              </w:rPr>
            </w:pPr>
            <w:r w:rsidRPr="00712E43">
              <w:rPr>
                <w:sz w:val="18"/>
                <w:szCs w:val="18"/>
                <w:lang w:val="el-GR"/>
              </w:rPr>
              <w:t>2.</w:t>
            </w:r>
          </w:p>
        </w:tc>
        <w:tc>
          <w:tcPr>
            <w:tcW w:w="1618" w:type="pct"/>
            <w:shd w:val="clear" w:color="auto" w:fill="FFFFFF"/>
            <w:vAlign w:val="center"/>
          </w:tcPr>
          <w:p w14:paraId="65D9F251" w14:textId="2E119199" w:rsidR="00BF2399" w:rsidRPr="00712E43" w:rsidRDefault="00AB5C03" w:rsidP="0006112D">
            <w:pPr>
              <w:keepNext/>
              <w:keepLines/>
              <w:spacing w:before="60" w:after="60"/>
              <w:rPr>
                <w:sz w:val="18"/>
                <w:szCs w:val="18"/>
                <w:lang w:val="el-GR"/>
              </w:rPr>
            </w:pPr>
            <w:r w:rsidRPr="00712E43">
              <w:rPr>
                <w:sz w:val="18"/>
                <w:szCs w:val="18"/>
                <w:lang w:val="el-GR"/>
              </w:rPr>
              <w:t>Υπηρεσίες εγκατάστασης/παραμετροποίησης</w:t>
            </w:r>
          </w:p>
        </w:tc>
        <w:tc>
          <w:tcPr>
            <w:tcW w:w="443" w:type="pct"/>
            <w:shd w:val="clear" w:color="auto" w:fill="FFFFFF"/>
          </w:tcPr>
          <w:p w14:paraId="75320635" w14:textId="77777777" w:rsidR="00BF2399" w:rsidRPr="00712E43" w:rsidRDefault="00BF2399" w:rsidP="0006112D">
            <w:pPr>
              <w:keepNext/>
              <w:keepLines/>
              <w:spacing w:before="60" w:after="60"/>
              <w:rPr>
                <w:sz w:val="18"/>
                <w:szCs w:val="18"/>
                <w:lang w:val="el-GR"/>
              </w:rPr>
            </w:pPr>
          </w:p>
        </w:tc>
        <w:tc>
          <w:tcPr>
            <w:tcW w:w="394" w:type="pct"/>
            <w:shd w:val="clear" w:color="auto" w:fill="FFFFFF"/>
          </w:tcPr>
          <w:p w14:paraId="1B2517F7" w14:textId="77777777" w:rsidR="00BF2399" w:rsidRPr="00712E43" w:rsidRDefault="00BF2399" w:rsidP="0006112D">
            <w:pPr>
              <w:keepNext/>
              <w:keepLines/>
              <w:spacing w:before="60" w:after="60"/>
              <w:rPr>
                <w:sz w:val="18"/>
                <w:szCs w:val="18"/>
                <w:lang w:val="el-GR"/>
              </w:rPr>
            </w:pPr>
          </w:p>
        </w:tc>
        <w:tc>
          <w:tcPr>
            <w:tcW w:w="438" w:type="pct"/>
            <w:tcBorders>
              <w:bottom w:val="single" w:sz="4" w:space="0" w:color="auto"/>
            </w:tcBorders>
            <w:shd w:val="clear" w:color="auto" w:fill="FFFFFF"/>
            <w:vAlign w:val="center"/>
          </w:tcPr>
          <w:p w14:paraId="79152A2E" w14:textId="77777777" w:rsidR="00BF2399" w:rsidRPr="00712E43" w:rsidRDefault="00BF2399" w:rsidP="0006112D">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3C00238B" w14:textId="77777777" w:rsidR="00BF2399" w:rsidRPr="00712E43" w:rsidRDefault="00BF2399" w:rsidP="0006112D">
            <w:pPr>
              <w:keepNext/>
              <w:keepLines/>
              <w:spacing w:before="60" w:after="60"/>
              <w:rPr>
                <w:sz w:val="18"/>
                <w:szCs w:val="18"/>
                <w:lang w:val="el-GR"/>
              </w:rPr>
            </w:pPr>
          </w:p>
        </w:tc>
        <w:tc>
          <w:tcPr>
            <w:tcW w:w="426" w:type="pct"/>
            <w:shd w:val="clear" w:color="auto" w:fill="FFFFFF"/>
            <w:vAlign w:val="center"/>
          </w:tcPr>
          <w:p w14:paraId="6C6056A6" w14:textId="77777777" w:rsidR="00BF2399" w:rsidRPr="00712E43" w:rsidRDefault="00BF2399" w:rsidP="0006112D">
            <w:pPr>
              <w:keepNext/>
              <w:keepLines/>
              <w:spacing w:before="60" w:after="60"/>
              <w:rPr>
                <w:sz w:val="18"/>
                <w:szCs w:val="18"/>
                <w:lang w:val="el-GR"/>
              </w:rPr>
            </w:pPr>
          </w:p>
        </w:tc>
        <w:tc>
          <w:tcPr>
            <w:tcW w:w="462" w:type="pct"/>
            <w:shd w:val="clear" w:color="auto" w:fill="FFFFFF"/>
            <w:vAlign w:val="center"/>
          </w:tcPr>
          <w:p w14:paraId="46E8FF43" w14:textId="77777777" w:rsidR="00BF2399" w:rsidRPr="00712E43" w:rsidRDefault="00BF2399" w:rsidP="0006112D">
            <w:pPr>
              <w:keepNext/>
              <w:keepLines/>
              <w:spacing w:before="60" w:after="60"/>
              <w:rPr>
                <w:sz w:val="18"/>
                <w:szCs w:val="18"/>
                <w:lang w:val="el-GR"/>
              </w:rPr>
            </w:pPr>
          </w:p>
        </w:tc>
        <w:tc>
          <w:tcPr>
            <w:tcW w:w="514" w:type="pct"/>
            <w:shd w:val="clear" w:color="auto" w:fill="FFFFFF"/>
            <w:vAlign w:val="center"/>
          </w:tcPr>
          <w:p w14:paraId="739588F9" w14:textId="77777777" w:rsidR="00BF2399" w:rsidRPr="00712E43" w:rsidRDefault="00BF2399" w:rsidP="0006112D">
            <w:pPr>
              <w:keepNext/>
              <w:keepLines/>
              <w:spacing w:before="60" w:after="60"/>
              <w:rPr>
                <w:sz w:val="18"/>
                <w:szCs w:val="18"/>
                <w:lang w:val="el-GR"/>
              </w:rPr>
            </w:pPr>
          </w:p>
        </w:tc>
      </w:tr>
      <w:tr w:rsidR="00BF2399" w:rsidRPr="00712E43" w14:paraId="49BEBFF8" w14:textId="77777777" w:rsidTr="0006112D">
        <w:trPr>
          <w:trHeight w:val="284"/>
        </w:trPr>
        <w:tc>
          <w:tcPr>
            <w:tcW w:w="214" w:type="pct"/>
            <w:shd w:val="clear" w:color="auto" w:fill="FFFFFF"/>
            <w:vAlign w:val="center"/>
          </w:tcPr>
          <w:p w14:paraId="12F49385" w14:textId="77777777" w:rsidR="00BF2399" w:rsidRPr="00712E43" w:rsidRDefault="00BF2399" w:rsidP="0006112D">
            <w:pPr>
              <w:keepNext/>
              <w:keepLines/>
              <w:spacing w:before="60" w:after="60"/>
              <w:rPr>
                <w:sz w:val="18"/>
                <w:szCs w:val="18"/>
                <w:lang w:val="el-GR"/>
              </w:rPr>
            </w:pPr>
            <w:r w:rsidRPr="00712E43">
              <w:rPr>
                <w:sz w:val="18"/>
                <w:szCs w:val="18"/>
                <w:lang w:val="el-GR"/>
              </w:rPr>
              <w:t>3.</w:t>
            </w:r>
          </w:p>
        </w:tc>
        <w:tc>
          <w:tcPr>
            <w:tcW w:w="1618" w:type="pct"/>
            <w:shd w:val="clear" w:color="auto" w:fill="FFFFFF"/>
            <w:vAlign w:val="center"/>
          </w:tcPr>
          <w:p w14:paraId="4BCC141B" w14:textId="1B4B5233" w:rsidR="00BF2399" w:rsidRPr="00712E43" w:rsidRDefault="00E7764B" w:rsidP="0006112D">
            <w:pPr>
              <w:keepNext/>
              <w:keepLines/>
              <w:spacing w:before="60" w:after="60"/>
              <w:rPr>
                <w:sz w:val="18"/>
                <w:szCs w:val="18"/>
                <w:lang w:val="el-GR"/>
              </w:rPr>
            </w:pPr>
            <w:r w:rsidRPr="00712E43">
              <w:rPr>
                <w:sz w:val="18"/>
                <w:szCs w:val="18"/>
                <w:lang w:val="el-GR"/>
              </w:rPr>
              <w:t>Υπηρεσίες Εκπαίδευσης</w:t>
            </w:r>
          </w:p>
        </w:tc>
        <w:tc>
          <w:tcPr>
            <w:tcW w:w="443" w:type="pct"/>
            <w:shd w:val="clear" w:color="auto" w:fill="FFFFFF"/>
          </w:tcPr>
          <w:p w14:paraId="6F2C31E3" w14:textId="77777777" w:rsidR="00BF2399" w:rsidRPr="00712E43" w:rsidRDefault="00BF2399" w:rsidP="0006112D">
            <w:pPr>
              <w:keepNext/>
              <w:keepLines/>
              <w:spacing w:before="60" w:after="60"/>
              <w:rPr>
                <w:sz w:val="18"/>
                <w:szCs w:val="18"/>
                <w:lang w:val="el-GR"/>
              </w:rPr>
            </w:pPr>
          </w:p>
        </w:tc>
        <w:tc>
          <w:tcPr>
            <w:tcW w:w="394" w:type="pct"/>
            <w:shd w:val="clear" w:color="auto" w:fill="FFFFFF"/>
          </w:tcPr>
          <w:p w14:paraId="0D82C8C1" w14:textId="77777777" w:rsidR="00BF2399" w:rsidRPr="00712E43" w:rsidRDefault="00BF2399" w:rsidP="0006112D">
            <w:pPr>
              <w:keepNext/>
              <w:keepLines/>
              <w:spacing w:before="60" w:after="60"/>
              <w:rPr>
                <w:sz w:val="18"/>
                <w:szCs w:val="18"/>
                <w:lang w:val="el-GR"/>
              </w:rPr>
            </w:pPr>
          </w:p>
        </w:tc>
        <w:tc>
          <w:tcPr>
            <w:tcW w:w="438" w:type="pct"/>
            <w:tcBorders>
              <w:bottom w:val="single" w:sz="4" w:space="0" w:color="auto"/>
            </w:tcBorders>
            <w:shd w:val="clear" w:color="auto" w:fill="FFFFFF"/>
            <w:vAlign w:val="center"/>
          </w:tcPr>
          <w:p w14:paraId="6D5C4E2E" w14:textId="77777777" w:rsidR="00BF2399" w:rsidRPr="00712E43" w:rsidRDefault="00BF2399" w:rsidP="0006112D">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09303226" w14:textId="77777777" w:rsidR="00BF2399" w:rsidRPr="00712E43" w:rsidRDefault="00BF2399" w:rsidP="0006112D">
            <w:pPr>
              <w:keepNext/>
              <w:keepLines/>
              <w:spacing w:before="60" w:after="60"/>
              <w:rPr>
                <w:sz w:val="18"/>
                <w:szCs w:val="18"/>
                <w:lang w:val="el-GR"/>
              </w:rPr>
            </w:pPr>
          </w:p>
        </w:tc>
        <w:tc>
          <w:tcPr>
            <w:tcW w:w="426" w:type="pct"/>
            <w:shd w:val="clear" w:color="auto" w:fill="FFFFFF"/>
            <w:vAlign w:val="center"/>
          </w:tcPr>
          <w:p w14:paraId="1900A3F7" w14:textId="77777777" w:rsidR="00BF2399" w:rsidRPr="00712E43" w:rsidRDefault="00BF2399" w:rsidP="0006112D">
            <w:pPr>
              <w:keepNext/>
              <w:keepLines/>
              <w:spacing w:before="60" w:after="60"/>
              <w:rPr>
                <w:sz w:val="18"/>
                <w:szCs w:val="18"/>
                <w:lang w:val="el-GR"/>
              </w:rPr>
            </w:pPr>
          </w:p>
        </w:tc>
        <w:tc>
          <w:tcPr>
            <w:tcW w:w="462" w:type="pct"/>
            <w:shd w:val="clear" w:color="auto" w:fill="FFFFFF"/>
            <w:vAlign w:val="center"/>
          </w:tcPr>
          <w:p w14:paraId="489EEB22" w14:textId="77777777" w:rsidR="00BF2399" w:rsidRPr="00712E43" w:rsidRDefault="00BF2399" w:rsidP="0006112D">
            <w:pPr>
              <w:keepNext/>
              <w:keepLines/>
              <w:spacing w:before="60" w:after="60"/>
              <w:rPr>
                <w:sz w:val="18"/>
                <w:szCs w:val="18"/>
                <w:lang w:val="el-GR"/>
              </w:rPr>
            </w:pPr>
          </w:p>
        </w:tc>
        <w:tc>
          <w:tcPr>
            <w:tcW w:w="514" w:type="pct"/>
            <w:shd w:val="clear" w:color="auto" w:fill="FFFFFF"/>
            <w:vAlign w:val="center"/>
          </w:tcPr>
          <w:p w14:paraId="13AF5E3B" w14:textId="77777777" w:rsidR="00BF2399" w:rsidRPr="00712E43" w:rsidRDefault="00BF2399" w:rsidP="0006112D">
            <w:pPr>
              <w:keepNext/>
              <w:keepLines/>
              <w:spacing w:before="60" w:after="60"/>
              <w:rPr>
                <w:sz w:val="18"/>
                <w:szCs w:val="18"/>
                <w:lang w:val="el-GR"/>
              </w:rPr>
            </w:pPr>
          </w:p>
        </w:tc>
      </w:tr>
      <w:tr w:rsidR="00BF2399" w:rsidRPr="00712E43" w14:paraId="050E47CA" w14:textId="77777777" w:rsidTr="0006112D">
        <w:trPr>
          <w:trHeight w:val="284"/>
        </w:trPr>
        <w:tc>
          <w:tcPr>
            <w:tcW w:w="214" w:type="pct"/>
            <w:shd w:val="clear" w:color="auto" w:fill="FFFFFF"/>
            <w:vAlign w:val="center"/>
          </w:tcPr>
          <w:p w14:paraId="35D77253" w14:textId="77777777" w:rsidR="00BF2399" w:rsidRPr="00712E43" w:rsidRDefault="00BF2399" w:rsidP="0006112D">
            <w:pPr>
              <w:keepNext/>
              <w:keepLines/>
              <w:spacing w:before="60" w:after="60"/>
              <w:rPr>
                <w:sz w:val="18"/>
                <w:szCs w:val="18"/>
                <w:lang w:val="el-GR"/>
              </w:rPr>
            </w:pPr>
            <w:r w:rsidRPr="00712E43">
              <w:rPr>
                <w:sz w:val="18"/>
                <w:szCs w:val="18"/>
                <w:lang w:val="el-GR"/>
              </w:rPr>
              <w:t>4.</w:t>
            </w:r>
          </w:p>
        </w:tc>
        <w:tc>
          <w:tcPr>
            <w:tcW w:w="1618" w:type="pct"/>
            <w:shd w:val="clear" w:color="auto" w:fill="FFFFFF"/>
            <w:vAlign w:val="center"/>
          </w:tcPr>
          <w:p w14:paraId="25499CD7" w14:textId="3F75421C" w:rsidR="00BF2399" w:rsidRPr="00712E43" w:rsidRDefault="001E153F" w:rsidP="0006112D">
            <w:pPr>
              <w:keepNext/>
              <w:keepLines/>
              <w:spacing w:before="60" w:after="60"/>
              <w:rPr>
                <w:sz w:val="18"/>
                <w:szCs w:val="18"/>
                <w:lang w:val="el-GR"/>
              </w:rPr>
            </w:pPr>
            <w:r w:rsidRPr="00712E43">
              <w:rPr>
                <w:sz w:val="18"/>
                <w:szCs w:val="18"/>
                <w:lang w:val="el-GR"/>
              </w:rPr>
              <w:t>Υπηρεσίες Πιλοτικής Λειτουργίας</w:t>
            </w:r>
          </w:p>
        </w:tc>
        <w:tc>
          <w:tcPr>
            <w:tcW w:w="443" w:type="pct"/>
            <w:shd w:val="clear" w:color="auto" w:fill="FFFFFF"/>
          </w:tcPr>
          <w:p w14:paraId="1412B0E9" w14:textId="77777777" w:rsidR="00BF2399" w:rsidRPr="00712E43" w:rsidRDefault="00BF2399" w:rsidP="0006112D">
            <w:pPr>
              <w:keepNext/>
              <w:keepLines/>
              <w:spacing w:before="60" w:after="60"/>
              <w:rPr>
                <w:sz w:val="18"/>
                <w:szCs w:val="18"/>
                <w:lang w:val="el-GR"/>
              </w:rPr>
            </w:pPr>
          </w:p>
        </w:tc>
        <w:tc>
          <w:tcPr>
            <w:tcW w:w="394" w:type="pct"/>
            <w:shd w:val="clear" w:color="auto" w:fill="FFFFFF"/>
          </w:tcPr>
          <w:p w14:paraId="2C199517" w14:textId="77777777" w:rsidR="00BF2399" w:rsidRPr="00712E43" w:rsidRDefault="00BF2399" w:rsidP="0006112D">
            <w:pPr>
              <w:keepNext/>
              <w:keepLines/>
              <w:spacing w:before="60" w:after="60"/>
              <w:rPr>
                <w:sz w:val="18"/>
                <w:szCs w:val="18"/>
                <w:lang w:val="el-GR"/>
              </w:rPr>
            </w:pPr>
          </w:p>
        </w:tc>
        <w:tc>
          <w:tcPr>
            <w:tcW w:w="438" w:type="pct"/>
            <w:tcBorders>
              <w:bottom w:val="single" w:sz="4" w:space="0" w:color="auto"/>
            </w:tcBorders>
            <w:shd w:val="clear" w:color="auto" w:fill="FFFFFF"/>
            <w:vAlign w:val="center"/>
          </w:tcPr>
          <w:p w14:paraId="6C7960E7" w14:textId="77777777" w:rsidR="00BF2399" w:rsidRPr="00712E43" w:rsidRDefault="00BF2399" w:rsidP="0006112D">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07877E0D" w14:textId="77777777" w:rsidR="00BF2399" w:rsidRPr="00712E43" w:rsidRDefault="00BF2399" w:rsidP="0006112D">
            <w:pPr>
              <w:keepNext/>
              <w:keepLines/>
              <w:spacing w:before="60" w:after="60"/>
              <w:rPr>
                <w:sz w:val="18"/>
                <w:szCs w:val="18"/>
                <w:lang w:val="el-GR"/>
              </w:rPr>
            </w:pPr>
          </w:p>
        </w:tc>
        <w:tc>
          <w:tcPr>
            <w:tcW w:w="426" w:type="pct"/>
            <w:shd w:val="clear" w:color="auto" w:fill="FFFFFF"/>
            <w:vAlign w:val="center"/>
          </w:tcPr>
          <w:p w14:paraId="73FB5D36" w14:textId="77777777" w:rsidR="00BF2399" w:rsidRPr="00712E43" w:rsidRDefault="00BF2399" w:rsidP="0006112D">
            <w:pPr>
              <w:keepNext/>
              <w:keepLines/>
              <w:spacing w:before="60" w:after="60"/>
              <w:rPr>
                <w:sz w:val="18"/>
                <w:szCs w:val="18"/>
                <w:lang w:val="el-GR"/>
              </w:rPr>
            </w:pPr>
          </w:p>
        </w:tc>
        <w:tc>
          <w:tcPr>
            <w:tcW w:w="462" w:type="pct"/>
            <w:shd w:val="clear" w:color="auto" w:fill="FFFFFF"/>
            <w:vAlign w:val="center"/>
          </w:tcPr>
          <w:p w14:paraId="0D33CC11" w14:textId="77777777" w:rsidR="00BF2399" w:rsidRPr="00712E43" w:rsidRDefault="00BF2399" w:rsidP="0006112D">
            <w:pPr>
              <w:keepNext/>
              <w:keepLines/>
              <w:spacing w:before="60" w:after="60"/>
              <w:rPr>
                <w:sz w:val="18"/>
                <w:szCs w:val="18"/>
                <w:lang w:val="el-GR"/>
              </w:rPr>
            </w:pPr>
          </w:p>
        </w:tc>
        <w:tc>
          <w:tcPr>
            <w:tcW w:w="514" w:type="pct"/>
            <w:shd w:val="clear" w:color="auto" w:fill="FFFFFF"/>
            <w:vAlign w:val="center"/>
          </w:tcPr>
          <w:p w14:paraId="17286DF0" w14:textId="77777777" w:rsidR="00BF2399" w:rsidRPr="00712E43" w:rsidRDefault="00BF2399" w:rsidP="0006112D">
            <w:pPr>
              <w:keepNext/>
              <w:keepLines/>
              <w:spacing w:before="60" w:after="60"/>
              <w:rPr>
                <w:sz w:val="18"/>
                <w:szCs w:val="18"/>
                <w:lang w:val="el-GR"/>
              </w:rPr>
            </w:pPr>
          </w:p>
        </w:tc>
      </w:tr>
      <w:tr w:rsidR="00BF2399" w:rsidRPr="00712E43" w14:paraId="18AF88FB" w14:textId="77777777" w:rsidTr="0006112D">
        <w:trPr>
          <w:trHeight w:val="284"/>
        </w:trPr>
        <w:tc>
          <w:tcPr>
            <w:tcW w:w="214" w:type="pct"/>
            <w:shd w:val="clear" w:color="auto" w:fill="FFFFFF"/>
            <w:vAlign w:val="center"/>
          </w:tcPr>
          <w:p w14:paraId="0FE4BB52" w14:textId="77777777" w:rsidR="00BF2399" w:rsidRPr="00712E43" w:rsidRDefault="00BF2399" w:rsidP="0006112D">
            <w:pPr>
              <w:keepNext/>
              <w:keepLines/>
              <w:spacing w:before="60" w:after="60"/>
              <w:rPr>
                <w:sz w:val="18"/>
                <w:szCs w:val="18"/>
                <w:lang w:val="el-GR"/>
              </w:rPr>
            </w:pPr>
            <w:r w:rsidRPr="00712E43">
              <w:rPr>
                <w:sz w:val="18"/>
                <w:szCs w:val="18"/>
                <w:lang w:val="el-GR"/>
              </w:rPr>
              <w:t>5.</w:t>
            </w:r>
          </w:p>
        </w:tc>
        <w:tc>
          <w:tcPr>
            <w:tcW w:w="1618" w:type="pct"/>
            <w:shd w:val="clear" w:color="auto" w:fill="FFFFFF"/>
            <w:vAlign w:val="center"/>
          </w:tcPr>
          <w:p w14:paraId="54F2EF56" w14:textId="24899155" w:rsidR="00BF2399" w:rsidRPr="00712E43" w:rsidRDefault="006D0888" w:rsidP="0006112D">
            <w:pPr>
              <w:keepNext/>
              <w:keepLines/>
              <w:spacing w:before="60" w:after="60"/>
              <w:rPr>
                <w:sz w:val="18"/>
                <w:szCs w:val="18"/>
                <w:lang w:val="el-GR"/>
              </w:rPr>
            </w:pPr>
            <w:r w:rsidRPr="00712E43">
              <w:rPr>
                <w:sz w:val="18"/>
                <w:szCs w:val="18"/>
                <w:lang w:val="el-GR"/>
              </w:rPr>
              <w:t>Συμβουλευτικές Υπηρεσίες ESRI</w:t>
            </w:r>
          </w:p>
        </w:tc>
        <w:tc>
          <w:tcPr>
            <w:tcW w:w="443" w:type="pct"/>
            <w:shd w:val="clear" w:color="auto" w:fill="FFFFFF"/>
          </w:tcPr>
          <w:p w14:paraId="06D49914" w14:textId="77777777" w:rsidR="00BF2399" w:rsidRPr="00712E43" w:rsidRDefault="00BF2399" w:rsidP="0006112D">
            <w:pPr>
              <w:keepNext/>
              <w:keepLines/>
              <w:spacing w:before="60" w:after="60"/>
              <w:rPr>
                <w:sz w:val="18"/>
                <w:szCs w:val="18"/>
                <w:lang w:val="el-GR"/>
              </w:rPr>
            </w:pPr>
          </w:p>
        </w:tc>
        <w:tc>
          <w:tcPr>
            <w:tcW w:w="394" w:type="pct"/>
            <w:shd w:val="clear" w:color="auto" w:fill="FFFFFF"/>
          </w:tcPr>
          <w:p w14:paraId="250137C9" w14:textId="77777777" w:rsidR="00BF2399" w:rsidRPr="00712E43" w:rsidRDefault="00BF2399" w:rsidP="0006112D">
            <w:pPr>
              <w:keepNext/>
              <w:keepLines/>
              <w:spacing w:before="60" w:after="60"/>
              <w:rPr>
                <w:sz w:val="18"/>
                <w:szCs w:val="18"/>
                <w:lang w:val="el-GR"/>
              </w:rPr>
            </w:pPr>
          </w:p>
        </w:tc>
        <w:tc>
          <w:tcPr>
            <w:tcW w:w="438" w:type="pct"/>
            <w:tcBorders>
              <w:bottom w:val="single" w:sz="4" w:space="0" w:color="auto"/>
            </w:tcBorders>
            <w:shd w:val="clear" w:color="auto" w:fill="FFFFFF"/>
            <w:vAlign w:val="center"/>
          </w:tcPr>
          <w:p w14:paraId="3AC5D13E" w14:textId="77777777" w:rsidR="00BF2399" w:rsidRPr="00712E43" w:rsidRDefault="00BF2399" w:rsidP="0006112D">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51F90C57" w14:textId="77777777" w:rsidR="00BF2399" w:rsidRPr="00712E43" w:rsidRDefault="00BF2399" w:rsidP="0006112D">
            <w:pPr>
              <w:keepNext/>
              <w:keepLines/>
              <w:spacing w:before="60" w:after="60"/>
              <w:rPr>
                <w:sz w:val="18"/>
                <w:szCs w:val="18"/>
                <w:lang w:val="el-GR"/>
              </w:rPr>
            </w:pPr>
          </w:p>
        </w:tc>
        <w:tc>
          <w:tcPr>
            <w:tcW w:w="426" w:type="pct"/>
            <w:shd w:val="clear" w:color="auto" w:fill="FFFFFF"/>
            <w:vAlign w:val="center"/>
          </w:tcPr>
          <w:p w14:paraId="5A5B571F" w14:textId="77777777" w:rsidR="00BF2399" w:rsidRPr="00712E43" w:rsidRDefault="00BF2399" w:rsidP="0006112D">
            <w:pPr>
              <w:keepNext/>
              <w:keepLines/>
              <w:spacing w:before="60" w:after="60"/>
              <w:rPr>
                <w:sz w:val="18"/>
                <w:szCs w:val="18"/>
                <w:lang w:val="el-GR"/>
              </w:rPr>
            </w:pPr>
          </w:p>
        </w:tc>
        <w:tc>
          <w:tcPr>
            <w:tcW w:w="462" w:type="pct"/>
            <w:shd w:val="clear" w:color="auto" w:fill="FFFFFF"/>
            <w:vAlign w:val="center"/>
          </w:tcPr>
          <w:p w14:paraId="7D2A2137" w14:textId="77777777" w:rsidR="00BF2399" w:rsidRPr="00712E43" w:rsidRDefault="00BF2399" w:rsidP="0006112D">
            <w:pPr>
              <w:keepNext/>
              <w:keepLines/>
              <w:spacing w:before="60" w:after="60"/>
              <w:rPr>
                <w:sz w:val="18"/>
                <w:szCs w:val="18"/>
                <w:lang w:val="el-GR"/>
              </w:rPr>
            </w:pPr>
          </w:p>
        </w:tc>
        <w:tc>
          <w:tcPr>
            <w:tcW w:w="514" w:type="pct"/>
            <w:shd w:val="clear" w:color="auto" w:fill="FFFFFF"/>
            <w:vAlign w:val="center"/>
          </w:tcPr>
          <w:p w14:paraId="54493CD5" w14:textId="77777777" w:rsidR="00BF2399" w:rsidRPr="00712E43" w:rsidRDefault="00BF2399" w:rsidP="0006112D">
            <w:pPr>
              <w:keepNext/>
              <w:keepLines/>
              <w:spacing w:before="60" w:after="60"/>
              <w:rPr>
                <w:sz w:val="18"/>
                <w:szCs w:val="18"/>
                <w:lang w:val="el-GR"/>
              </w:rPr>
            </w:pPr>
          </w:p>
        </w:tc>
      </w:tr>
      <w:tr w:rsidR="00BF2399" w:rsidRPr="00712E43" w14:paraId="0FFA1456" w14:textId="77777777" w:rsidTr="0006112D">
        <w:trPr>
          <w:trHeight w:val="284"/>
        </w:trPr>
        <w:tc>
          <w:tcPr>
            <w:tcW w:w="214" w:type="pct"/>
            <w:shd w:val="clear" w:color="auto" w:fill="FFFFFF"/>
            <w:vAlign w:val="center"/>
          </w:tcPr>
          <w:p w14:paraId="2126B13E" w14:textId="77777777" w:rsidR="00BF2399" w:rsidRPr="00712E43" w:rsidRDefault="00BF2399" w:rsidP="0006112D">
            <w:pPr>
              <w:keepNext/>
              <w:keepLines/>
              <w:spacing w:before="60" w:after="60"/>
              <w:rPr>
                <w:sz w:val="18"/>
                <w:szCs w:val="18"/>
                <w:lang w:val="el-GR"/>
              </w:rPr>
            </w:pPr>
            <w:r w:rsidRPr="00712E43">
              <w:rPr>
                <w:sz w:val="18"/>
                <w:szCs w:val="18"/>
                <w:lang w:val="el-GR"/>
              </w:rPr>
              <w:t>6.</w:t>
            </w:r>
          </w:p>
        </w:tc>
        <w:tc>
          <w:tcPr>
            <w:tcW w:w="1618" w:type="pct"/>
            <w:shd w:val="clear" w:color="auto" w:fill="FFFFFF"/>
            <w:vAlign w:val="center"/>
          </w:tcPr>
          <w:p w14:paraId="646A69DE" w14:textId="77777777" w:rsidR="00BF2399" w:rsidRPr="00712E43" w:rsidRDefault="00BF2399" w:rsidP="0006112D">
            <w:pPr>
              <w:keepNext/>
              <w:keepLines/>
              <w:spacing w:before="60" w:after="60"/>
              <w:rPr>
                <w:sz w:val="18"/>
                <w:szCs w:val="18"/>
                <w:lang w:val="el-GR"/>
              </w:rPr>
            </w:pPr>
          </w:p>
        </w:tc>
        <w:tc>
          <w:tcPr>
            <w:tcW w:w="443" w:type="pct"/>
            <w:shd w:val="clear" w:color="auto" w:fill="FFFFFF"/>
          </w:tcPr>
          <w:p w14:paraId="616C5B63" w14:textId="77777777" w:rsidR="00BF2399" w:rsidRPr="00712E43" w:rsidRDefault="00BF2399" w:rsidP="0006112D">
            <w:pPr>
              <w:keepNext/>
              <w:keepLines/>
              <w:spacing w:before="60" w:after="60"/>
              <w:rPr>
                <w:sz w:val="18"/>
                <w:szCs w:val="18"/>
                <w:lang w:val="el-GR"/>
              </w:rPr>
            </w:pPr>
          </w:p>
        </w:tc>
        <w:tc>
          <w:tcPr>
            <w:tcW w:w="394" w:type="pct"/>
            <w:shd w:val="clear" w:color="auto" w:fill="FFFFFF"/>
          </w:tcPr>
          <w:p w14:paraId="14FADAD4" w14:textId="77777777" w:rsidR="00BF2399" w:rsidRPr="00712E43" w:rsidRDefault="00BF2399" w:rsidP="0006112D">
            <w:pPr>
              <w:keepNext/>
              <w:keepLines/>
              <w:spacing w:before="60" w:after="60"/>
              <w:rPr>
                <w:sz w:val="18"/>
                <w:szCs w:val="18"/>
                <w:lang w:val="el-GR"/>
              </w:rPr>
            </w:pPr>
          </w:p>
        </w:tc>
        <w:tc>
          <w:tcPr>
            <w:tcW w:w="438" w:type="pct"/>
            <w:tcBorders>
              <w:bottom w:val="single" w:sz="4" w:space="0" w:color="auto"/>
            </w:tcBorders>
            <w:shd w:val="clear" w:color="auto" w:fill="FFFFFF"/>
            <w:vAlign w:val="center"/>
          </w:tcPr>
          <w:p w14:paraId="76A9C623" w14:textId="77777777" w:rsidR="00BF2399" w:rsidRPr="00712E43" w:rsidRDefault="00BF2399" w:rsidP="0006112D">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6A2325B9" w14:textId="77777777" w:rsidR="00BF2399" w:rsidRPr="00712E43" w:rsidRDefault="00BF2399" w:rsidP="0006112D">
            <w:pPr>
              <w:keepNext/>
              <w:keepLines/>
              <w:spacing w:before="60" w:after="60"/>
              <w:rPr>
                <w:sz w:val="18"/>
                <w:szCs w:val="18"/>
                <w:lang w:val="el-GR"/>
              </w:rPr>
            </w:pPr>
          </w:p>
        </w:tc>
        <w:tc>
          <w:tcPr>
            <w:tcW w:w="426" w:type="pct"/>
            <w:shd w:val="clear" w:color="auto" w:fill="FFFFFF"/>
            <w:vAlign w:val="center"/>
          </w:tcPr>
          <w:p w14:paraId="616B1188" w14:textId="77777777" w:rsidR="00BF2399" w:rsidRPr="00712E43" w:rsidRDefault="00BF2399" w:rsidP="0006112D">
            <w:pPr>
              <w:keepNext/>
              <w:keepLines/>
              <w:spacing w:before="60" w:after="60"/>
              <w:rPr>
                <w:sz w:val="18"/>
                <w:szCs w:val="18"/>
                <w:lang w:val="el-GR"/>
              </w:rPr>
            </w:pPr>
          </w:p>
        </w:tc>
        <w:tc>
          <w:tcPr>
            <w:tcW w:w="462" w:type="pct"/>
            <w:shd w:val="clear" w:color="auto" w:fill="FFFFFF"/>
            <w:vAlign w:val="center"/>
          </w:tcPr>
          <w:p w14:paraId="638C7AC0" w14:textId="77777777" w:rsidR="00BF2399" w:rsidRPr="00712E43" w:rsidRDefault="00BF2399" w:rsidP="0006112D">
            <w:pPr>
              <w:keepNext/>
              <w:keepLines/>
              <w:spacing w:before="60" w:after="60"/>
              <w:rPr>
                <w:sz w:val="18"/>
                <w:szCs w:val="18"/>
                <w:lang w:val="el-GR"/>
              </w:rPr>
            </w:pPr>
          </w:p>
        </w:tc>
        <w:tc>
          <w:tcPr>
            <w:tcW w:w="514" w:type="pct"/>
            <w:shd w:val="clear" w:color="auto" w:fill="FFFFFF"/>
            <w:vAlign w:val="center"/>
          </w:tcPr>
          <w:p w14:paraId="1F4E0A9E" w14:textId="77777777" w:rsidR="00BF2399" w:rsidRPr="00712E43" w:rsidRDefault="00BF2399" w:rsidP="0006112D">
            <w:pPr>
              <w:keepNext/>
              <w:keepLines/>
              <w:spacing w:before="60" w:after="60"/>
              <w:rPr>
                <w:sz w:val="18"/>
                <w:szCs w:val="18"/>
                <w:lang w:val="el-GR"/>
              </w:rPr>
            </w:pPr>
          </w:p>
        </w:tc>
      </w:tr>
      <w:tr w:rsidR="00BF2399" w:rsidRPr="00712E43" w14:paraId="44437B4A" w14:textId="77777777" w:rsidTr="0006112D">
        <w:trPr>
          <w:trHeight w:val="337"/>
        </w:trPr>
        <w:tc>
          <w:tcPr>
            <w:tcW w:w="214" w:type="pct"/>
            <w:shd w:val="clear" w:color="auto" w:fill="FFFFFF"/>
            <w:vAlign w:val="center"/>
          </w:tcPr>
          <w:p w14:paraId="07EADEEB" w14:textId="77777777" w:rsidR="00BF2399" w:rsidRPr="00712E43" w:rsidRDefault="00BF2399" w:rsidP="0006112D">
            <w:pPr>
              <w:keepNext/>
              <w:keepLines/>
              <w:spacing w:before="60" w:after="60"/>
              <w:rPr>
                <w:sz w:val="18"/>
                <w:szCs w:val="18"/>
                <w:lang w:val="el-GR"/>
              </w:rPr>
            </w:pPr>
            <w:r w:rsidRPr="00712E43">
              <w:rPr>
                <w:sz w:val="18"/>
                <w:szCs w:val="18"/>
                <w:lang w:val="el-GR"/>
              </w:rPr>
              <w:t>7.</w:t>
            </w:r>
          </w:p>
        </w:tc>
        <w:tc>
          <w:tcPr>
            <w:tcW w:w="1618" w:type="pct"/>
            <w:shd w:val="clear" w:color="auto" w:fill="FFFFFF"/>
            <w:vAlign w:val="center"/>
          </w:tcPr>
          <w:p w14:paraId="58768F46" w14:textId="77777777" w:rsidR="00BF2399" w:rsidRPr="00712E43" w:rsidRDefault="00BF2399" w:rsidP="0006112D">
            <w:pPr>
              <w:keepNext/>
              <w:keepLines/>
              <w:spacing w:before="60" w:after="60"/>
              <w:rPr>
                <w:sz w:val="18"/>
                <w:szCs w:val="18"/>
                <w:lang w:val="el-GR"/>
              </w:rPr>
            </w:pPr>
          </w:p>
        </w:tc>
        <w:tc>
          <w:tcPr>
            <w:tcW w:w="443" w:type="pct"/>
            <w:shd w:val="clear" w:color="auto" w:fill="FFFFFF"/>
          </w:tcPr>
          <w:p w14:paraId="57634938" w14:textId="77777777" w:rsidR="00BF2399" w:rsidRPr="00712E43" w:rsidRDefault="00BF2399" w:rsidP="0006112D">
            <w:pPr>
              <w:keepNext/>
              <w:keepLines/>
              <w:spacing w:before="60" w:after="60"/>
              <w:rPr>
                <w:sz w:val="18"/>
                <w:szCs w:val="18"/>
                <w:lang w:val="el-GR"/>
              </w:rPr>
            </w:pPr>
          </w:p>
        </w:tc>
        <w:tc>
          <w:tcPr>
            <w:tcW w:w="394" w:type="pct"/>
            <w:shd w:val="clear" w:color="auto" w:fill="FFFFFF"/>
          </w:tcPr>
          <w:p w14:paraId="16FCCC8D" w14:textId="77777777" w:rsidR="00BF2399" w:rsidRPr="00712E43" w:rsidRDefault="00BF2399" w:rsidP="0006112D">
            <w:pPr>
              <w:keepNext/>
              <w:keepLines/>
              <w:spacing w:before="60" w:after="60"/>
              <w:rPr>
                <w:sz w:val="18"/>
                <w:szCs w:val="18"/>
                <w:lang w:val="el-GR"/>
              </w:rPr>
            </w:pPr>
          </w:p>
        </w:tc>
        <w:tc>
          <w:tcPr>
            <w:tcW w:w="438" w:type="pct"/>
            <w:tcBorders>
              <w:bottom w:val="single" w:sz="4" w:space="0" w:color="auto"/>
              <w:right w:val="single" w:sz="4" w:space="0" w:color="auto"/>
            </w:tcBorders>
            <w:shd w:val="clear" w:color="auto" w:fill="FFFFFF"/>
            <w:vAlign w:val="center"/>
          </w:tcPr>
          <w:p w14:paraId="7B400394" w14:textId="77777777" w:rsidR="00BF2399" w:rsidRPr="00712E43" w:rsidRDefault="00BF2399" w:rsidP="0006112D">
            <w:pPr>
              <w:keepNext/>
              <w:keepLines/>
              <w:spacing w:before="60" w:after="60"/>
              <w:rPr>
                <w:sz w:val="18"/>
                <w:szCs w:val="18"/>
                <w:lang w:val="el-GR"/>
              </w:rPr>
            </w:pPr>
          </w:p>
        </w:tc>
        <w:tc>
          <w:tcPr>
            <w:tcW w:w="491" w:type="pct"/>
            <w:tcBorders>
              <w:left w:val="single" w:sz="4" w:space="0" w:color="auto"/>
              <w:bottom w:val="single" w:sz="4" w:space="0" w:color="auto"/>
            </w:tcBorders>
            <w:shd w:val="clear" w:color="auto" w:fill="FFFFFF"/>
            <w:vAlign w:val="center"/>
          </w:tcPr>
          <w:p w14:paraId="61D6341B" w14:textId="77777777" w:rsidR="00BF2399" w:rsidRPr="00712E43" w:rsidRDefault="00BF2399" w:rsidP="0006112D">
            <w:pPr>
              <w:keepNext/>
              <w:keepLines/>
              <w:spacing w:before="60" w:after="60"/>
              <w:rPr>
                <w:sz w:val="18"/>
                <w:szCs w:val="18"/>
                <w:lang w:val="el-GR"/>
              </w:rPr>
            </w:pPr>
          </w:p>
        </w:tc>
        <w:tc>
          <w:tcPr>
            <w:tcW w:w="426" w:type="pct"/>
            <w:tcBorders>
              <w:bottom w:val="single" w:sz="4" w:space="0" w:color="auto"/>
            </w:tcBorders>
            <w:shd w:val="clear" w:color="auto" w:fill="FFFFFF"/>
            <w:vAlign w:val="center"/>
          </w:tcPr>
          <w:p w14:paraId="7199ED03" w14:textId="77777777" w:rsidR="00BF2399" w:rsidRPr="00712E43" w:rsidRDefault="00BF2399" w:rsidP="0006112D">
            <w:pPr>
              <w:keepNext/>
              <w:keepLines/>
              <w:spacing w:before="60" w:after="60"/>
              <w:rPr>
                <w:sz w:val="18"/>
                <w:szCs w:val="18"/>
                <w:lang w:val="el-GR"/>
              </w:rPr>
            </w:pPr>
          </w:p>
        </w:tc>
        <w:tc>
          <w:tcPr>
            <w:tcW w:w="462" w:type="pct"/>
            <w:tcBorders>
              <w:bottom w:val="single" w:sz="4" w:space="0" w:color="auto"/>
            </w:tcBorders>
            <w:shd w:val="clear" w:color="auto" w:fill="FFFFFF"/>
            <w:vAlign w:val="center"/>
          </w:tcPr>
          <w:p w14:paraId="392679EF" w14:textId="77777777" w:rsidR="00BF2399" w:rsidRPr="00712E43" w:rsidRDefault="00BF2399" w:rsidP="0006112D">
            <w:pPr>
              <w:keepNext/>
              <w:keepLines/>
              <w:spacing w:before="60" w:after="60"/>
              <w:rPr>
                <w:sz w:val="18"/>
                <w:szCs w:val="18"/>
                <w:lang w:val="el-GR"/>
              </w:rPr>
            </w:pPr>
          </w:p>
        </w:tc>
        <w:tc>
          <w:tcPr>
            <w:tcW w:w="514" w:type="pct"/>
            <w:tcBorders>
              <w:bottom w:val="single" w:sz="4" w:space="0" w:color="auto"/>
            </w:tcBorders>
            <w:shd w:val="clear" w:color="auto" w:fill="FFFFFF"/>
            <w:vAlign w:val="center"/>
          </w:tcPr>
          <w:p w14:paraId="1420AAC1" w14:textId="77777777" w:rsidR="00BF2399" w:rsidRPr="00712E43" w:rsidRDefault="00BF2399" w:rsidP="0006112D">
            <w:pPr>
              <w:keepNext/>
              <w:keepLines/>
              <w:spacing w:before="60" w:after="60"/>
              <w:rPr>
                <w:sz w:val="18"/>
                <w:szCs w:val="18"/>
                <w:lang w:val="el-GR"/>
              </w:rPr>
            </w:pPr>
          </w:p>
        </w:tc>
      </w:tr>
      <w:tr w:rsidR="00BF2399" w:rsidRPr="00712E43" w14:paraId="40FDBF65" w14:textId="77777777" w:rsidTr="0006112D">
        <w:trPr>
          <w:trHeight w:val="284"/>
        </w:trPr>
        <w:tc>
          <w:tcPr>
            <w:tcW w:w="214" w:type="pct"/>
            <w:shd w:val="clear" w:color="auto" w:fill="FFFFFF"/>
          </w:tcPr>
          <w:p w14:paraId="6BDDA32B" w14:textId="77777777" w:rsidR="00BF2399" w:rsidRPr="00712E43" w:rsidRDefault="00BF2399" w:rsidP="0006112D">
            <w:pPr>
              <w:keepNext/>
              <w:keepLines/>
              <w:spacing w:before="60" w:after="60"/>
              <w:rPr>
                <w:i/>
                <w:iCs/>
                <w:sz w:val="18"/>
                <w:szCs w:val="20"/>
                <w:lang w:val="el-GR"/>
              </w:rPr>
            </w:pPr>
            <w:r w:rsidRPr="00712E43">
              <w:rPr>
                <w:i/>
                <w:iCs/>
                <w:sz w:val="18"/>
                <w:szCs w:val="20"/>
              </w:rPr>
              <w:t>…</w:t>
            </w:r>
          </w:p>
        </w:tc>
        <w:tc>
          <w:tcPr>
            <w:tcW w:w="1618" w:type="pct"/>
            <w:shd w:val="clear" w:color="auto" w:fill="FFFFFF"/>
          </w:tcPr>
          <w:p w14:paraId="30C987EE" w14:textId="77777777" w:rsidR="00BF2399" w:rsidRPr="00712E43" w:rsidRDefault="00BF2399" w:rsidP="0006112D">
            <w:pPr>
              <w:keepNext/>
              <w:keepLines/>
              <w:spacing w:before="60" w:after="60"/>
              <w:rPr>
                <w:i/>
                <w:iCs/>
                <w:sz w:val="18"/>
                <w:szCs w:val="20"/>
                <w:lang w:val="el-GR"/>
              </w:rPr>
            </w:pPr>
            <w:r w:rsidRPr="00712E43">
              <w:rPr>
                <w:i/>
                <w:iCs/>
                <w:sz w:val="18"/>
                <w:szCs w:val="20"/>
              </w:rPr>
              <w:t>Άλλες Υπηρεσίες …</w:t>
            </w:r>
          </w:p>
        </w:tc>
        <w:tc>
          <w:tcPr>
            <w:tcW w:w="443" w:type="pct"/>
            <w:shd w:val="clear" w:color="auto" w:fill="FFFFFF"/>
          </w:tcPr>
          <w:p w14:paraId="3E709119" w14:textId="77777777" w:rsidR="00BF2399" w:rsidRPr="00712E43" w:rsidRDefault="00BF2399" w:rsidP="0006112D">
            <w:pPr>
              <w:keepNext/>
              <w:keepLines/>
              <w:spacing w:before="60" w:after="60"/>
              <w:rPr>
                <w:i/>
                <w:iCs/>
                <w:sz w:val="18"/>
                <w:szCs w:val="20"/>
                <w:lang w:val="el-GR"/>
              </w:rPr>
            </w:pPr>
          </w:p>
        </w:tc>
        <w:tc>
          <w:tcPr>
            <w:tcW w:w="394" w:type="pct"/>
            <w:shd w:val="clear" w:color="auto" w:fill="FFFFFF"/>
          </w:tcPr>
          <w:p w14:paraId="7F7B4B8A" w14:textId="77777777" w:rsidR="00BF2399" w:rsidRPr="00712E43" w:rsidRDefault="00BF2399" w:rsidP="0006112D">
            <w:pPr>
              <w:keepNext/>
              <w:keepLines/>
              <w:spacing w:before="60" w:after="60"/>
              <w:rPr>
                <w:i/>
                <w:iCs/>
                <w:sz w:val="18"/>
                <w:szCs w:val="20"/>
                <w:lang w:val="el-GR"/>
              </w:rPr>
            </w:pPr>
          </w:p>
        </w:tc>
        <w:tc>
          <w:tcPr>
            <w:tcW w:w="438" w:type="pct"/>
            <w:tcBorders>
              <w:bottom w:val="single" w:sz="4" w:space="0" w:color="auto"/>
              <w:right w:val="single" w:sz="4" w:space="0" w:color="auto"/>
            </w:tcBorders>
            <w:shd w:val="clear" w:color="auto" w:fill="FFFFFF"/>
            <w:vAlign w:val="center"/>
          </w:tcPr>
          <w:p w14:paraId="380DD6B5" w14:textId="77777777" w:rsidR="00BF2399" w:rsidRPr="00712E43" w:rsidRDefault="00BF2399" w:rsidP="0006112D">
            <w:pPr>
              <w:keepNext/>
              <w:keepLines/>
              <w:spacing w:before="60" w:after="60"/>
              <w:rPr>
                <w:i/>
                <w:iCs/>
                <w:sz w:val="18"/>
                <w:szCs w:val="20"/>
                <w:lang w:val="el-GR"/>
              </w:rPr>
            </w:pPr>
          </w:p>
        </w:tc>
        <w:tc>
          <w:tcPr>
            <w:tcW w:w="491" w:type="pct"/>
            <w:tcBorders>
              <w:left w:val="single" w:sz="4" w:space="0" w:color="auto"/>
              <w:bottom w:val="single" w:sz="4" w:space="0" w:color="auto"/>
            </w:tcBorders>
            <w:shd w:val="clear" w:color="auto" w:fill="FFFFFF"/>
            <w:vAlign w:val="center"/>
          </w:tcPr>
          <w:p w14:paraId="05F2B50D" w14:textId="77777777" w:rsidR="00BF2399" w:rsidRPr="00712E43" w:rsidRDefault="00BF2399" w:rsidP="0006112D">
            <w:pPr>
              <w:keepNext/>
              <w:keepLines/>
              <w:spacing w:before="60" w:after="60"/>
              <w:rPr>
                <w:i/>
                <w:iCs/>
                <w:sz w:val="18"/>
                <w:szCs w:val="20"/>
                <w:lang w:val="el-GR"/>
              </w:rPr>
            </w:pPr>
          </w:p>
        </w:tc>
        <w:tc>
          <w:tcPr>
            <w:tcW w:w="426" w:type="pct"/>
            <w:tcBorders>
              <w:bottom w:val="single" w:sz="4" w:space="0" w:color="auto"/>
            </w:tcBorders>
            <w:shd w:val="clear" w:color="auto" w:fill="FFFFFF"/>
            <w:vAlign w:val="center"/>
          </w:tcPr>
          <w:p w14:paraId="4B18584A" w14:textId="77777777" w:rsidR="00BF2399" w:rsidRPr="00712E43" w:rsidRDefault="00BF2399" w:rsidP="0006112D">
            <w:pPr>
              <w:keepNext/>
              <w:keepLines/>
              <w:spacing w:before="60" w:after="60"/>
              <w:rPr>
                <w:i/>
                <w:iCs/>
                <w:sz w:val="18"/>
                <w:szCs w:val="20"/>
                <w:lang w:val="el-GR"/>
              </w:rPr>
            </w:pPr>
          </w:p>
        </w:tc>
        <w:tc>
          <w:tcPr>
            <w:tcW w:w="462" w:type="pct"/>
            <w:tcBorders>
              <w:bottom w:val="single" w:sz="4" w:space="0" w:color="auto"/>
            </w:tcBorders>
            <w:shd w:val="clear" w:color="auto" w:fill="FFFFFF"/>
            <w:vAlign w:val="center"/>
          </w:tcPr>
          <w:p w14:paraId="7FFFDAEE" w14:textId="77777777" w:rsidR="00BF2399" w:rsidRPr="00712E43" w:rsidRDefault="00BF2399" w:rsidP="0006112D">
            <w:pPr>
              <w:keepNext/>
              <w:keepLines/>
              <w:spacing w:before="60" w:after="60"/>
              <w:rPr>
                <w:i/>
                <w:iCs/>
                <w:sz w:val="18"/>
                <w:szCs w:val="20"/>
                <w:lang w:val="el-GR"/>
              </w:rPr>
            </w:pPr>
          </w:p>
        </w:tc>
        <w:tc>
          <w:tcPr>
            <w:tcW w:w="514" w:type="pct"/>
            <w:tcBorders>
              <w:bottom w:val="single" w:sz="4" w:space="0" w:color="auto"/>
            </w:tcBorders>
            <w:shd w:val="clear" w:color="auto" w:fill="FFFFFF"/>
            <w:vAlign w:val="center"/>
          </w:tcPr>
          <w:p w14:paraId="157EEAAE" w14:textId="77777777" w:rsidR="00BF2399" w:rsidRPr="00712E43" w:rsidRDefault="00BF2399" w:rsidP="0006112D">
            <w:pPr>
              <w:keepNext/>
              <w:keepLines/>
              <w:spacing w:before="60" w:after="60"/>
              <w:rPr>
                <w:i/>
                <w:iCs/>
                <w:sz w:val="18"/>
                <w:szCs w:val="20"/>
                <w:lang w:val="el-GR"/>
              </w:rPr>
            </w:pPr>
          </w:p>
        </w:tc>
      </w:tr>
      <w:tr w:rsidR="00BF2399" w:rsidRPr="00712E43" w14:paraId="1A5E9B6C" w14:textId="77777777" w:rsidTr="0006112D">
        <w:trPr>
          <w:trHeight w:val="284"/>
        </w:trPr>
        <w:tc>
          <w:tcPr>
            <w:tcW w:w="2669" w:type="pct"/>
            <w:gridSpan w:val="4"/>
            <w:tcBorders>
              <w:right w:val="single" w:sz="4" w:space="0" w:color="auto"/>
            </w:tcBorders>
            <w:shd w:val="pct15" w:color="auto" w:fill="auto"/>
          </w:tcPr>
          <w:p w14:paraId="61A469A5" w14:textId="77777777" w:rsidR="00BF2399" w:rsidRPr="00712E43" w:rsidRDefault="00BF2399" w:rsidP="0006112D">
            <w:pPr>
              <w:keepNext/>
              <w:keepLines/>
              <w:spacing w:before="60" w:after="60"/>
              <w:jc w:val="center"/>
              <w:rPr>
                <w:sz w:val="18"/>
                <w:szCs w:val="18"/>
              </w:rPr>
            </w:pPr>
            <w:r w:rsidRPr="00712E43">
              <w:rPr>
                <w:b/>
                <w:sz w:val="18"/>
                <w:szCs w:val="18"/>
                <w:lang w:val="el-GR"/>
              </w:rPr>
              <w:t>ΣΥΝΟΛΟ</w:t>
            </w:r>
          </w:p>
        </w:tc>
        <w:tc>
          <w:tcPr>
            <w:tcW w:w="438" w:type="pct"/>
            <w:tcBorders>
              <w:right w:val="single" w:sz="4" w:space="0" w:color="auto"/>
            </w:tcBorders>
            <w:shd w:val="pct15" w:color="auto" w:fill="auto"/>
            <w:vAlign w:val="center"/>
          </w:tcPr>
          <w:p w14:paraId="7B75C49E" w14:textId="77777777" w:rsidR="00BF2399" w:rsidRPr="00712E43" w:rsidRDefault="00BF2399" w:rsidP="0006112D">
            <w:pPr>
              <w:keepNext/>
              <w:keepLines/>
              <w:spacing w:before="60" w:after="60"/>
              <w:jc w:val="center"/>
              <w:rPr>
                <w:sz w:val="18"/>
                <w:szCs w:val="18"/>
              </w:rPr>
            </w:pPr>
          </w:p>
        </w:tc>
        <w:tc>
          <w:tcPr>
            <w:tcW w:w="491" w:type="pct"/>
            <w:tcBorders>
              <w:right w:val="single" w:sz="4" w:space="0" w:color="auto"/>
            </w:tcBorders>
            <w:shd w:val="clear" w:color="auto" w:fill="808080" w:themeFill="background1" w:themeFillShade="80"/>
            <w:vAlign w:val="center"/>
          </w:tcPr>
          <w:p w14:paraId="7004CDE4" w14:textId="77777777" w:rsidR="00BF2399" w:rsidRPr="00712E43" w:rsidRDefault="00BF2399" w:rsidP="0006112D">
            <w:pPr>
              <w:keepNext/>
              <w:keepLines/>
              <w:spacing w:before="60" w:after="60"/>
              <w:jc w:val="center"/>
              <w:rPr>
                <w:sz w:val="18"/>
                <w:szCs w:val="18"/>
              </w:rPr>
            </w:pPr>
          </w:p>
        </w:tc>
        <w:tc>
          <w:tcPr>
            <w:tcW w:w="426" w:type="pct"/>
            <w:tcBorders>
              <w:left w:val="single" w:sz="4" w:space="0" w:color="auto"/>
              <w:bottom w:val="single" w:sz="4" w:space="0" w:color="auto"/>
            </w:tcBorders>
            <w:shd w:val="clear" w:color="auto" w:fill="D9D9D9" w:themeFill="background1" w:themeFillShade="D9"/>
            <w:vAlign w:val="center"/>
          </w:tcPr>
          <w:p w14:paraId="035BA4A2" w14:textId="77777777" w:rsidR="00BF2399" w:rsidRPr="00712E43" w:rsidRDefault="00BF2399" w:rsidP="0006112D">
            <w:pPr>
              <w:keepNext/>
              <w:keepLines/>
              <w:spacing w:before="60" w:after="60"/>
              <w:rPr>
                <w:sz w:val="18"/>
                <w:szCs w:val="18"/>
              </w:rPr>
            </w:pPr>
          </w:p>
        </w:tc>
        <w:tc>
          <w:tcPr>
            <w:tcW w:w="462" w:type="pct"/>
            <w:shd w:val="clear" w:color="auto" w:fill="D9D9D9" w:themeFill="background1" w:themeFillShade="D9"/>
            <w:vAlign w:val="center"/>
          </w:tcPr>
          <w:p w14:paraId="6DC7979E" w14:textId="77777777" w:rsidR="00BF2399" w:rsidRPr="00712E43" w:rsidRDefault="00BF2399" w:rsidP="0006112D">
            <w:pPr>
              <w:keepNext/>
              <w:keepLines/>
              <w:spacing w:before="60" w:after="60"/>
              <w:rPr>
                <w:sz w:val="18"/>
                <w:szCs w:val="18"/>
              </w:rPr>
            </w:pPr>
          </w:p>
        </w:tc>
        <w:tc>
          <w:tcPr>
            <w:tcW w:w="514" w:type="pct"/>
            <w:shd w:val="clear" w:color="auto" w:fill="D9D9D9" w:themeFill="background1" w:themeFillShade="D9"/>
            <w:vAlign w:val="center"/>
          </w:tcPr>
          <w:p w14:paraId="1D106E27" w14:textId="77777777" w:rsidR="00BF2399" w:rsidRPr="00712E43" w:rsidRDefault="00BF2399" w:rsidP="0006112D">
            <w:pPr>
              <w:keepNext/>
              <w:keepLines/>
              <w:spacing w:before="60" w:after="60"/>
              <w:rPr>
                <w:sz w:val="18"/>
                <w:szCs w:val="18"/>
              </w:rPr>
            </w:pPr>
          </w:p>
        </w:tc>
      </w:tr>
    </w:tbl>
    <w:p w14:paraId="3A7D3C20" w14:textId="77777777" w:rsidR="00BF2399" w:rsidRPr="00712E43" w:rsidRDefault="00BF2399" w:rsidP="00BF2399">
      <w:pPr>
        <w:rPr>
          <w:lang w:val="el-GR"/>
        </w:rPr>
      </w:pPr>
    </w:p>
    <w:p w14:paraId="717872CF" w14:textId="77777777" w:rsidR="00BF2399" w:rsidRPr="00712E43" w:rsidRDefault="00BF2399" w:rsidP="00BF2399"/>
    <w:p w14:paraId="34D97193" w14:textId="77777777" w:rsidR="00BF2399" w:rsidRPr="00712E43" w:rsidRDefault="00BF2399" w:rsidP="00F518CD">
      <w:pPr>
        <w:pStyle w:val="Heading3"/>
        <w:numPr>
          <w:ilvl w:val="0"/>
          <w:numId w:val="94"/>
        </w:numPr>
      </w:pPr>
      <w:bookmarkStart w:id="890" w:name="_Toc118368394"/>
      <w:bookmarkStart w:id="891" w:name="_Toc152171244"/>
      <w:bookmarkStart w:id="892" w:name="_Toc172191445"/>
      <w:bookmarkStart w:id="893" w:name="_Toc179363245"/>
      <w:r w:rsidRPr="00712E43">
        <w:t>Άλλες Δαπάνες</w:t>
      </w:r>
      <w:bookmarkEnd w:id="888"/>
      <w:bookmarkEnd w:id="889"/>
      <w:bookmarkEnd w:id="890"/>
      <w:bookmarkEnd w:id="891"/>
      <w:bookmarkEnd w:id="892"/>
      <w:bookmarkEnd w:id="893"/>
      <w:r w:rsidRPr="00712E43">
        <w:t xml:space="preserve"> </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
        <w:gridCol w:w="1993"/>
        <w:gridCol w:w="1294"/>
        <w:gridCol w:w="1205"/>
        <w:gridCol w:w="1101"/>
        <w:gridCol w:w="1000"/>
        <w:gridCol w:w="870"/>
        <w:gridCol w:w="549"/>
        <w:gridCol w:w="1038"/>
      </w:tblGrid>
      <w:tr w:rsidR="00BF2399" w:rsidRPr="00712E43" w14:paraId="20A1764A" w14:textId="77777777" w:rsidTr="0006112D">
        <w:trPr>
          <w:cantSplit/>
        </w:trPr>
        <w:tc>
          <w:tcPr>
            <w:tcW w:w="263" w:type="pct"/>
            <w:vMerge w:val="restart"/>
            <w:shd w:val="clear" w:color="auto" w:fill="E6E6E6"/>
            <w:vAlign w:val="center"/>
          </w:tcPr>
          <w:p w14:paraId="14E6F058" w14:textId="77777777" w:rsidR="00BF2399" w:rsidRPr="00712E43" w:rsidRDefault="00BF2399" w:rsidP="0006112D">
            <w:pPr>
              <w:keepNext/>
              <w:keepLines/>
              <w:spacing w:before="60" w:after="60"/>
              <w:jc w:val="center"/>
              <w:rPr>
                <w:sz w:val="16"/>
                <w:szCs w:val="16"/>
                <w:lang w:val="el-GR"/>
              </w:rPr>
            </w:pPr>
            <w:r w:rsidRPr="00712E43">
              <w:rPr>
                <w:sz w:val="16"/>
                <w:szCs w:val="16"/>
                <w:lang w:val="el-GR"/>
              </w:rPr>
              <w:t>Α/Α</w:t>
            </w:r>
          </w:p>
        </w:tc>
        <w:tc>
          <w:tcPr>
            <w:tcW w:w="1065" w:type="pct"/>
            <w:vMerge w:val="restart"/>
            <w:shd w:val="clear" w:color="auto" w:fill="E6E6E6"/>
            <w:vAlign w:val="center"/>
          </w:tcPr>
          <w:p w14:paraId="7A9F0E92" w14:textId="77777777" w:rsidR="00BF2399" w:rsidRPr="00712E43" w:rsidRDefault="00BF2399" w:rsidP="0006112D">
            <w:pPr>
              <w:keepNext/>
              <w:keepLines/>
              <w:spacing w:before="60" w:after="60"/>
              <w:jc w:val="center"/>
              <w:rPr>
                <w:sz w:val="16"/>
                <w:szCs w:val="16"/>
                <w:lang w:val="el-GR"/>
              </w:rPr>
            </w:pPr>
            <w:r w:rsidRPr="00712E43">
              <w:rPr>
                <w:sz w:val="16"/>
                <w:szCs w:val="16"/>
                <w:lang w:val="el-GR"/>
              </w:rPr>
              <w:t>ΠΕΡΙΓΡΑΦΗ</w:t>
            </w:r>
          </w:p>
        </w:tc>
        <w:tc>
          <w:tcPr>
            <w:tcW w:w="697" w:type="pct"/>
            <w:vMerge w:val="restart"/>
            <w:shd w:val="clear" w:color="auto" w:fill="E6E6E6"/>
            <w:vAlign w:val="center"/>
          </w:tcPr>
          <w:p w14:paraId="42FEF67E" w14:textId="77777777" w:rsidR="00BF2399" w:rsidRPr="00712E43" w:rsidRDefault="00BF2399" w:rsidP="0006112D">
            <w:pPr>
              <w:keepNext/>
              <w:keepLines/>
              <w:spacing w:before="60" w:after="60"/>
              <w:jc w:val="center"/>
              <w:rPr>
                <w:sz w:val="16"/>
                <w:szCs w:val="16"/>
                <w:lang w:val="el-GR"/>
              </w:rPr>
            </w:pPr>
            <w:r w:rsidRPr="00712E43">
              <w:rPr>
                <w:sz w:val="16"/>
                <w:szCs w:val="16"/>
                <w:lang w:val="el-GR"/>
              </w:rPr>
              <w:t>ΦΑΣΗ ΈΡΓΟΥ</w:t>
            </w:r>
          </w:p>
        </w:tc>
        <w:tc>
          <w:tcPr>
            <w:tcW w:w="497" w:type="pct"/>
            <w:vMerge w:val="restart"/>
            <w:shd w:val="clear" w:color="auto" w:fill="E6E6E6"/>
            <w:vAlign w:val="center"/>
          </w:tcPr>
          <w:p w14:paraId="4A431890" w14:textId="77777777" w:rsidR="00BF2399" w:rsidRPr="00712E43" w:rsidRDefault="00BF2399" w:rsidP="0006112D">
            <w:pPr>
              <w:keepNext/>
              <w:keepLines/>
              <w:spacing w:before="60" w:after="60"/>
              <w:jc w:val="center"/>
              <w:rPr>
                <w:sz w:val="16"/>
                <w:szCs w:val="16"/>
                <w:lang w:val="el-GR"/>
              </w:rPr>
            </w:pPr>
            <w:r w:rsidRPr="00712E43">
              <w:rPr>
                <w:sz w:val="16"/>
                <w:szCs w:val="16"/>
                <w:lang w:val="el-GR"/>
              </w:rPr>
              <w:t>ΚΩΔ. ΠΑΡΑΔΟΤΕΟΥ</w:t>
            </w:r>
          </w:p>
        </w:tc>
        <w:tc>
          <w:tcPr>
            <w:tcW w:w="595" w:type="pct"/>
            <w:vMerge w:val="restart"/>
            <w:shd w:val="clear" w:color="auto" w:fill="E6E6E6"/>
            <w:vAlign w:val="center"/>
          </w:tcPr>
          <w:p w14:paraId="0B122F85" w14:textId="77777777" w:rsidR="00BF2399" w:rsidRPr="00712E43" w:rsidRDefault="00BF2399" w:rsidP="0006112D">
            <w:pPr>
              <w:keepNext/>
              <w:keepLines/>
              <w:spacing w:before="60" w:after="60"/>
              <w:jc w:val="center"/>
              <w:rPr>
                <w:sz w:val="16"/>
                <w:szCs w:val="16"/>
                <w:lang w:val="el-GR"/>
              </w:rPr>
            </w:pPr>
            <w:r w:rsidRPr="00712E43">
              <w:rPr>
                <w:sz w:val="16"/>
                <w:szCs w:val="16"/>
                <w:lang w:val="el-GR"/>
              </w:rPr>
              <w:t>ΠΟΣΟΤΗΤΑ</w:t>
            </w:r>
          </w:p>
        </w:tc>
        <w:tc>
          <w:tcPr>
            <w:tcW w:w="1015" w:type="pct"/>
            <w:gridSpan w:val="2"/>
            <w:shd w:val="clear" w:color="auto" w:fill="E6E6E6"/>
            <w:vAlign w:val="center"/>
          </w:tcPr>
          <w:p w14:paraId="53B5C7AC" w14:textId="77777777" w:rsidR="00BF2399" w:rsidRPr="00712E43" w:rsidRDefault="00BF2399" w:rsidP="0006112D">
            <w:pPr>
              <w:keepNext/>
              <w:keepLines/>
              <w:spacing w:before="60" w:after="60"/>
              <w:jc w:val="center"/>
              <w:rPr>
                <w:sz w:val="16"/>
                <w:szCs w:val="16"/>
                <w:lang w:val="el-GR"/>
              </w:rPr>
            </w:pPr>
            <w:r w:rsidRPr="00712E43">
              <w:rPr>
                <w:sz w:val="16"/>
                <w:szCs w:val="16"/>
                <w:lang w:val="el-GR"/>
              </w:rPr>
              <w:t>ΑΞΙΑ ΧΩΡΙΣ ΦΠΑ [€]</w:t>
            </w:r>
          </w:p>
        </w:tc>
        <w:tc>
          <w:tcPr>
            <w:tcW w:w="305" w:type="pct"/>
            <w:vMerge w:val="restart"/>
            <w:shd w:val="clear" w:color="auto" w:fill="E6E6E6"/>
            <w:vAlign w:val="center"/>
          </w:tcPr>
          <w:p w14:paraId="7FBA00D3" w14:textId="77777777" w:rsidR="00BF2399" w:rsidRPr="00712E43" w:rsidRDefault="00BF2399" w:rsidP="0006112D">
            <w:pPr>
              <w:keepNext/>
              <w:keepLines/>
              <w:spacing w:before="60" w:after="60"/>
              <w:jc w:val="center"/>
              <w:rPr>
                <w:sz w:val="16"/>
                <w:szCs w:val="16"/>
                <w:lang w:val="el-GR"/>
              </w:rPr>
            </w:pPr>
            <w:r w:rsidRPr="00712E43">
              <w:rPr>
                <w:sz w:val="16"/>
                <w:szCs w:val="16"/>
                <w:lang w:val="el-GR"/>
              </w:rPr>
              <w:t>ΦΠΑ [€]</w:t>
            </w:r>
          </w:p>
        </w:tc>
        <w:tc>
          <w:tcPr>
            <w:tcW w:w="562" w:type="pct"/>
            <w:vMerge w:val="restart"/>
            <w:shd w:val="clear" w:color="auto" w:fill="E6E6E6"/>
            <w:vAlign w:val="center"/>
          </w:tcPr>
          <w:p w14:paraId="1DBE9BB6" w14:textId="77777777" w:rsidR="00BF2399" w:rsidRPr="00712E43" w:rsidRDefault="00BF2399" w:rsidP="0006112D">
            <w:pPr>
              <w:keepNext/>
              <w:keepLines/>
              <w:spacing w:before="60" w:after="60"/>
              <w:jc w:val="center"/>
              <w:rPr>
                <w:sz w:val="16"/>
                <w:szCs w:val="16"/>
                <w:lang w:val="el-GR"/>
              </w:rPr>
            </w:pPr>
            <w:r w:rsidRPr="00712E43">
              <w:rPr>
                <w:sz w:val="16"/>
                <w:szCs w:val="16"/>
                <w:lang w:val="el-GR"/>
              </w:rPr>
              <w:t xml:space="preserve">ΣΥΝΟΛΙΚΗ ΑΞΙΑ </w:t>
            </w:r>
          </w:p>
          <w:p w14:paraId="34684EBD" w14:textId="77777777" w:rsidR="00BF2399" w:rsidRPr="00712E43" w:rsidRDefault="00BF2399" w:rsidP="0006112D">
            <w:pPr>
              <w:keepNext/>
              <w:keepLines/>
              <w:spacing w:before="60" w:after="60"/>
              <w:jc w:val="center"/>
              <w:rPr>
                <w:sz w:val="16"/>
                <w:szCs w:val="16"/>
                <w:lang w:val="el-GR"/>
              </w:rPr>
            </w:pPr>
            <w:r w:rsidRPr="00712E43">
              <w:rPr>
                <w:sz w:val="16"/>
                <w:szCs w:val="16"/>
                <w:lang w:val="el-GR"/>
              </w:rPr>
              <w:t>ΜΕ ΦΠΑ [€]</w:t>
            </w:r>
          </w:p>
        </w:tc>
      </w:tr>
      <w:tr w:rsidR="00BF2399" w:rsidRPr="00712E43" w14:paraId="2A2EFF2F" w14:textId="77777777" w:rsidTr="0006112D">
        <w:trPr>
          <w:cantSplit/>
        </w:trPr>
        <w:tc>
          <w:tcPr>
            <w:tcW w:w="263" w:type="pct"/>
            <w:vMerge/>
            <w:shd w:val="clear" w:color="auto" w:fill="E6E6E6"/>
            <w:vAlign w:val="center"/>
          </w:tcPr>
          <w:p w14:paraId="6D43AF40" w14:textId="77777777" w:rsidR="00BF2399" w:rsidRPr="00712E43" w:rsidRDefault="00BF2399" w:rsidP="0006112D">
            <w:pPr>
              <w:spacing w:before="60" w:after="60"/>
              <w:rPr>
                <w:sz w:val="16"/>
                <w:szCs w:val="16"/>
                <w:lang w:val="el-GR"/>
              </w:rPr>
            </w:pPr>
          </w:p>
        </w:tc>
        <w:tc>
          <w:tcPr>
            <w:tcW w:w="1065" w:type="pct"/>
            <w:vMerge/>
            <w:shd w:val="clear" w:color="auto" w:fill="E6E6E6"/>
            <w:vAlign w:val="center"/>
          </w:tcPr>
          <w:p w14:paraId="58A71732" w14:textId="77777777" w:rsidR="00BF2399" w:rsidRPr="00712E43" w:rsidRDefault="00BF2399" w:rsidP="0006112D">
            <w:pPr>
              <w:spacing w:before="60" w:after="60"/>
              <w:rPr>
                <w:sz w:val="16"/>
                <w:szCs w:val="16"/>
                <w:lang w:val="el-GR"/>
              </w:rPr>
            </w:pPr>
          </w:p>
        </w:tc>
        <w:tc>
          <w:tcPr>
            <w:tcW w:w="697" w:type="pct"/>
            <w:vMerge/>
            <w:shd w:val="clear" w:color="auto" w:fill="E6E6E6"/>
          </w:tcPr>
          <w:p w14:paraId="1D31B734" w14:textId="77777777" w:rsidR="00BF2399" w:rsidRPr="00712E43" w:rsidRDefault="00BF2399" w:rsidP="0006112D">
            <w:pPr>
              <w:spacing w:before="60" w:after="60"/>
              <w:rPr>
                <w:sz w:val="16"/>
                <w:szCs w:val="16"/>
                <w:lang w:val="el-GR"/>
              </w:rPr>
            </w:pPr>
          </w:p>
        </w:tc>
        <w:tc>
          <w:tcPr>
            <w:tcW w:w="497" w:type="pct"/>
            <w:vMerge/>
            <w:shd w:val="clear" w:color="auto" w:fill="E6E6E6"/>
          </w:tcPr>
          <w:p w14:paraId="174DF7CC" w14:textId="77777777" w:rsidR="00BF2399" w:rsidRPr="00712E43" w:rsidRDefault="00BF2399" w:rsidP="0006112D">
            <w:pPr>
              <w:spacing w:before="60" w:after="60"/>
              <w:rPr>
                <w:sz w:val="16"/>
                <w:szCs w:val="16"/>
                <w:lang w:val="el-GR"/>
              </w:rPr>
            </w:pPr>
          </w:p>
        </w:tc>
        <w:tc>
          <w:tcPr>
            <w:tcW w:w="595" w:type="pct"/>
            <w:vMerge/>
            <w:shd w:val="clear" w:color="auto" w:fill="E6E6E6"/>
            <w:vAlign w:val="center"/>
          </w:tcPr>
          <w:p w14:paraId="2527FF8A" w14:textId="77777777" w:rsidR="00BF2399" w:rsidRPr="00712E43" w:rsidRDefault="00BF2399" w:rsidP="0006112D">
            <w:pPr>
              <w:spacing w:before="60" w:after="60"/>
              <w:rPr>
                <w:sz w:val="16"/>
                <w:szCs w:val="16"/>
                <w:lang w:val="el-GR"/>
              </w:rPr>
            </w:pPr>
          </w:p>
        </w:tc>
        <w:tc>
          <w:tcPr>
            <w:tcW w:w="541" w:type="pct"/>
            <w:shd w:val="clear" w:color="auto" w:fill="E6E6E6"/>
            <w:vAlign w:val="center"/>
          </w:tcPr>
          <w:p w14:paraId="0A830DFA" w14:textId="77777777" w:rsidR="00BF2399" w:rsidRPr="00712E43" w:rsidRDefault="00BF2399" w:rsidP="0006112D">
            <w:pPr>
              <w:spacing w:before="60" w:after="60"/>
              <w:jc w:val="center"/>
              <w:rPr>
                <w:sz w:val="16"/>
                <w:szCs w:val="16"/>
                <w:lang w:val="el-GR"/>
              </w:rPr>
            </w:pPr>
            <w:r w:rsidRPr="00712E43">
              <w:rPr>
                <w:sz w:val="16"/>
                <w:szCs w:val="16"/>
                <w:lang w:val="el-GR"/>
              </w:rPr>
              <w:t>ΤΙΜΗ ΜΟΝΑΔΑΣ</w:t>
            </w:r>
          </w:p>
        </w:tc>
        <w:tc>
          <w:tcPr>
            <w:tcW w:w="474" w:type="pct"/>
            <w:shd w:val="clear" w:color="auto" w:fill="E6E6E6"/>
            <w:vAlign w:val="center"/>
          </w:tcPr>
          <w:p w14:paraId="60BBF62D" w14:textId="77777777" w:rsidR="00BF2399" w:rsidRPr="00712E43" w:rsidRDefault="00BF2399" w:rsidP="0006112D">
            <w:pPr>
              <w:spacing w:before="60" w:after="60"/>
              <w:jc w:val="center"/>
              <w:rPr>
                <w:sz w:val="16"/>
                <w:szCs w:val="16"/>
                <w:lang w:val="el-GR"/>
              </w:rPr>
            </w:pPr>
            <w:r w:rsidRPr="00712E43">
              <w:rPr>
                <w:sz w:val="16"/>
                <w:szCs w:val="16"/>
                <w:lang w:val="el-GR"/>
              </w:rPr>
              <w:t>ΣΥΝΟΛΟ</w:t>
            </w:r>
          </w:p>
        </w:tc>
        <w:tc>
          <w:tcPr>
            <w:tcW w:w="305" w:type="pct"/>
            <w:vMerge/>
            <w:shd w:val="clear" w:color="auto" w:fill="E6E6E6"/>
            <w:vAlign w:val="center"/>
          </w:tcPr>
          <w:p w14:paraId="25E00BB1" w14:textId="77777777" w:rsidR="00BF2399" w:rsidRPr="00712E43" w:rsidRDefault="00BF2399" w:rsidP="0006112D">
            <w:pPr>
              <w:spacing w:before="60" w:after="60"/>
              <w:rPr>
                <w:sz w:val="16"/>
                <w:szCs w:val="16"/>
                <w:lang w:val="el-GR"/>
              </w:rPr>
            </w:pPr>
          </w:p>
        </w:tc>
        <w:tc>
          <w:tcPr>
            <w:tcW w:w="562" w:type="pct"/>
            <w:vMerge/>
            <w:shd w:val="clear" w:color="auto" w:fill="E6E6E6"/>
            <w:vAlign w:val="center"/>
          </w:tcPr>
          <w:p w14:paraId="1F2D5BFF" w14:textId="77777777" w:rsidR="00BF2399" w:rsidRPr="00712E43" w:rsidRDefault="00BF2399" w:rsidP="0006112D">
            <w:pPr>
              <w:spacing w:before="60" w:after="60"/>
              <w:rPr>
                <w:sz w:val="16"/>
                <w:szCs w:val="16"/>
                <w:lang w:val="el-GR"/>
              </w:rPr>
            </w:pPr>
          </w:p>
        </w:tc>
      </w:tr>
      <w:tr w:rsidR="00BF2399" w:rsidRPr="00712E43" w14:paraId="2EFF31BB" w14:textId="77777777" w:rsidTr="0006112D">
        <w:trPr>
          <w:trHeight w:val="284"/>
        </w:trPr>
        <w:tc>
          <w:tcPr>
            <w:tcW w:w="263" w:type="pct"/>
            <w:vAlign w:val="center"/>
          </w:tcPr>
          <w:p w14:paraId="680074BB" w14:textId="77777777" w:rsidR="00BF2399" w:rsidRPr="00712E43" w:rsidRDefault="00BF2399" w:rsidP="0006112D">
            <w:pPr>
              <w:spacing w:before="60" w:after="60"/>
              <w:rPr>
                <w:sz w:val="18"/>
                <w:szCs w:val="18"/>
                <w:lang w:val="el-GR"/>
              </w:rPr>
            </w:pPr>
          </w:p>
        </w:tc>
        <w:tc>
          <w:tcPr>
            <w:tcW w:w="1065" w:type="pct"/>
            <w:vAlign w:val="center"/>
          </w:tcPr>
          <w:p w14:paraId="748B0EC9" w14:textId="77777777" w:rsidR="00BF2399" w:rsidRPr="00712E43" w:rsidRDefault="00BF2399" w:rsidP="0006112D">
            <w:pPr>
              <w:spacing w:before="60" w:after="60"/>
              <w:rPr>
                <w:sz w:val="18"/>
                <w:szCs w:val="18"/>
                <w:lang w:val="el-GR"/>
              </w:rPr>
            </w:pPr>
          </w:p>
        </w:tc>
        <w:tc>
          <w:tcPr>
            <w:tcW w:w="697" w:type="pct"/>
          </w:tcPr>
          <w:p w14:paraId="15C32198" w14:textId="77777777" w:rsidR="00BF2399" w:rsidRPr="00712E43" w:rsidRDefault="00BF2399" w:rsidP="0006112D">
            <w:pPr>
              <w:spacing w:before="60" w:after="60"/>
              <w:rPr>
                <w:sz w:val="18"/>
                <w:szCs w:val="18"/>
                <w:lang w:val="el-GR"/>
              </w:rPr>
            </w:pPr>
          </w:p>
        </w:tc>
        <w:tc>
          <w:tcPr>
            <w:tcW w:w="497" w:type="pct"/>
          </w:tcPr>
          <w:p w14:paraId="79EC7F55" w14:textId="77777777" w:rsidR="00BF2399" w:rsidRPr="00712E43" w:rsidRDefault="00BF2399" w:rsidP="0006112D">
            <w:pPr>
              <w:spacing w:before="60" w:after="60"/>
              <w:rPr>
                <w:sz w:val="18"/>
                <w:szCs w:val="18"/>
                <w:lang w:val="el-GR"/>
              </w:rPr>
            </w:pPr>
          </w:p>
        </w:tc>
        <w:tc>
          <w:tcPr>
            <w:tcW w:w="595" w:type="pct"/>
            <w:vAlign w:val="center"/>
          </w:tcPr>
          <w:p w14:paraId="00DDEC26" w14:textId="77777777" w:rsidR="00BF2399" w:rsidRPr="00712E43" w:rsidRDefault="00BF2399" w:rsidP="0006112D">
            <w:pPr>
              <w:spacing w:before="60" w:after="60"/>
              <w:rPr>
                <w:sz w:val="18"/>
                <w:szCs w:val="18"/>
                <w:lang w:val="el-GR"/>
              </w:rPr>
            </w:pPr>
          </w:p>
        </w:tc>
        <w:tc>
          <w:tcPr>
            <w:tcW w:w="541" w:type="pct"/>
            <w:vAlign w:val="center"/>
          </w:tcPr>
          <w:p w14:paraId="5CB9227A" w14:textId="77777777" w:rsidR="00BF2399" w:rsidRPr="00712E43" w:rsidRDefault="00BF2399" w:rsidP="0006112D">
            <w:pPr>
              <w:spacing w:before="60" w:after="60"/>
              <w:rPr>
                <w:sz w:val="18"/>
                <w:szCs w:val="18"/>
                <w:lang w:val="el-GR"/>
              </w:rPr>
            </w:pPr>
          </w:p>
        </w:tc>
        <w:tc>
          <w:tcPr>
            <w:tcW w:w="474" w:type="pct"/>
            <w:vAlign w:val="center"/>
          </w:tcPr>
          <w:p w14:paraId="456C96C3" w14:textId="77777777" w:rsidR="00BF2399" w:rsidRPr="00712E43" w:rsidRDefault="00BF2399" w:rsidP="0006112D">
            <w:pPr>
              <w:spacing w:before="60" w:after="60"/>
              <w:rPr>
                <w:sz w:val="18"/>
                <w:szCs w:val="18"/>
                <w:lang w:val="el-GR"/>
              </w:rPr>
            </w:pPr>
          </w:p>
        </w:tc>
        <w:tc>
          <w:tcPr>
            <w:tcW w:w="305" w:type="pct"/>
            <w:vAlign w:val="center"/>
          </w:tcPr>
          <w:p w14:paraId="71E0801E" w14:textId="77777777" w:rsidR="00BF2399" w:rsidRPr="00712E43" w:rsidRDefault="00BF2399" w:rsidP="0006112D">
            <w:pPr>
              <w:spacing w:before="60" w:after="60"/>
              <w:rPr>
                <w:sz w:val="18"/>
                <w:szCs w:val="18"/>
                <w:lang w:val="el-GR"/>
              </w:rPr>
            </w:pPr>
          </w:p>
        </w:tc>
        <w:tc>
          <w:tcPr>
            <w:tcW w:w="562" w:type="pct"/>
            <w:vAlign w:val="center"/>
          </w:tcPr>
          <w:p w14:paraId="4C9FF177" w14:textId="77777777" w:rsidR="00BF2399" w:rsidRPr="00712E43" w:rsidRDefault="00BF2399" w:rsidP="0006112D">
            <w:pPr>
              <w:spacing w:before="60" w:after="60"/>
              <w:rPr>
                <w:sz w:val="18"/>
                <w:szCs w:val="18"/>
                <w:lang w:val="el-GR"/>
              </w:rPr>
            </w:pPr>
          </w:p>
        </w:tc>
      </w:tr>
      <w:tr w:rsidR="00BF2399" w:rsidRPr="00712E43" w14:paraId="505CE93E" w14:textId="77777777" w:rsidTr="0006112D">
        <w:trPr>
          <w:trHeight w:val="284"/>
        </w:trPr>
        <w:tc>
          <w:tcPr>
            <w:tcW w:w="263" w:type="pct"/>
            <w:vAlign w:val="center"/>
          </w:tcPr>
          <w:p w14:paraId="0F23A210" w14:textId="77777777" w:rsidR="00BF2399" w:rsidRPr="00712E43" w:rsidRDefault="00BF2399" w:rsidP="0006112D">
            <w:pPr>
              <w:spacing w:before="60" w:after="60"/>
              <w:rPr>
                <w:sz w:val="18"/>
                <w:szCs w:val="18"/>
                <w:lang w:val="el-GR"/>
              </w:rPr>
            </w:pPr>
          </w:p>
        </w:tc>
        <w:tc>
          <w:tcPr>
            <w:tcW w:w="1065" w:type="pct"/>
            <w:vAlign w:val="center"/>
          </w:tcPr>
          <w:p w14:paraId="650CEC18" w14:textId="77777777" w:rsidR="00BF2399" w:rsidRPr="00712E43" w:rsidRDefault="00BF2399" w:rsidP="0006112D">
            <w:pPr>
              <w:spacing w:before="60" w:after="60"/>
              <w:rPr>
                <w:sz w:val="18"/>
                <w:szCs w:val="18"/>
                <w:lang w:val="el-GR"/>
              </w:rPr>
            </w:pPr>
          </w:p>
        </w:tc>
        <w:tc>
          <w:tcPr>
            <w:tcW w:w="697" w:type="pct"/>
          </w:tcPr>
          <w:p w14:paraId="3BCA3BF8" w14:textId="77777777" w:rsidR="00BF2399" w:rsidRPr="00712E43" w:rsidRDefault="00BF2399" w:rsidP="0006112D">
            <w:pPr>
              <w:spacing w:before="60" w:after="60"/>
              <w:rPr>
                <w:sz w:val="18"/>
                <w:szCs w:val="18"/>
                <w:lang w:val="el-GR"/>
              </w:rPr>
            </w:pPr>
          </w:p>
        </w:tc>
        <w:tc>
          <w:tcPr>
            <w:tcW w:w="497" w:type="pct"/>
          </w:tcPr>
          <w:p w14:paraId="586B7E78" w14:textId="77777777" w:rsidR="00BF2399" w:rsidRPr="00712E43" w:rsidRDefault="00BF2399" w:rsidP="0006112D">
            <w:pPr>
              <w:spacing w:before="60" w:after="60"/>
              <w:rPr>
                <w:sz w:val="18"/>
                <w:szCs w:val="18"/>
                <w:lang w:val="el-GR"/>
              </w:rPr>
            </w:pPr>
          </w:p>
        </w:tc>
        <w:tc>
          <w:tcPr>
            <w:tcW w:w="595" w:type="pct"/>
            <w:tcBorders>
              <w:bottom w:val="single" w:sz="4" w:space="0" w:color="auto"/>
            </w:tcBorders>
            <w:vAlign w:val="center"/>
          </w:tcPr>
          <w:p w14:paraId="2EDFB895" w14:textId="77777777" w:rsidR="00BF2399" w:rsidRPr="00712E43" w:rsidRDefault="00BF2399" w:rsidP="0006112D">
            <w:pPr>
              <w:spacing w:before="60" w:after="60"/>
              <w:rPr>
                <w:sz w:val="18"/>
                <w:szCs w:val="18"/>
                <w:lang w:val="el-GR"/>
              </w:rPr>
            </w:pPr>
          </w:p>
        </w:tc>
        <w:tc>
          <w:tcPr>
            <w:tcW w:w="541" w:type="pct"/>
            <w:tcBorders>
              <w:bottom w:val="single" w:sz="4" w:space="0" w:color="auto"/>
            </w:tcBorders>
            <w:vAlign w:val="center"/>
          </w:tcPr>
          <w:p w14:paraId="57B8F0B0" w14:textId="77777777" w:rsidR="00BF2399" w:rsidRPr="00712E43" w:rsidRDefault="00BF2399" w:rsidP="0006112D">
            <w:pPr>
              <w:spacing w:before="60" w:after="60"/>
              <w:rPr>
                <w:sz w:val="18"/>
                <w:szCs w:val="18"/>
                <w:lang w:val="el-GR"/>
              </w:rPr>
            </w:pPr>
          </w:p>
        </w:tc>
        <w:tc>
          <w:tcPr>
            <w:tcW w:w="474" w:type="pct"/>
            <w:vAlign w:val="center"/>
          </w:tcPr>
          <w:p w14:paraId="6CF6717E" w14:textId="77777777" w:rsidR="00BF2399" w:rsidRPr="00712E43" w:rsidRDefault="00BF2399" w:rsidP="0006112D">
            <w:pPr>
              <w:spacing w:before="60" w:after="60"/>
              <w:rPr>
                <w:sz w:val="18"/>
                <w:szCs w:val="18"/>
                <w:lang w:val="el-GR"/>
              </w:rPr>
            </w:pPr>
          </w:p>
        </w:tc>
        <w:tc>
          <w:tcPr>
            <w:tcW w:w="305" w:type="pct"/>
            <w:vAlign w:val="center"/>
          </w:tcPr>
          <w:p w14:paraId="456CDBA5" w14:textId="77777777" w:rsidR="00BF2399" w:rsidRPr="00712E43" w:rsidRDefault="00BF2399" w:rsidP="0006112D">
            <w:pPr>
              <w:spacing w:before="60" w:after="60"/>
              <w:rPr>
                <w:sz w:val="18"/>
                <w:szCs w:val="18"/>
                <w:lang w:val="el-GR"/>
              </w:rPr>
            </w:pPr>
          </w:p>
        </w:tc>
        <w:tc>
          <w:tcPr>
            <w:tcW w:w="562" w:type="pct"/>
            <w:vAlign w:val="center"/>
          </w:tcPr>
          <w:p w14:paraId="7C331FEE" w14:textId="77777777" w:rsidR="00BF2399" w:rsidRPr="00712E43" w:rsidRDefault="00BF2399" w:rsidP="0006112D">
            <w:pPr>
              <w:spacing w:before="60" w:after="60"/>
              <w:rPr>
                <w:sz w:val="18"/>
                <w:szCs w:val="18"/>
                <w:lang w:val="el-GR"/>
              </w:rPr>
            </w:pPr>
          </w:p>
        </w:tc>
      </w:tr>
      <w:tr w:rsidR="00BF2399" w:rsidRPr="00712E43" w14:paraId="2273A047" w14:textId="77777777" w:rsidTr="0006112D">
        <w:trPr>
          <w:trHeight w:val="284"/>
        </w:trPr>
        <w:tc>
          <w:tcPr>
            <w:tcW w:w="263" w:type="pct"/>
            <w:tcBorders>
              <w:bottom w:val="single" w:sz="4" w:space="0" w:color="auto"/>
            </w:tcBorders>
            <w:vAlign w:val="center"/>
          </w:tcPr>
          <w:p w14:paraId="176CCC10" w14:textId="77777777" w:rsidR="00BF2399" w:rsidRPr="00712E43" w:rsidRDefault="00BF2399" w:rsidP="0006112D">
            <w:pPr>
              <w:spacing w:before="60" w:after="60"/>
              <w:rPr>
                <w:sz w:val="18"/>
                <w:szCs w:val="18"/>
                <w:lang w:val="el-GR"/>
              </w:rPr>
            </w:pPr>
          </w:p>
        </w:tc>
        <w:tc>
          <w:tcPr>
            <w:tcW w:w="1065" w:type="pct"/>
            <w:tcBorders>
              <w:bottom w:val="single" w:sz="4" w:space="0" w:color="auto"/>
            </w:tcBorders>
            <w:vAlign w:val="center"/>
          </w:tcPr>
          <w:p w14:paraId="43DD41CD" w14:textId="77777777" w:rsidR="00BF2399" w:rsidRPr="00712E43" w:rsidRDefault="00BF2399" w:rsidP="0006112D">
            <w:pPr>
              <w:spacing w:before="60" w:after="60"/>
              <w:rPr>
                <w:sz w:val="18"/>
                <w:szCs w:val="18"/>
                <w:lang w:val="el-GR"/>
              </w:rPr>
            </w:pPr>
          </w:p>
        </w:tc>
        <w:tc>
          <w:tcPr>
            <w:tcW w:w="697" w:type="pct"/>
            <w:tcBorders>
              <w:bottom w:val="single" w:sz="4" w:space="0" w:color="auto"/>
            </w:tcBorders>
          </w:tcPr>
          <w:p w14:paraId="1A3233F6" w14:textId="77777777" w:rsidR="00BF2399" w:rsidRPr="00712E43" w:rsidRDefault="00BF2399" w:rsidP="0006112D">
            <w:pPr>
              <w:spacing w:before="60" w:after="60"/>
              <w:rPr>
                <w:sz w:val="18"/>
                <w:szCs w:val="18"/>
                <w:lang w:val="el-GR"/>
              </w:rPr>
            </w:pPr>
          </w:p>
        </w:tc>
        <w:tc>
          <w:tcPr>
            <w:tcW w:w="497" w:type="pct"/>
            <w:tcBorders>
              <w:bottom w:val="single" w:sz="4" w:space="0" w:color="auto"/>
            </w:tcBorders>
          </w:tcPr>
          <w:p w14:paraId="130019B8" w14:textId="77777777" w:rsidR="00BF2399" w:rsidRPr="00712E43" w:rsidRDefault="00BF2399" w:rsidP="0006112D">
            <w:pPr>
              <w:spacing w:before="60" w:after="60"/>
              <w:rPr>
                <w:sz w:val="18"/>
                <w:szCs w:val="18"/>
                <w:lang w:val="el-GR"/>
              </w:rPr>
            </w:pPr>
          </w:p>
        </w:tc>
        <w:tc>
          <w:tcPr>
            <w:tcW w:w="595" w:type="pct"/>
            <w:tcBorders>
              <w:bottom w:val="single" w:sz="4" w:space="0" w:color="auto"/>
            </w:tcBorders>
            <w:vAlign w:val="center"/>
          </w:tcPr>
          <w:p w14:paraId="05E767E9" w14:textId="77777777" w:rsidR="00BF2399" w:rsidRPr="00712E43" w:rsidRDefault="00BF2399" w:rsidP="0006112D">
            <w:pPr>
              <w:spacing w:before="60" w:after="60"/>
              <w:rPr>
                <w:sz w:val="18"/>
                <w:szCs w:val="18"/>
                <w:lang w:val="el-GR"/>
              </w:rPr>
            </w:pPr>
          </w:p>
        </w:tc>
        <w:tc>
          <w:tcPr>
            <w:tcW w:w="541" w:type="pct"/>
            <w:tcBorders>
              <w:bottom w:val="single" w:sz="4" w:space="0" w:color="auto"/>
            </w:tcBorders>
            <w:vAlign w:val="center"/>
          </w:tcPr>
          <w:p w14:paraId="198A14BD" w14:textId="77777777" w:rsidR="00BF2399" w:rsidRPr="00712E43" w:rsidRDefault="00BF2399" w:rsidP="0006112D">
            <w:pPr>
              <w:spacing w:before="60" w:after="60"/>
              <w:rPr>
                <w:sz w:val="18"/>
                <w:szCs w:val="18"/>
                <w:lang w:val="el-GR"/>
              </w:rPr>
            </w:pPr>
          </w:p>
        </w:tc>
        <w:tc>
          <w:tcPr>
            <w:tcW w:w="474" w:type="pct"/>
            <w:tcBorders>
              <w:bottom w:val="single" w:sz="4" w:space="0" w:color="auto"/>
            </w:tcBorders>
            <w:vAlign w:val="center"/>
          </w:tcPr>
          <w:p w14:paraId="614A47E3" w14:textId="77777777" w:rsidR="00BF2399" w:rsidRPr="00712E43" w:rsidRDefault="00BF2399" w:rsidP="0006112D">
            <w:pPr>
              <w:spacing w:before="60" w:after="60"/>
              <w:rPr>
                <w:sz w:val="18"/>
                <w:szCs w:val="18"/>
                <w:lang w:val="el-GR"/>
              </w:rPr>
            </w:pPr>
          </w:p>
        </w:tc>
        <w:tc>
          <w:tcPr>
            <w:tcW w:w="305" w:type="pct"/>
            <w:vAlign w:val="center"/>
          </w:tcPr>
          <w:p w14:paraId="79B4B643" w14:textId="77777777" w:rsidR="00BF2399" w:rsidRPr="00712E43" w:rsidRDefault="00BF2399" w:rsidP="0006112D">
            <w:pPr>
              <w:spacing w:before="60" w:after="60"/>
              <w:rPr>
                <w:sz w:val="18"/>
                <w:szCs w:val="18"/>
                <w:lang w:val="el-GR"/>
              </w:rPr>
            </w:pPr>
          </w:p>
        </w:tc>
        <w:tc>
          <w:tcPr>
            <w:tcW w:w="562" w:type="pct"/>
            <w:vAlign w:val="center"/>
          </w:tcPr>
          <w:p w14:paraId="24C130A3" w14:textId="77777777" w:rsidR="00BF2399" w:rsidRPr="00712E43" w:rsidRDefault="00BF2399" w:rsidP="0006112D">
            <w:pPr>
              <w:spacing w:before="60" w:after="60"/>
              <w:rPr>
                <w:sz w:val="18"/>
                <w:szCs w:val="18"/>
                <w:lang w:val="el-GR"/>
              </w:rPr>
            </w:pPr>
          </w:p>
        </w:tc>
      </w:tr>
      <w:tr w:rsidR="00BF2399" w:rsidRPr="00712E43" w14:paraId="3CFF4168" w14:textId="77777777" w:rsidTr="0006112D">
        <w:tblPrEx>
          <w:shd w:val="clear" w:color="auto" w:fill="FFFFFF"/>
        </w:tblPrEx>
        <w:trPr>
          <w:trHeight w:val="284"/>
        </w:trPr>
        <w:tc>
          <w:tcPr>
            <w:tcW w:w="3659" w:type="pct"/>
            <w:gridSpan w:val="6"/>
            <w:tcBorders>
              <w:right w:val="single" w:sz="4" w:space="0" w:color="auto"/>
            </w:tcBorders>
            <w:shd w:val="pct15" w:color="auto" w:fill="auto"/>
          </w:tcPr>
          <w:p w14:paraId="48D88D13" w14:textId="77777777" w:rsidR="00BF2399" w:rsidRPr="00712E43" w:rsidRDefault="00BF2399" w:rsidP="0006112D">
            <w:pPr>
              <w:spacing w:before="60" w:after="60"/>
              <w:jc w:val="center"/>
              <w:rPr>
                <w:sz w:val="18"/>
                <w:szCs w:val="18"/>
                <w:lang w:val="el-GR"/>
              </w:rPr>
            </w:pPr>
            <w:bookmarkStart w:id="894" w:name="_Toc240445880"/>
            <w:r w:rsidRPr="00712E43">
              <w:rPr>
                <w:b/>
                <w:sz w:val="18"/>
                <w:szCs w:val="18"/>
                <w:lang w:val="el-GR"/>
              </w:rPr>
              <w:t>ΣΥΝΟΛΟ</w:t>
            </w:r>
          </w:p>
        </w:tc>
        <w:tc>
          <w:tcPr>
            <w:tcW w:w="474" w:type="pct"/>
            <w:tcBorders>
              <w:top w:val="single" w:sz="4" w:space="0" w:color="auto"/>
              <w:left w:val="single" w:sz="4" w:space="0" w:color="auto"/>
              <w:bottom w:val="single" w:sz="4" w:space="0" w:color="auto"/>
            </w:tcBorders>
            <w:shd w:val="clear" w:color="auto" w:fill="FFFFFF"/>
            <w:vAlign w:val="center"/>
          </w:tcPr>
          <w:p w14:paraId="36A8DE1B" w14:textId="77777777" w:rsidR="00BF2399" w:rsidRPr="00712E43" w:rsidRDefault="00BF2399" w:rsidP="0006112D">
            <w:pPr>
              <w:spacing w:before="60" w:after="60"/>
              <w:rPr>
                <w:sz w:val="18"/>
                <w:szCs w:val="18"/>
                <w:lang w:val="el-GR"/>
              </w:rPr>
            </w:pPr>
          </w:p>
        </w:tc>
        <w:tc>
          <w:tcPr>
            <w:tcW w:w="305" w:type="pct"/>
            <w:shd w:val="clear" w:color="auto" w:fill="FFFFFF"/>
            <w:vAlign w:val="center"/>
          </w:tcPr>
          <w:p w14:paraId="075D813D" w14:textId="77777777" w:rsidR="00BF2399" w:rsidRPr="00712E43" w:rsidRDefault="00BF2399" w:rsidP="0006112D">
            <w:pPr>
              <w:spacing w:before="60" w:after="60"/>
              <w:rPr>
                <w:sz w:val="18"/>
                <w:szCs w:val="18"/>
                <w:lang w:val="el-GR"/>
              </w:rPr>
            </w:pPr>
          </w:p>
        </w:tc>
        <w:tc>
          <w:tcPr>
            <w:tcW w:w="562" w:type="pct"/>
            <w:shd w:val="clear" w:color="auto" w:fill="FFFFFF"/>
            <w:vAlign w:val="center"/>
          </w:tcPr>
          <w:p w14:paraId="2933A2F4" w14:textId="77777777" w:rsidR="00BF2399" w:rsidRPr="00712E43" w:rsidRDefault="00BF2399" w:rsidP="0006112D">
            <w:pPr>
              <w:spacing w:before="60" w:after="60"/>
              <w:rPr>
                <w:sz w:val="18"/>
                <w:szCs w:val="18"/>
                <w:lang w:val="el-GR"/>
              </w:rPr>
            </w:pPr>
          </w:p>
        </w:tc>
      </w:tr>
      <w:bookmarkEnd w:id="894"/>
    </w:tbl>
    <w:p w14:paraId="277D19A9" w14:textId="77777777" w:rsidR="00BF2399" w:rsidRPr="00712E43" w:rsidRDefault="00BF2399" w:rsidP="00BF2399"/>
    <w:p w14:paraId="054E2AEF" w14:textId="77777777" w:rsidR="00BF2399" w:rsidRPr="00712E43" w:rsidRDefault="00BF2399" w:rsidP="00F518CD">
      <w:pPr>
        <w:pStyle w:val="Heading3"/>
        <w:numPr>
          <w:ilvl w:val="0"/>
          <w:numId w:val="94"/>
        </w:numPr>
      </w:pPr>
      <w:bookmarkStart w:id="895" w:name="_Ref281862017"/>
      <w:bookmarkStart w:id="896" w:name="_Toc296503857"/>
      <w:bookmarkStart w:id="897" w:name="_Toc297727872"/>
      <w:bookmarkStart w:id="898" w:name="_Toc308006562"/>
      <w:bookmarkStart w:id="899" w:name="_Toc308007232"/>
      <w:bookmarkStart w:id="900" w:name="_Toc308177408"/>
      <w:bookmarkStart w:id="901" w:name="_Toc96355569"/>
      <w:bookmarkStart w:id="902" w:name="_Toc118368395"/>
      <w:bookmarkStart w:id="903" w:name="_Toc152171245"/>
      <w:bookmarkStart w:id="904" w:name="_Toc172191446"/>
      <w:bookmarkStart w:id="905" w:name="_Toc179363246"/>
      <w:r w:rsidRPr="00712E43">
        <w:t>Συγκεντρωτικός Πίνακας Οικονομικής Προσφοράς Έργου</w:t>
      </w:r>
      <w:bookmarkEnd w:id="895"/>
      <w:bookmarkEnd w:id="896"/>
      <w:bookmarkEnd w:id="897"/>
      <w:bookmarkEnd w:id="898"/>
      <w:bookmarkEnd w:id="899"/>
      <w:bookmarkEnd w:id="900"/>
      <w:bookmarkEnd w:id="901"/>
      <w:bookmarkEnd w:id="902"/>
      <w:bookmarkEnd w:id="903"/>
      <w:bookmarkEnd w:id="904"/>
      <w:bookmarkEnd w:id="9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
        <w:gridCol w:w="4182"/>
        <w:gridCol w:w="1627"/>
        <w:gridCol w:w="1627"/>
        <w:gridCol w:w="1627"/>
      </w:tblGrid>
      <w:tr w:rsidR="00BF2399" w:rsidRPr="00712E43" w14:paraId="7E25E11B" w14:textId="77777777" w:rsidTr="0006112D">
        <w:trPr>
          <w:cantSplit/>
          <w:trHeight w:val="386"/>
        </w:trPr>
        <w:tc>
          <w:tcPr>
            <w:tcW w:w="293" w:type="pct"/>
            <w:vMerge w:val="restart"/>
            <w:shd w:val="clear" w:color="auto" w:fill="CCCCCC"/>
            <w:vAlign w:val="center"/>
          </w:tcPr>
          <w:p w14:paraId="22D1D1B1" w14:textId="77777777" w:rsidR="00BF2399" w:rsidRPr="00712E43" w:rsidRDefault="00BF2399" w:rsidP="0006112D">
            <w:pPr>
              <w:jc w:val="center"/>
              <w:rPr>
                <w:sz w:val="16"/>
                <w:szCs w:val="16"/>
              </w:rPr>
            </w:pPr>
            <w:r w:rsidRPr="00712E43">
              <w:rPr>
                <w:sz w:val="16"/>
                <w:szCs w:val="16"/>
              </w:rPr>
              <w:t>Α/Α</w:t>
            </w:r>
          </w:p>
        </w:tc>
        <w:tc>
          <w:tcPr>
            <w:tcW w:w="2172" w:type="pct"/>
            <w:vMerge w:val="restart"/>
            <w:shd w:val="clear" w:color="auto" w:fill="CCCCCC"/>
            <w:vAlign w:val="center"/>
          </w:tcPr>
          <w:p w14:paraId="666635FC" w14:textId="77777777" w:rsidR="00BF2399" w:rsidRPr="00712E43" w:rsidRDefault="00BF2399" w:rsidP="0006112D">
            <w:pPr>
              <w:jc w:val="center"/>
              <w:rPr>
                <w:sz w:val="16"/>
                <w:szCs w:val="16"/>
              </w:rPr>
            </w:pPr>
            <w:r w:rsidRPr="00712E43">
              <w:rPr>
                <w:sz w:val="16"/>
                <w:szCs w:val="16"/>
              </w:rPr>
              <w:t>ΠΕΡΙΓΡΑΦΗ</w:t>
            </w:r>
          </w:p>
        </w:tc>
        <w:tc>
          <w:tcPr>
            <w:tcW w:w="845" w:type="pct"/>
            <w:vMerge w:val="restart"/>
            <w:shd w:val="clear" w:color="auto" w:fill="CCCCCC"/>
            <w:vAlign w:val="center"/>
          </w:tcPr>
          <w:p w14:paraId="7A31F7B5" w14:textId="77777777" w:rsidR="00BF2399" w:rsidRPr="00712E43" w:rsidRDefault="00BF2399" w:rsidP="0006112D">
            <w:pPr>
              <w:jc w:val="center"/>
              <w:rPr>
                <w:sz w:val="16"/>
                <w:szCs w:val="16"/>
                <w:lang w:val="el-GR"/>
              </w:rPr>
            </w:pPr>
            <w:r w:rsidRPr="00712E43">
              <w:rPr>
                <w:sz w:val="16"/>
                <w:szCs w:val="16"/>
                <w:lang w:val="el-GR"/>
              </w:rPr>
              <w:t xml:space="preserve">ΣΥΝΟΛΙΚΗ ΑΞΙΑ ΕΡΓΟΥ </w:t>
            </w:r>
          </w:p>
          <w:p w14:paraId="69F8E1EC" w14:textId="77777777" w:rsidR="00BF2399" w:rsidRPr="00712E43" w:rsidRDefault="00BF2399" w:rsidP="0006112D">
            <w:pPr>
              <w:jc w:val="center"/>
              <w:rPr>
                <w:sz w:val="16"/>
                <w:szCs w:val="16"/>
                <w:lang w:val="el-GR"/>
              </w:rPr>
            </w:pPr>
            <w:r w:rsidRPr="00712E43">
              <w:rPr>
                <w:sz w:val="16"/>
                <w:szCs w:val="16"/>
                <w:lang w:val="el-GR"/>
              </w:rPr>
              <w:t>ΧΩΡΙΣ ΦΠΑ [€]</w:t>
            </w:r>
          </w:p>
        </w:tc>
        <w:tc>
          <w:tcPr>
            <w:tcW w:w="845" w:type="pct"/>
            <w:vMerge w:val="restart"/>
            <w:shd w:val="clear" w:color="auto" w:fill="CCCCCC"/>
            <w:vAlign w:val="center"/>
          </w:tcPr>
          <w:p w14:paraId="0C000EA7" w14:textId="77777777" w:rsidR="00BF2399" w:rsidRPr="00712E43" w:rsidRDefault="00BF2399" w:rsidP="0006112D">
            <w:pPr>
              <w:jc w:val="center"/>
              <w:rPr>
                <w:sz w:val="16"/>
                <w:szCs w:val="16"/>
              </w:rPr>
            </w:pPr>
            <w:r w:rsidRPr="00712E43">
              <w:rPr>
                <w:sz w:val="16"/>
                <w:szCs w:val="16"/>
              </w:rPr>
              <w:t>ΦΠΑ [€]</w:t>
            </w:r>
          </w:p>
        </w:tc>
        <w:tc>
          <w:tcPr>
            <w:tcW w:w="845" w:type="pct"/>
            <w:vMerge w:val="restart"/>
            <w:shd w:val="clear" w:color="auto" w:fill="CCCCCC"/>
            <w:vAlign w:val="center"/>
          </w:tcPr>
          <w:p w14:paraId="793ED011" w14:textId="77777777" w:rsidR="00BF2399" w:rsidRPr="00712E43" w:rsidRDefault="00BF2399" w:rsidP="0006112D">
            <w:pPr>
              <w:jc w:val="center"/>
              <w:rPr>
                <w:sz w:val="16"/>
                <w:szCs w:val="16"/>
                <w:lang w:val="el-GR"/>
              </w:rPr>
            </w:pPr>
            <w:r w:rsidRPr="00712E43">
              <w:rPr>
                <w:sz w:val="16"/>
                <w:szCs w:val="16"/>
                <w:lang w:val="el-GR"/>
              </w:rPr>
              <w:t>ΣΥΝΟΛΙΚΗ ΑΞΙΑ ΕΡΓΟΥ</w:t>
            </w:r>
          </w:p>
          <w:p w14:paraId="79C10D3D" w14:textId="77777777" w:rsidR="00BF2399" w:rsidRPr="00712E43" w:rsidRDefault="00BF2399" w:rsidP="0006112D">
            <w:pPr>
              <w:jc w:val="center"/>
              <w:rPr>
                <w:sz w:val="16"/>
                <w:szCs w:val="16"/>
                <w:lang w:val="el-GR"/>
              </w:rPr>
            </w:pPr>
            <w:r w:rsidRPr="00712E43">
              <w:rPr>
                <w:sz w:val="16"/>
                <w:szCs w:val="16"/>
                <w:lang w:val="el-GR"/>
              </w:rPr>
              <w:t>ΜΕ ΦΠΑ [€]</w:t>
            </w:r>
          </w:p>
        </w:tc>
      </w:tr>
      <w:tr w:rsidR="00BF2399" w:rsidRPr="00712E43" w14:paraId="37C6D854" w14:textId="77777777" w:rsidTr="0006112D">
        <w:trPr>
          <w:cantSplit/>
          <w:trHeight w:val="386"/>
        </w:trPr>
        <w:tc>
          <w:tcPr>
            <w:tcW w:w="293" w:type="pct"/>
            <w:vMerge/>
            <w:shd w:val="clear" w:color="auto" w:fill="CCCCCC"/>
            <w:vAlign w:val="center"/>
          </w:tcPr>
          <w:p w14:paraId="0E39C412" w14:textId="77777777" w:rsidR="00BF2399" w:rsidRPr="00712E43" w:rsidRDefault="00BF2399" w:rsidP="0006112D">
            <w:pPr>
              <w:jc w:val="center"/>
              <w:rPr>
                <w:sz w:val="16"/>
                <w:szCs w:val="16"/>
                <w:lang w:val="el-GR"/>
              </w:rPr>
            </w:pPr>
          </w:p>
        </w:tc>
        <w:tc>
          <w:tcPr>
            <w:tcW w:w="2172" w:type="pct"/>
            <w:vMerge/>
            <w:shd w:val="clear" w:color="auto" w:fill="CCCCCC"/>
            <w:vAlign w:val="center"/>
          </w:tcPr>
          <w:p w14:paraId="5923925F" w14:textId="77777777" w:rsidR="00BF2399" w:rsidRPr="00712E43" w:rsidRDefault="00BF2399" w:rsidP="0006112D">
            <w:pPr>
              <w:jc w:val="center"/>
              <w:rPr>
                <w:sz w:val="16"/>
                <w:szCs w:val="16"/>
                <w:lang w:val="el-GR"/>
              </w:rPr>
            </w:pPr>
          </w:p>
        </w:tc>
        <w:tc>
          <w:tcPr>
            <w:tcW w:w="845" w:type="pct"/>
            <w:vMerge/>
            <w:shd w:val="clear" w:color="auto" w:fill="CCCCCC"/>
            <w:vAlign w:val="center"/>
          </w:tcPr>
          <w:p w14:paraId="44B32A51" w14:textId="77777777" w:rsidR="00BF2399" w:rsidRPr="00712E43" w:rsidRDefault="00BF2399" w:rsidP="0006112D">
            <w:pPr>
              <w:jc w:val="center"/>
              <w:rPr>
                <w:sz w:val="16"/>
                <w:szCs w:val="16"/>
                <w:lang w:val="el-GR"/>
              </w:rPr>
            </w:pPr>
          </w:p>
        </w:tc>
        <w:tc>
          <w:tcPr>
            <w:tcW w:w="845" w:type="pct"/>
            <w:vMerge/>
            <w:shd w:val="clear" w:color="auto" w:fill="CCCCCC"/>
            <w:vAlign w:val="center"/>
          </w:tcPr>
          <w:p w14:paraId="286B3D2B" w14:textId="77777777" w:rsidR="00BF2399" w:rsidRPr="00712E43" w:rsidRDefault="00BF2399" w:rsidP="0006112D">
            <w:pPr>
              <w:jc w:val="center"/>
              <w:rPr>
                <w:sz w:val="16"/>
                <w:szCs w:val="16"/>
                <w:lang w:val="el-GR"/>
              </w:rPr>
            </w:pPr>
          </w:p>
        </w:tc>
        <w:tc>
          <w:tcPr>
            <w:tcW w:w="845" w:type="pct"/>
            <w:vMerge/>
            <w:shd w:val="clear" w:color="auto" w:fill="CCCCCC"/>
            <w:vAlign w:val="center"/>
          </w:tcPr>
          <w:p w14:paraId="351668FF" w14:textId="77777777" w:rsidR="00BF2399" w:rsidRPr="00712E43" w:rsidRDefault="00BF2399" w:rsidP="0006112D">
            <w:pPr>
              <w:jc w:val="center"/>
              <w:rPr>
                <w:sz w:val="16"/>
                <w:szCs w:val="16"/>
                <w:lang w:val="el-GR"/>
              </w:rPr>
            </w:pPr>
          </w:p>
        </w:tc>
      </w:tr>
      <w:tr w:rsidR="00BF2399" w:rsidRPr="00712E43" w14:paraId="07D44EB0" w14:textId="77777777" w:rsidTr="0006112D">
        <w:trPr>
          <w:trHeight w:val="284"/>
        </w:trPr>
        <w:tc>
          <w:tcPr>
            <w:tcW w:w="293" w:type="pct"/>
            <w:vAlign w:val="center"/>
          </w:tcPr>
          <w:p w14:paraId="0186DBFA" w14:textId="77777777" w:rsidR="00BF2399" w:rsidRPr="00712E43" w:rsidRDefault="00BF2399" w:rsidP="00F518CD">
            <w:pPr>
              <w:numPr>
                <w:ilvl w:val="0"/>
                <w:numId w:val="93"/>
              </w:numPr>
              <w:suppressAutoHyphens w:val="0"/>
              <w:spacing w:after="0"/>
              <w:jc w:val="center"/>
              <w:rPr>
                <w:sz w:val="16"/>
                <w:szCs w:val="16"/>
                <w:lang w:val="el-GR"/>
              </w:rPr>
            </w:pPr>
          </w:p>
        </w:tc>
        <w:tc>
          <w:tcPr>
            <w:tcW w:w="2172" w:type="pct"/>
            <w:vAlign w:val="center"/>
          </w:tcPr>
          <w:p w14:paraId="2DB1BC4B" w14:textId="34EFA0A1" w:rsidR="00BF2399" w:rsidRPr="00712E43" w:rsidRDefault="00BF2399" w:rsidP="0006112D">
            <w:pPr>
              <w:rPr>
                <w:sz w:val="16"/>
                <w:szCs w:val="16"/>
                <w:lang w:val="el-GR"/>
              </w:rPr>
            </w:pPr>
            <w:r w:rsidRPr="00712E43">
              <w:rPr>
                <w:sz w:val="16"/>
                <w:szCs w:val="16"/>
              </w:rPr>
              <w:t xml:space="preserve">Έτοιμο </w:t>
            </w:r>
            <w:r w:rsidRPr="00712E43">
              <w:rPr>
                <w:sz w:val="16"/>
                <w:szCs w:val="16"/>
                <w:lang w:val="el-GR"/>
              </w:rPr>
              <w:t xml:space="preserve">Λογισμικό (Πίνακας </w:t>
            </w:r>
            <w:r w:rsidR="00D34528" w:rsidRPr="00712E43">
              <w:rPr>
                <w:sz w:val="16"/>
                <w:szCs w:val="16"/>
                <w:lang w:val="el-GR"/>
              </w:rPr>
              <w:t>1</w:t>
            </w:r>
            <w:r w:rsidRPr="00712E43">
              <w:rPr>
                <w:sz w:val="16"/>
                <w:szCs w:val="16"/>
                <w:lang w:val="el-GR"/>
              </w:rPr>
              <w:t>)</w:t>
            </w:r>
          </w:p>
        </w:tc>
        <w:tc>
          <w:tcPr>
            <w:tcW w:w="845" w:type="pct"/>
            <w:vAlign w:val="center"/>
          </w:tcPr>
          <w:p w14:paraId="1691651D" w14:textId="77777777" w:rsidR="00BF2399" w:rsidRPr="00712E43" w:rsidRDefault="00BF2399" w:rsidP="0006112D">
            <w:pPr>
              <w:jc w:val="center"/>
              <w:rPr>
                <w:sz w:val="16"/>
                <w:szCs w:val="16"/>
              </w:rPr>
            </w:pPr>
          </w:p>
        </w:tc>
        <w:tc>
          <w:tcPr>
            <w:tcW w:w="845" w:type="pct"/>
            <w:vAlign w:val="center"/>
          </w:tcPr>
          <w:p w14:paraId="62E0BCAC" w14:textId="77777777" w:rsidR="00BF2399" w:rsidRPr="00712E43" w:rsidRDefault="00BF2399" w:rsidP="0006112D">
            <w:pPr>
              <w:jc w:val="center"/>
              <w:rPr>
                <w:sz w:val="16"/>
                <w:szCs w:val="16"/>
              </w:rPr>
            </w:pPr>
          </w:p>
        </w:tc>
        <w:tc>
          <w:tcPr>
            <w:tcW w:w="845" w:type="pct"/>
            <w:vAlign w:val="center"/>
          </w:tcPr>
          <w:p w14:paraId="62B2FE58" w14:textId="77777777" w:rsidR="00BF2399" w:rsidRPr="00712E43" w:rsidRDefault="00BF2399" w:rsidP="0006112D">
            <w:pPr>
              <w:jc w:val="center"/>
              <w:rPr>
                <w:sz w:val="16"/>
                <w:szCs w:val="16"/>
              </w:rPr>
            </w:pPr>
          </w:p>
        </w:tc>
      </w:tr>
      <w:tr w:rsidR="00BF2399" w:rsidRPr="00712E43" w14:paraId="2B53618D" w14:textId="77777777" w:rsidTr="0006112D">
        <w:trPr>
          <w:trHeight w:val="284"/>
        </w:trPr>
        <w:tc>
          <w:tcPr>
            <w:tcW w:w="293" w:type="pct"/>
            <w:vAlign w:val="center"/>
          </w:tcPr>
          <w:p w14:paraId="76DB6BCF" w14:textId="77777777" w:rsidR="00BF2399" w:rsidRPr="00712E43" w:rsidRDefault="00BF2399" w:rsidP="00F518CD">
            <w:pPr>
              <w:numPr>
                <w:ilvl w:val="0"/>
                <w:numId w:val="93"/>
              </w:numPr>
              <w:suppressAutoHyphens w:val="0"/>
              <w:spacing w:after="0"/>
              <w:jc w:val="center"/>
              <w:rPr>
                <w:sz w:val="16"/>
                <w:szCs w:val="16"/>
                <w:lang w:val="el-GR"/>
              </w:rPr>
            </w:pPr>
          </w:p>
        </w:tc>
        <w:tc>
          <w:tcPr>
            <w:tcW w:w="2172" w:type="pct"/>
            <w:vAlign w:val="center"/>
          </w:tcPr>
          <w:p w14:paraId="5AC3D50A" w14:textId="4E533567" w:rsidR="00BF2399" w:rsidRPr="00712E43" w:rsidRDefault="00BF2399" w:rsidP="0006112D">
            <w:pPr>
              <w:rPr>
                <w:sz w:val="16"/>
                <w:szCs w:val="16"/>
                <w:lang w:val="el-GR"/>
              </w:rPr>
            </w:pPr>
            <w:r w:rsidRPr="00712E43">
              <w:rPr>
                <w:sz w:val="16"/>
                <w:szCs w:val="16"/>
                <w:lang w:val="el-GR"/>
              </w:rPr>
              <w:t xml:space="preserve">Υποσυστήματα έργου / εφαρμογές (Πίνακας </w:t>
            </w:r>
            <w:r w:rsidR="00D34528" w:rsidRPr="00712E43">
              <w:rPr>
                <w:sz w:val="16"/>
                <w:szCs w:val="16"/>
                <w:lang w:val="el-GR"/>
              </w:rPr>
              <w:t>2</w:t>
            </w:r>
            <w:r w:rsidRPr="00712E43">
              <w:rPr>
                <w:sz w:val="16"/>
                <w:szCs w:val="16"/>
                <w:lang w:val="el-GR"/>
              </w:rPr>
              <w:t>)</w:t>
            </w:r>
          </w:p>
        </w:tc>
        <w:tc>
          <w:tcPr>
            <w:tcW w:w="845" w:type="pct"/>
            <w:vAlign w:val="center"/>
          </w:tcPr>
          <w:p w14:paraId="25D0CFC1" w14:textId="77777777" w:rsidR="00BF2399" w:rsidRPr="00712E43" w:rsidRDefault="00BF2399" w:rsidP="0006112D">
            <w:pPr>
              <w:jc w:val="center"/>
              <w:rPr>
                <w:sz w:val="16"/>
                <w:szCs w:val="16"/>
              </w:rPr>
            </w:pPr>
          </w:p>
        </w:tc>
        <w:tc>
          <w:tcPr>
            <w:tcW w:w="845" w:type="pct"/>
            <w:vAlign w:val="center"/>
          </w:tcPr>
          <w:p w14:paraId="56BEE0E6" w14:textId="77777777" w:rsidR="00BF2399" w:rsidRPr="00712E43" w:rsidRDefault="00BF2399" w:rsidP="0006112D">
            <w:pPr>
              <w:jc w:val="center"/>
              <w:rPr>
                <w:sz w:val="16"/>
                <w:szCs w:val="16"/>
              </w:rPr>
            </w:pPr>
          </w:p>
        </w:tc>
        <w:tc>
          <w:tcPr>
            <w:tcW w:w="845" w:type="pct"/>
            <w:vAlign w:val="center"/>
          </w:tcPr>
          <w:p w14:paraId="73C6C3D3" w14:textId="77777777" w:rsidR="00BF2399" w:rsidRPr="00712E43" w:rsidRDefault="00BF2399" w:rsidP="0006112D">
            <w:pPr>
              <w:jc w:val="center"/>
              <w:rPr>
                <w:sz w:val="16"/>
                <w:szCs w:val="16"/>
              </w:rPr>
            </w:pPr>
          </w:p>
        </w:tc>
      </w:tr>
      <w:tr w:rsidR="00BF2399" w:rsidRPr="00712E43" w14:paraId="18D17AAB" w14:textId="77777777" w:rsidTr="0006112D">
        <w:trPr>
          <w:trHeight w:val="284"/>
        </w:trPr>
        <w:tc>
          <w:tcPr>
            <w:tcW w:w="293" w:type="pct"/>
            <w:vAlign w:val="center"/>
          </w:tcPr>
          <w:p w14:paraId="38D22747" w14:textId="77777777" w:rsidR="00BF2399" w:rsidRPr="00712E43" w:rsidRDefault="00BF2399" w:rsidP="00F518CD">
            <w:pPr>
              <w:numPr>
                <w:ilvl w:val="0"/>
                <w:numId w:val="93"/>
              </w:numPr>
              <w:suppressAutoHyphens w:val="0"/>
              <w:spacing w:after="0"/>
              <w:jc w:val="center"/>
              <w:rPr>
                <w:color w:val="000000"/>
                <w:sz w:val="16"/>
                <w:szCs w:val="16"/>
              </w:rPr>
            </w:pPr>
          </w:p>
        </w:tc>
        <w:tc>
          <w:tcPr>
            <w:tcW w:w="2172" w:type="pct"/>
            <w:vAlign w:val="center"/>
          </w:tcPr>
          <w:p w14:paraId="7139AC73" w14:textId="1FBCF6BF" w:rsidR="00BF2399" w:rsidRPr="00712E43" w:rsidRDefault="00BF2399" w:rsidP="0006112D">
            <w:pPr>
              <w:rPr>
                <w:sz w:val="16"/>
                <w:szCs w:val="16"/>
                <w:lang w:val="el-GR"/>
              </w:rPr>
            </w:pPr>
            <w:r w:rsidRPr="00712E43">
              <w:rPr>
                <w:sz w:val="16"/>
                <w:szCs w:val="16"/>
                <w:lang w:val="el-GR"/>
              </w:rPr>
              <w:t xml:space="preserve">Υπηρεσίες (Πίνακας </w:t>
            </w:r>
            <w:r w:rsidR="00D34528" w:rsidRPr="00712E43">
              <w:rPr>
                <w:sz w:val="16"/>
                <w:szCs w:val="16"/>
                <w:lang w:val="el-GR"/>
              </w:rPr>
              <w:t>3</w:t>
            </w:r>
            <w:r w:rsidRPr="00712E43">
              <w:rPr>
                <w:sz w:val="16"/>
                <w:szCs w:val="16"/>
                <w:lang w:val="el-GR"/>
              </w:rPr>
              <w:t>)</w:t>
            </w:r>
          </w:p>
        </w:tc>
        <w:tc>
          <w:tcPr>
            <w:tcW w:w="845" w:type="pct"/>
            <w:vAlign w:val="center"/>
          </w:tcPr>
          <w:p w14:paraId="4C99B9ED" w14:textId="77777777" w:rsidR="00BF2399" w:rsidRPr="00712E43" w:rsidRDefault="00BF2399" w:rsidP="0006112D">
            <w:pPr>
              <w:jc w:val="center"/>
              <w:rPr>
                <w:sz w:val="16"/>
                <w:szCs w:val="16"/>
              </w:rPr>
            </w:pPr>
          </w:p>
        </w:tc>
        <w:tc>
          <w:tcPr>
            <w:tcW w:w="845" w:type="pct"/>
            <w:vAlign w:val="center"/>
          </w:tcPr>
          <w:p w14:paraId="407EA691" w14:textId="77777777" w:rsidR="00BF2399" w:rsidRPr="00712E43" w:rsidRDefault="00BF2399" w:rsidP="0006112D">
            <w:pPr>
              <w:jc w:val="center"/>
              <w:rPr>
                <w:sz w:val="16"/>
                <w:szCs w:val="16"/>
              </w:rPr>
            </w:pPr>
          </w:p>
        </w:tc>
        <w:tc>
          <w:tcPr>
            <w:tcW w:w="845" w:type="pct"/>
            <w:vAlign w:val="center"/>
          </w:tcPr>
          <w:p w14:paraId="55C8F0FA" w14:textId="77777777" w:rsidR="00BF2399" w:rsidRPr="00712E43" w:rsidRDefault="00BF2399" w:rsidP="0006112D">
            <w:pPr>
              <w:jc w:val="center"/>
              <w:rPr>
                <w:sz w:val="16"/>
                <w:szCs w:val="16"/>
              </w:rPr>
            </w:pPr>
          </w:p>
        </w:tc>
      </w:tr>
      <w:tr w:rsidR="00BF2399" w:rsidRPr="00712E43" w14:paraId="5E25BC43" w14:textId="77777777" w:rsidTr="0006112D">
        <w:trPr>
          <w:trHeight w:val="284"/>
        </w:trPr>
        <w:tc>
          <w:tcPr>
            <w:tcW w:w="293" w:type="pct"/>
            <w:vAlign w:val="center"/>
          </w:tcPr>
          <w:p w14:paraId="375BAF6A" w14:textId="77777777" w:rsidR="00BF2399" w:rsidRPr="00712E43" w:rsidRDefault="00BF2399" w:rsidP="00F518CD">
            <w:pPr>
              <w:numPr>
                <w:ilvl w:val="0"/>
                <w:numId w:val="93"/>
              </w:numPr>
              <w:suppressAutoHyphens w:val="0"/>
              <w:spacing w:after="0"/>
              <w:jc w:val="center"/>
              <w:rPr>
                <w:sz w:val="16"/>
                <w:szCs w:val="16"/>
              </w:rPr>
            </w:pPr>
          </w:p>
        </w:tc>
        <w:tc>
          <w:tcPr>
            <w:tcW w:w="2172" w:type="pct"/>
            <w:vAlign w:val="center"/>
          </w:tcPr>
          <w:p w14:paraId="53653F50" w14:textId="13B3B050" w:rsidR="00BF2399" w:rsidRPr="00712E43" w:rsidRDefault="00BF2399" w:rsidP="0006112D">
            <w:pPr>
              <w:rPr>
                <w:sz w:val="16"/>
                <w:szCs w:val="16"/>
                <w:lang w:val="el-GR"/>
              </w:rPr>
            </w:pPr>
            <w:r w:rsidRPr="00712E43">
              <w:rPr>
                <w:sz w:val="16"/>
                <w:szCs w:val="16"/>
                <w:lang w:val="el-GR"/>
              </w:rPr>
              <w:t xml:space="preserve">Άλλες δαπάνες (Πίνακας </w:t>
            </w:r>
            <w:r w:rsidR="00D34528" w:rsidRPr="00712E43">
              <w:rPr>
                <w:sz w:val="16"/>
                <w:szCs w:val="16"/>
                <w:lang w:val="el-GR"/>
              </w:rPr>
              <w:t>4</w:t>
            </w:r>
            <w:r w:rsidRPr="00712E43">
              <w:rPr>
                <w:sz w:val="16"/>
                <w:szCs w:val="16"/>
                <w:lang w:val="el-GR"/>
              </w:rPr>
              <w:t>)</w:t>
            </w:r>
          </w:p>
        </w:tc>
        <w:tc>
          <w:tcPr>
            <w:tcW w:w="845" w:type="pct"/>
            <w:vAlign w:val="center"/>
          </w:tcPr>
          <w:p w14:paraId="6E3AB6AD" w14:textId="77777777" w:rsidR="00BF2399" w:rsidRPr="00712E43" w:rsidRDefault="00BF2399" w:rsidP="0006112D">
            <w:pPr>
              <w:jc w:val="center"/>
              <w:rPr>
                <w:sz w:val="16"/>
                <w:szCs w:val="16"/>
                <w:lang w:val="el-GR"/>
              </w:rPr>
            </w:pPr>
          </w:p>
        </w:tc>
        <w:tc>
          <w:tcPr>
            <w:tcW w:w="845" w:type="pct"/>
            <w:vAlign w:val="center"/>
          </w:tcPr>
          <w:p w14:paraId="5D7F0A26" w14:textId="77777777" w:rsidR="00BF2399" w:rsidRPr="00712E43" w:rsidRDefault="00BF2399" w:rsidP="0006112D">
            <w:pPr>
              <w:jc w:val="center"/>
              <w:rPr>
                <w:sz w:val="16"/>
                <w:szCs w:val="16"/>
                <w:lang w:val="el-GR"/>
              </w:rPr>
            </w:pPr>
          </w:p>
        </w:tc>
        <w:tc>
          <w:tcPr>
            <w:tcW w:w="845" w:type="pct"/>
            <w:vAlign w:val="center"/>
          </w:tcPr>
          <w:p w14:paraId="6DB54505" w14:textId="77777777" w:rsidR="00BF2399" w:rsidRPr="00712E43" w:rsidRDefault="00BF2399" w:rsidP="0006112D">
            <w:pPr>
              <w:jc w:val="center"/>
              <w:rPr>
                <w:sz w:val="16"/>
                <w:szCs w:val="16"/>
                <w:lang w:val="el-GR"/>
              </w:rPr>
            </w:pPr>
          </w:p>
        </w:tc>
      </w:tr>
      <w:tr w:rsidR="00BF2399" w:rsidRPr="00712E43" w14:paraId="0E4A1CC4" w14:textId="77777777" w:rsidTr="0006112D">
        <w:trPr>
          <w:trHeight w:val="284"/>
        </w:trPr>
        <w:tc>
          <w:tcPr>
            <w:tcW w:w="293" w:type="pct"/>
            <w:shd w:val="clear" w:color="auto" w:fill="A0A0A0"/>
            <w:vAlign w:val="center"/>
          </w:tcPr>
          <w:p w14:paraId="68B44276" w14:textId="77777777" w:rsidR="00BF2399" w:rsidRPr="00712E43" w:rsidRDefault="00BF2399" w:rsidP="0006112D">
            <w:pPr>
              <w:jc w:val="center"/>
              <w:rPr>
                <w:sz w:val="16"/>
                <w:szCs w:val="16"/>
              </w:rPr>
            </w:pPr>
            <w:bookmarkStart w:id="906" w:name="_Toc308005845"/>
            <w:bookmarkStart w:id="907" w:name="_Toc308006563"/>
            <w:bookmarkStart w:id="908" w:name="_Toc308006993"/>
            <w:bookmarkStart w:id="909" w:name="_Toc308007233"/>
            <w:bookmarkStart w:id="910" w:name="_Toc308007479"/>
            <w:bookmarkEnd w:id="906"/>
            <w:bookmarkEnd w:id="907"/>
            <w:bookmarkEnd w:id="908"/>
            <w:bookmarkEnd w:id="909"/>
            <w:bookmarkEnd w:id="910"/>
          </w:p>
        </w:tc>
        <w:tc>
          <w:tcPr>
            <w:tcW w:w="2172" w:type="pct"/>
            <w:shd w:val="clear" w:color="auto" w:fill="A0A0A0"/>
            <w:vAlign w:val="center"/>
          </w:tcPr>
          <w:p w14:paraId="666686D3" w14:textId="77777777" w:rsidR="00BF2399" w:rsidRPr="00712E43" w:rsidRDefault="00BF2399" w:rsidP="0006112D">
            <w:pPr>
              <w:pStyle w:val="CommentText"/>
              <w:jc w:val="right"/>
              <w:rPr>
                <w:b/>
                <w:sz w:val="16"/>
                <w:szCs w:val="16"/>
              </w:rPr>
            </w:pPr>
            <w:r w:rsidRPr="00712E43">
              <w:rPr>
                <w:b/>
                <w:sz w:val="16"/>
                <w:szCs w:val="16"/>
              </w:rPr>
              <w:t>ΓΕΝΙΚΟ ΣΥΝΟΛΟ</w:t>
            </w:r>
          </w:p>
        </w:tc>
        <w:tc>
          <w:tcPr>
            <w:tcW w:w="845" w:type="pct"/>
            <w:shd w:val="clear" w:color="auto" w:fill="A0A0A0"/>
            <w:vAlign w:val="center"/>
          </w:tcPr>
          <w:p w14:paraId="064F4451" w14:textId="77777777" w:rsidR="00BF2399" w:rsidRPr="00712E43" w:rsidRDefault="00BF2399" w:rsidP="0006112D">
            <w:pPr>
              <w:jc w:val="center"/>
              <w:rPr>
                <w:sz w:val="16"/>
                <w:szCs w:val="16"/>
              </w:rPr>
            </w:pPr>
          </w:p>
        </w:tc>
        <w:tc>
          <w:tcPr>
            <w:tcW w:w="845" w:type="pct"/>
            <w:shd w:val="clear" w:color="auto" w:fill="A0A0A0"/>
            <w:vAlign w:val="center"/>
          </w:tcPr>
          <w:p w14:paraId="29FC8DFA" w14:textId="77777777" w:rsidR="00BF2399" w:rsidRPr="00712E43" w:rsidRDefault="00BF2399" w:rsidP="0006112D">
            <w:pPr>
              <w:jc w:val="center"/>
              <w:rPr>
                <w:sz w:val="16"/>
                <w:szCs w:val="16"/>
              </w:rPr>
            </w:pPr>
          </w:p>
        </w:tc>
        <w:tc>
          <w:tcPr>
            <w:tcW w:w="845" w:type="pct"/>
            <w:shd w:val="clear" w:color="auto" w:fill="A0A0A0"/>
            <w:vAlign w:val="center"/>
          </w:tcPr>
          <w:p w14:paraId="58DF6C49" w14:textId="77777777" w:rsidR="00BF2399" w:rsidRPr="00712E43" w:rsidRDefault="00BF2399" w:rsidP="0006112D">
            <w:pPr>
              <w:jc w:val="center"/>
              <w:rPr>
                <w:sz w:val="16"/>
                <w:szCs w:val="16"/>
              </w:rPr>
            </w:pPr>
          </w:p>
        </w:tc>
      </w:tr>
    </w:tbl>
    <w:p w14:paraId="4C3E426D" w14:textId="77777777" w:rsidR="00BF2399" w:rsidRPr="00712E43" w:rsidRDefault="00BF2399" w:rsidP="00BF2399"/>
    <w:p w14:paraId="703C5FA0" w14:textId="77777777" w:rsidR="00BF2399" w:rsidRPr="00712E43" w:rsidRDefault="00BF2399">
      <w:pPr>
        <w:pStyle w:val="normalwithoutspacing"/>
        <w:rPr>
          <w:i/>
          <w:color w:val="5B9BD5"/>
        </w:rPr>
      </w:pPr>
    </w:p>
    <w:p w14:paraId="080AD3C1" w14:textId="77777777" w:rsidR="00BD1CA9" w:rsidRPr="00712E43" w:rsidRDefault="00BD1CA9">
      <w:pPr>
        <w:pStyle w:val="normalwithoutspacing"/>
        <w:rPr>
          <w:i/>
          <w:color w:val="5B9BD5"/>
        </w:rPr>
      </w:pPr>
    </w:p>
    <w:p w14:paraId="2BBFFB6A" w14:textId="77777777" w:rsidR="00BD1CA9" w:rsidRPr="00712E43" w:rsidRDefault="00BD1CA9">
      <w:pPr>
        <w:pStyle w:val="normalwithoutspacing"/>
        <w:rPr>
          <w:i/>
          <w:color w:val="5B9BD5"/>
        </w:rPr>
      </w:pPr>
    </w:p>
    <w:p w14:paraId="610691BE" w14:textId="77777777" w:rsidR="007370DE" w:rsidRPr="00712E43" w:rsidRDefault="007370DE" w:rsidP="007370DE">
      <w:pPr>
        <w:pStyle w:val="Heading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911" w:name="_Ref494118533"/>
      <w:bookmarkStart w:id="912" w:name="_Ref40984039"/>
      <w:bookmarkStart w:id="913" w:name="_Toc97194386"/>
      <w:bookmarkStart w:id="914" w:name="_Toc97194490"/>
      <w:bookmarkStart w:id="915" w:name="_Toc97205024"/>
      <w:bookmarkStart w:id="916" w:name="_Toc179363247"/>
      <w:bookmarkStart w:id="917" w:name="_Hlk118712588"/>
      <w:bookmarkStart w:id="918" w:name="_Ref496623895"/>
      <w:bookmarkStart w:id="919" w:name="_Ref496624676"/>
      <w:bookmarkStart w:id="920" w:name="_Ref496625135"/>
      <w:bookmarkStart w:id="921" w:name="_Toc97194387"/>
      <w:bookmarkStart w:id="922" w:name="_Toc97194491"/>
      <w:bookmarkStart w:id="923" w:name="_Toc100137538"/>
      <w:r w:rsidRPr="00712E43">
        <w:rPr>
          <w:rFonts w:cs="Tahoma"/>
          <w:lang w:val="el-GR"/>
        </w:rPr>
        <w:t xml:space="preserve">ΠΑΡΑΡΤΗΜΑ </w:t>
      </w:r>
      <w:r w:rsidRPr="00712E43">
        <w:rPr>
          <w:rFonts w:cs="Tahoma"/>
        </w:rPr>
        <w:t>VI</w:t>
      </w:r>
      <w:r w:rsidRPr="00712E43">
        <w:rPr>
          <w:rFonts w:cs="Tahoma"/>
          <w:lang w:val="el-GR"/>
        </w:rPr>
        <w:t>Ι – Άλλες Δηλώσεις</w:t>
      </w:r>
      <w:bookmarkEnd w:id="911"/>
      <w:bookmarkEnd w:id="912"/>
      <w:bookmarkEnd w:id="913"/>
      <w:bookmarkEnd w:id="914"/>
      <w:bookmarkEnd w:id="915"/>
      <w:bookmarkEnd w:id="916"/>
      <w:r w:rsidRPr="00712E43">
        <w:rPr>
          <w:rFonts w:cs="Tahoma"/>
          <w:lang w:val="el-GR"/>
        </w:rPr>
        <w:t xml:space="preserve"> </w:t>
      </w:r>
    </w:p>
    <w:p w14:paraId="541212AB" w14:textId="77777777" w:rsidR="007370DE" w:rsidRPr="00712E43" w:rsidRDefault="007370DE" w:rsidP="007370DE">
      <w:pPr>
        <w:rPr>
          <w:rFonts w:eastAsia="SimSun"/>
          <w:lang w:val="el-GR" w:eastAsia="el-GR" w:bidi="he-IL"/>
        </w:rPr>
      </w:pPr>
    </w:p>
    <w:p w14:paraId="5463127F" w14:textId="77777777" w:rsidR="007370DE" w:rsidRPr="00712E43" w:rsidRDefault="007370DE" w:rsidP="007370DE">
      <w:pPr>
        <w:jc w:val="center"/>
        <w:rPr>
          <w:rFonts w:eastAsia="SimSun"/>
          <w:bCs/>
          <w:lang w:val="el-GR" w:eastAsia="el-GR" w:bidi="he-IL"/>
        </w:rPr>
      </w:pPr>
      <w:r w:rsidRPr="00712E43">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77C96CF2" w14:textId="77777777" w:rsidR="007370DE" w:rsidRPr="00712E43" w:rsidRDefault="007370DE" w:rsidP="007370DE">
      <w:pPr>
        <w:rPr>
          <w:lang w:val="el-GR"/>
        </w:rPr>
      </w:pPr>
    </w:p>
    <w:p w14:paraId="108E85F1" w14:textId="77777777" w:rsidR="0094020A" w:rsidRPr="00712E43" w:rsidRDefault="0094020A" w:rsidP="00602215">
      <w:pPr>
        <w:pStyle w:val="Default"/>
        <w:spacing w:before="120" w:after="120"/>
        <w:jc w:val="both"/>
        <w:rPr>
          <w:rFonts w:ascii="Tahoma" w:hAnsi="Tahoma" w:cs="Tahoma"/>
          <w:color w:val="auto"/>
          <w:sz w:val="22"/>
          <w:szCs w:val="22"/>
          <w:lang w:eastAsia="el-GR" w:bidi="he-IL"/>
        </w:rPr>
      </w:pPr>
      <w:r w:rsidRPr="00712E43">
        <w:rPr>
          <w:rFonts w:ascii="Tahoma" w:eastAsia="Times New Roman" w:hAnsi="Tahoma" w:cs="Tahoma"/>
          <w:color w:val="auto"/>
          <w:sz w:val="22"/>
          <w:szCs w:val="22"/>
          <w:lang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712E43">
        <w:rPr>
          <w:rFonts w:ascii="Tahoma" w:hAnsi="Tahoma" w:cs="Tahoma"/>
          <w:color w:val="auto"/>
          <w:sz w:val="22"/>
          <w:szCs w:val="22"/>
          <w:lang w:eastAsia="el-GR" w:bidi="he-IL"/>
        </w:rPr>
        <w:t xml:space="preserve"> Συγκεκριμένα δηλώνω ότι :</w:t>
      </w:r>
    </w:p>
    <w:p w14:paraId="28D4E6B4" w14:textId="02B20A9A" w:rsidR="001841A3" w:rsidRPr="00712E43" w:rsidRDefault="007370DE" w:rsidP="001841A3">
      <w:pPr>
        <w:pStyle w:val="ListParagraph"/>
        <w:numPr>
          <w:ilvl w:val="0"/>
          <w:numId w:val="36"/>
        </w:numPr>
        <w:suppressAutoHyphens w:val="0"/>
        <w:autoSpaceDE w:val="0"/>
        <w:autoSpaceDN w:val="0"/>
        <w:adjustRightInd w:val="0"/>
        <w:spacing w:before="120"/>
        <w:ind w:left="714" w:hanging="357"/>
        <w:contextualSpacing w:val="0"/>
        <w:rPr>
          <w:lang w:val="el-GR" w:eastAsia="el-GR" w:bidi="he-IL"/>
        </w:rPr>
      </w:pPr>
      <w:r w:rsidRPr="00712E43">
        <w:rPr>
          <w:lang w:val="el-GR" w:eastAsia="el-GR" w:bidi="he-IL"/>
        </w:rPr>
        <w:t>ο</w:t>
      </w:r>
      <w:r w:rsidR="001841A3" w:rsidRPr="00712E43">
        <w:rPr>
          <w:lang w:val="el-GR" w:eastAsia="el-GR" w:bidi="he-IL"/>
        </w:rPr>
        <w:t xml:space="preserve">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1146918B" w14:textId="6ABD587A" w:rsidR="00801C3F" w:rsidRPr="00712E43" w:rsidRDefault="007370DE" w:rsidP="00BC569C">
      <w:pPr>
        <w:pStyle w:val="ListParagraph"/>
        <w:numPr>
          <w:ilvl w:val="0"/>
          <w:numId w:val="36"/>
        </w:numPr>
        <w:suppressAutoHyphens w:val="0"/>
        <w:autoSpaceDE w:val="0"/>
        <w:autoSpaceDN w:val="0"/>
        <w:adjustRightInd w:val="0"/>
        <w:spacing w:before="120"/>
        <w:ind w:left="714" w:hanging="357"/>
        <w:contextualSpacing w:val="0"/>
        <w:rPr>
          <w:lang w:val="el-GR" w:eastAsia="el-GR" w:bidi="he-IL"/>
        </w:rPr>
      </w:pPr>
      <w:r w:rsidRPr="00712E43">
        <w:rPr>
          <w:lang w:val="el-GR" w:eastAsia="el-GR" w:bidi="he-IL"/>
        </w:rPr>
        <w:t xml:space="preserve">ο </w:t>
      </w:r>
      <w:r w:rsidR="00801C3F" w:rsidRPr="00712E43">
        <w:rPr>
          <w:iCs/>
          <w:lang w:val="el-GR" w:eastAsia="ar-SA"/>
        </w:rPr>
        <w:t xml:space="preserve">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26E8657D" w14:textId="7A67CF37" w:rsidR="007370DE" w:rsidRPr="00712E43" w:rsidRDefault="007370DE" w:rsidP="00BC569C">
      <w:pPr>
        <w:pStyle w:val="ListParagraph"/>
        <w:numPr>
          <w:ilvl w:val="0"/>
          <w:numId w:val="36"/>
        </w:numPr>
        <w:suppressAutoHyphens w:val="0"/>
        <w:autoSpaceDE w:val="0"/>
        <w:autoSpaceDN w:val="0"/>
        <w:adjustRightInd w:val="0"/>
        <w:spacing w:before="120"/>
        <w:ind w:left="714" w:hanging="357"/>
        <w:contextualSpacing w:val="0"/>
        <w:rPr>
          <w:lang w:val="el-GR" w:eastAsia="el-GR" w:bidi="he-IL"/>
        </w:rPr>
      </w:pPr>
      <w:r w:rsidRPr="00712E43">
        <w:rPr>
          <w:lang w:val="el-GR" w:eastAsia="el-GR" w:bidi="he-IL"/>
        </w:rPr>
        <w:t xml:space="preserve">ούτε ο </w:t>
      </w:r>
      <w:r w:rsidR="00D55749" w:rsidRPr="00712E43">
        <w:rPr>
          <w:iCs/>
          <w:lang w:val="el-GR" w:eastAsia="ar-SA"/>
        </w:rPr>
        <w:t>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00D55749" w:rsidRPr="00712E43">
        <w:rPr>
          <w:lang w:val="el-GR" w:eastAsia="el-GR" w:bidi="he-IL"/>
        </w:rPr>
        <w:t>,</w:t>
      </w:r>
    </w:p>
    <w:p w14:paraId="3C8A3983" w14:textId="3A068546" w:rsidR="007370DE" w:rsidRPr="00712E43" w:rsidRDefault="007370DE" w:rsidP="00F518CD">
      <w:pPr>
        <w:pStyle w:val="ListParagraph"/>
        <w:numPr>
          <w:ilvl w:val="0"/>
          <w:numId w:val="36"/>
        </w:numPr>
        <w:suppressAutoHyphens w:val="0"/>
        <w:spacing w:before="120"/>
        <w:ind w:left="714" w:hanging="357"/>
        <w:contextualSpacing w:val="0"/>
        <w:rPr>
          <w:lang w:val="el-GR"/>
        </w:rPr>
      </w:pPr>
      <w:r w:rsidRPr="00712E43">
        <w:rPr>
          <w:lang w:val="el-GR" w:eastAsia="el-GR" w:bidi="he-IL"/>
        </w:rPr>
        <w:t xml:space="preserve">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w:t>
      </w:r>
      <w:r w:rsidR="00F1113C" w:rsidRPr="00712E43">
        <w:rPr>
          <w:iCs/>
          <w:lang w:val="el-GR" w:eastAsia="ar-SA"/>
        </w:rPr>
        <w:t>στις ικανότητες των οποίων να στηρίζεται ο οικονομικός φορέας τον οποίον εκπροσωπώ.»</w:t>
      </w:r>
    </w:p>
    <w:bookmarkEnd w:id="917"/>
    <w:p w14:paraId="7F525FB6" w14:textId="77777777" w:rsidR="007370DE" w:rsidRPr="00712E43" w:rsidRDefault="007370DE" w:rsidP="007370DE">
      <w:pPr>
        <w:pStyle w:val="Heading2"/>
        <w:numPr>
          <w:ilvl w:val="0"/>
          <w:numId w:val="0"/>
        </w:numPr>
        <w:rPr>
          <w:rFonts w:cs="Tahoma"/>
          <w:lang w:val="el-GR"/>
        </w:rPr>
        <w:sectPr w:rsidR="007370DE" w:rsidRPr="00712E43" w:rsidSect="00442F33">
          <w:pgSz w:w="11906" w:h="16838"/>
          <w:pgMar w:top="1134" w:right="1134" w:bottom="1134" w:left="1134" w:header="720" w:footer="709" w:gutter="0"/>
          <w:cols w:space="720"/>
          <w:titlePg/>
          <w:docGrid w:linePitch="360"/>
        </w:sectPr>
      </w:pPr>
    </w:p>
    <w:p w14:paraId="5247CADE" w14:textId="3108CC9A" w:rsidR="008338F0" w:rsidRPr="00712E43" w:rsidRDefault="003355E7" w:rsidP="003D69AC">
      <w:pPr>
        <w:pStyle w:val="Heading2"/>
        <w:numPr>
          <w:ilvl w:val="0"/>
          <w:numId w:val="0"/>
        </w:numPr>
        <w:snapToGrid w:val="0"/>
        <w:spacing w:before="0" w:after="0"/>
        <w:ind w:left="576" w:hanging="576"/>
        <w:rPr>
          <w:rFonts w:cs="Tahoma"/>
          <w:lang w:val="el-GR"/>
        </w:rPr>
      </w:pPr>
      <w:bookmarkStart w:id="924" w:name="_Toc179363248"/>
      <w:r w:rsidRPr="00712E43">
        <w:rPr>
          <w:rFonts w:cs="Tahoma"/>
          <w:lang w:val="el-GR"/>
        </w:rPr>
        <w:lastRenderedPageBreak/>
        <w:t xml:space="preserve">ΠΑΡΑΡΤΗΜΑ </w:t>
      </w:r>
      <w:r w:rsidRPr="00712E43">
        <w:rPr>
          <w:rFonts w:cs="Tahoma"/>
        </w:rPr>
        <w:t>VIII</w:t>
      </w:r>
      <w:r w:rsidRPr="00712E43">
        <w:rPr>
          <w:rFonts w:cs="Tahoma"/>
          <w:lang w:val="el-GR"/>
        </w:rPr>
        <w:t xml:space="preserve"> – Υποδείγματα Εγγυητικών Επιστολών</w:t>
      </w:r>
      <w:bookmarkEnd w:id="918"/>
      <w:bookmarkEnd w:id="919"/>
      <w:bookmarkEnd w:id="920"/>
      <w:bookmarkEnd w:id="921"/>
      <w:bookmarkEnd w:id="922"/>
      <w:bookmarkEnd w:id="923"/>
      <w:bookmarkEnd w:id="924"/>
      <w:r w:rsidRPr="00712E43">
        <w:rPr>
          <w:rFonts w:cs="Tahoma"/>
          <w:lang w:val="el-GR"/>
        </w:rPr>
        <w:t xml:space="preserve"> </w:t>
      </w:r>
    </w:p>
    <w:p w14:paraId="4C82DB99" w14:textId="3CD802A9" w:rsidR="00AC437E" w:rsidRPr="00712E43" w:rsidRDefault="00AC437E" w:rsidP="003D69AC">
      <w:pPr>
        <w:pStyle w:val="Heading3"/>
        <w:numPr>
          <w:ilvl w:val="0"/>
          <w:numId w:val="0"/>
        </w:numPr>
        <w:snapToGrid w:val="0"/>
        <w:spacing w:before="0" w:after="0"/>
        <w:rPr>
          <w:rFonts w:cs="Tahoma"/>
          <w:szCs w:val="22"/>
          <w:u w:val="single"/>
          <w:lang w:val="el-GR"/>
        </w:rPr>
      </w:pPr>
      <w:bookmarkStart w:id="925" w:name="_Toc43634808"/>
      <w:bookmarkStart w:id="926" w:name="_Toc44821188"/>
      <w:bookmarkStart w:id="927" w:name="_Toc48552980"/>
      <w:bookmarkStart w:id="928" w:name="_Toc49073807"/>
      <w:bookmarkStart w:id="929" w:name="_Toc62559079"/>
      <w:bookmarkStart w:id="930" w:name="_Toc487799701"/>
      <w:bookmarkStart w:id="931" w:name="_Toc89441350"/>
      <w:bookmarkStart w:id="932" w:name="_Toc89441868"/>
      <w:bookmarkStart w:id="933" w:name="_Toc100129285"/>
      <w:bookmarkStart w:id="934" w:name="_Toc100137539"/>
      <w:bookmarkStart w:id="935" w:name="_Toc179363249"/>
      <w:r w:rsidRPr="00712E43">
        <w:rPr>
          <w:rFonts w:cs="Tahoma"/>
          <w:szCs w:val="22"/>
          <w:u w:val="single"/>
          <w:lang w:val="el-GR"/>
        </w:rPr>
        <w:t>Εγγυητική Επιστολή Συμμετοχής</w:t>
      </w:r>
      <w:bookmarkEnd w:id="925"/>
      <w:bookmarkEnd w:id="926"/>
      <w:bookmarkEnd w:id="927"/>
      <w:bookmarkEnd w:id="928"/>
      <w:bookmarkEnd w:id="929"/>
      <w:bookmarkEnd w:id="930"/>
      <w:bookmarkEnd w:id="931"/>
      <w:bookmarkEnd w:id="932"/>
      <w:bookmarkEnd w:id="933"/>
      <w:bookmarkEnd w:id="934"/>
      <w:bookmarkEnd w:id="935"/>
    </w:p>
    <w:p w14:paraId="7F76CE95" w14:textId="77777777" w:rsidR="00D34528" w:rsidRPr="00712E43" w:rsidRDefault="00D34528" w:rsidP="003D69AC">
      <w:pPr>
        <w:snapToGrid w:val="0"/>
        <w:spacing w:after="0"/>
        <w:rPr>
          <w:lang w:val="el-GR" w:eastAsia="el-GR"/>
        </w:rPr>
      </w:pPr>
    </w:p>
    <w:p w14:paraId="59586750" w14:textId="5DE6EF4A" w:rsidR="00AC437E" w:rsidRPr="00712E43" w:rsidRDefault="00AC437E" w:rsidP="003D69AC">
      <w:pPr>
        <w:snapToGrid w:val="0"/>
        <w:spacing w:after="0"/>
        <w:rPr>
          <w:lang w:val="el-GR" w:eastAsia="el-GR"/>
        </w:rPr>
      </w:pPr>
      <w:r w:rsidRPr="00712E43">
        <w:rPr>
          <w:lang w:val="el-GR" w:eastAsia="el-GR"/>
        </w:rPr>
        <w:t>(σε περίπτωση έκδοσης από τράπεζα)</w:t>
      </w:r>
    </w:p>
    <w:p w14:paraId="0BB86A70" w14:textId="77777777" w:rsidR="00D34528" w:rsidRPr="00712E43" w:rsidRDefault="00D34528" w:rsidP="003D69AC">
      <w:pPr>
        <w:snapToGrid w:val="0"/>
        <w:spacing w:after="0"/>
        <w:rPr>
          <w:lang w:val="el-GR" w:eastAsia="el-GR"/>
        </w:rPr>
      </w:pPr>
    </w:p>
    <w:p w14:paraId="2F8040C7" w14:textId="044CA73C" w:rsidR="00AC437E" w:rsidRPr="00712E43" w:rsidRDefault="00AC437E" w:rsidP="003D69AC">
      <w:pPr>
        <w:snapToGrid w:val="0"/>
        <w:spacing w:after="0"/>
        <w:rPr>
          <w:lang w:val="el-GR" w:eastAsia="el-GR"/>
        </w:rPr>
      </w:pPr>
      <w:r w:rsidRPr="00712E43">
        <w:rPr>
          <w:lang w:val="el-GR" w:eastAsia="el-GR"/>
        </w:rPr>
        <w:t xml:space="preserve">ΕΚΔΟΤΗΣ </w:t>
      </w:r>
      <w:r w:rsidRPr="00712E43">
        <w:rPr>
          <w:lang w:val="el-GR"/>
        </w:rPr>
        <w:t>(Πλήρης επωνυμία).</w:t>
      </w:r>
      <w:r w:rsidRPr="00712E43">
        <w:rPr>
          <w:lang w:val="el-GR" w:eastAsia="el-GR"/>
        </w:rPr>
        <w:t>.......................................................................</w:t>
      </w:r>
    </w:p>
    <w:p w14:paraId="6641EE87" w14:textId="77777777" w:rsidR="00AC437E" w:rsidRPr="00712E43" w:rsidRDefault="00AC437E" w:rsidP="003D69AC">
      <w:pPr>
        <w:snapToGrid w:val="0"/>
        <w:spacing w:after="0"/>
        <w:jc w:val="right"/>
        <w:rPr>
          <w:lang w:val="el-GR" w:eastAsia="el-GR"/>
        </w:rPr>
      </w:pPr>
      <w:r w:rsidRPr="00712E43">
        <w:rPr>
          <w:lang w:val="el-GR" w:eastAsia="el-GR"/>
        </w:rPr>
        <w:t>Ημερομηνία έκδοσης...........................</w:t>
      </w:r>
    </w:p>
    <w:p w14:paraId="69F36A60" w14:textId="77777777" w:rsidR="003D69AC" w:rsidRPr="00712E43" w:rsidRDefault="003D69AC" w:rsidP="003D69AC">
      <w:pPr>
        <w:snapToGrid w:val="0"/>
        <w:spacing w:after="0"/>
        <w:rPr>
          <w:lang w:val="el-GR" w:eastAsia="el-GR"/>
        </w:rPr>
      </w:pPr>
    </w:p>
    <w:p w14:paraId="0A68A1E3" w14:textId="01EC8693" w:rsidR="00AC437E" w:rsidRPr="00712E43" w:rsidRDefault="00AC437E" w:rsidP="003D69AC">
      <w:pPr>
        <w:snapToGrid w:val="0"/>
        <w:spacing w:after="0"/>
        <w:rPr>
          <w:lang w:val="el-GR" w:eastAsia="el-GR"/>
        </w:rPr>
      </w:pPr>
      <w:r w:rsidRPr="00712E43">
        <w:rPr>
          <w:lang w:val="el-GR" w:eastAsia="el-GR"/>
        </w:rPr>
        <w:t>Προς: Την Κοινωνία της Πληροφορίας ΜΑΕ</w:t>
      </w:r>
    </w:p>
    <w:p w14:paraId="7CBF5F59" w14:textId="77777777" w:rsidR="003D69AC" w:rsidRPr="00712E43" w:rsidRDefault="003D69AC" w:rsidP="003D69AC">
      <w:pPr>
        <w:snapToGrid w:val="0"/>
        <w:spacing w:after="0"/>
        <w:rPr>
          <w:color w:val="000000"/>
          <w:lang w:val="el-GR"/>
        </w:rPr>
      </w:pPr>
    </w:p>
    <w:p w14:paraId="6B174A11" w14:textId="3A44CED4" w:rsidR="00AC437E" w:rsidRPr="00712E43" w:rsidRDefault="00AC437E" w:rsidP="003D69AC">
      <w:pPr>
        <w:snapToGrid w:val="0"/>
        <w:spacing w:after="0"/>
        <w:rPr>
          <w:lang w:val="el-GR" w:eastAsia="el-GR"/>
        </w:rPr>
      </w:pPr>
      <w:r w:rsidRPr="00712E43">
        <w:rPr>
          <w:color w:val="000000"/>
          <w:lang w:val="el-GR"/>
        </w:rPr>
        <w:t>Λεωφ. Συγγρού 194, 176 71 Καλλιθέα Αθήνα</w:t>
      </w:r>
    </w:p>
    <w:p w14:paraId="77816EC0" w14:textId="77777777" w:rsidR="00AC437E" w:rsidRPr="00712E43" w:rsidRDefault="00AC437E" w:rsidP="003D69AC">
      <w:pPr>
        <w:snapToGrid w:val="0"/>
        <w:spacing w:after="0"/>
        <w:rPr>
          <w:lang w:val="el-GR" w:eastAsia="el-GR"/>
        </w:rPr>
      </w:pPr>
      <w:r w:rsidRPr="00712E43">
        <w:rPr>
          <w:lang w:val="el-GR" w:eastAsia="el-GR"/>
        </w:rPr>
        <w:t xml:space="preserve">Εγγύηση μας υπ’ αριθμ. ……………….. ποσού ………………….……. ευρώ </w:t>
      </w:r>
    </w:p>
    <w:p w14:paraId="76E14546" w14:textId="77777777" w:rsidR="003D69AC" w:rsidRPr="00712E43" w:rsidRDefault="003D69AC" w:rsidP="003D69AC">
      <w:pPr>
        <w:snapToGrid w:val="0"/>
        <w:spacing w:after="0"/>
        <w:rPr>
          <w:lang w:val="el-GR" w:eastAsia="el-GR"/>
        </w:rPr>
      </w:pPr>
    </w:p>
    <w:p w14:paraId="3B82B044" w14:textId="54B9CC59" w:rsidR="00AC437E" w:rsidRPr="00712E43" w:rsidRDefault="00AC437E" w:rsidP="003D69AC">
      <w:pPr>
        <w:snapToGrid w:val="0"/>
        <w:spacing w:after="0"/>
        <w:rPr>
          <w:lang w:val="el-GR" w:eastAsia="el-GR"/>
        </w:rPr>
      </w:pPr>
      <w:r w:rsidRPr="00712E43">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1FB0E591" w14:textId="77777777" w:rsidR="00AC437E" w:rsidRPr="00712E43" w:rsidRDefault="00AC437E" w:rsidP="003D69AC">
      <w:pPr>
        <w:snapToGrid w:val="0"/>
        <w:spacing w:after="0"/>
        <w:rPr>
          <w:lang w:val="el-GR" w:eastAsia="el-GR"/>
        </w:rPr>
      </w:pPr>
      <w:r w:rsidRPr="00712E43">
        <w:rPr>
          <w:i/>
          <w:color w:val="FF0000"/>
          <w:u w:val="single"/>
          <w:lang w:val="el-GR" w:eastAsia="el-GR"/>
        </w:rPr>
        <w:t>{σε περίπτωση φυσικού προσώπου}:</w:t>
      </w:r>
      <w:r w:rsidRPr="00712E43">
        <w:rPr>
          <w:bCs/>
          <w:lang w:val="el-GR"/>
        </w:rPr>
        <w:t xml:space="preserve"> </w:t>
      </w:r>
      <w:r w:rsidRPr="00712E43">
        <w:rPr>
          <w:rFonts w:eastAsia="Calibri"/>
          <w:bCs/>
          <w:lang w:val="el-GR"/>
        </w:rPr>
        <w:t>(</w:t>
      </w:r>
      <w:r w:rsidRPr="00712E43">
        <w:rPr>
          <w:lang w:val="el-GR" w:eastAsia="el-GR"/>
        </w:rPr>
        <w:t>ονοματεπώνυμο, πατρώνυμο) .............................., ΑΦΜ: ................ οδός............................. αριθμός.................ΤΚ………………</w:t>
      </w:r>
    </w:p>
    <w:p w14:paraId="60639C61" w14:textId="77777777" w:rsidR="00AC437E" w:rsidRPr="00712E43" w:rsidRDefault="00AC437E" w:rsidP="003D69AC">
      <w:pPr>
        <w:snapToGrid w:val="0"/>
        <w:spacing w:after="0"/>
        <w:rPr>
          <w:lang w:val="el-GR" w:eastAsia="el-GR"/>
        </w:rPr>
      </w:pPr>
      <w:r w:rsidRPr="00712E43">
        <w:rPr>
          <w:lang w:val="el-GR" w:eastAsia="el-GR"/>
        </w:rPr>
        <w:t>{</w:t>
      </w:r>
      <w:r w:rsidRPr="00712E43">
        <w:rPr>
          <w:i/>
          <w:color w:val="FF0000"/>
          <w:u w:val="single"/>
          <w:lang w:val="el-GR" w:eastAsia="el-GR"/>
        </w:rPr>
        <w:t>Σε περίπτωση μεμονωμένης εταιρίας:</w:t>
      </w:r>
      <w:r w:rsidRPr="00712E43">
        <w:rPr>
          <w:lang w:val="el-GR" w:eastAsia="el-GR"/>
        </w:rPr>
        <w:t xml:space="preserve"> της Εταιρίας ………. ΑΦΜ: ...... οδός …………. αριθμός … ΤΚ ………..,}</w:t>
      </w:r>
    </w:p>
    <w:p w14:paraId="6873119F" w14:textId="77777777" w:rsidR="00AC437E" w:rsidRPr="00712E43" w:rsidRDefault="00AC437E" w:rsidP="003D69AC">
      <w:pPr>
        <w:snapToGrid w:val="0"/>
        <w:spacing w:after="0"/>
        <w:rPr>
          <w:lang w:val="el-GR" w:eastAsia="el-GR"/>
        </w:rPr>
      </w:pPr>
      <w:r w:rsidRPr="00712E43">
        <w:rPr>
          <w:lang w:val="el-GR" w:eastAsia="el-GR"/>
        </w:rPr>
        <w:t>{</w:t>
      </w:r>
      <w:r w:rsidRPr="00712E43">
        <w:rPr>
          <w:i/>
          <w:color w:val="FF0000"/>
          <w:u w:val="single"/>
          <w:lang w:val="el-GR" w:eastAsia="el-GR"/>
        </w:rPr>
        <w:t>ή σε περίπτωση Ένωσης ή Κοινοπραξίας:</w:t>
      </w:r>
      <w:r w:rsidRPr="00712E43">
        <w:rPr>
          <w:lang w:val="el-GR" w:eastAsia="el-GR"/>
        </w:rPr>
        <w:t xml:space="preserve"> των Εταιριών </w:t>
      </w:r>
    </w:p>
    <w:p w14:paraId="2177FF8B" w14:textId="77777777" w:rsidR="00AC437E" w:rsidRPr="00712E43" w:rsidRDefault="00AC437E" w:rsidP="003D69AC">
      <w:pPr>
        <w:snapToGrid w:val="0"/>
        <w:spacing w:after="0"/>
        <w:rPr>
          <w:lang w:val="el-GR" w:eastAsia="el-GR"/>
        </w:rPr>
      </w:pPr>
      <w:r w:rsidRPr="00712E43">
        <w:rPr>
          <w:lang w:val="el-GR" w:eastAsia="el-GR"/>
        </w:rPr>
        <w:t>α) (πλήρη επωνυμία) …… ΑΦΜ…….….... οδός............................. αριθμός.................ΤΚ………………</w:t>
      </w:r>
    </w:p>
    <w:p w14:paraId="139337DD" w14:textId="77777777" w:rsidR="00AC437E" w:rsidRPr="00712E43" w:rsidRDefault="00AC437E" w:rsidP="003D69AC">
      <w:pPr>
        <w:snapToGrid w:val="0"/>
        <w:spacing w:after="0"/>
        <w:rPr>
          <w:lang w:val="el-GR" w:eastAsia="el-GR"/>
        </w:rPr>
      </w:pPr>
      <w:r w:rsidRPr="00712E43">
        <w:rPr>
          <w:lang w:val="el-GR" w:eastAsia="el-GR"/>
        </w:rPr>
        <w:t>β) (πλήρη επωνυμία) …… ΑΦΜ…….….... οδός............................. αριθμός.................ΤΚ………………</w:t>
      </w:r>
    </w:p>
    <w:p w14:paraId="11D2CDE3" w14:textId="77777777" w:rsidR="00AC437E" w:rsidRPr="00712E43" w:rsidRDefault="00AC437E" w:rsidP="003D69AC">
      <w:pPr>
        <w:snapToGrid w:val="0"/>
        <w:spacing w:after="0"/>
        <w:rPr>
          <w:lang w:val="el-GR" w:eastAsia="el-GR"/>
        </w:rPr>
      </w:pPr>
      <w:r w:rsidRPr="00712E43">
        <w:rPr>
          <w:lang w:val="el-GR" w:eastAsia="el-GR"/>
        </w:rPr>
        <w:t>γ) (πλήρη επωνυμία) …… ΑΦΜ…….….... οδός............................. αριθμός.................ΤΚ………………</w:t>
      </w:r>
    </w:p>
    <w:p w14:paraId="5F314492" w14:textId="77777777" w:rsidR="00AC437E" w:rsidRPr="00712E43" w:rsidRDefault="00AC437E" w:rsidP="003D69AC">
      <w:pPr>
        <w:snapToGrid w:val="0"/>
        <w:spacing w:after="0"/>
        <w:rPr>
          <w:lang w:val="el-GR" w:eastAsia="el-GR"/>
        </w:rPr>
      </w:pPr>
      <w:r w:rsidRPr="00712E43">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00207D58" w14:textId="77777777" w:rsidR="00AC437E" w:rsidRPr="00712E43" w:rsidRDefault="00AC437E" w:rsidP="003D69AC">
      <w:pPr>
        <w:snapToGrid w:val="0"/>
        <w:spacing w:after="0"/>
        <w:rPr>
          <w:lang w:val="el-GR" w:eastAsia="el-GR"/>
        </w:rPr>
      </w:pPr>
      <w:r w:rsidRPr="00712E43">
        <w:rPr>
          <w:lang w:val="el-GR" w:eastAsia="el-GR"/>
        </w:rPr>
        <w:t xml:space="preserve">για τη συμμετοχή του/της/τους σύμφωνα με την (αριθμό/ημερομηνία) ..................... Διακήρυξη ..................................................... της (Αναθέτουσας Αρχής) με καταληκτική ημερομηνία υποβολής των προσφορών ........................., για την ανάδειξη αναδόχου για την ανάθεση της σύμβασης: “(τίτλος σύμβασης)”/ για το/α τμήμα/τα ............... </w:t>
      </w:r>
    </w:p>
    <w:p w14:paraId="79754672" w14:textId="77777777" w:rsidR="00AC437E" w:rsidRPr="00712E43" w:rsidRDefault="00AC437E" w:rsidP="003D69AC">
      <w:pPr>
        <w:snapToGrid w:val="0"/>
        <w:spacing w:after="0"/>
        <w:rPr>
          <w:lang w:val="el-GR" w:eastAsia="el-GR"/>
        </w:rPr>
      </w:pPr>
      <w:r w:rsidRPr="00712E43">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31C8D6F" w14:textId="77777777" w:rsidR="00AC437E" w:rsidRPr="00712E43" w:rsidRDefault="00AC437E" w:rsidP="003D69AC">
      <w:pPr>
        <w:snapToGrid w:val="0"/>
        <w:spacing w:after="0"/>
        <w:rPr>
          <w:lang w:val="el-GR" w:eastAsia="el-GR"/>
        </w:rPr>
      </w:pPr>
      <w:r w:rsidRPr="00712E43">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196AB384" w14:textId="77777777" w:rsidR="00AC437E" w:rsidRPr="00712E43" w:rsidRDefault="00AC437E" w:rsidP="003D69AC">
      <w:pPr>
        <w:snapToGrid w:val="0"/>
        <w:spacing w:after="0"/>
        <w:rPr>
          <w:lang w:val="el-GR" w:eastAsia="el-GR"/>
        </w:rPr>
      </w:pPr>
      <w:r w:rsidRPr="00712E43">
        <w:rPr>
          <w:lang w:val="el-GR" w:eastAsia="el-GR"/>
        </w:rPr>
        <w:t>Η παρούσα ισχύει μέχρι και την (</w:t>
      </w:r>
      <w:r w:rsidRPr="00712E43">
        <w:rPr>
          <w:i/>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712E43">
        <w:rPr>
          <w:lang w:val="el-GR" w:eastAsia="el-GR"/>
        </w:rPr>
        <w:t xml:space="preserve">) …………………………………… </w:t>
      </w:r>
    </w:p>
    <w:p w14:paraId="2D75A0C7" w14:textId="77777777" w:rsidR="00AC437E" w:rsidRPr="00712E43" w:rsidRDefault="00AC437E" w:rsidP="003D69AC">
      <w:pPr>
        <w:snapToGrid w:val="0"/>
        <w:spacing w:after="0"/>
        <w:rPr>
          <w:lang w:val="el-GR" w:eastAsia="el-GR"/>
        </w:rPr>
      </w:pPr>
      <w:r w:rsidRPr="00712E43">
        <w:rPr>
          <w:lang w:val="el-GR" w:eastAsia="el-GR"/>
        </w:rPr>
        <w:t>Σε περίπτωση κατάπτωσης της εγγύησης, το ποσό της κατάπτωσης υπόκειται στο εκάστοτε ισχύον πάγιο τέλος χαρτοσήμου.</w:t>
      </w:r>
    </w:p>
    <w:p w14:paraId="14A5B342" w14:textId="78986A97" w:rsidR="00AC437E" w:rsidRPr="00712E43" w:rsidRDefault="00AC437E" w:rsidP="003D69AC">
      <w:pPr>
        <w:snapToGrid w:val="0"/>
        <w:spacing w:after="0"/>
        <w:rPr>
          <w:lang w:val="el-GR" w:eastAsia="el-GR"/>
        </w:rPr>
      </w:pPr>
      <w:r w:rsidRPr="00712E43">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936" w:name="_Hlk67671899"/>
      <w:r w:rsidRPr="00712E43">
        <w:rPr>
          <w:lang w:val="el-GR" w:eastAsia="el-GR"/>
        </w:rPr>
        <w:t xml:space="preserve">σύμφωνα με την παρ. </w:t>
      </w:r>
      <w:r w:rsidRPr="00712E43">
        <w:rPr>
          <w:b/>
          <w:bCs/>
          <w:lang w:val="el-GR"/>
        </w:rPr>
        <w:fldChar w:fldCharType="begin"/>
      </w:r>
      <w:r w:rsidRPr="00712E43">
        <w:rPr>
          <w:lang w:val="el-GR" w:eastAsia="el-GR"/>
        </w:rPr>
        <w:instrText xml:space="preserve"> REF _Ref496542081 \r \h </w:instrText>
      </w:r>
      <w:r w:rsidRPr="00712E43">
        <w:rPr>
          <w:b/>
          <w:bCs/>
          <w:lang w:val="el-GR"/>
        </w:rPr>
        <w:instrText xml:space="preserve"> \* MERGEFORMAT </w:instrText>
      </w:r>
      <w:r w:rsidRPr="00712E43">
        <w:rPr>
          <w:b/>
          <w:bCs/>
          <w:lang w:val="el-GR"/>
        </w:rPr>
      </w:r>
      <w:r w:rsidRPr="00712E43">
        <w:rPr>
          <w:b/>
          <w:bCs/>
          <w:lang w:val="el-GR"/>
        </w:rPr>
        <w:fldChar w:fldCharType="separate"/>
      </w:r>
      <w:r w:rsidR="00F008C7" w:rsidRPr="00712E43">
        <w:rPr>
          <w:lang w:val="el-GR" w:eastAsia="el-GR"/>
        </w:rPr>
        <w:t>2.2.2</w:t>
      </w:r>
      <w:r w:rsidRPr="00712E43">
        <w:rPr>
          <w:b/>
          <w:bCs/>
          <w:lang w:val="el-GR"/>
        </w:rPr>
        <w:fldChar w:fldCharType="end"/>
      </w:r>
      <w:r w:rsidRPr="00712E43">
        <w:rPr>
          <w:lang w:val="el-GR" w:eastAsia="el-GR"/>
        </w:rPr>
        <w:t xml:space="preserve"> της παρούσας</w:t>
      </w:r>
      <w:r w:rsidR="002F657A" w:rsidRPr="00712E43">
        <w:rPr>
          <w:lang w:val="el-GR" w:eastAsia="el-GR"/>
        </w:rPr>
        <w:t>,</w:t>
      </w:r>
      <w:r w:rsidRPr="00712E43">
        <w:rPr>
          <w:lang w:val="el-GR" w:eastAsia="el-GR"/>
        </w:rPr>
        <w:t xml:space="preserve"> </w:t>
      </w:r>
      <w:bookmarkEnd w:id="936"/>
      <w:r w:rsidRPr="00712E43">
        <w:rPr>
          <w:lang w:val="el-GR" w:eastAsia="el-GR"/>
        </w:rPr>
        <w:t xml:space="preserve">με την προϋπόθεση ότι το σχετικό αίτημά σας θα μας υποβληθεί πριν από την ημερομηνία λήξης της. </w:t>
      </w:r>
    </w:p>
    <w:p w14:paraId="33DAB0F6" w14:textId="77777777" w:rsidR="00AC437E" w:rsidRPr="00712E43" w:rsidRDefault="00AC437E" w:rsidP="003D69AC">
      <w:pPr>
        <w:snapToGrid w:val="0"/>
        <w:spacing w:after="0"/>
        <w:rPr>
          <w:lang w:val="el-GR" w:eastAsia="el-GR"/>
        </w:rPr>
      </w:pPr>
      <w:r w:rsidRPr="00712E43">
        <w:rPr>
          <w:lang w:val="el-GR" w:eastAsia="el-GR"/>
        </w:rPr>
        <w:tab/>
      </w:r>
      <w:r w:rsidRPr="00712E43">
        <w:rPr>
          <w:lang w:val="el-GR" w:eastAsia="el-GR"/>
        </w:rPr>
        <w:tab/>
      </w:r>
      <w:r w:rsidRPr="00712E43">
        <w:rPr>
          <w:lang w:val="el-GR" w:eastAsia="el-GR"/>
        </w:rPr>
        <w:tab/>
      </w:r>
      <w:r w:rsidRPr="00712E43">
        <w:rPr>
          <w:lang w:val="el-GR" w:eastAsia="el-GR"/>
        </w:rPr>
        <w:tab/>
      </w:r>
    </w:p>
    <w:p w14:paraId="67C399DE" w14:textId="77777777" w:rsidR="00AC437E" w:rsidRPr="00712E43" w:rsidRDefault="00AC437E" w:rsidP="003D69AC">
      <w:pPr>
        <w:snapToGrid w:val="0"/>
        <w:spacing w:after="0"/>
        <w:ind w:right="220"/>
        <w:jc w:val="right"/>
        <w:rPr>
          <w:lang w:val="el-GR"/>
        </w:rPr>
      </w:pPr>
      <w:r w:rsidRPr="00712E43">
        <w:rPr>
          <w:lang w:val="el-GR" w:eastAsia="el-GR"/>
        </w:rPr>
        <w:t>(Εξουσιοδοτημένη υπογραφή)</w:t>
      </w:r>
      <w:r w:rsidRPr="00712E43">
        <w:rPr>
          <w:lang w:val="el-GR"/>
        </w:rPr>
        <w:br w:type="page"/>
      </w:r>
    </w:p>
    <w:p w14:paraId="55F2C4F2" w14:textId="77777777" w:rsidR="00AC437E" w:rsidRPr="00712E43" w:rsidRDefault="00AC437E" w:rsidP="00AC437E">
      <w:pPr>
        <w:autoSpaceDE w:val="0"/>
        <w:autoSpaceDN w:val="0"/>
        <w:adjustRightInd w:val="0"/>
        <w:spacing w:after="0"/>
        <w:rPr>
          <w:rFonts w:asciiTheme="minorHAnsi" w:hAnsiTheme="minorHAnsi" w:cstheme="minorHAnsi"/>
          <w:b/>
          <w:bCs/>
          <w:color w:val="000000"/>
          <w:lang w:val="el-GR"/>
        </w:rPr>
      </w:pPr>
      <w:r w:rsidRPr="00712E43">
        <w:rPr>
          <w:rFonts w:asciiTheme="minorHAnsi" w:hAnsiTheme="minorHAnsi" w:cstheme="minorHAnsi"/>
          <w:b/>
          <w:bCs/>
          <w:color w:val="000000"/>
          <w:lang w:val="el-GR"/>
        </w:rPr>
        <w:lastRenderedPageBreak/>
        <w:t>ΥΠΟΔΕΙΓΜΑ Εγγυοδοτικής Παρακαταθήκης Συμμετοχής</w:t>
      </w:r>
    </w:p>
    <w:p w14:paraId="5D7A55F3" w14:textId="77777777" w:rsidR="00AC437E" w:rsidRPr="00712E43" w:rsidRDefault="00AC437E" w:rsidP="00AC437E">
      <w:pPr>
        <w:autoSpaceDE w:val="0"/>
        <w:autoSpaceDN w:val="0"/>
        <w:adjustRightInd w:val="0"/>
        <w:spacing w:after="0"/>
        <w:rPr>
          <w:rFonts w:asciiTheme="minorHAnsi" w:hAnsiTheme="minorHAnsi" w:cstheme="minorHAnsi"/>
          <w:b/>
          <w:bCs/>
          <w:color w:val="000000"/>
          <w:lang w:val="el-GR"/>
        </w:rPr>
      </w:pPr>
      <w:r w:rsidRPr="00712E43">
        <w:rPr>
          <w:rFonts w:asciiTheme="minorHAnsi" w:hAnsiTheme="minorHAnsi" w:cstheme="minorHAnsi"/>
          <w:b/>
          <w:bCs/>
          <w:color w:val="000000"/>
          <w:lang w:val="el-GR"/>
        </w:rPr>
        <w:t>(σε περίπτωση έκδοσης από το ΤΠΔ)</w:t>
      </w:r>
    </w:p>
    <w:p w14:paraId="3940238B" w14:textId="77777777" w:rsidR="00AC437E" w:rsidRPr="00712E43" w:rsidRDefault="00AC437E" w:rsidP="00AC437E">
      <w:pPr>
        <w:autoSpaceDE w:val="0"/>
        <w:autoSpaceDN w:val="0"/>
        <w:adjustRightInd w:val="0"/>
        <w:spacing w:after="0"/>
        <w:jc w:val="center"/>
        <w:rPr>
          <w:rFonts w:asciiTheme="minorHAnsi" w:hAnsiTheme="minorHAnsi" w:cstheme="minorHAnsi"/>
          <w:color w:val="000000"/>
          <w:lang w:val="el-GR"/>
        </w:rPr>
      </w:pPr>
    </w:p>
    <w:p w14:paraId="6CA06449" w14:textId="77777777" w:rsidR="00AC437E" w:rsidRPr="00712E43" w:rsidRDefault="00AC437E" w:rsidP="00AC437E">
      <w:pPr>
        <w:autoSpaceDE w:val="0"/>
        <w:autoSpaceDN w:val="0"/>
        <w:adjustRightInd w:val="0"/>
        <w:spacing w:after="0"/>
        <w:rPr>
          <w:rFonts w:asciiTheme="minorHAnsi" w:hAnsiTheme="minorHAnsi" w:cstheme="minorHAnsi"/>
          <w:b/>
          <w:bCs/>
          <w:color w:val="000000"/>
          <w:lang w:val="el-GR"/>
        </w:rPr>
      </w:pPr>
      <w:r w:rsidRPr="00712E43">
        <w:rPr>
          <w:rFonts w:asciiTheme="minorHAnsi" w:hAnsiTheme="minorHAnsi" w:cstheme="minorHAnsi"/>
          <w:b/>
          <w:bCs/>
          <w:color w:val="000000"/>
          <w:lang w:val="el-GR"/>
        </w:rPr>
        <w:t xml:space="preserve">ΤΑΜΕΙΟ ΠΑΡΑΚΑΤΑΘΗΚΩΝ &amp; ΔΑΝΕΙΩΝ </w:t>
      </w:r>
    </w:p>
    <w:p w14:paraId="603427B9"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b/>
          <w:bCs/>
          <w:color w:val="000000"/>
          <w:lang w:val="el-GR"/>
        </w:rPr>
        <w:t xml:space="preserve">ΔΕΛΤΙΟ ΣΥΣΤΑΣΗΣ ΑΡΧΙΚΗΣ ΧΡΗΜΑΤΙΚΗΣ ΠΑΡΑΚΑΤΑΘΗΚΗΣ </w:t>
      </w:r>
    </w:p>
    <w:p w14:paraId="4BE4D0ED"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ΚΑΤΗΓΟΡΙΑ ΛΟΓ/ΣΜΟΥ: 06 ΚΩΔΙΚΟΣ: 1 </w:t>
      </w:r>
    </w:p>
    <w:p w14:paraId="24300371"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p>
    <w:p w14:paraId="6100DCBE"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rPr>
        <w:t>E</w:t>
      </w:r>
      <w:r w:rsidRPr="00712E43">
        <w:rPr>
          <w:rFonts w:asciiTheme="minorHAnsi" w:hAnsiTheme="minorHAnsi" w:cstheme="minorHAnsi"/>
          <w:color w:val="000000"/>
          <w:lang w:val="el-GR"/>
        </w:rPr>
        <w:t xml:space="preserve">ΥΡΩ (ΑΡΙΘΜΗΤΙΚΩΣ): …………………………………………………. </w:t>
      </w:r>
    </w:p>
    <w:p w14:paraId="792144EE"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rPr>
        <w:t>E</w:t>
      </w:r>
      <w:r w:rsidRPr="00712E43">
        <w:rPr>
          <w:rFonts w:asciiTheme="minorHAnsi" w:hAnsiTheme="minorHAnsi" w:cstheme="minorHAnsi"/>
          <w:color w:val="000000"/>
          <w:lang w:val="el-GR"/>
        </w:rPr>
        <w:t>ΥΡΩ (ολογράφως</w:t>
      </w:r>
      <w:proofErr w:type="gramStart"/>
      <w:r w:rsidRPr="00712E43">
        <w:rPr>
          <w:rFonts w:asciiTheme="minorHAnsi" w:hAnsiTheme="minorHAnsi" w:cstheme="minorHAnsi"/>
          <w:color w:val="000000"/>
          <w:lang w:val="el-GR"/>
        </w:rPr>
        <w:t>) :</w:t>
      </w:r>
      <w:proofErr w:type="gramEnd"/>
      <w:r w:rsidRPr="00712E43">
        <w:rPr>
          <w:rFonts w:asciiTheme="minorHAnsi" w:hAnsiTheme="minorHAnsi" w:cstheme="minorHAnsi"/>
          <w:color w:val="000000"/>
          <w:lang w:val="el-GR"/>
        </w:rPr>
        <w:t xml:space="preserve"> …………………………………………………………………………………………………………………... ……………………….</w:t>
      </w:r>
    </w:p>
    <w:p w14:paraId="0C5E4B7C"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p>
    <w:p w14:paraId="1882929D"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ΚΑΤΑΘΕΤΗΣ </w:t>
      </w:r>
    </w:p>
    <w:p w14:paraId="643F5E36"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ΑΤΟΜ. ΛΟΓ.: ………………. </w:t>
      </w:r>
    </w:p>
    <w:p w14:paraId="6E0E1AE7" w14:textId="41AF67DE"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ΕΠΩΝΥΜΟ</w:t>
      </w:r>
      <w:r w:rsidR="002F657A" w:rsidRPr="00712E43">
        <w:rPr>
          <w:rFonts w:asciiTheme="minorHAnsi" w:hAnsiTheme="minorHAnsi" w:cstheme="minorHAnsi"/>
          <w:color w:val="000000"/>
          <w:lang w:val="el-GR"/>
        </w:rPr>
        <w:t xml:space="preserve"> </w:t>
      </w:r>
      <w:r w:rsidRPr="00712E43">
        <w:rPr>
          <w:rFonts w:asciiTheme="minorHAnsi" w:hAnsiTheme="minorHAnsi" w:cstheme="minorHAnsi"/>
          <w:color w:val="000000"/>
          <w:lang w:val="el-GR"/>
        </w:rPr>
        <w:t>ΟΝΟΜΑ</w:t>
      </w:r>
      <w:r w:rsidR="002F657A" w:rsidRPr="00712E43">
        <w:rPr>
          <w:rFonts w:asciiTheme="minorHAnsi" w:hAnsiTheme="minorHAnsi" w:cstheme="minorHAnsi"/>
          <w:color w:val="000000"/>
          <w:lang w:val="el-GR"/>
        </w:rPr>
        <w:t xml:space="preserve"> </w:t>
      </w:r>
      <w:r w:rsidRPr="00712E43">
        <w:rPr>
          <w:rFonts w:asciiTheme="minorHAnsi" w:hAnsiTheme="minorHAnsi" w:cstheme="minorHAnsi"/>
          <w:color w:val="000000"/>
          <w:lang w:val="el-GR"/>
        </w:rPr>
        <w:t xml:space="preserve">ΟΝΟΜΑ ΠΑΤΡΟΣ </w:t>
      </w:r>
    </w:p>
    <w:p w14:paraId="2E2AEF3A"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 </w:t>
      </w:r>
    </w:p>
    <w:p w14:paraId="40285FB5" w14:textId="77777777" w:rsidR="00AC437E" w:rsidRPr="00712E43" w:rsidRDefault="00AC437E" w:rsidP="00AC437E">
      <w:pPr>
        <w:autoSpaceDE w:val="0"/>
        <w:autoSpaceDN w:val="0"/>
        <w:adjustRightInd w:val="0"/>
        <w:spacing w:after="0"/>
        <w:rPr>
          <w:rFonts w:asciiTheme="minorHAnsi" w:hAnsiTheme="minorHAnsi" w:cstheme="minorHAnsi"/>
          <w:b/>
          <w:bCs/>
          <w:color w:val="000000"/>
          <w:lang w:val="el-GR"/>
        </w:rPr>
      </w:pPr>
    </w:p>
    <w:p w14:paraId="67EC8236"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b/>
          <w:bCs/>
          <w:color w:val="000000"/>
          <w:lang w:val="el-GR"/>
        </w:rPr>
        <w:t xml:space="preserve">Α.Φ.Μ. </w:t>
      </w:r>
      <w:r w:rsidRPr="00712E43">
        <w:rPr>
          <w:rFonts w:asciiTheme="minorHAnsi" w:hAnsiTheme="minorHAnsi" w:cstheme="minorHAnsi"/>
          <w:color w:val="000000"/>
          <w:lang w:val="el-GR"/>
        </w:rPr>
        <w:t xml:space="preserve">…………………………………......………………………......…………………………......……………................... </w:t>
      </w:r>
    </w:p>
    <w:p w14:paraId="774C3B30"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Α. Δ. Τ. …………………………………......………………………......…………………………......…………….............................. </w:t>
      </w:r>
    </w:p>
    <w:p w14:paraId="42879E04"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Δ/ΝΣΗ …………………………………......………………………......…………………………......…………….............................. </w:t>
      </w:r>
    </w:p>
    <w:p w14:paraId="67C5E9C6"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ΤΗΛΕΦΩΝΟ : …………………………………………………................. </w:t>
      </w:r>
    </w:p>
    <w:p w14:paraId="2EA64778" w14:textId="77777777" w:rsidR="00AC437E" w:rsidRPr="00712E43" w:rsidRDefault="00AC437E" w:rsidP="00AC437E">
      <w:pPr>
        <w:autoSpaceDE w:val="0"/>
        <w:autoSpaceDN w:val="0"/>
        <w:adjustRightInd w:val="0"/>
        <w:spacing w:after="0"/>
        <w:rPr>
          <w:rFonts w:asciiTheme="minorHAnsi" w:hAnsiTheme="minorHAnsi" w:cstheme="minorHAnsi"/>
          <w:b/>
          <w:bCs/>
          <w:color w:val="000000"/>
          <w:lang w:val="el-GR"/>
        </w:rPr>
      </w:pPr>
    </w:p>
    <w:p w14:paraId="3C1087B5"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b/>
          <w:bCs/>
          <w:color w:val="000000"/>
          <w:lang w:val="el-GR"/>
        </w:rPr>
        <w:t xml:space="preserve">ΔΙΚΑΙΟΥΧΟΣ </w:t>
      </w:r>
    </w:p>
    <w:p w14:paraId="6132FEAC"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ΑΤΟΜ. ΛΟΓ. </w:t>
      </w:r>
      <w:r w:rsidRPr="00712E43">
        <w:rPr>
          <w:rFonts w:asciiTheme="minorHAnsi" w:hAnsiTheme="minorHAnsi" w:cstheme="minorHAnsi"/>
          <w:b/>
          <w:bCs/>
          <w:color w:val="000000"/>
          <w:lang w:val="el-GR"/>
        </w:rPr>
        <w:t xml:space="preserve">23 </w:t>
      </w:r>
      <w:r w:rsidRPr="00712E43">
        <w:rPr>
          <w:rFonts w:asciiTheme="minorHAnsi" w:hAnsiTheme="minorHAnsi" w:cstheme="minorHAnsi"/>
          <w:color w:val="000000"/>
          <w:lang w:val="el-GR"/>
        </w:rPr>
        <w:t xml:space="preserve">ΕΓΓΥΗΣΗ </w:t>
      </w:r>
    </w:p>
    <w:p w14:paraId="7C60F71B"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rPr>
        <w:t>K</w:t>
      </w:r>
      <w:r w:rsidRPr="00712E43">
        <w:rPr>
          <w:rFonts w:asciiTheme="minorHAnsi" w:hAnsiTheme="minorHAnsi" w:cstheme="minorHAnsi"/>
          <w:color w:val="000000"/>
          <w:lang w:val="el-GR"/>
        </w:rPr>
        <w:t xml:space="preserve">ΩΔ. ΑΙΤΙΟΛΟΓΙΑΣ: </w:t>
      </w:r>
    </w:p>
    <w:p w14:paraId="2EF4B2DB"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p>
    <w:p w14:paraId="7C7E52B2" w14:textId="3A3CBCAB"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ΕΓΓΥΗΣΗ ΓΙΑ ΣΥΜΜΕΤΟΧΗ ΣΕ ΔΙΑΓΩΝΙΣΜΟ ΠΟΥ ΘΑ ΓΙΝΕΙ</w:t>
      </w:r>
      <w:r w:rsidR="009025B5" w:rsidRPr="00712E43">
        <w:rPr>
          <w:rFonts w:asciiTheme="minorHAnsi" w:hAnsiTheme="minorHAnsi" w:cstheme="minorHAnsi"/>
          <w:color w:val="000000"/>
          <w:lang w:val="el-GR"/>
        </w:rPr>
        <w:t xml:space="preserve"> </w:t>
      </w:r>
      <w:r w:rsidRPr="00712E43">
        <w:rPr>
          <w:rFonts w:asciiTheme="minorHAnsi" w:hAnsiTheme="minorHAnsi" w:cstheme="minorHAnsi"/>
          <w:color w:val="000000"/>
          <w:lang w:val="el-GR"/>
        </w:rPr>
        <w:t>ΑΠΟ……………………………………...……………………. …….………………… …………………………</w:t>
      </w:r>
    </w:p>
    <w:p w14:paraId="15378063"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w:t>
      </w:r>
    </w:p>
    <w:p w14:paraId="0D45040D"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 ……………………………………………………………………………………. </w:t>
      </w:r>
    </w:p>
    <w:p w14:paraId="2BB90F09"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 </w:t>
      </w:r>
    </w:p>
    <w:p w14:paraId="75829B77"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ΣΤΙΣ …………………………………………………………</w:t>
      </w:r>
    </w:p>
    <w:p w14:paraId="2E932436"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rPr>
        <w:t>ME</w:t>
      </w:r>
      <w:r w:rsidRPr="00712E43">
        <w:rPr>
          <w:rFonts w:asciiTheme="minorHAnsi" w:hAnsiTheme="minorHAnsi" w:cstheme="minorHAnsi"/>
          <w:color w:val="000000"/>
          <w:lang w:val="el-GR"/>
        </w:rPr>
        <w:t xml:space="preserve"> ΚΑΤΑΛΗΚΤΙΚΗ ΗΜΕΡΟΜΗΝΙΑ ΥΠΟΒΟΛΗΣ ΠΡΟΣΦΟΡΩΝ ΤΗΝ……………</w:t>
      </w:r>
      <w:proofErr w:type="gramStart"/>
      <w:r w:rsidRPr="00712E43">
        <w:rPr>
          <w:rFonts w:asciiTheme="minorHAnsi" w:hAnsiTheme="minorHAnsi" w:cstheme="minorHAnsi"/>
          <w:color w:val="000000"/>
          <w:lang w:val="el-GR"/>
        </w:rPr>
        <w:t>…..</w:t>
      </w:r>
      <w:proofErr w:type="gramEnd"/>
      <w:r w:rsidRPr="00712E43">
        <w:rPr>
          <w:rFonts w:asciiTheme="minorHAnsi" w:hAnsiTheme="minorHAnsi" w:cstheme="minorHAnsi"/>
          <w:color w:val="000000"/>
          <w:lang w:val="el-GR"/>
        </w:rPr>
        <w:t xml:space="preserve"> . </w:t>
      </w:r>
    </w:p>
    <w:p w14:paraId="5DE0E862"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p>
    <w:p w14:paraId="183FDD5B"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ΓΙΑΤΗΝ………………………………………………………………………………………………………….…………………......................…………………………………………………………………………………………………………………………………………………………… ………………………………………………………………………</w:t>
      </w:r>
    </w:p>
    <w:p w14:paraId="651BB928"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 </w:t>
      </w:r>
    </w:p>
    <w:p w14:paraId="739B3036"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Η ΕΓΓΥΗΣΗ ΔΙΕΠΕΤΑΙ ΑΠΟ ΟΤΙ ΟΡΙΖΕΤΑΙ ΣΤΙΣ ΔΙΑΤΑΞΕΙΣ ΤΟΥ </w:t>
      </w:r>
      <w:r w:rsidRPr="00712E43">
        <w:rPr>
          <w:rFonts w:asciiTheme="minorHAnsi" w:hAnsiTheme="minorHAnsi" w:cstheme="minorHAnsi"/>
          <w:color w:val="000000"/>
        </w:rPr>
        <w:t>N</w:t>
      </w:r>
      <w:r w:rsidRPr="00712E43">
        <w:rPr>
          <w:rFonts w:asciiTheme="minorHAnsi" w:hAnsiTheme="minorHAnsi" w:cstheme="minorHAnsi"/>
          <w:color w:val="000000"/>
          <w:lang w:val="el-GR"/>
        </w:rPr>
        <w:t xml:space="preserve">.4412/2016 (ΦΕΚ Α’ 147/2016) </w:t>
      </w:r>
    </w:p>
    <w:p w14:paraId="23956B0D"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ΚΑΙ ΣΤΗ ΔΙΑΚΗΡΥΞΗ ΜΕ ΑΡ. …………………………………………(ΑΡ. ΠΡΩΤ. ……………………………)</w:t>
      </w:r>
    </w:p>
    <w:p w14:paraId="363886B3"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ΑΠΟΦΑΣΗ ……………………………………………………………………………………………………………………. </w:t>
      </w:r>
    </w:p>
    <w:p w14:paraId="3194449D"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p>
    <w:p w14:paraId="20190EBB"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ΔΙΕΥΘΥΝΣΗ ΚΑΤΑΘΕΤΗ : ………………………………………………………………………………………………………………. </w:t>
      </w:r>
    </w:p>
    <w:p w14:paraId="7C56F1A6"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ΙΣΧΥΕΙ ΚΑΙ ΓΙΑ ΤΥΧΟΝ ΕΠΑΝΑΛΗΨΕΙΣ </w:t>
      </w:r>
    </w:p>
    <w:p w14:paraId="2E8165B7"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p>
    <w:p w14:paraId="3527F36D"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Αθήνα……………………………………….2021 </w:t>
      </w:r>
    </w:p>
    <w:p w14:paraId="58B25D2F" w14:textId="48DD5887" w:rsidR="00AC437E" w:rsidRPr="00712E43" w:rsidRDefault="00AC437E" w:rsidP="00AC437E">
      <w:pPr>
        <w:autoSpaceDE w:val="0"/>
        <w:autoSpaceDN w:val="0"/>
        <w:adjustRightInd w:val="0"/>
        <w:spacing w:after="0"/>
        <w:rPr>
          <w:rFonts w:asciiTheme="minorHAnsi" w:hAnsiTheme="minorHAnsi" w:cstheme="minorHAnsi"/>
          <w:b/>
          <w:bCs/>
          <w:color w:val="000000"/>
          <w:lang w:val="el-GR"/>
        </w:rPr>
      </w:pPr>
      <w:r w:rsidRPr="00712E43">
        <w:rPr>
          <w:rFonts w:asciiTheme="minorHAnsi" w:hAnsiTheme="minorHAnsi" w:cstheme="minorHAnsi"/>
          <w:b/>
          <w:bCs/>
          <w:color w:val="000000"/>
          <w:lang w:val="el-GR"/>
        </w:rPr>
        <w:t>ΘΕΩΡΗΘΗΚΕ</w:t>
      </w:r>
      <w:r w:rsidR="002F657A" w:rsidRPr="00712E43">
        <w:rPr>
          <w:rFonts w:asciiTheme="minorHAnsi" w:hAnsiTheme="minorHAnsi" w:cstheme="minorHAnsi"/>
          <w:b/>
          <w:bCs/>
          <w:color w:val="000000"/>
          <w:lang w:val="el-GR"/>
        </w:rPr>
        <w:t xml:space="preserve"> </w:t>
      </w:r>
      <w:r w:rsidRPr="00712E43">
        <w:rPr>
          <w:rFonts w:asciiTheme="minorHAnsi" w:hAnsiTheme="minorHAnsi" w:cstheme="minorHAnsi"/>
          <w:b/>
          <w:bCs/>
          <w:color w:val="000000"/>
          <w:lang w:val="el-GR"/>
        </w:rPr>
        <w:t>Ο ΚΑΤΑΘΕΤΗΣ</w:t>
      </w:r>
    </w:p>
    <w:p w14:paraId="4DADC3F1" w14:textId="77777777" w:rsidR="00AC437E" w:rsidRPr="00712E43" w:rsidRDefault="00AC437E" w:rsidP="00AC437E">
      <w:pPr>
        <w:suppressAutoHyphens w:val="0"/>
        <w:spacing w:after="0"/>
        <w:jc w:val="left"/>
        <w:rPr>
          <w:lang w:val="el-GR"/>
        </w:rPr>
      </w:pPr>
      <w:r w:rsidRPr="00712E43">
        <w:rPr>
          <w:lang w:val="el-GR"/>
        </w:rPr>
        <w:br w:type="page"/>
      </w:r>
    </w:p>
    <w:p w14:paraId="1E42D5A9" w14:textId="77777777" w:rsidR="00AC437E" w:rsidRPr="00712E43" w:rsidRDefault="00AC437E" w:rsidP="00AC437E">
      <w:pPr>
        <w:pStyle w:val="Heading3"/>
        <w:numPr>
          <w:ilvl w:val="0"/>
          <w:numId w:val="0"/>
        </w:numPr>
        <w:rPr>
          <w:rFonts w:cs="Tahoma"/>
          <w:szCs w:val="22"/>
          <w:u w:val="single"/>
          <w:lang w:val="el-GR"/>
        </w:rPr>
      </w:pPr>
      <w:bookmarkStart w:id="937" w:name="_Toc89441351"/>
      <w:bookmarkStart w:id="938" w:name="_Toc89441869"/>
      <w:bookmarkStart w:id="939" w:name="_Toc100129286"/>
      <w:bookmarkStart w:id="940" w:name="_Toc100137540"/>
      <w:bookmarkStart w:id="941" w:name="_Toc179363250"/>
      <w:r w:rsidRPr="00712E43">
        <w:rPr>
          <w:rFonts w:cs="Tahoma"/>
          <w:szCs w:val="22"/>
          <w:u w:val="single"/>
          <w:lang w:val="el-GR"/>
        </w:rPr>
        <w:lastRenderedPageBreak/>
        <w:t>Εγγυητική Επιστολή Καλής Εκτέλεσης</w:t>
      </w:r>
      <w:bookmarkEnd w:id="937"/>
      <w:bookmarkEnd w:id="938"/>
      <w:bookmarkEnd w:id="939"/>
      <w:bookmarkEnd w:id="940"/>
      <w:bookmarkEnd w:id="941"/>
      <w:r w:rsidRPr="00712E43">
        <w:rPr>
          <w:rFonts w:cs="Tahoma"/>
          <w:szCs w:val="22"/>
          <w:u w:val="single"/>
          <w:lang w:val="el-GR"/>
        </w:rPr>
        <w:t xml:space="preserve"> </w:t>
      </w:r>
    </w:p>
    <w:p w14:paraId="050B7776" w14:textId="77777777" w:rsidR="00AC437E" w:rsidRPr="00712E43" w:rsidRDefault="00AC437E" w:rsidP="00AC437E">
      <w:pPr>
        <w:suppressAutoHyphens w:val="0"/>
        <w:spacing w:after="0"/>
        <w:jc w:val="left"/>
        <w:rPr>
          <w:lang w:val="el-GR"/>
        </w:rPr>
      </w:pPr>
      <w:r w:rsidRPr="00712E43">
        <w:rPr>
          <w:lang w:val="el-GR"/>
        </w:rPr>
        <w:t>(στην περίπτωση έκδοσης από τράπεζα)</w:t>
      </w:r>
    </w:p>
    <w:p w14:paraId="23F28CC9" w14:textId="77777777" w:rsidR="00AC437E" w:rsidRPr="00712E43" w:rsidRDefault="00AC437E" w:rsidP="00AC437E">
      <w:pPr>
        <w:suppressAutoHyphens w:val="0"/>
        <w:spacing w:after="0"/>
        <w:jc w:val="left"/>
        <w:rPr>
          <w:lang w:val="el-GR"/>
        </w:rPr>
      </w:pPr>
    </w:p>
    <w:p w14:paraId="2B0FC739" w14:textId="77777777" w:rsidR="00AC437E" w:rsidRPr="00712E43" w:rsidRDefault="00AC437E" w:rsidP="00AC437E">
      <w:pPr>
        <w:suppressAutoHyphens w:val="0"/>
        <w:spacing w:after="0"/>
        <w:jc w:val="left"/>
        <w:rPr>
          <w:lang w:val="el-GR"/>
        </w:rPr>
      </w:pPr>
    </w:p>
    <w:p w14:paraId="175AA522" w14:textId="77777777" w:rsidR="00AC437E" w:rsidRPr="00712E43" w:rsidRDefault="00AC437E" w:rsidP="00AC437E">
      <w:pPr>
        <w:rPr>
          <w:lang w:val="el-GR"/>
        </w:rPr>
      </w:pPr>
      <w:bookmarkStart w:id="942" w:name="_Toc336420407"/>
      <w:r w:rsidRPr="00712E43">
        <w:rPr>
          <w:lang w:val="el-GR"/>
        </w:rPr>
        <w:t>ΕΚΔΟΤΗΣ (Πλήρης επωνυμία).......................................................................</w:t>
      </w:r>
      <w:bookmarkEnd w:id="942"/>
    </w:p>
    <w:p w14:paraId="0B7DD183" w14:textId="77777777" w:rsidR="00AC437E" w:rsidRPr="00712E43" w:rsidRDefault="00AC437E" w:rsidP="00AC437E">
      <w:pPr>
        <w:jc w:val="right"/>
        <w:rPr>
          <w:lang w:val="el-GR"/>
        </w:rPr>
      </w:pPr>
      <w:r w:rsidRPr="00712E43">
        <w:rPr>
          <w:lang w:val="el-GR"/>
        </w:rPr>
        <w:t>Ημερομηνία έκδοσης...........................</w:t>
      </w:r>
    </w:p>
    <w:p w14:paraId="74DB3EFE" w14:textId="77777777" w:rsidR="00AC437E" w:rsidRPr="00712E43" w:rsidRDefault="00AC437E" w:rsidP="00AC437E">
      <w:pPr>
        <w:rPr>
          <w:lang w:val="el-GR"/>
        </w:rPr>
      </w:pPr>
      <w:r w:rsidRPr="00712E43">
        <w:rPr>
          <w:lang w:val="el-GR"/>
        </w:rPr>
        <w:t>Προς: Την Κοινωνία της Πληροφορίας ΜΑΕ</w:t>
      </w:r>
    </w:p>
    <w:p w14:paraId="1A0C7D27" w14:textId="77777777" w:rsidR="00AC437E" w:rsidRPr="00712E43" w:rsidRDefault="00AC437E" w:rsidP="00AC437E">
      <w:pPr>
        <w:rPr>
          <w:lang w:val="el-GR" w:eastAsia="el-GR"/>
        </w:rPr>
      </w:pPr>
      <w:r w:rsidRPr="00712E43">
        <w:rPr>
          <w:color w:val="000000"/>
          <w:lang w:val="el-GR"/>
        </w:rPr>
        <w:t>Λεωφ. Συγγρού 194, 176 71 Καλλιθέα Αθήνα</w:t>
      </w:r>
    </w:p>
    <w:p w14:paraId="6C2A03C7" w14:textId="77777777" w:rsidR="00AC437E" w:rsidRPr="00712E43" w:rsidRDefault="00AC437E" w:rsidP="00AC437E">
      <w:pPr>
        <w:rPr>
          <w:lang w:val="el-GR"/>
        </w:rPr>
      </w:pPr>
    </w:p>
    <w:p w14:paraId="22DFD57E" w14:textId="77777777" w:rsidR="00AC437E" w:rsidRPr="00712E43" w:rsidRDefault="00AC437E" w:rsidP="00AC437E">
      <w:pPr>
        <w:rPr>
          <w:lang w:val="el-GR"/>
        </w:rPr>
      </w:pPr>
      <w:r w:rsidRPr="00712E43">
        <w:rPr>
          <w:lang w:val="el-GR"/>
        </w:rPr>
        <w:t xml:space="preserve">Εγγύηση μας υπ’ αριθμ. ……………….. ποσού ………………….……. ευρώ </w:t>
      </w:r>
    </w:p>
    <w:p w14:paraId="000E0158" w14:textId="77777777" w:rsidR="00AC437E" w:rsidRPr="00712E43" w:rsidRDefault="00AC437E" w:rsidP="00AC437E">
      <w:pPr>
        <w:rPr>
          <w:lang w:val="el-GR" w:eastAsia="el-GR"/>
        </w:rPr>
      </w:pPr>
      <w:r w:rsidRPr="00712E43">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345633C8" w14:textId="77777777" w:rsidR="00AC437E" w:rsidRPr="00712E43" w:rsidRDefault="00AC437E" w:rsidP="00AC437E">
      <w:pPr>
        <w:rPr>
          <w:lang w:val="el-GR" w:eastAsia="el-GR"/>
        </w:rPr>
      </w:pPr>
      <w:r w:rsidRPr="00712E43">
        <w:rPr>
          <w:i/>
          <w:color w:val="FF0000"/>
          <w:u w:val="single"/>
          <w:lang w:val="el-GR" w:eastAsia="el-GR"/>
        </w:rPr>
        <w:t>{σε περίπτωση φυσικού προσώπου}:</w:t>
      </w:r>
      <w:r w:rsidRPr="00712E43">
        <w:rPr>
          <w:bCs/>
          <w:lang w:val="el-GR"/>
        </w:rPr>
        <w:t xml:space="preserve"> </w:t>
      </w:r>
      <w:r w:rsidRPr="00712E43">
        <w:rPr>
          <w:rFonts w:eastAsia="Calibri"/>
          <w:bCs/>
          <w:lang w:val="el-GR"/>
        </w:rPr>
        <w:t>(</w:t>
      </w:r>
      <w:r w:rsidRPr="00712E43">
        <w:rPr>
          <w:lang w:val="el-GR" w:eastAsia="el-GR"/>
        </w:rPr>
        <w:t>ονοματεπώνυμο, πατρώνυμο) .............................., ΑΦΜ: ................ οδός............................. αριθμός.................ΤΚ………………</w:t>
      </w:r>
    </w:p>
    <w:p w14:paraId="6A0D5CF1" w14:textId="77777777" w:rsidR="00AC437E" w:rsidRPr="00712E43" w:rsidRDefault="00AC437E" w:rsidP="00AC437E">
      <w:pPr>
        <w:rPr>
          <w:lang w:val="el-GR" w:eastAsia="el-GR"/>
        </w:rPr>
      </w:pPr>
      <w:r w:rsidRPr="00712E43">
        <w:rPr>
          <w:lang w:val="el-GR" w:eastAsia="el-GR"/>
        </w:rPr>
        <w:t>{</w:t>
      </w:r>
      <w:r w:rsidRPr="00712E43">
        <w:rPr>
          <w:i/>
          <w:color w:val="FF0000"/>
          <w:u w:val="single"/>
          <w:lang w:val="el-GR" w:eastAsia="el-GR"/>
        </w:rPr>
        <w:t>Σε περίπτωση μεμονωμένης εταιρίας:</w:t>
      </w:r>
      <w:r w:rsidRPr="00712E43">
        <w:rPr>
          <w:lang w:val="el-GR" w:eastAsia="el-GR"/>
        </w:rPr>
        <w:t xml:space="preserve"> της Εταιρίας ………. ΑΦΜ: ...... οδός …………. αριθμός … ΤΚ ………..,}</w:t>
      </w:r>
    </w:p>
    <w:p w14:paraId="1DB37680" w14:textId="77777777" w:rsidR="00AC437E" w:rsidRPr="00712E43" w:rsidRDefault="00AC437E" w:rsidP="00AC437E">
      <w:pPr>
        <w:rPr>
          <w:lang w:val="el-GR" w:eastAsia="el-GR"/>
        </w:rPr>
      </w:pPr>
      <w:r w:rsidRPr="00712E43">
        <w:rPr>
          <w:lang w:val="el-GR" w:eastAsia="el-GR"/>
        </w:rPr>
        <w:t>{</w:t>
      </w:r>
      <w:r w:rsidRPr="00712E43">
        <w:rPr>
          <w:i/>
          <w:color w:val="FF0000"/>
          <w:u w:val="single"/>
          <w:lang w:val="el-GR" w:eastAsia="el-GR"/>
        </w:rPr>
        <w:t>ή σε περίπτωση Ένωσης ή Κοινοπραξίας:</w:t>
      </w:r>
      <w:r w:rsidRPr="00712E43">
        <w:rPr>
          <w:lang w:val="el-GR" w:eastAsia="el-GR"/>
        </w:rPr>
        <w:t xml:space="preserve"> των Εταιριών </w:t>
      </w:r>
    </w:p>
    <w:p w14:paraId="08D5C407" w14:textId="77777777" w:rsidR="00AC437E" w:rsidRPr="00712E43" w:rsidRDefault="00AC437E" w:rsidP="00AC437E">
      <w:pPr>
        <w:rPr>
          <w:lang w:val="el-GR" w:eastAsia="el-GR"/>
        </w:rPr>
      </w:pPr>
      <w:r w:rsidRPr="00712E43">
        <w:rPr>
          <w:lang w:val="el-GR" w:eastAsia="el-GR"/>
        </w:rPr>
        <w:t>α) (πλήρη επωνυμία) …… ΑΦΜ…….….... οδός............................. αριθμός.................ΤΚ………………</w:t>
      </w:r>
    </w:p>
    <w:p w14:paraId="0BCDE483" w14:textId="77777777" w:rsidR="00AC437E" w:rsidRPr="00712E43" w:rsidRDefault="00AC437E" w:rsidP="00AC437E">
      <w:pPr>
        <w:rPr>
          <w:lang w:val="el-GR" w:eastAsia="el-GR"/>
        </w:rPr>
      </w:pPr>
      <w:r w:rsidRPr="00712E43">
        <w:rPr>
          <w:lang w:val="el-GR" w:eastAsia="el-GR"/>
        </w:rPr>
        <w:t>β) (πλήρη επωνυμία) …… ΑΦΜ…….….... οδός............................. αριθμός.................ΤΚ………………</w:t>
      </w:r>
    </w:p>
    <w:p w14:paraId="74C43041" w14:textId="77777777" w:rsidR="00AC437E" w:rsidRPr="00712E43" w:rsidRDefault="00AC437E" w:rsidP="00AC437E">
      <w:pPr>
        <w:rPr>
          <w:lang w:val="el-GR" w:eastAsia="el-GR"/>
        </w:rPr>
      </w:pPr>
      <w:r w:rsidRPr="00712E43">
        <w:rPr>
          <w:lang w:val="el-GR" w:eastAsia="el-GR"/>
        </w:rPr>
        <w:t>γ) (πλήρη επωνυμία) …… ΑΦΜ…….….... οδός............................. αριθμός.................ΤΚ………………</w:t>
      </w:r>
    </w:p>
    <w:p w14:paraId="257C366F" w14:textId="77777777" w:rsidR="00AC437E" w:rsidRPr="00712E43" w:rsidRDefault="00AC437E" w:rsidP="00AC437E">
      <w:pPr>
        <w:rPr>
          <w:lang w:val="el-GR"/>
        </w:rPr>
      </w:pPr>
      <w:r w:rsidRPr="00712E43">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29410DE0" w14:textId="77777777" w:rsidR="00AC437E" w:rsidRPr="00712E43" w:rsidRDefault="00AC437E" w:rsidP="00AC437E">
      <w:pPr>
        <w:rPr>
          <w:lang w:val="el-GR"/>
        </w:rPr>
      </w:pPr>
      <w:r w:rsidRPr="00712E43">
        <w:rPr>
          <w:lang w:val="el-GR"/>
        </w:rPr>
        <w:t>για την καλή εκτέλεση της υπ αριθ ..... σύμβασης “(τίτλος σύμβασης)”, σύμφωνα με την (αριθμό/ημερομηνία) ........................ Διακήρυξης.</w:t>
      </w:r>
    </w:p>
    <w:p w14:paraId="3FBE2424" w14:textId="77777777" w:rsidR="00AC437E" w:rsidRPr="00712E43" w:rsidRDefault="00AC437E" w:rsidP="00AC437E">
      <w:pPr>
        <w:rPr>
          <w:lang w:val="el-GR"/>
        </w:rPr>
      </w:pPr>
      <w:r w:rsidRPr="00712E43">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7C7D43C7" w14:textId="5ADFEA6B" w:rsidR="00AC437E" w:rsidRPr="00712E43" w:rsidRDefault="00AC437E" w:rsidP="00AC437E">
      <w:pPr>
        <w:rPr>
          <w:lang w:val="el-GR"/>
        </w:rPr>
      </w:pPr>
      <w:r w:rsidRPr="00712E43">
        <w:rPr>
          <w:lang w:val="el-GR"/>
        </w:rPr>
        <w:t xml:space="preserve">Η παρούσα ισχύει μέχρι και την ............... </w:t>
      </w:r>
      <w:bookmarkStart w:id="943" w:name="_Hlk67671769"/>
      <w:r w:rsidRPr="00712E43">
        <w:rPr>
          <w:lang w:val="el-GR"/>
        </w:rPr>
        <w:t>(</w:t>
      </w:r>
      <w:r w:rsidRPr="00712E43">
        <w:rPr>
          <w:b/>
          <w:color w:val="000000" w:themeColor="text1"/>
          <w:lang w:val="el-GR"/>
        </w:rPr>
        <w:t>διάρκεια ισχύος σύμφωνα με την παρ.</w:t>
      </w:r>
      <w:r w:rsidRPr="00712E43">
        <w:rPr>
          <w:lang w:val="el-GR"/>
        </w:rPr>
        <w:t xml:space="preserve"> </w:t>
      </w:r>
      <w:r w:rsidRPr="00712E43">
        <w:rPr>
          <w:b/>
          <w:lang w:val="el-GR"/>
        </w:rPr>
        <w:fldChar w:fldCharType="begin"/>
      </w:r>
      <w:r w:rsidRPr="00712E43">
        <w:rPr>
          <w:b/>
          <w:lang w:val="el-GR"/>
        </w:rPr>
        <w:instrText xml:space="preserve"> REF _Ref496542746 \r \h  \* MERGEFORMAT </w:instrText>
      </w:r>
      <w:r w:rsidRPr="00712E43">
        <w:rPr>
          <w:b/>
          <w:lang w:val="el-GR"/>
        </w:rPr>
      </w:r>
      <w:r w:rsidRPr="00712E43">
        <w:rPr>
          <w:b/>
          <w:lang w:val="el-GR"/>
        </w:rPr>
        <w:fldChar w:fldCharType="separate"/>
      </w:r>
      <w:r w:rsidR="00F008C7" w:rsidRPr="00712E43">
        <w:rPr>
          <w:b/>
          <w:lang w:val="el-GR"/>
        </w:rPr>
        <w:t>4.1</w:t>
      </w:r>
      <w:r w:rsidRPr="00712E43">
        <w:rPr>
          <w:b/>
          <w:lang w:val="el-GR"/>
        </w:rPr>
        <w:fldChar w:fldCharType="end"/>
      </w:r>
      <w:r w:rsidRPr="00712E43">
        <w:rPr>
          <w:b/>
          <w:color w:val="000000" w:themeColor="text1"/>
          <w:lang w:val="el-GR"/>
        </w:rPr>
        <w:t xml:space="preserve"> της παρούσας</w:t>
      </w:r>
      <w:r w:rsidRPr="00712E43">
        <w:rPr>
          <w:lang w:val="el-GR"/>
        </w:rPr>
        <w:t>)</w:t>
      </w:r>
    </w:p>
    <w:bookmarkEnd w:id="943"/>
    <w:p w14:paraId="6C9E2D2A" w14:textId="77777777" w:rsidR="00AC437E" w:rsidRPr="00712E43" w:rsidRDefault="00AC437E" w:rsidP="00AC437E">
      <w:pPr>
        <w:rPr>
          <w:lang w:val="el-GR"/>
        </w:rPr>
      </w:pPr>
      <w:r w:rsidRPr="00712E43">
        <w:rPr>
          <w:lang w:val="el-GR"/>
        </w:rPr>
        <w:t>Σε περίπτωση κατάπτωσης της εγγύησης, το ποσό της κατάπτωσης υπόκειται στο εκάστοτε ισχύον πάγιο τέλος χαρτοσήμου.</w:t>
      </w:r>
    </w:p>
    <w:p w14:paraId="0B37987A" w14:textId="77777777" w:rsidR="00AC437E" w:rsidRPr="00712E43" w:rsidRDefault="00AC437E" w:rsidP="00AC437E">
      <w:pPr>
        <w:jc w:val="right"/>
        <w:rPr>
          <w:lang w:val="el-GR"/>
        </w:rPr>
      </w:pPr>
    </w:p>
    <w:p w14:paraId="6EE1294E" w14:textId="77777777" w:rsidR="00AC437E" w:rsidRPr="00712E43" w:rsidRDefault="00AC437E" w:rsidP="00AC437E">
      <w:pPr>
        <w:jc w:val="right"/>
        <w:rPr>
          <w:lang w:val="el-GR"/>
        </w:rPr>
      </w:pPr>
      <w:r w:rsidRPr="00712E43">
        <w:rPr>
          <w:lang w:val="el-GR" w:eastAsia="el-GR"/>
        </w:rPr>
        <w:t>(Εξουσιοδοτημένη υπογραφή)</w:t>
      </w:r>
    </w:p>
    <w:p w14:paraId="4EFA7CE3" w14:textId="5E461903" w:rsidR="00AC437E" w:rsidRPr="00712E43" w:rsidRDefault="00AC437E" w:rsidP="00AC437E">
      <w:pPr>
        <w:autoSpaceDE w:val="0"/>
        <w:autoSpaceDN w:val="0"/>
        <w:adjustRightInd w:val="0"/>
        <w:spacing w:after="0"/>
        <w:rPr>
          <w:rFonts w:asciiTheme="minorHAnsi" w:hAnsiTheme="minorHAnsi" w:cstheme="minorHAnsi"/>
          <w:b/>
          <w:bCs/>
          <w:color w:val="000000"/>
          <w:lang w:val="el-GR"/>
        </w:rPr>
      </w:pPr>
      <w:r w:rsidRPr="00712E43">
        <w:rPr>
          <w:lang w:val="el-GR"/>
        </w:rPr>
        <w:br w:type="page"/>
      </w:r>
      <w:r w:rsidRPr="00712E43">
        <w:rPr>
          <w:rFonts w:asciiTheme="minorHAnsi" w:hAnsiTheme="minorHAnsi" w:cstheme="minorHAnsi"/>
          <w:b/>
          <w:bCs/>
          <w:color w:val="000000"/>
          <w:lang w:val="el-GR"/>
        </w:rPr>
        <w:lastRenderedPageBreak/>
        <w:t>Υπόδειγμα Εγγυοδοτικής Παρακαταθήκης Καλής</w:t>
      </w:r>
      <w:r w:rsidR="009025B5" w:rsidRPr="00712E43">
        <w:rPr>
          <w:rFonts w:asciiTheme="minorHAnsi" w:hAnsiTheme="minorHAnsi" w:cstheme="minorHAnsi"/>
          <w:b/>
          <w:bCs/>
          <w:color w:val="000000"/>
          <w:lang w:val="el-GR"/>
        </w:rPr>
        <w:t xml:space="preserve"> </w:t>
      </w:r>
      <w:r w:rsidRPr="00712E43">
        <w:rPr>
          <w:rFonts w:asciiTheme="minorHAnsi" w:hAnsiTheme="minorHAnsi" w:cstheme="minorHAnsi"/>
          <w:b/>
          <w:bCs/>
          <w:color w:val="000000"/>
          <w:lang w:val="el-GR"/>
        </w:rPr>
        <w:t>Εκτέλεσης</w:t>
      </w:r>
    </w:p>
    <w:p w14:paraId="7A95EB80"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(στην περίπτωση έκδοσης από το ΤΠΔ)</w:t>
      </w:r>
    </w:p>
    <w:p w14:paraId="647881F0"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p>
    <w:p w14:paraId="7E1DB883" w14:textId="77777777" w:rsidR="00AC437E" w:rsidRPr="00712E43" w:rsidRDefault="00AC437E" w:rsidP="00AC437E">
      <w:pPr>
        <w:autoSpaceDE w:val="0"/>
        <w:autoSpaceDN w:val="0"/>
        <w:adjustRightInd w:val="0"/>
        <w:spacing w:after="0"/>
        <w:rPr>
          <w:rFonts w:asciiTheme="minorHAnsi" w:hAnsiTheme="minorHAnsi" w:cstheme="minorHAnsi"/>
          <w:b/>
          <w:bCs/>
          <w:color w:val="000000"/>
          <w:lang w:val="el-GR"/>
        </w:rPr>
      </w:pPr>
      <w:r w:rsidRPr="00712E43">
        <w:rPr>
          <w:rFonts w:asciiTheme="minorHAnsi" w:hAnsiTheme="minorHAnsi" w:cstheme="minorHAnsi"/>
          <w:b/>
          <w:bCs/>
          <w:color w:val="000000"/>
          <w:lang w:val="el-GR"/>
        </w:rPr>
        <w:t xml:space="preserve">ΤΑΜΕΙΟ ΠΑΡΑΚΑΤΑΘΗΚΩΝ &amp; ΔΑΝΕΙΩΝ </w:t>
      </w:r>
    </w:p>
    <w:p w14:paraId="553C821C"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b/>
          <w:bCs/>
          <w:color w:val="000000"/>
          <w:lang w:val="el-GR"/>
        </w:rPr>
        <w:t xml:space="preserve">ΔΕΛΤΙΟ ΣΥΣΤΑΣΗΣ ΑΡΧΙΚΗΣ ΧΡΗΜΑΤΙΚΗΣ ΠΑΡΑΚΑΤΑΘΗΚΗΣ </w:t>
      </w:r>
    </w:p>
    <w:p w14:paraId="0D584437"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ΚΑΤΗΓΟΡΙΑ ΛΟΓ/ΣΜΟΥ: 06 ΚΩΔΙΚΟΣ: 1 </w:t>
      </w:r>
    </w:p>
    <w:p w14:paraId="0E3DB5DE"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p>
    <w:p w14:paraId="7076CEDA"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rPr>
        <w:t>E</w:t>
      </w:r>
      <w:r w:rsidRPr="00712E43">
        <w:rPr>
          <w:rFonts w:asciiTheme="minorHAnsi" w:hAnsiTheme="minorHAnsi" w:cstheme="minorHAnsi"/>
          <w:color w:val="000000"/>
          <w:lang w:val="el-GR"/>
        </w:rPr>
        <w:t xml:space="preserve">ΥΡΩ (ΑΡΙΘΜΗΤΙΚΩΣ): …………………………………………………. </w:t>
      </w:r>
    </w:p>
    <w:p w14:paraId="18EA6CCC"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rPr>
        <w:t>E</w:t>
      </w:r>
      <w:r w:rsidRPr="00712E43">
        <w:rPr>
          <w:rFonts w:asciiTheme="minorHAnsi" w:hAnsiTheme="minorHAnsi" w:cstheme="minorHAnsi"/>
          <w:color w:val="000000"/>
          <w:lang w:val="el-GR"/>
        </w:rPr>
        <w:t>ΥΡΩ (ολογράφως</w:t>
      </w:r>
      <w:proofErr w:type="gramStart"/>
      <w:r w:rsidRPr="00712E43">
        <w:rPr>
          <w:rFonts w:asciiTheme="minorHAnsi" w:hAnsiTheme="minorHAnsi" w:cstheme="minorHAnsi"/>
          <w:color w:val="000000"/>
          <w:lang w:val="el-GR"/>
        </w:rPr>
        <w:t>) :</w:t>
      </w:r>
      <w:proofErr w:type="gramEnd"/>
      <w:r w:rsidRPr="00712E43">
        <w:rPr>
          <w:rFonts w:asciiTheme="minorHAnsi" w:hAnsiTheme="minorHAnsi" w:cstheme="minorHAnsi"/>
          <w:color w:val="000000"/>
          <w:lang w:val="el-GR"/>
        </w:rPr>
        <w:t xml:space="preserve"> …………………………………………………………………………………………………………………... ……………………….</w:t>
      </w:r>
    </w:p>
    <w:p w14:paraId="745C7B4A"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p>
    <w:p w14:paraId="1AF2B408"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ΚΑΤΑΘΕΤΗΣ </w:t>
      </w:r>
    </w:p>
    <w:p w14:paraId="6BF14AFB"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ΑΤΟΜ. ΛΟΓ.: ………………. </w:t>
      </w:r>
    </w:p>
    <w:p w14:paraId="22D6623E" w14:textId="14A12CCF"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ΕΠΩΝΥΜΟ</w:t>
      </w:r>
      <w:r w:rsidR="002F657A" w:rsidRPr="00712E43">
        <w:rPr>
          <w:rFonts w:asciiTheme="minorHAnsi" w:hAnsiTheme="minorHAnsi" w:cstheme="minorHAnsi"/>
          <w:color w:val="000000"/>
          <w:lang w:val="el-GR"/>
        </w:rPr>
        <w:t xml:space="preserve"> </w:t>
      </w:r>
      <w:r w:rsidRPr="00712E43">
        <w:rPr>
          <w:rFonts w:asciiTheme="minorHAnsi" w:hAnsiTheme="minorHAnsi" w:cstheme="minorHAnsi"/>
          <w:color w:val="000000"/>
          <w:lang w:val="el-GR"/>
        </w:rPr>
        <w:t>ΟΝΟΜΑ</w:t>
      </w:r>
      <w:r w:rsidR="002F657A" w:rsidRPr="00712E43">
        <w:rPr>
          <w:rFonts w:asciiTheme="minorHAnsi" w:hAnsiTheme="minorHAnsi" w:cstheme="minorHAnsi"/>
          <w:color w:val="000000"/>
          <w:lang w:val="el-GR"/>
        </w:rPr>
        <w:t xml:space="preserve"> </w:t>
      </w:r>
      <w:r w:rsidRPr="00712E43">
        <w:rPr>
          <w:rFonts w:asciiTheme="minorHAnsi" w:hAnsiTheme="minorHAnsi" w:cstheme="minorHAnsi"/>
          <w:color w:val="000000"/>
          <w:lang w:val="el-GR"/>
        </w:rPr>
        <w:t xml:space="preserve">ΟΝΟΜΑ ΠΑΤΡΟΣ </w:t>
      </w:r>
    </w:p>
    <w:p w14:paraId="15839D19"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 </w:t>
      </w:r>
    </w:p>
    <w:p w14:paraId="752E80E0"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b/>
          <w:bCs/>
          <w:color w:val="000000"/>
          <w:lang w:val="el-GR"/>
        </w:rPr>
        <w:t xml:space="preserve">Α.Φ.Μ. </w:t>
      </w:r>
      <w:r w:rsidRPr="00712E43">
        <w:rPr>
          <w:rFonts w:asciiTheme="minorHAnsi" w:hAnsiTheme="minorHAnsi" w:cstheme="minorHAnsi"/>
          <w:color w:val="000000"/>
          <w:lang w:val="el-GR"/>
        </w:rPr>
        <w:t xml:space="preserve">…………………………………......………………………......…………………………......…………….............................. </w:t>
      </w:r>
    </w:p>
    <w:p w14:paraId="14130571"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Α. Δ. Τ. …………………………………......………………………......…………………………......…………….............................. </w:t>
      </w:r>
    </w:p>
    <w:p w14:paraId="38C48177"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Δ/ΝΣΗ …………………………………......………………………......…………………………......…………….............................. </w:t>
      </w:r>
    </w:p>
    <w:p w14:paraId="65A77BA9"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ΤΗΛΕΦΩΝΟ : …………………………………………………................. </w:t>
      </w:r>
    </w:p>
    <w:p w14:paraId="653FDC88"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p>
    <w:p w14:paraId="5DFC3AF3"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b/>
          <w:bCs/>
          <w:color w:val="000000"/>
          <w:lang w:val="el-GR"/>
        </w:rPr>
        <w:t xml:space="preserve">ΔΙΚΑΙΟΥΧΟΣ </w:t>
      </w:r>
    </w:p>
    <w:p w14:paraId="306E6B8C"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ΑΤΟΜ. ΛΟΓ. </w:t>
      </w:r>
      <w:r w:rsidRPr="00712E43">
        <w:rPr>
          <w:rFonts w:asciiTheme="minorHAnsi" w:hAnsiTheme="minorHAnsi" w:cstheme="minorHAnsi"/>
          <w:b/>
          <w:bCs/>
          <w:color w:val="000000"/>
          <w:lang w:val="el-GR"/>
        </w:rPr>
        <w:t xml:space="preserve">23 </w:t>
      </w:r>
      <w:r w:rsidRPr="00712E43">
        <w:rPr>
          <w:rFonts w:asciiTheme="minorHAnsi" w:hAnsiTheme="minorHAnsi" w:cstheme="minorHAnsi"/>
          <w:color w:val="000000"/>
          <w:lang w:val="el-GR"/>
        </w:rPr>
        <w:t xml:space="preserve">ΕΓΓΥΗΣΗ </w:t>
      </w:r>
    </w:p>
    <w:p w14:paraId="1720A996"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p>
    <w:p w14:paraId="5B169D28"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rPr>
        <w:t>K</w:t>
      </w:r>
      <w:r w:rsidRPr="00712E43">
        <w:rPr>
          <w:rFonts w:asciiTheme="minorHAnsi" w:hAnsiTheme="minorHAnsi" w:cstheme="minorHAnsi"/>
          <w:color w:val="000000"/>
          <w:lang w:val="el-GR"/>
        </w:rPr>
        <w:t xml:space="preserve">ΩΔ. ΑΙΤΙΟΛΟΓΙΑΣ: </w:t>
      </w:r>
    </w:p>
    <w:p w14:paraId="0D97F42E"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p>
    <w:p w14:paraId="197F4ABA"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ΕΓΓΥΗΣΗ ΓΙΑ ΤΗΝ ΚΑΛΗ ΕΚΤΕΛΕΣΗ ΤΩΝ ΟΡΩΝ ΤΗΣ ΣΥΜΒΑΣΗΣ ΠΟΥ ΘΑ ΥΠΟΓΡΑΦΕΙ </w:t>
      </w:r>
    </w:p>
    <w:p w14:paraId="43627605"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ΜΕ ..…………………………………………………………………………………………………………………………………………. </w:t>
      </w:r>
    </w:p>
    <w:p w14:paraId="33567D5A"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 </w:t>
      </w:r>
    </w:p>
    <w:p w14:paraId="1813AFE1"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 </w:t>
      </w:r>
    </w:p>
    <w:p w14:paraId="464EF778"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ΓΙΑ ΤΗΝ ……………………………………………………………………………………..……………………………………………. ……….</w:t>
      </w:r>
    </w:p>
    <w:p w14:paraId="5E78A14A"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 </w:t>
      </w:r>
    </w:p>
    <w:p w14:paraId="54D086E6"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w:t>
      </w:r>
    </w:p>
    <w:p w14:paraId="5ED3F86C"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ΜΕ ΚΑΤΑΛΗΚΤΙΚΗ ΗΜΕΡΟΜΗΝΙΑ ΥΠΟΒΟΛΗΣ ΠΡΟΣΦΟΡΩΝ ΤΗΝ …..………………………………….</w:t>
      </w:r>
    </w:p>
    <w:p w14:paraId="04EE4365"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w:t>
      </w:r>
    </w:p>
    <w:p w14:paraId="439C2C58"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p>
    <w:p w14:paraId="595DFDB7"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Η ΕΓΓΥΗΣΗ ΔΙΕΠΕΤΑΙ ΑΠΟ ΟΤΙ ΟΡΙΖΕΤΑΙ ΣΤΙΣ ΔΙΑΤΑΞΕΙΣ ΤΟΥ </w:t>
      </w:r>
      <w:r w:rsidRPr="00712E43">
        <w:rPr>
          <w:rFonts w:asciiTheme="minorHAnsi" w:hAnsiTheme="minorHAnsi" w:cstheme="minorHAnsi"/>
          <w:color w:val="000000"/>
        </w:rPr>
        <w:t>N</w:t>
      </w:r>
      <w:r w:rsidRPr="00712E43">
        <w:rPr>
          <w:rFonts w:asciiTheme="minorHAnsi" w:hAnsiTheme="minorHAnsi" w:cstheme="minorHAnsi"/>
          <w:color w:val="000000"/>
          <w:lang w:val="el-GR"/>
        </w:rPr>
        <w:t xml:space="preserve">.4412/2016 (ΦΕΚ Α’ 147/2016) </w:t>
      </w:r>
    </w:p>
    <w:p w14:paraId="05DB35D8"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ΚΑΙ ΣΤΗ ΔΙΑΚΗΡΥΞΗ ΜΕ ΑΡ. ……………………………………… (ΑΡ. ΠΡΩΤ. ……………………………………….) </w:t>
      </w:r>
    </w:p>
    <w:p w14:paraId="45AD4336"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ΑΠΟΦΑΣΗ…………………………………………………………………………………………………………………………… </w:t>
      </w:r>
    </w:p>
    <w:p w14:paraId="22F83ABF"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p>
    <w:p w14:paraId="27F279D8"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ΔΙΕΥΘΥΝΣΗ ΚΑΤΑΘΕΤΗ : …………………………………………………………………………………………....................... </w:t>
      </w:r>
    </w:p>
    <w:p w14:paraId="1C391FC0"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p>
    <w:p w14:paraId="5683B8C7"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 xml:space="preserve">ΑΘΗΝΑ …………………………………..20….. </w:t>
      </w:r>
    </w:p>
    <w:p w14:paraId="165494B2"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p>
    <w:p w14:paraId="45D92171"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p>
    <w:p w14:paraId="35E4CF68" w14:textId="77777777" w:rsidR="00AC437E" w:rsidRPr="00712E43" w:rsidRDefault="00AC437E" w:rsidP="00AC437E">
      <w:pPr>
        <w:autoSpaceDE w:val="0"/>
        <w:autoSpaceDN w:val="0"/>
        <w:adjustRightInd w:val="0"/>
        <w:spacing w:after="0"/>
        <w:rPr>
          <w:rFonts w:asciiTheme="minorHAnsi" w:hAnsiTheme="minorHAnsi" w:cstheme="minorHAnsi"/>
          <w:color w:val="000000"/>
          <w:lang w:val="el-GR"/>
        </w:rPr>
      </w:pPr>
    </w:p>
    <w:p w14:paraId="25F59D14" w14:textId="24830795" w:rsidR="00AC437E" w:rsidRPr="00712E43" w:rsidRDefault="00AC437E" w:rsidP="00AC437E">
      <w:pPr>
        <w:autoSpaceDE w:val="0"/>
        <w:autoSpaceDN w:val="0"/>
        <w:adjustRightInd w:val="0"/>
        <w:spacing w:after="0"/>
        <w:rPr>
          <w:rFonts w:asciiTheme="minorHAnsi" w:hAnsiTheme="minorHAnsi" w:cstheme="minorHAnsi"/>
          <w:color w:val="000000"/>
          <w:lang w:val="el-GR"/>
        </w:rPr>
      </w:pPr>
      <w:r w:rsidRPr="00712E43">
        <w:rPr>
          <w:rFonts w:asciiTheme="minorHAnsi" w:hAnsiTheme="minorHAnsi" w:cstheme="minorHAnsi"/>
          <w:color w:val="000000"/>
          <w:lang w:val="el-GR"/>
        </w:rPr>
        <w:t>ΘΕΩΡΗΘΗΚΕ</w:t>
      </w:r>
      <w:r w:rsidR="002F657A" w:rsidRPr="00712E43">
        <w:rPr>
          <w:rFonts w:asciiTheme="minorHAnsi" w:hAnsiTheme="minorHAnsi" w:cstheme="minorHAnsi"/>
          <w:color w:val="000000"/>
          <w:lang w:val="el-GR"/>
        </w:rPr>
        <w:t xml:space="preserve"> </w:t>
      </w:r>
      <w:r w:rsidRPr="00712E43">
        <w:rPr>
          <w:rFonts w:asciiTheme="minorHAnsi" w:hAnsiTheme="minorHAnsi" w:cstheme="minorHAnsi"/>
          <w:color w:val="000000"/>
          <w:lang w:val="el-GR"/>
        </w:rPr>
        <w:t>Ο ΚΑΤΑΘΕΤΗΣ</w:t>
      </w:r>
    </w:p>
    <w:p w14:paraId="5A97C901" w14:textId="77777777" w:rsidR="00AC437E" w:rsidRPr="00712E43" w:rsidRDefault="00AC437E" w:rsidP="00AC437E">
      <w:pPr>
        <w:suppressAutoHyphens w:val="0"/>
        <w:spacing w:after="0"/>
        <w:jc w:val="left"/>
        <w:rPr>
          <w:lang w:val="el-GR"/>
        </w:rPr>
      </w:pPr>
      <w:r w:rsidRPr="00712E43">
        <w:rPr>
          <w:lang w:val="el-GR"/>
        </w:rPr>
        <w:br w:type="page"/>
      </w:r>
    </w:p>
    <w:p w14:paraId="0C0702CF" w14:textId="77777777" w:rsidR="00AC437E" w:rsidRPr="00712E43" w:rsidRDefault="00AC437E" w:rsidP="000A6A91">
      <w:pPr>
        <w:pStyle w:val="Heading3"/>
        <w:numPr>
          <w:ilvl w:val="0"/>
          <w:numId w:val="0"/>
        </w:numPr>
        <w:rPr>
          <w:rFonts w:cs="Tahoma"/>
          <w:szCs w:val="22"/>
          <w:lang w:val="el-GR" w:eastAsia="el-GR"/>
        </w:rPr>
      </w:pPr>
      <w:bookmarkStart w:id="944" w:name="_Ref86055025"/>
      <w:bookmarkStart w:id="945" w:name="_Toc89441352"/>
      <w:bookmarkStart w:id="946" w:name="_Toc89441870"/>
      <w:bookmarkStart w:id="947" w:name="_Toc100129287"/>
      <w:bookmarkStart w:id="948" w:name="_Toc100137541"/>
      <w:bookmarkStart w:id="949" w:name="_Toc179363251"/>
      <w:r w:rsidRPr="00712E43">
        <w:rPr>
          <w:rFonts w:cs="Tahoma"/>
          <w:szCs w:val="22"/>
          <w:lang w:val="el-GR" w:eastAsia="el-GR"/>
        </w:rPr>
        <w:lastRenderedPageBreak/>
        <w:t>Εγγυητική Επιστολή Προκαταβολής</w:t>
      </w:r>
      <w:bookmarkEnd w:id="944"/>
      <w:bookmarkEnd w:id="945"/>
      <w:bookmarkEnd w:id="946"/>
      <w:bookmarkEnd w:id="947"/>
      <w:bookmarkEnd w:id="948"/>
      <w:bookmarkEnd w:id="949"/>
      <w:r w:rsidRPr="00712E43">
        <w:rPr>
          <w:rFonts w:cs="Tahoma"/>
          <w:szCs w:val="22"/>
          <w:lang w:val="el-GR" w:eastAsia="el-GR"/>
        </w:rPr>
        <w:t xml:space="preserve"> </w:t>
      </w:r>
    </w:p>
    <w:p w14:paraId="040371B4" w14:textId="77777777" w:rsidR="00AC437E" w:rsidRPr="00712E43" w:rsidRDefault="00AC437E" w:rsidP="000A6A91">
      <w:pPr>
        <w:spacing w:after="0"/>
        <w:rPr>
          <w:lang w:val="el-GR"/>
        </w:rPr>
      </w:pPr>
      <w:r w:rsidRPr="00712E43">
        <w:rPr>
          <w:lang w:val="el-GR"/>
        </w:rPr>
        <w:t>ΕΚΔΟΤΗΣ: .......................................................................</w:t>
      </w:r>
    </w:p>
    <w:p w14:paraId="132DCA34" w14:textId="77777777" w:rsidR="00AC437E" w:rsidRPr="00712E43" w:rsidRDefault="00AC437E" w:rsidP="000A6A91">
      <w:pPr>
        <w:spacing w:after="0"/>
        <w:jc w:val="right"/>
        <w:rPr>
          <w:lang w:val="el-GR"/>
        </w:rPr>
      </w:pPr>
      <w:r w:rsidRPr="00712E43">
        <w:rPr>
          <w:lang w:val="el-GR"/>
        </w:rPr>
        <w:t>Ημερομηνία έκδοσης: ...........................</w:t>
      </w:r>
    </w:p>
    <w:p w14:paraId="5EB2EF20" w14:textId="77777777" w:rsidR="00AC437E" w:rsidRPr="00712E43" w:rsidRDefault="00AC437E" w:rsidP="000A6A91">
      <w:pPr>
        <w:spacing w:after="0"/>
        <w:rPr>
          <w:lang w:val="el-GR"/>
        </w:rPr>
      </w:pPr>
      <w:r w:rsidRPr="00712E43">
        <w:rPr>
          <w:lang w:val="el-GR"/>
        </w:rPr>
        <w:t xml:space="preserve">Προς: </w:t>
      </w:r>
    </w:p>
    <w:p w14:paraId="118C8E59" w14:textId="77777777" w:rsidR="00AC437E" w:rsidRPr="00712E43" w:rsidRDefault="00AC437E" w:rsidP="000A6A91">
      <w:pPr>
        <w:rPr>
          <w:lang w:val="el-GR" w:eastAsia="el-GR"/>
        </w:rPr>
      </w:pPr>
      <w:r w:rsidRPr="00712E43">
        <w:rPr>
          <w:lang w:val="el-GR" w:eastAsia="el-GR"/>
        </w:rPr>
        <w:t>Κοινωνία της Πληροφορίας Μ.Α.Ε.</w:t>
      </w:r>
    </w:p>
    <w:p w14:paraId="583D9923" w14:textId="77777777" w:rsidR="00AC437E" w:rsidRPr="00712E43" w:rsidRDefault="00AC437E" w:rsidP="000A6A91">
      <w:pPr>
        <w:rPr>
          <w:lang w:val="el-GR" w:eastAsia="el-GR"/>
        </w:rPr>
      </w:pPr>
      <w:r w:rsidRPr="00712E43">
        <w:rPr>
          <w:color w:val="000000"/>
          <w:lang w:val="el-GR"/>
        </w:rPr>
        <w:t>Λεωφ. Συγγρού 194, 176 71 Καλλιθέα Αθήνα</w:t>
      </w:r>
    </w:p>
    <w:p w14:paraId="4E28C561" w14:textId="77777777" w:rsidR="00AC437E" w:rsidRPr="00712E43" w:rsidRDefault="00AC437E" w:rsidP="000A6A91">
      <w:pPr>
        <w:rPr>
          <w:lang w:val="el-GR" w:eastAsia="el-GR"/>
        </w:rPr>
      </w:pPr>
      <w:r w:rsidRPr="00712E43">
        <w:rPr>
          <w:lang w:val="el-GR" w:eastAsia="el-GR"/>
        </w:rPr>
        <w:t>ΑΦΜ: 999983307</w:t>
      </w:r>
    </w:p>
    <w:p w14:paraId="0D290923" w14:textId="77777777" w:rsidR="00AC437E" w:rsidRPr="00712E43" w:rsidRDefault="00AC437E" w:rsidP="000A6A91">
      <w:pPr>
        <w:rPr>
          <w:lang w:val="el-GR"/>
        </w:rPr>
      </w:pPr>
      <w:r w:rsidRPr="00712E43">
        <w:rPr>
          <w:lang w:val="el-GR"/>
        </w:rPr>
        <w:t xml:space="preserve">Εγγύηση μας υπ’ αριθμ. ……………….. ποσού ………………….……. ευρώ </w:t>
      </w:r>
    </w:p>
    <w:p w14:paraId="7A503098" w14:textId="77777777" w:rsidR="00AC437E" w:rsidRPr="00712E43" w:rsidRDefault="00AC437E" w:rsidP="000A6A91">
      <w:pPr>
        <w:rPr>
          <w:lang w:val="el-GR" w:eastAsia="el-GR"/>
        </w:rPr>
      </w:pPr>
      <w:r w:rsidRPr="00712E43">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1652FDA" w14:textId="77777777" w:rsidR="00AC437E" w:rsidRPr="00712E43" w:rsidRDefault="00AC437E" w:rsidP="000A6A91">
      <w:pPr>
        <w:rPr>
          <w:lang w:val="el-GR" w:eastAsia="el-GR"/>
        </w:rPr>
      </w:pPr>
      <w:r w:rsidRPr="00712E43">
        <w:rPr>
          <w:i/>
          <w:color w:val="FF0000"/>
          <w:u w:val="single"/>
          <w:lang w:val="el-GR" w:eastAsia="el-GR"/>
        </w:rPr>
        <w:t>{σε περίπτωση φυσικού προσώπου}:</w:t>
      </w:r>
      <w:r w:rsidRPr="00712E43">
        <w:rPr>
          <w:bCs/>
          <w:lang w:val="el-GR"/>
        </w:rPr>
        <w:t xml:space="preserve"> </w:t>
      </w:r>
      <w:r w:rsidRPr="00712E43">
        <w:rPr>
          <w:rFonts w:eastAsia="Calibri"/>
          <w:bCs/>
          <w:lang w:val="el-GR"/>
        </w:rPr>
        <w:t>(</w:t>
      </w:r>
      <w:r w:rsidRPr="00712E43">
        <w:rPr>
          <w:lang w:val="el-GR" w:eastAsia="el-GR"/>
        </w:rPr>
        <w:t>ονοματεπώνυμο, πατρώνυμο) .............................., ΑΦΜ: ................ οδός............................. αριθμός.................ΤΚ………………</w:t>
      </w:r>
    </w:p>
    <w:p w14:paraId="51E9A91E" w14:textId="77777777" w:rsidR="00AC437E" w:rsidRPr="00712E43" w:rsidRDefault="00AC437E" w:rsidP="000A6A91">
      <w:pPr>
        <w:rPr>
          <w:lang w:val="el-GR" w:eastAsia="el-GR"/>
        </w:rPr>
      </w:pPr>
      <w:r w:rsidRPr="00712E43">
        <w:rPr>
          <w:lang w:val="el-GR" w:eastAsia="el-GR"/>
        </w:rPr>
        <w:t>{</w:t>
      </w:r>
      <w:r w:rsidRPr="00712E43">
        <w:rPr>
          <w:i/>
          <w:color w:val="FF0000"/>
          <w:u w:val="single"/>
          <w:lang w:val="el-GR" w:eastAsia="el-GR"/>
        </w:rPr>
        <w:t>Σε περίπτωση μεμονωμένης εταιρίας:</w:t>
      </w:r>
      <w:r w:rsidRPr="00712E43">
        <w:rPr>
          <w:lang w:val="el-GR" w:eastAsia="el-GR"/>
        </w:rPr>
        <w:t xml:space="preserve"> της Εταιρίας ………. ΑΦΜ: ...... οδός …………. αριθμός … ΤΚ ………..,}</w:t>
      </w:r>
    </w:p>
    <w:p w14:paraId="0C09C589" w14:textId="77777777" w:rsidR="00AC437E" w:rsidRPr="00712E43" w:rsidRDefault="00AC437E" w:rsidP="000A6A91">
      <w:pPr>
        <w:rPr>
          <w:lang w:val="el-GR" w:eastAsia="el-GR"/>
        </w:rPr>
      </w:pPr>
      <w:r w:rsidRPr="00712E43">
        <w:rPr>
          <w:lang w:val="el-GR" w:eastAsia="el-GR"/>
        </w:rPr>
        <w:t>{</w:t>
      </w:r>
      <w:r w:rsidRPr="00712E43">
        <w:rPr>
          <w:i/>
          <w:color w:val="FF0000"/>
          <w:u w:val="single"/>
          <w:lang w:val="el-GR" w:eastAsia="el-GR"/>
        </w:rPr>
        <w:t>ή σε περίπτωση Ένωσης ή Κοινοπραξίας:</w:t>
      </w:r>
      <w:r w:rsidRPr="00712E43">
        <w:rPr>
          <w:lang w:val="el-GR" w:eastAsia="el-GR"/>
        </w:rPr>
        <w:t xml:space="preserve"> των Εταιριών </w:t>
      </w:r>
    </w:p>
    <w:p w14:paraId="6DEBBFE1" w14:textId="77777777" w:rsidR="00AC437E" w:rsidRPr="00712E43" w:rsidRDefault="00AC437E" w:rsidP="000A6A91">
      <w:pPr>
        <w:rPr>
          <w:lang w:val="el-GR" w:eastAsia="el-GR"/>
        </w:rPr>
      </w:pPr>
      <w:r w:rsidRPr="00712E43">
        <w:rPr>
          <w:lang w:val="el-GR" w:eastAsia="el-GR"/>
        </w:rPr>
        <w:t>α) (πλήρη επωνυμία) …… ΑΦΜ…….….... οδός............................. αριθμός.................ΤΚ………………</w:t>
      </w:r>
    </w:p>
    <w:p w14:paraId="082D13E7" w14:textId="77777777" w:rsidR="00AC437E" w:rsidRPr="00712E43" w:rsidRDefault="00AC437E" w:rsidP="000A6A91">
      <w:pPr>
        <w:rPr>
          <w:lang w:val="el-GR" w:eastAsia="el-GR"/>
        </w:rPr>
      </w:pPr>
      <w:r w:rsidRPr="00712E43">
        <w:rPr>
          <w:lang w:val="el-GR" w:eastAsia="el-GR"/>
        </w:rPr>
        <w:t>β) (πλήρη επωνυμία) …… ΑΦΜ…….….... οδός............................. αριθμός.................ΤΚ………………</w:t>
      </w:r>
    </w:p>
    <w:p w14:paraId="44612D74" w14:textId="77777777" w:rsidR="00AC437E" w:rsidRPr="00712E43" w:rsidRDefault="00AC437E" w:rsidP="000A6A91">
      <w:pPr>
        <w:rPr>
          <w:lang w:val="el-GR" w:eastAsia="el-GR"/>
        </w:rPr>
      </w:pPr>
      <w:r w:rsidRPr="00712E43">
        <w:rPr>
          <w:lang w:val="el-GR" w:eastAsia="el-GR"/>
        </w:rPr>
        <w:t>γ) (πλήρη επωνυμία) …… ΑΦΜ…….….... οδός............................. αριθμός.................ΤΚ………………</w:t>
      </w:r>
    </w:p>
    <w:p w14:paraId="5F199F3E" w14:textId="77777777" w:rsidR="00AC437E" w:rsidRPr="00712E43" w:rsidRDefault="00AC437E" w:rsidP="000A6A91">
      <w:pPr>
        <w:rPr>
          <w:color w:val="000000" w:themeColor="text1"/>
          <w:lang w:val="el-GR"/>
        </w:rPr>
      </w:pPr>
      <w:r w:rsidRPr="00712E43">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4FF0123" w14:textId="25D848CF" w:rsidR="00AC437E" w:rsidRPr="00712E43" w:rsidRDefault="00AC437E" w:rsidP="000A6A91">
      <w:pPr>
        <w:rPr>
          <w:color w:val="000000" w:themeColor="text1"/>
          <w:lang w:val="el-GR"/>
        </w:rPr>
      </w:pPr>
      <w:r w:rsidRPr="00712E43">
        <w:rPr>
          <w:color w:val="000000" w:themeColor="text1"/>
          <w:lang w:val="el-GR"/>
        </w:rPr>
        <w:t xml:space="preserve">για την λήψη προκαταβολής για τη χορήγηση του …% </w:t>
      </w:r>
      <w:r w:rsidRPr="00712E43">
        <w:rPr>
          <w:color w:val="000000" w:themeColor="text1"/>
          <w:lang w:val="el-GR" w:eastAsia="el-GR"/>
        </w:rPr>
        <w:t xml:space="preserve">(συμπληρώνετε το συνολικό ποσοστό της λαμβανόμενης προκαταβολής) </w:t>
      </w:r>
      <w:r w:rsidRPr="00712E43">
        <w:rPr>
          <w:color w:val="000000" w:themeColor="text1"/>
          <w:lang w:val="el-GR"/>
        </w:rPr>
        <w:t xml:space="preserve">της συμβατικής αξίας μη περιλαμβανομένου του ΦΠΑ, ευρώ ………… </w:t>
      </w:r>
      <w:r w:rsidRPr="00712E43">
        <w:rPr>
          <w:color w:val="000000" w:themeColor="text1"/>
          <w:lang w:val="el-GR" w:eastAsia="el-GR"/>
        </w:rPr>
        <w:t xml:space="preserve">(συμπληρώνετε το συνολικό ποσό της λαμβανόμενης προκαταβολής) </w:t>
      </w:r>
      <w:r w:rsidRPr="00712E43">
        <w:rPr>
          <w:color w:val="000000" w:themeColor="text1"/>
          <w:lang w:val="el-GR"/>
        </w:rPr>
        <w:t xml:space="preserve">σύμφωνα με τη σύμβαση με αριθμό...................και τη Διακήρυξή σας με αριθμό………., στο πλαίσιο του διαγωνισμού της </w:t>
      </w:r>
      <w:r w:rsidRPr="00712E43">
        <w:rPr>
          <w:color w:val="000000" w:themeColor="text1"/>
          <w:lang w:val="el-GR" w:eastAsia="el-GR"/>
        </w:rPr>
        <w:t xml:space="preserve">(συμπληρώνετε την ημερομηνία διενέργειας του διαγωνισμού) </w:t>
      </w:r>
      <w:r w:rsidRPr="00712E43">
        <w:rPr>
          <w:color w:val="000000" w:themeColor="text1"/>
          <w:lang w:val="el-GR"/>
        </w:rPr>
        <w:t xml:space="preserve">…………. για εκτέλεση του έργου </w:t>
      </w:r>
      <w:r w:rsidRPr="00712E43">
        <w:rPr>
          <w:color w:val="000000" w:themeColor="text1"/>
          <w:lang w:val="el-GR" w:eastAsia="el-GR"/>
        </w:rPr>
        <w:t xml:space="preserve">(συμπληρώνετε τον τίτλο του έργου) </w:t>
      </w:r>
      <w:r w:rsidRPr="00712E43">
        <w:rPr>
          <w:color w:val="000000" w:themeColor="text1"/>
          <w:lang w:val="el-GR"/>
        </w:rPr>
        <w:t xml:space="preserve">……… ……… συνολικής αξίας </w:t>
      </w:r>
      <w:r w:rsidRPr="00712E43">
        <w:rPr>
          <w:color w:val="000000" w:themeColor="text1"/>
          <w:lang w:val="el-GR" w:eastAsia="el-GR"/>
        </w:rPr>
        <w:t xml:space="preserve">(συμπληρώνετε το συνολικό συμβατικό τίμημα με διευκρίνιση εάν περιλαμβάνει ή όχι τον ΦΠΑ) </w:t>
      </w:r>
      <w:r w:rsidRPr="00712E43">
        <w:rPr>
          <w:color w:val="000000" w:themeColor="text1"/>
          <w:lang w:val="el-GR"/>
        </w:rPr>
        <w:t>..................................., και μέχρι του ποσού των ευρώ (συμπληρώνετε το ποσό το οποίο καλύπτει η συγκεκριμένη εγγυητική επιστολή) .........................,</w:t>
      </w:r>
      <w:r w:rsidR="002F657A" w:rsidRPr="00712E43">
        <w:rPr>
          <w:color w:val="000000" w:themeColor="text1"/>
          <w:lang w:val="el-GR"/>
        </w:rPr>
        <w:t>,</w:t>
      </w:r>
      <w:r w:rsidRPr="00712E43">
        <w:rPr>
          <w:color w:val="000000" w:themeColor="text1"/>
          <w:lang w:val="el-GR"/>
        </w:rPr>
        <w:t xml:space="preserve">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w:t>
      </w:r>
      <w:r w:rsidR="002F657A" w:rsidRPr="00712E43">
        <w:rPr>
          <w:color w:val="000000" w:themeColor="text1"/>
          <w:lang w:val="el-GR"/>
        </w:rPr>
        <w:t>,</w:t>
      </w:r>
      <w:r w:rsidRPr="00712E43">
        <w:rPr>
          <w:color w:val="000000" w:themeColor="text1"/>
          <w:lang w:val="el-GR"/>
        </w:rPr>
        <w:t xml:space="preserve"> στο οποίο και μόνο περιορίζεται η εγγύησή μας.</w:t>
      </w:r>
    </w:p>
    <w:p w14:paraId="75DB7FF7" w14:textId="77777777" w:rsidR="00AC437E" w:rsidRPr="00712E43" w:rsidRDefault="00AC437E" w:rsidP="000A6A91">
      <w:pPr>
        <w:rPr>
          <w:color w:val="000000" w:themeColor="text1"/>
          <w:lang w:val="el-GR"/>
        </w:rPr>
      </w:pPr>
      <w:r w:rsidRPr="00712E43">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00C9286F" w14:textId="4B0694C6" w:rsidR="00AC437E" w:rsidRPr="00712E43" w:rsidRDefault="00AC437E" w:rsidP="000A6A91">
      <w:pPr>
        <w:rPr>
          <w:color w:val="000000" w:themeColor="text1"/>
          <w:lang w:val="el-GR"/>
        </w:rPr>
      </w:pPr>
      <w:r w:rsidRPr="00712E43">
        <w:rPr>
          <w:color w:val="000000" w:themeColor="text1"/>
          <w:lang w:val="el-GR"/>
        </w:rPr>
        <w:t xml:space="preserve">Η παρούσα ισχύει </w:t>
      </w:r>
      <w:r w:rsidRPr="00712E43">
        <w:rPr>
          <w:iCs/>
          <w:color w:val="000000" w:themeColor="text1"/>
          <w:lang w:val="el-GR"/>
        </w:rPr>
        <w:t>μέχρι και την ………………(Σημείωση προς την Τράπεζα</w:t>
      </w:r>
      <w:r w:rsidRPr="00712E43">
        <w:rPr>
          <w:b/>
          <w:color w:val="000000" w:themeColor="text1"/>
          <w:lang w:val="el-GR"/>
        </w:rPr>
        <w:t xml:space="preserve">: διάρκεια ισχύος σύμφωνα με την παρ. </w:t>
      </w:r>
      <w:r w:rsidRPr="00712E43">
        <w:rPr>
          <w:b/>
          <w:lang w:val="el-GR"/>
        </w:rPr>
        <w:fldChar w:fldCharType="begin"/>
      </w:r>
      <w:r w:rsidRPr="00712E43">
        <w:rPr>
          <w:b/>
          <w:lang w:val="el-GR"/>
        </w:rPr>
        <w:instrText xml:space="preserve"> REF _Ref496542746 \r \h  \* MERGEFORMAT </w:instrText>
      </w:r>
      <w:r w:rsidRPr="00712E43">
        <w:rPr>
          <w:b/>
          <w:lang w:val="el-GR"/>
        </w:rPr>
      </w:r>
      <w:r w:rsidRPr="00712E43">
        <w:rPr>
          <w:b/>
          <w:lang w:val="el-GR"/>
        </w:rPr>
        <w:fldChar w:fldCharType="separate"/>
      </w:r>
      <w:r w:rsidR="00F008C7" w:rsidRPr="00712E43">
        <w:rPr>
          <w:b/>
          <w:lang w:val="el-GR"/>
        </w:rPr>
        <w:t>4.1</w:t>
      </w:r>
      <w:r w:rsidRPr="00712E43">
        <w:rPr>
          <w:b/>
          <w:lang w:val="el-GR"/>
        </w:rPr>
        <w:fldChar w:fldCharType="end"/>
      </w:r>
      <w:r w:rsidRPr="00712E43">
        <w:rPr>
          <w:b/>
          <w:color w:val="000000" w:themeColor="text1"/>
          <w:lang w:val="el-GR"/>
        </w:rPr>
        <w:t xml:space="preserve"> της παρούσας </w:t>
      </w:r>
      <w:r w:rsidRPr="00712E43">
        <w:rPr>
          <w:iCs/>
          <w:color w:val="000000" w:themeColor="text1"/>
          <w:lang w:val="el-GR"/>
        </w:rPr>
        <w:t>)»</w:t>
      </w:r>
      <w:r w:rsidRPr="00712E43">
        <w:rPr>
          <w:color w:val="000000" w:themeColor="text1"/>
          <w:lang w:val="el-GR"/>
        </w:rPr>
        <w:t>.</w:t>
      </w:r>
    </w:p>
    <w:p w14:paraId="4020EDFC" w14:textId="77777777" w:rsidR="00AC437E" w:rsidRPr="00712E43" w:rsidRDefault="00AC437E" w:rsidP="000A6A91">
      <w:pPr>
        <w:overflowPunct w:val="0"/>
        <w:autoSpaceDE w:val="0"/>
        <w:autoSpaceDN w:val="0"/>
        <w:adjustRightInd w:val="0"/>
        <w:textAlignment w:val="baseline"/>
        <w:rPr>
          <w:color w:val="000000" w:themeColor="text1"/>
          <w:lang w:val="el-GR"/>
        </w:rPr>
      </w:pPr>
      <w:r w:rsidRPr="00712E43">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4A56B736" w14:textId="77777777" w:rsidR="00AC437E" w:rsidRPr="00712E43" w:rsidRDefault="00AC437E" w:rsidP="000A6A91">
      <w:pPr>
        <w:jc w:val="right"/>
        <w:rPr>
          <w:lang w:val="el-GR"/>
        </w:rPr>
      </w:pPr>
      <w:r w:rsidRPr="00712E43">
        <w:rPr>
          <w:lang w:val="el-GR"/>
        </w:rPr>
        <w:t>(Εξουσιοδοτημένη υπογραφή)</w:t>
      </w:r>
      <w:r w:rsidRPr="00712E43">
        <w:rPr>
          <w:lang w:val="el-GR"/>
        </w:rPr>
        <w:br w:type="page"/>
      </w:r>
    </w:p>
    <w:p w14:paraId="7BBF6FAD" w14:textId="77777777" w:rsidR="00AC437E" w:rsidRPr="00712E43" w:rsidRDefault="00AC437E" w:rsidP="00AC437E">
      <w:pPr>
        <w:pStyle w:val="Heading3"/>
        <w:numPr>
          <w:ilvl w:val="0"/>
          <w:numId w:val="0"/>
        </w:numPr>
        <w:rPr>
          <w:rFonts w:cs="Tahoma"/>
          <w:szCs w:val="22"/>
          <w:lang w:val="el-GR" w:eastAsia="el-GR"/>
        </w:rPr>
      </w:pPr>
      <w:bookmarkStart w:id="950" w:name="_Toc89441353"/>
      <w:bookmarkStart w:id="951" w:name="_Toc89441871"/>
      <w:bookmarkStart w:id="952" w:name="_Toc100129288"/>
      <w:bookmarkStart w:id="953" w:name="_Toc100137542"/>
      <w:bookmarkStart w:id="954" w:name="_Toc179363252"/>
      <w:r w:rsidRPr="00712E43">
        <w:rPr>
          <w:rFonts w:cs="Tahoma"/>
          <w:szCs w:val="22"/>
          <w:lang w:val="el-GR" w:eastAsia="el-GR"/>
        </w:rPr>
        <w:lastRenderedPageBreak/>
        <w:t>Εγγυητική Επιστολή Καλής Λειτουργίας</w:t>
      </w:r>
      <w:bookmarkEnd w:id="950"/>
      <w:bookmarkEnd w:id="951"/>
      <w:bookmarkEnd w:id="952"/>
      <w:bookmarkEnd w:id="953"/>
      <w:bookmarkEnd w:id="954"/>
      <w:r w:rsidRPr="00712E43">
        <w:rPr>
          <w:rFonts w:cs="Tahoma"/>
          <w:szCs w:val="22"/>
          <w:lang w:val="el-GR" w:eastAsia="el-GR"/>
        </w:rPr>
        <w:t xml:space="preserve"> </w:t>
      </w:r>
    </w:p>
    <w:p w14:paraId="7A2C309D" w14:textId="77777777" w:rsidR="00AC437E" w:rsidRPr="00712E43" w:rsidRDefault="00AC437E" w:rsidP="00AC437E">
      <w:pPr>
        <w:suppressAutoHyphens w:val="0"/>
        <w:spacing w:after="0"/>
        <w:jc w:val="left"/>
        <w:rPr>
          <w:lang w:val="el-GR" w:eastAsia="el-GR"/>
        </w:rPr>
      </w:pPr>
    </w:p>
    <w:p w14:paraId="0C51DF1D" w14:textId="77777777" w:rsidR="00AC437E" w:rsidRPr="00712E43" w:rsidRDefault="00AC437E" w:rsidP="00AC437E">
      <w:pPr>
        <w:suppressAutoHyphens w:val="0"/>
        <w:spacing w:after="0"/>
        <w:jc w:val="left"/>
        <w:rPr>
          <w:lang w:val="el-GR"/>
        </w:rPr>
      </w:pPr>
    </w:p>
    <w:p w14:paraId="3BE91A8D" w14:textId="77777777" w:rsidR="00AC437E" w:rsidRPr="00712E43" w:rsidRDefault="00AC437E" w:rsidP="00AC437E">
      <w:pPr>
        <w:spacing w:line="276" w:lineRule="auto"/>
        <w:rPr>
          <w:lang w:val="el-GR"/>
        </w:rPr>
      </w:pPr>
      <w:r w:rsidRPr="00712E43">
        <w:rPr>
          <w:lang w:val="el-GR"/>
        </w:rPr>
        <w:t>ΕΚΔΟΤΗΣ: .......................................................................</w:t>
      </w:r>
    </w:p>
    <w:p w14:paraId="78AC63D8" w14:textId="77777777" w:rsidR="00AC437E" w:rsidRPr="00712E43" w:rsidRDefault="00AC437E" w:rsidP="00AC437E">
      <w:pPr>
        <w:spacing w:line="276" w:lineRule="auto"/>
        <w:jc w:val="right"/>
        <w:rPr>
          <w:lang w:val="el-GR"/>
        </w:rPr>
      </w:pPr>
      <w:r w:rsidRPr="00712E43">
        <w:rPr>
          <w:lang w:val="el-GR"/>
        </w:rPr>
        <w:t>Ημερομηνία έκδοσης: ...........................</w:t>
      </w:r>
    </w:p>
    <w:p w14:paraId="087F4065" w14:textId="77777777" w:rsidR="00AC437E" w:rsidRPr="00712E43" w:rsidRDefault="00AC437E" w:rsidP="00AC437E">
      <w:pPr>
        <w:spacing w:line="276" w:lineRule="auto"/>
        <w:rPr>
          <w:lang w:val="el-GR"/>
        </w:rPr>
      </w:pPr>
      <w:r w:rsidRPr="00712E43">
        <w:rPr>
          <w:lang w:val="el-GR"/>
        </w:rPr>
        <w:t xml:space="preserve">Προς: </w:t>
      </w:r>
    </w:p>
    <w:p w14:paraId="14D61DF6" w14:textId="77777777" w:rsidR="00AC437E" w:rsidRPr="00712E43" w:rsidRDefault="00AC437E" w:rsidP="00AC437E">
      <w:pPr>
        <w:rPr>
          <w:lang w:val="el-GR" w:eastAsia="el-GR"/>
        </w:rPr>
      </w:pPr>
      <w:bookmarkStart w:id="955" w:name="_Hlk89177101"/>
      <w:r w:rsidRPr="00712E43">
        <w:rPr>
          <w:lang w:val="el-GR" w:eastAsia="el-GR"/>
        </w:rPr>
        <w:t>Κύριο του Έργου</w:t>
      </w:r>
    </w:p>
    <w:bookmarkEnd w:id="955"/>
    <w:p w14:paraId="754833D7" w14:textId="77777777" w:rsidR="00AC437E" w:rsidRPr="00712E43" w:rsidRDefault="00AC437E" w:rsidP="00AC437E">
      <w:pPr>
        <w:spacing w:line="276" w:lineRule="auto"/>
        <w:rPr>
          <w:lang w:val="el-GR" w:eastAsia="el-GR"/>
        </w:rPr>
      </w:pPr>
    </w:p>
    <w:p w14:paraId="6DF9B843" w14:textId="77777777" w:rsidR="00AC437E" w:rsidRPr="00712E43" w:rsidRDefault="00AC437E" w:rsidP="00AC437E">
      <w:pPr>
        <w:rPr>
          <w:lang w:val="el-GR"/>
        </w:rPr>
      </w:pPr>
      <w:r w:rsidRPr="00712E43">
        <w:rPr>
          <w:lang w:val="el-GR"/>
        </w:rPr>
        <w:t xml:space="preserve">Εγγύηση μας υπ’ αριθμ. ……………….. ποσού ………………….……. ευρώ </w:t>
      </w:r>
    </w:p>
    <w:p w14:paraId="201ED79B" w14:textId="77777777" w:rsidR="00AC437E" w:rsidRPr="00712E43" w:rsidRDefault="00AC437E" w:rsidP="00AC437E">
      <w:pPr>
        <w:rPr>
          <w:lang w:val="el-GR" w:eastAsia="el-GR"/>
        </w:rPr>
      </w:pPr>
      <w:r w:rsidRPr="00712E43">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A421320" w14:textId="77777777" w:rsidR="00AC437E" w:rsidRPr="00712E43" w:rsidRDefault="00AC437E" w:rsidP="00AC437E">
      <w:pPr>
        <w:rPr>
          <w:lang w:val="el-GR" w:eastAsia="el-GR"/>
        </w:rPr>
      </w:pPr>
      <w:r w:rsidRPr="00712E43">
        <w:rPr>
          <w:i/>
          <w:color w:val="FF0000"/>
          <w:u w:val="single"/>
          <w:lang w:val="el-GR" w:eastAsia="el-GR"/>
        </w:rPr>
        <w:t>{σε περίπτωση φυσικού προσώπου}:</w:t>
      </w:r>
      <w:r w:rsidRPr="00712E43">
        <w:rPr>
          <w:bCs/>
          <w:lang w:val="el-GR"/>
        </w:rPr>
        <w:t xml:space="preserve"> </w:t>
      </w:r>
      <w:r w:rsidRPr="00712E43">
        <w:rPr>
          <w:rFonts w:eastAsia="Calibri"/>
          <w:bCs/>
          <w:lang w:val="el-GR"/>
        </w:rPr>
        <w:t>(</w:t>
      </w:r>
      <w:r w:rsidRPr="00712E43">
        <w:rPr>
          <w:lang w:val="el-GR" w:eastAsia="el-GR"/>
        </w:rPr>
        <w:t>ονοματεπώνυμο, πατρώνυμο) .............................., ΑΦΜ: ................ οδός............................. αριθμός.................ΤΚ………………</w:t>
      </w:r>
    </w:p>
    <w:p w14:paraId="33E486D8" w14:textId="77777777" w:rsidR="00AC437E" w:rsidRPr="00712E43" w:rsidRDefault="00AC437E" w:rsidP="00AC437E">
      <w:pPr>
        <w:rPr>
          <w:lang w:val="el-GR" w:eastAsia="el-GR"/>
        </w:rPr>
      </w:pPr>
      <w:r w:rsidRPr="00712E43">
        <w:rPr>
          <w:lang w:val="el-GR" w:eastAsia="el-GR"/>
        </w:rPr>
        <w:t>{</w:t>
      </w:r>
      <w:r w:rsidRPr="00712E43">
        <w:rPr>
          <w:i/>
          <w:color w:val="FF0000"/>
          <w:u w:val="single"/>
          <w:lang w:val="el-GR" w:eastAsia="el-GR"/>
        </w:rPr>
        <w:t>Σε περίπτωση μεμονωμένης εταιρίας:</w:t>
      </w:r>
      <w:r w:rsidRPr="00712E43">
        <w:rPr>
          <w:lang w:val="el-GR" w:eastAsia="el-GR"/>
        </w:rPr>
        <w:t xml:space="preserve"> της Εταιρίας ………. ΑΦΜ: ...... οδός …………. αριθμός … ΤΚ ………..,}</w:t>
      </w:r>
    </w:p>
    <w:p w14:paraId="6115EC9A" w14:textId="77777777" w:rsidR="00AC437E" w:rsidRPr="00712E43" w:rsidRDefault="00AC437E" w:rsidP="00AC437E">
      <w:pPr>
        <w:rPr>
          <w:lang w:val="el-GR" w:eastAsia="el-GR"/>
        </w:rPr>
      </w:pPr>
      <w:r w:rsidRPr="00712E43">
        <w:rPr>
          <w:lang w:val="el-GR" w:eastAsia="el-GR"/>
        </w:rPr>
        <w:t>{</w:t>
      </w:r>
      <w:r w:rsidRPr="00712E43">
        <w:rPr>
          <w:i/>
          <w:color w:val="FF0000"/>
          <w:u w:val="single"/>
          <w:lang w:val="el-GR" w:eastAsia="el-GR"/>
        </w:rPr>
        <w:t>ή σε περίπτωση Ένωσης ή Κοινοπραξίας:</w:t>
      </w:r>
      <w:r w:rsidRPr="00712E43">
        <w:rPr>
          <w:lang w:val="el-GR" w:eastAsia="el-GR"/>
        </w:rPr>
        <w:t xml:space="preserve"> των Εταιριών </w:t>
      </w:r>
    </w:p>
    <w:p w14:paraId="2122AB83" w14:textId="77777777" w:rsidR="00AC437E" w:rsidRPr="00712E43" w:rsidRDefault="00AC437E" w:rsidP="00AC437E">
      <w:pPr>
        <w:rPr>
          <w:lang w:val="el-GR" w:eastAsia="el-GR"/>
        </w:rPr>
      </w:pPr>
      <w:r w:rsidRPr="00712E43">
        <w:rPr>
          <w:lang w:val="el-GR" w:eastAsia="el-GR"/>
        </w:rPr>
        <w:t>α) (πλήρη επωνυμία) …… ΑΦΜ…….….... οδός............................. αριθμός.................ΤΚ………………</w:t>
      </w:r>
    </w:p>
    <w:p w14:paraId="4A1A72B7" w14:textId="77777777" w:rsidR="00AC437E" w:rsidRPr="00712E43" w:rsidRDefault="00AC437E" w:rsidP="00AC437E">
      <w:pPr>
        <w:rPr>
          <w:lang w:val="el-GR" w:eastAsia="el-GR"/>
        </w:rPr>
      </w:pPr>
      <w:r w:rsidRPr="00712E43">
        <w:rPr>
          <w:lang w:val="el-GR" w:eastAsia="el-GR"/>
        </w:rPr>
        <w:t>β) (πλήρη επωνυμία) …… ΑΦΜ…….….... οδός............................. αριθμός.................ΤΚ………………</w:t>
      </w:r>
    </w:p>
    <w:p w14:paraId="73AFC42C" w14:textId="77777777" w:rsidR="00AC437E" w:rsidRPr="00712E43" w:rsidRDefault="00AC437E" w:rsidP="00AC437E">
      <w:pPr>
        <w:rPr>
          <w:lang w:val="el-GR" w:eastAsia="el-GR"/>
        </w:rPr>
      </w:pPr>
      <w:r w:rsidRPr="00712E43">
        <w:rPr>
          <w:lang w:val="el-GR" w:eastAsia="el-GR"/>
        </w:rPr>
        <w:t>γ) (πλήρη επωνυμία) …… ΑΦΜ…….….... οδός............................. αριθμός.................ΤΚ………………</w:t>
      </w:r>
    </w:p>
    <w:p w14:paraId="3905C931" w14:textId="77777777" w:rsidR="00AC437E" w:rsidRPr="00712E43" w:rsidRDefault="00AC437E" w:rsidP="00AC437E">
      <w:pPr>
        <w:spacing w:line="276" w:lineRule="auto"/>
        <w:rPr>
          <w:color w:val="000000" w:themeColor="text1"/>
          <w:lang w:val="el-GR"/>
        </w:rPr>
      </w:pPr>
      <w:r w:rsidRPr="00712E43">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E04245C" w14:textId="77777777" w:rsidR="00AC437E" w:rsidRPr="00712E43" w:rsidRDefault="00AC437E" w:rsidP="148336FC">
      <w:pPr>
        <w:spacing w:line="276" w:lineRule="auto"/>
        <w:rPr>
          <w:color w:val="000000" w:themeColor="text1"/>
          <w:lang w:val="el-GR"/>
        </w:rPr>
      </w:pPr>
      <w:r w:rsidRPr="00712E43">
        <w:rPr>
          <w:lang w:val="el-GR"/>
        </w:rPr>
        <w:t xml:space="preserve">για την καλή λειτουργία του αντικειμένου της σύμβασης </w:t>
      </w:r>
      <w:r w:rsidRPr="00712E43">
        <w:rPr>
          <w:color w:val="000000" w:themeColor="text1"/>
          <w:lang w:val="el-GR"/>
        </w:rPr>
        <w:t xml:space="preserve">με αριθμό...................και τη Διακήρυξή σας με αριθμό………., στο πλαίσιο του διαγωνισμού της </w:t>
      </w:r>
      <w:r w:rsidRPr="00712E43">
        <w:rPr>
          <w:color w:val="000000" w:themeColor="text1"/>
          <w:lang w:val="el-GR" w:eastAsia="el-GR"/>
        </w:rPr>
        <w:t xml:space="preserve">(συμπληρώνετε την ημερομηνία διενέργειας του διαγωνισμού) </w:t>
      </w:r>
      <w:r w:rsidRPr="00712E43">
        <w:rPr>
          <w:color w:val="000000" w:themeColor="text1"/>
          <w:lang w:val="el-GR"/>
        </w:rPr>
        <w:t>…………. .</w:t>
      </w:r>
    </w:p>
    <w:p w14:paraId="6FF3A2CE" w14:textId="77777777" w:rsidR="00AC437E" w:rsidRPr="00712E43" w:rsidRDefault="00AC437E" w:rsidP="00AC437E">
      <w:pPr>
        <w:spacing w:line="276" w:lineRule="auto"/>
        <w:rPr>
          <w:color w:val="000000" w:themeColor="text1"/>
          <w:lang w:val="el-GR"/>
        </w:rPr>
      </w:pPr>
      <w:r w:rsidRPr="00712E43">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70B99A51" w14:textId="7B38A02C" w:rsidR="00AC437E" w:rsidRPr="00712E43" w:rsidRDefault="00AC437E" w:rsidP="00AC437E">
      <w:pPr>
        <w:spacing w:line="276" w:lineRule="auto"/>
        <w:rPr>
          <w:color w:val="000000" w:themeColor="text1"/>
          <w:lang w:val="el-GR"/>
        </w:rPr>
      </w:pPr>
      <w:r w:rsidRPr="00712E43">
        <w:rPr>
          <w:color w:val="000000" w:themeColor="text1"/>
          <w:lang w:val="el-GR"/>
        </w:rPr>
        <w:t xml:space="preserve">Η παρούσα ισχύει </w:t>
      </w:r>
      <w:r w:rsidRPr="00712E43">
        <w:rPr>
          <w:iCs/>
          <w:color w:val="000000" w:themeColor="text1"/>
          <w:lang w:val="el-GR"/>
        </w:rPr>
        <w:t>μέχρι και την ………………(Σημείωση προς την Τράπεζα</w:t>
      </w:r>
      <w:r w:rsidRPr="00712E43">
        <w:rPr>
          <w:b/>
          <w:color w:val="000000" w:themeColor="text1"/>
          <w:lang w:val="el-GR"/>
        </w:rPr>
        <w:t xml:space="preserve">: διάρκεια ισχύος σύμφωνα με την παρ. </w:t>
      </w:r>
      <w:r w:rsidRPr="00712E43">
        <w:rPr>
          <w:b/>
          <w:color w:val="002060"/>
          <w:u w:val="single"/>
          <w:lang w:val="el-GR"/>
        </w:rPr>
        <w:fldChar w:fldCharType="begin"/>
      </w:r>
      <w:r w:rsidRPr="00712E43">
        <w:rPr>
          <w:b/>
          <w:color w:val="002060"/>
          <w:u w:val="single"/>
          <w:lang w:val="el-GR"/>
        </w:rPr>
        <w:instrText xml:space="preserve"> REF _Ref496542746 \r \h  \* MERGEFORMAT </w:instrText>
      </w:r>
      <w:r w:rsidRPr="00712E43">
        <w:rPr>
          <w:b/>
          <w:color w:val="002060"/>
          <w:u w:val="single"/>
          <w:lang w:val="el-GR"/>
        </w:rPr>
      </w:r>
      <w:r w:rsidRPr="00712E43">
        <w:rPr>
          <w:b/>
          <w:color w:val="002060"/>
          <w:u w:val="single"/>
          <w:lang w:val="el-GR"/>
        </w:rPr>
        <w:fldChar w:fldCharType="separate"/>
      </w:r>
      <w:r w:rsidR="00F008C7" w:rsidRPr="00712E43">
        <w:rPr>
          <w:b/>
          <w:color w:val="002060"/>
          <w:u w:val="single"/>
          <w:lang w:val="el-GR"/>
        </w:rPr>
        <w:t>4.1</w:t>
      </w:r>
      <w:r w:rsidRPr="00712E43">
        <w:rPr>
          <w:b/>
          <w:color w:val="002060"/>
          <w:u w:val="single"/>
          <w:lang w:val="el-GR"/>
        </w:rPr>
        <w:fldChar w:fldCharType="end"/>
      </w:r>
      <w:r w:rsidRPr="00712E43">
        <w:rPr>
          <w:b/>
          <w:color w:val="000000" w:themeColor="text1"/>
          <w:lang w:val="el-GR"/>
        </w:rPr>
        <w:t xml:space="preserve"> της παρούσας </w:t>
      </w:r>
      <w:r w:rsidRPr="00712E43">
        <w:rPr>
          <w:iCs/>
          <w:color w:val="000000" w:themeColor="text1"/>
          <w:lang w:val="el-GR"/>
        </w:rPr>
        <w:t>)»</w:t>
      </w:r>
      <w:r w:rsidRPr="00712E43">
        <w:rPr>
          <w:color w:val="000000" w:themeColor="text1"/>
          <w:lang w:val="el-GR"/>
        </w:rPr>
        <w:t>.</w:t>
      </w:r>
    </w:p>
    <w:p w14:paraId="1B61FB68" w14:textId="77777777" w:rsidR="00AC437E" w:rsidRPr="00712E43" w:rsidRDefault="00AC437E" w:rsidP="00AC437E">
      <w:pPr>
        <w:overflowPunct w:val="0"/>
        <w:autoSpaceDE w:val="0"/>
        <w:autoSpaceDN w:val="0"/>
        <w:adjustRightInd w:val="0"/>
        <w:spacing w:line="276" w:lineRule="auto"/>
        <w:textAlignment w:val="baseline"/>
        <w:rPr>
          <w:color w:val="000000" w:themeColor="text1"/>
          <w:lang w:val="el-GR"/>
        </w:rPr>
      </w:pPr>
      <w:r w:rsidRPr="00712E43">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18F68080" w14:textId="77777777" w:rsidR="00AC437E" w:rsidRPr="00712E43" w:rsidRDefault="00AC437E" w:rsidP="00AC437E">
      <w:pPr>
        <w:rPr>
          <w:lang w:val="el-GR"/>
        </w:rPr>
      </w:pPr>
    </w:p>
    <w:p w14:paraId="43AC7F6C" w14:textId="77777777" w:rsidR="00AC437E" w:rsidRPr="00712E43" w:rsidRDefault="00AC437E" w:rsidP="00AC437E">
      <w:pPr>
        <w:jc w:val="right"/>
        <w:rPr>
          <w:lang w:val="el-GR"/>
        </w:rPr>
      </w:pPr>
      <w:r w:rsidRPr="00712E43">
        <w:rPr>
          <w:lang w:val="el-GR"/>
        </w:rPr>
        <w:t>(Εξουσιοδοτημένη υπογραφή)</w:t>
      </w:r>
    </w:p>
    <w:p w14:paraId="4BA132AB" w14:textId="77777777" w:rsidR="00AC437E" w:rsidRPr="00712E43" w:rsidRDefault="00AC437E" w:rsidP="00AC437E">
      <w:pPr>
        <w:suppressAutoHyphens w:val="0"/>
        <w:spacing w:after="0"/>
        <w:jc w:val="left"/>
        <w:rPr>
          <w:lang w:val="el-GR"/>
        </w:rPr>
      </w:pPr>
      <w:r w:rsidRPr="00712E43">
        <w:rPr>
          <w:lang w:val="el-GR"/>
        </w:rPr>
        <w:br w:type="page"/>
      </w:r>
    </w:p>
    <w:p w14:paraId="2743ECB8" w14:textId="4925CBC0" w:rsidR="00E75240" w:rsidRPr="00712E43" w:rsidRDefault="00754574" w:rsidP="00754574">
      <w:pPr>
        <w:pStyle w:val="Heading2"/>
        <w:numPr>
          <w:ilvl w:val="0"/>
          <w:numId w:val="0"/>
        </w:numPr>
        <w:ind w:left="576" w:hanging="576"/>
        <w:rPr>
          <w:rFonts w:cs="Tahoma"/>
          <w:lang w:val="el-GR"/>
        </w:rPr>
      </w:pPr>
      <w:bookmarkStart w:id="956" w:name="_Toc97194393"/>
      <w:bookmarkStart w:id="957" w:name="_Toc97194497"/>
      <w:bookmarkStart w:id="958" w:name="_Ref99974485"/>
      <w:bookmarkStart w:id="959" w:name="_Ref99974585"/>
      <w:bookmarkStart w:id="960" w:name="_Toc100137543"/>
      <w:bookmarkStart w:id="961" w:name="_Toc179363253"/>
      <w:r w:rsidRPr="00712E43">
        <w:rPr>
          <w:rFonts w:cs="Tahoma"/>
          <w:lang w:val="el-GR"/>
        </w:rPr>
        <w:lastRenderedPageBreak/>
        <w:t xml:space="preserve">ΠΑΡΑΡΤΗΜΑ </w:t>
      </w:r>
      <w:r w:rsidRPr="00712E43">
        <w:rPr>
          <w:rFonts w:cs="Tahoma"/>
          <w:lang w:val="en-US"/>
        </w:rPr>
        <w:t>IX</w:t>
      </w:r>
      <w:r w:rsidR="00E75240" w:rsidRPr="00712E43">
        <w:rPr>
          <w:rFonts w:cs="Tahoma"/>
          <w:lang w:val="el-GR"/>
        </w:rPr>
        <w:t>– ΕΝΗΜΕΡΩΣΗ ΓΙΑ ΤΗΝ ΕΠΕΞΕΡΓΑΣΙΑ ΠΡΟΣΩΠΙΚΩΝ ΔΕΔΟΜΕΝΩΝ</w:t>
      </w:r>
      <w:bookmarkEnd w:id="956"/>
      <w:bookmarkEnd w:id="957"/>
      <w:bookmarkEnd w:id="958"/>
      <w:bookmarkEnd w:id="959"/>
      <w:bookmarkEnd w:id="960"/>
      <w:bookmarkEnd w:id="961"/>
      <w:r w:rsidR="00E75240" w:rsidRPr="00712E43">
        <w:rPr>
          <w:rFonts w:cs="Tahoma"/>
          <w:lang w:val="el-GR"/>
        </w:rPr>
        <w:t xml:space="preserve"> </w:t>
      </w:r>
    </w:p>
    <w:p w14:paraId="73DD0427" w14:textId="77777777" w:rsidR="00E75240" w:rsidRPr="00712E43" w:rsidRDefault="00E75240" w:rsidP="00E75240">
      <w:pPr>
        <w:rPr>
          <w:lang w:val="el-GR"/>
        </w:rPr>
      </w:pPr>
      <w:r w:rsidRPr="00712E43">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712E43" w:rsidRDefault="00E75240" w:rsidP="00E75240">
      <w:pPr>
        <w:rPr>
          <w:lang w:val="el-GR"/>
        </w:rPr>
      </w:pPr>
      <w:r w:rsidRPr="00712E43">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712E43" w:rsidRDefault="00E75240" w:rsidP="00E75240">
      <w:pPr>
        <w:rPr>
          <w:lang w:val="el-GR"/>
        </w:rPr>
      </w:pPr>
      <w:r w:rsidRPr="00712E43">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712E43" w:rsidRDefault="00E75240" w:rsidP="00E75240">
      <w:pPr>
        <w:rPr>
          <w:lang w:val="el-GR"/>
        </w:rPr>
      </w:pPr>
      <w:r w:rsidRPr="00712E43">
        <w:rPr>
          <w:lang w:val="el-GR"/>
        </w:rPr>
        <w:t xml:space="preserve">ΙΙΙ. Αποδέκτες των ανωτέρω (υπό Α) δεδομένων στους οποίους κοινοποιούνται είναι: </w:t>
      </w:r>
    </w:p>
    <w:p w14:paraId="0EC0787D" w14:textId="77777777" w:rsidR="00E75240" w:rsidRPr="00712E43" w:rsidRDefault="00E75240" w:rsidP="00E75240">
      <w:pPr>
        <w:rPr>
          <w:lang w:val="el-GR"/>
        </w:rPr>
      </w:pPr>
      <w:r w:rsidRPr="00712E43">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712E43" w:rsidRDefault="00E75240" w:rsidP="00E75240">
      <w:pPr>
        <w:rPr>
          <w:lang w:val="el-GR"/>
        </w:rPr>
      </w:pPr>
      <w:r w:rsidRPr="00712E43">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712E43" w:rsidRDefault="00E75240" w:rsidP="00E75240">
      <w:pPr>
        <w:rPr>
          <w:lang w:val="el-GR"/>
        </w:rPr>
      </w:pPr>
      <w:r w:rsidRPr="00712E43">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712E43" w:rsidRDefault="00E75240" w:rsidP="00E75240">
      <w:pPr>
        <w:rPr>
          <w:lang w:val="el-GR"/>
        </w:rPr>
      </w:pPr>
      <w:r w:rsidRPr="00712E43">
        <w:t>IV</w:t>
      </w:r>
      <w:r w:rsidRPr="00712E43">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712E43" w:rsidRDefault="00E75240" w:rsidP="00E75240">
      <w:pPr>
        <w:rPr>
          <w:lang w:val="el-GR"/>
        </w:rPr>
      </w:pPr>
      <w:r w:rsidRPr="00712E43">
        <w:t>V</w:t>
      </w:r>
      <w:r w:rsidRPr="00712E43">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7DFB0E55" w:rsidR="00B473D6" w:rsidRPr="00712E43" w:rsidRDefault="00E75240" w:rsidP="00AE28D7">
      <w:pPr>
        <w:rPr>
          <w:lang w:val="el-GR"/>
        </w:rPr>
      </w:pPr>
      <w:r w:rsidRPr="00712E43">
        <w:t>VI</w:t>
      </w:r>
      <w:r w:rsidRPr="00712E43">
        <w:rPr>
          <w:lang w:val="el-GR"/>
        </w:rPr>
        <w:t xml:space="preserve">. </w:t>
      </w:r>
      <w:r w:rsidRPr="00712E43">
        <w:t>H</w:t>
      </w:r>
      <w:r w:rsidRPr="00712E43">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2361D52E" w14:textId="77777777" w:rsidR="00B473D6" w:rsidRPr="00712E43" w:rsidRDefault="00B473D6">
      <w:pPr>
        <w:suppressAutoHyphens w:val="0"/>
        <w:spacing w:after="0"/>
        <w:jc w:val="left"/>
        <w:rPr>
          <w:lang w:val="el-GR"/>
        </w:rPr>
      </w:pPr>
      <w:r w:rsidRPr="00712E43">
        <w:rPr>
          <w:lang w:val="el-GR"/>
        </w:rPr>
        <w:br w:type="page"/>
      </w:r>
    </w:p>
    <w:p w14:paraId="7B3C1AC0" w14:textId="77777777" w:rsidR="00B473D6" w:rsidRPr="00712E43" w:rsidRDefault="00B473D6" w:rsidP="00B473D6">
      <w:pPr>
        <w:pStyle w:val="Heading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962" w:name="_Ref118477993"/>
      <w:bookmarkStart w:id="963" w:name="_Toc179363254"/>
      <w:bookmarkStart w:id="964" w:name="_Hlk118481870"/>
      <w:r w:rsidRPr="00712E43">
        <w:rPr>
          <w:lang w:val="el-GR"/>
        </w:rPr>
        <w:lastRenderedPageBreak/>
        <w:t xml:space="preserve">ΠΑΡΑΡΤΗΜΑ </w:t>
      </w:r>
      <w:r w:rsidRPr="00712E43">
        <w:t>X</w:t>
      </w:r>
      <w:r w:rsidRPr="00712E43">
        <w:rPr>
          <w:lang w:val="el-GR"/>
        </w:rPr>
        <w:t xml:space="preserve"> – Ρήτρα Ακεραιότητας</w:t>
      </w:r>
      <w:bookmarkEnd w:id="962"/>
      <w:bookmarkEnd w:id="963"/>
      <w:r w:rsidRPr="00712E43">
        <w:rPr>
          <w:lang w:val="el-GR"/>
        </w:rPr>
        <w:t xml:space="preserve"> </w:t>
      </w:r>
    </w:p>
    <w:p w14:paraId="4BDB3E2C" w14:textId="77777777" w:rsidR="00B473D6" w:rsidRPr="00712E43" w:rsidRDefault="00B473D6" w:rsidP="00B473D6">
      <w:pPr>
        <w:spacing w:line="276" w:lineRule="auto"/>
        <w:rPr>
          <w:lang w:val="el-GR"/>
        </w:rPr>
      </w:pPr>
      <w:r w:rsidRPr="00712E43">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34ECF2BB" w14:textId="77777777" w:rsidR="00B473D6" w:rsidRPr="00712E43" w:rsidRDefault="00B473D6" w:rsidP="00B473D6">
      <w:pPr>
        <w:spacing w:line="276" w:lineRule="auto"/>
        <w:rPr>
          <w:lang w:val="el-GR"/>
        </w:rPr>
      </w:pPr>
      <w:r w:rsidRPr="00712E43">
        <w:rPr>
          <w:lang w:val="el-GR"/>
        </w:rPr>
        <w:t>Ειδικότερα, ο Ανάδοχος δηλώνει ότι:</w:t>
      </w:r>
    </w:p>
    <w:p w14:paraId="0128B41F" w14:textId="77777777" w:rsidR="00B473D6" w:rsidRPr="00712E43" w:rsidRDefault="00B473D6" w:rsidP="00B473D6">
      <w:pPr>
        <w:spacing w:line="276" w:lineRule="auto"/>
        <w:rPr>
          <w:lang w:val="el-GR"/>
        </w:rPr>
      </w:pPr>
      <w:r w:rsidRPr="00712E43">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1192C7FB" w14:textId="77777777" w:rsidR="00B473D6" w:rsidRPr="00712E43" w:rsidRDefault="00B473D6" w:rsidP="00B473D6">
      <w:pPr>
        <w:spacing w:line="276" w:lineRule="auto"/>
        <w:rPr>
          <w:lang w:val="el-GR"/>
        </w:rPr>
      </w:pPr>
      <w:r w:rsidRPr="00712E43">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470E9CEF" w14:textId="77777777" w:rsidR="00B473D6" w:rsidRPr="00712E43" w:rsidRDefault="00B473D6" w:rsidP="00B473D6">
      <w:pPr>
        <w:spacing w:line="276" w:lineRule="auto"/>
        <w:rPr>
          <w:lang w:val="el-GR"/>
        </w:rPr>
      </w:pPr>
      <w:r w:rsidRPr="00712E43">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16A75D5F" w14:textId="77777777" w:rsidR="00B473D6" w:rsidRPr="00712E43" w:rsidRDefault="00B473D6" w:rsidP="00B473D6">
      <w:pPr>
        <w:spacing w:line="276" w:lineRule="auto"/>
        <w:rPr>
          <w:lang w:val="el-GR"/>
        </w:rPr>
      </w:pPr>
      <w:r w:rsidRPr="00712E43">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2DB5CDE5" w14:textId="3251A83A" w:rsidR="00B473D6" w:rsidRPr="00712E43" w:rsidRDefault="00B473D6" w:rsidP="00B473D6">
      <w:pPr>
        <w:spacing w:line="276" w:lineRule="auto"/>
        <w:rPr>
          <w:lang w:val="el-GR"/>
        </w:rPr>
      </w:pPr>
      <w:r w:rsidRPr="00712E43">
        <w:rPr>
          <w:lang w:val="el-GR"/>
        </w:rPr>
        <w:t>5) δεν θα επιχειρήσει</w:t>
      </w:r>
      <w:r w:rsidR="009025B5" w:rsidRPr="00712E43">
        <w:rPr>
          <w:lang w:val="el-GR"/>
        </w:rPr>
        <w:t xml:space="preserve"> </w:t>
      </w:r>
      <w:r w:rsidRPr="00712E43">
        <w:rPr>
          <w:lang w:val="el-GR"/>
        </w:rPr>
        <w:t>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32A88F80" w14:textId="77777777" w:rsidR="00B473D6" w:rsidRPr="00712E43" w:rsidRDefault="00B473D6" w:rsidP="00B473D6">
      <w:pPr>
        <w:spacing w:line="276" w:lineRule="auto"/>
        <w:rPr>
          <w:lang w:val="el-GR"/>
        </w:rPr>
      </w:pPr>
      <w:r w:rsidRPr="00712E43">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0795FC04" w14:textId="77777777" w:rsidR="00B473D6" w:rsidRPr="00712E43" w:rsidRDefault="00B473D6" w:rsidP="00B473D6">
      <w:pPr>
        <w:spacing w:line="276" w:lineRule="auto"/>
        <w:rPr>
          <w:lang w:val="el-GR"/>
        </w:rPr>
      </w:pPr>
      <w:r w:rsidRPr="00712E43">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1FF1E91E" w14:textId="77777777" w:rsidR="00B473D6" w:rsidRPr="00712E43" w:rsidRDefault="00B473D6" w:rsidP="00B473D6">
      <w:pPr>
        <w:spacing w:line="276" w:lineRule="auto"/>
        <w:rPr>
          <w:lang w:val="el-GR"/>
        </w:rPr>
      </w:pPr>
      <w:r w:rsidRPr="00712E43">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w:t>
      </w:r>
      <w:r w:rsidRPr="00712E43">
        <w:rPr>
          <w:lang w:val="el-GR"/>
        </w:rPr>
        <w:lastRenderedPageBreak/>
        <w:t>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02DAEE21" w14:textId="35F70005" w:rsidR="00B473D6" w:rsidRDefault="00B473D6" w:rsidP="00B473D6">
      <w:pPr>
        <w:spacing w:line="276" w:lineRule="auto"/>
        <w:rPr>
          <w:lang w:val="el-GR"/>
        </w:rPr>
      </w:pPr>
      <w:r w:rsidRPr="00712E43">
        <w:rPr>
          <w:lang w:val="el-GR"/>
        </w:rPr>
        <w:t>Οι υποχρεώσεις και οι απαγορεύσεις της ρήτρας αυτής ισχύουν, αν ο Ανάδοχος</w:t>
      </w:r>
      <w:r w:rsidR="009025B5" w:rsidRPr="00712E43">
        <w:rPr>
          <w:lang w:val="el-GR"/>
        </w:rPr>
        <w:t xml:space="preserve"> </w:t>
      </w:r>
      <w:r w:rsidRPr="00712E43">
        <w:rPr>
          <w:lang w:val="el-GR"/>
        </w:rPr>
        <w:t>είναι ένωση, για όλα τα μέλη της ένωσης, καθώς και για τους υπεργολάβους που χρησιμοποιεί.</w:t>
      </w:r>
    </w:p>
    <w:bookmarkEnd w:id="964"/>
    <w:p w14:paraId="23EE140C" w14:textId="77777777" w:rsidR="00B473D6" w:rsidRPr="002A51E1" w:rsidRDefault="00B473D6" w:rsidP="00B473D6">
      <w:pPr>
        <w:rPr>
          <w:lang w:val="el-GR"/>
        </w:rPr>
      </w:pPr>
    </w:p>
    <w:sectPr w:rsidR="00B473D6" w:rsidRPr="002A51E1" w:rsidSect="00442F33">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0A28D8" w14:textId="77777777" w:rsidR="001952BA" w:rsidRDefault="001952BA">
      <w:pPr>
        <w:spacing w:after="0"/>
      </w:pPr>
      <w:r>
        <w:separator/>
      </w:r>
    </w:p>
  </w:endnote>
  <w:endnote w:type="continuationSeparator" w:id="0">
    <w:p w14:paraId="3CBB2A5F" w14:textId="77777777" w:rsidR="001952BA" w:rsidRDefault="001952BA">
      <w:pPr>
        <w:spacing w:after="0"/>
      </w:pPr>
      <w:r>
        <w:continuationSeparator/>
      </w:r>
    </w:p>
  </w:endnote>
  <w:endnote w:type="continuationNotice" w:id="1">
    <w:p w14:paraId="29EC603C" w14:textId="77777777" w:rsidR="001952BA" w:rsidRDefault="001952B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Helvetica Neue">
    <w:altName w:val="Sylfaen"/>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A1"/>
    <w:family w:val="swiss"/>
    <w:pitch w:val="variable"/>
    <w:sig w:usb0="E0002EFF" w:usb1="C000785B" w:usb2="00000009" w:usb3="00000000" w:csb0="000001FF" w:csb1="00000000"/>
  </w:font>
  <w:font w:name="Tahoma,Bold">
    <w:altName w:val="Tahoma"/>
    <w:panose1 w:val="00000000000000000000"/>
    <w:charset w:val="A1"/>
    <w:family w:val="swiss"/>
    <w:notTrueType/>
    <w:pitch w:val="default"/>
    <w:sig w:usb0="00000081" w:usb1="00000000" w:usb2="00000000" w:usb3="00000000" w:csb0="0000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41CE7" w14:textId="465C8116" w:rsidR="00CA7F65" w:rsidRPr="007B3AA0" w:rsidRDefault="00F059FC" w:rsidP="007B3AA0">
    <w:pPr>
      <w:pStyle w:val="Footer"/>
      <w:jc w:val="center"/>
      <w:rPr>
        <w:lang w:val="el-GR"/>
      </w:rPr>
    </w:pPr>
    <w:r>
      <w:rPr>
        <w:noProof/>
        <w:lang w:val="el-GR" w:eastAsia="el-GR"/>
      </w:rPr>
      <w:drawing>
        <wp:inline distT="0" distB="0" distL="0" distR="0" wp14:anchorId="2E1EA649" wp14:editId="771F4071">
          <wp:extent cx="3340735" cy="567055"/>
          <wp:effectExtent l="0" t="0" r="0" b="4445"/>
          <wp:docPr id="429942151" name="Picture 3"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5939771" name="Picture 3" descr="A blue flag with yellow star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0735" cy="567055"/>
                  </a:xfrm>
                  <a:prstGeom prst="rect">
                    <a:avLst/>
                  </a:prstGeom>
                  <a:noFill/>
                </pic:spPr>
              </pic:pic>
            </a:graphicData>
          </a:graphic>
        </wp:inline>
      </w:drawing>
    </w:r>
  </w:p>
  <w:p w14:paraId="38123153" w14:textId="67B48F30" w:rsidR="003A3E15" w:rsidRPr="008E1754" w:rsidRDefault="004626C4" w:rsidP="007B3AA0">
    <w:pPr>
      <w:pStyle w:val="Footer"/>
      <w:pBdr>
        <w:top w:val="single" w:sz="4" w:space="1" w:color="auto"/>
      </w:pBdr>
      <w:rPr>
        <w:sz w:val="20"/>
        <w:szCs w:val="20"/>
        <w:lang w:val="el-GR"/>
      </w:rPr>
    </w:pPr>
    <w:r w:rsidRPr="007B3AA0">
      <w:rPr>
        <w:sz w:val="20"/>
        <w:szCs w:val="20"/>
        <w:lang w:val="el-GR"/>
      </w:rPr>
      <w:t xml:space="preserve">Κοινωνία της Πληροφορίας Μ.Α.Ε.                                                           </w:t>
    </w:r>
    <w:r w:rsidRPr="007B3AA0">
      <w:rPr>
        <w:sz w:val="20"/>
        <w:szCs w:val="20"/>
        <w:lang w:val="el-GR"/>
      </w:rPr>
      <w:tab/>
    </w:r>
    <w:r w:rsidR="00F059FC">
      <w:rPr>
        <w:sz w:val="20"/>
        <w:szCs w:val="20"/>
        <w:lang w:val="el-GR"/>
      </w:rPr>
      <w:t xml:space="preserve">                            </w:t>
    </w:r>
    <w:r w:rsidRPr="004626C4">
      <w:rPr>
        <w:sz w:val="20"/>
        <w:szCs w:val="20"/>
      </w:rPr>
      <w:t xml:space="preserve">1 - </w:t>
    </w:r>
    <w:r w:rsidR="00F059FC">
      <w:rPr>
        <w:sz w:val="20"/>
        <w:szCs w:val="20"/>
        <w:lang w:val="el-GR"/>
      </w:rPr>
      <w:t>168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FCC8C" w14:textId="77777777" w:rsidR="00CA7F65" w:rsidRDefault="00CA7F65" w:rsidP="00CA7F65">
    <w:pPr>
      <w:jc w:val="center"/>
    </w:pPr>
    <w:r>
      <w:rPr>
        <w:noProof/>
        <w:lang w:val="el-GR" w:eastAsia="el-GR"/>
      </w:rPr>
      <w:drawing>
        <wp:inline distT="0" distB="0" distL="0" distR="0" wp14:anchorId="3E2E8F47" wp14:editId="6B7CED07">
          <wp:extent cx="3340735" cy="567055"/>
          <wp:effectExtent l="0" t="0" r="0" b="4445"/>
          <wp:docPr id="798948945" name="Picture 3"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5939771" name="Picture 3" descr="A blue flag with yellow star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0735" cy="567055"/>
                  </a:xfrm>
                  <a:prstGeom prst="rect">
                    <a:avLst/>
                  </a:prstGeom>
                  <a:noFill/>
                </pic:spPr>
              </pic:pic>
            </a:graphicData>
          </a:graphic>
        </wp:inline>
      </w:drawing>
    </w:r>
  </w:p>
  <w:tbl>
    <w:tblPr>
      <w:tblW w:w="5357" w:type="pct"/>
      <w:jc w:val="center"/>
      <w:tblCellMar>
        <w:top w:w="144" w:type="dxa"/>
        <w:left w:w="115" w:type="dxa"/>
        <w:bottom w:w="144" w:type="dxa"/>
        <w:right w:w="115" w:type="dxa"/>
      </w:tblCellMar>
      <w:tblLook w:val="04A0" w:firstRow="1" w:lastRow="0" w:firstColumn="1" w:lastColumn="0" w:noHBand="0" w:noVBand="1"/>
    </w:tblPr>
    <w:tblGrid>
      <w:gridCol w:w="10082"/>
      <w:gridCol w:w="244"/>
    </w:tblGrid>
    <w:tr w:rsidR="006D0888" w14:paraId="116747A9" w14:textId="77777777" w:rsidTr="00962E95">
      <w:trPr>
        <w:trHeight w:val="237"/>
        <w:jc w:val="center"/>
      </w:trPr>
      <w:tc>
        <w:tcPr>
          <w:tcW w:w="10082" w:type="dxa"/>
          <w:tcBorders>
            <w:top w:val="single" w:sz="4" w:space="0" w:color="auto"/>
          </w:tcBorders>
          <w:shd w:val="clear" w:color="auto" w:fill="FFFFFF" w:themeFill="background1"/>
          <w:tcMar>
            <w:top w:w="0" w:type="dxa"/>
            <w:bottom w:w="0" w:type="dxa"/>
          </w:tcMar>
        </w:tcPr>
        <w:tbl>
          <w:tblPr>
            <w:tblW w:w="9842" w:type="dxa"/>
            <w:tblInd w:w="5" w:type="dxa"/>
            <w:tblBorders>
              <w:top w:val="single" w:sz="4" w:space="0" w:color="auto"/>
            </w:tblBorders>
            <w:shd w:val="clear" w:color="auto" w:fill="FFFFFF" w:themeFill="background1"/>
            <w:tblLook w:val="00A0" w:firstRow="1" w:lastRow="0" w:firstColumn="1" w:lastColumn="0" w:noHBand="0" w:noVBand="0"/>
          </w:tblPr>
          <w:tblGrid>
            <w:gridCol w:w="4083"/>
            <w:gridCol w:w="5759"/>
          </w:tblGrid>
          <w:tr w:rsidR="00CA7F65" w:rsidRPr="00C86E08" w14:paraId="3D4739CF" w14:textId="77777777" w:rsidTr="00962E95">
            <w:trPr>
              <w:trHeight w:val="650"/>
            </w:trPr>
            <w:tc>
              <w:tcPr>
                <w:tcW w:w="4083" w:type="dxa"/>
                <w:tcBorders>
                  <w:top w:val="single" w:sz="4" w:space="0" w:color="auto"/>
                  <w:bottom w:val="single" w:sz="4" w:space="0" w:color="auto"/>
                </w:tcBorders>
                <w:shd w:val="clear" w:color="auto" w:fill="FFFFFF" w:themeFill="background1"/>
              </w:tcPr>
              <w:p w14:paraId="2956D713" w14:textId="77777777" w:rsidR="00CA7F65" w:rsidRPr="00894883" w:rsidRDefault="00CA7F65" w:rsidP="00CA7F65">
                <w:pPr>
                  <w:pStyle w:val="Footer"/>
                  <w:tabs>
                    <w:tab w:val="left" w:pos="4824"/>
                  </w:tabs>
                  <w:spacing w:after="0"/>
                  <w:rPr>
                    <w:rStyle w:val="PageNumber"/>
                    <w:sz w:val="20"/>
                    <w:lang w:val="el-GR"/>
                  </w:rPr>
                </w:pPr>
                <w:r w:rsidRPr="00894883">
                  <w:rPr>
                    <w:rStyle w:val="PageNumber"/>
                    <w:sz w:val="20"/>
                    <w:lang w:val="el-GR"/>
                  </w:rPr>
                  <w:t xml:space="preserve">Κοινωνία της Πληροφορίας Μ.Α.Ε.                                                           </w:t>
                </w:r>
              </w:p>
            </w:tc>
            <w:tc>
              <w:tcPr>
                <w:tcW w:w="5759" w:type="dxa"/>
                <w:tcBorders>
                  <w:top w:val="single" w:sz="4" w:space="0" w:color="auto"/>
                </w:tcBorders>
                <w:shd w:val="clear" w:color="auto" w:fill="FFFFFF" w:themeFill="background1"/>
              </w:tcPr>
              <w:p w14:paraId="0385C0EF" w14:textId="77777777" w:rsidR="00CA7F65" w:rsidRPr="00283394" w:rsidRDefault="00CA7F65" w:rsidP="00CA7F65">
                <w:pPr>
                  <w:pStyle w:val="Footer"/>
                  <w:spacing w:after="0"/>
                  <w:jc w:val="right"/>
                  <w:rPr>
                    <w:rStyle w:val="PageNumber"/>
                    <w:sz w:val="20"/>
                  </w:rPr>
                </w:pPr>
                <w:r w:rsidRPr="00894883">
                  <w:rPr>
                    <w:rStyle w:val="PageNumber"/>
                    <w:sz w:val="20"/>
                  </w:rPr>
                  <w:fldChar w:fldCharType="begin"/>
                </w:r>
                <w:r w:rsidRPr="00894883">
                  <w:rPr>
                    <w:rStyle w:val="PageNumber"/>
                    <w:sz w:val="20"/>
                  </w:rPr>
                  <w:instrText xml:space="preserve"> PAGE </w:instrText>
                </w:r>
                <w:r w:rsidRPr="00894883">
                  <w:rPr>
                    <w:rStyle w:val="PageNumber"/>
                    <w:sz w:val="20"/>
                  </w:rPr>
                  <w:fldChar w:fldCharType="separate"/>
                </w:r>
                <w:r>
                  <w:rPr>
                    <w:rStyle w:val="PageNumber"/>
                    <w:sz w:val="20"/>
                  </w:rPr>
                  <w:t>1</w:t>
                </w:r>
                <w:r w:rsidRPr="00894883">
                  <w:rPr>
                    <w:rStyle w:val="PageNumber"/>
                    <w:sz w:val="20"/>
                  </w:rPr>
                  <w:fldChar w:fldCharType="end"/>
                </w:r>
                <w:r w:rsidRPr="00894883">
                  <w:rPr>
                    <w:rStyle w:val="PageNumber"/>
                    <w:sz w:val="20"/>
                  </w:rPr>
                  <w:t xml:space="preserve"> - </w:t>
                </w:r>
                <w:r w:rsidRPr="00894883">
                  <w:rPr>
                    <w:rStyle w:val="PageNumber"/>
                    <w:sz w:val="20"/>
                  </w:rPr>
                  <w:fldChar w:fldCharType="begin"/>
                </w:r>
                <w:r w:rsidRPr="00894883">
                  <w:rPr>
                    <w:rStyle w:val="PageNumber"/>
                    <w:sz w:val="20"/>
                  </w:rPr>
                  <w:instrText xml:space="preserve"> NUMPAGES </w:instrText>
                </w:r>
                <w:r w:rsidRPr="00894883">
                  <w:rPr>
                    <w:rStyle w:val="PageNumber"/>
                    <w:sz w:val="20"/>
                  </w:rPr>
                  <w:fldChar w:fldCharType="separate"/>
                </w:r>
                <w:r>
                  <w:rPr>
                    <w:rStyle w:val="PageNumber"/>
                    <w:sz w:val="20"/>
                  </w:rPr>
                  <w:t>302</w:t>
                </w:r>
                <w:r w:rsidRPr="00894883">
                  <w:rPr>
                    <w:rStyle w:val="PageNumber"/>
                    <w:sz w:val="20"/>
                  </w:rPr>
                  <w:fldChar w:fldCharType="end"/>
                </w:r>
              </w:p>
            </w:tc>
          </w:tr>
        </w:tbl>
        <w:p w14:paraId="7081A1BF" w14:textId="77777777" w:rsidR="00CA7F65" w:rsidRDefault="00CA7F65" w:rsidP="00CA7F65">
          <w:pPr>
            <w:pStyle w:val="Header"/>
            <w:rPr>
              <w:caps/>
              <w:sz w:val="18"/>
            </w:rPr>
          </w:pPr>
        </w:p>
      </w:tc>
      <w:tc>
        <w:tcPr>
          <w:tcW w:w="244" w:type="dxa"/>
          <w:shd w:val="clear" w:color="auto" w:fill="FFFFFF" w:themeFill="background1"/>
          <w:tcMar>
            <w:top w:w="0" w:type="dxa"/>
            <w:bottom w:w="0" w:type="dxa"/>
          </w:tcMar>
        </w:tcPr>
        <w:p w14:paraId="38271DA4" w14:textId="77777777" w:rsidR="00CA7F65" w:rsidRDefault="00CA7F65" w:rsidP="00CA7F65">
          <w:pPr>
            <w:pStyle w:val="Header"/>
            <w:jc w:val="right"/>
            <w:rPr>
              <w:caps/>
              <w:sz w:val="18"/>
            </w:rPr>
          </w:pPr>
        </w:p>
      </w:tc>
    </w:tr>
  </w:tbl>
  <w:p w14:paraId="1C2B24C6" w14:textId="77777777" w:rsidR="00CA7F65" w:rsidRDefault="00CA7F65" w:rsidP="00CA7F65">
    <w:pPr>
      <w:pStyle w:val="Footer"/>
    </w:pPr>
  </w:p>
  <w:p w14:paraId="688FA381" w14:textId="2CEA39DA" w:rsidR="003A3E15" w:rsidRPr="00BF2399" w:rsidRDefault="003A3E15" w:rsidP="00BF2399">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3" w:type="pct"/>
      <w:tblLayout w:type="fixed"/>
      <w:tblLook w:val="01E0" w:firstRow="1" w:lastRow="1" w:firstColumn="1" w:lastColumn="1" w:noHBand="0" w:noVBand="0"/>
    </w:tblPr>
    <w:tblGrid>
      <w:gridCol w:w="3264"/>
      <w:gridCol w:w="4108"/>
      <w:gridCol w:w="2272"/>
    </w:tblGrid>
    <w:tr w:rsidR="003A3E15" w:rsidRPr="00DA367D" w14:paraId="5723DA5E" w14:textId="77777777" w:rsidTr="00155C7D">
      <w:trPr>
        <w:cantSplit/>
      </w:trPr>
      <w:tc>
        <w:tcPr>
          <w:tcW w:w="1692" w:type="pct"/>
          <w:vAlign w:val="center"/>
        </w:tcPr>
        <w:p w14:paraId="63000C94" w14:textId="26CF4E20" w:rsidR="003A3E15" w:rsidRPr="000B6F4E" w:rsidRDefault="003A3E15" w:rsidP="00EC6758">
          <w:pPr>
            <w:spacing w:before="40"/>
            <w:ind w:right="-79"/>
            <w:rPr>
              <w:rFonts w:ascii="Arial" w:hAnsi="Arial"/>
              <w:color w:val="000000" w:themeColor="text1"/>
              <w:sz w:val="12"/>
              <w:szCs w:val="12"/>
            </w:rPr>
          </w:pPr>
        </w:p>
      </w:tc>
      <w:tc>
        <w:tcPr>
          <w:tcW w:w="2130" w:type="pct"/>
        </w:tcPr>
        <w:p w14:paraId="13EF8088" w14:textId="29B68864" w:rsidR="003A3E15" w:rsidRPr="00DA367D" w:rsidRDefault="00AA6256" w:rsidP="00EC6758">
          <w:pPr>
            <w:spacing w:before="40"/>
            <w:ind w:left="-180" w:right="-79"/>
            <w:jc w:val="center"/>
            <w:rPr>
              <w:rFonts w:ascii="Arial" w:hAnsi="Arial"/>
              <w:noProof/>
              <w:color w:val="000000" w:themeColor="text1"/>
              <w:sz w:val="12"/>
              <w:szCs w:val="12"/>
            </w:rPr>
          </w:pPr>
          <w:r w:rsidRPr="0070145F">
            <w:rPr>
              <w:noProof/>
            </w:rPr>
            <w:drawing>
              <wp:inline distT="0" distB="0" distL="0" distR="0" wp14:anchorId="5A9B2EBB" wp14:editId="07EAFD1E">
                <wp:extent cx="2647950" cy="580390"/>
                <wp:effectExtent l="0" t="0" r="0" b="0"/>
                <wp:docPr id="1021666602" name="Picture 2"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923452" name="Picture 2" descr="A blue flag with yellow stars&#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54083" cy="581734"/>
                        </a:xfrm>
                        <a:prstGeom prst="rect">
                          <a:avLst/>
                        </a:prstGeom>
                        <a:noFill/>
                        <a:ln>
                          <a:noFill/>
                        </a:ln>
                      </pic:spPr>
                    </pic:pic>
                  </a:graphicData>
                </a:graphic>
              </wp:inline>
            </w:drawing>
          </w:r>
        </w:p>
      </w:tc>
      <w:tc>
        <w:tcPr>
          <w:tcW w:w="1178" w:type="pct"/>
          <w:vAlign w:val="center"/>
        </w:tcPr>
        <w:p w14:paraId="6622910F" w14:textId="4F7898AF" w:rsidR="003A3E15" w:rsidRPr="00DA367D" w:rsidRDefault="003A3E15" w:rsidP="00EC6758">
          <w:pPr>
            <w:spacing w:before="40"/>
            <w:ind w:left="-180" w:right="-79"/>
            <w:jc w:val="center"/>
            <w:rPr>
              <w:rFonts w:ascii="Arial" w:hAnsi="Arial"/>
              <w:color w:val="000000" w:themeColor="text1"/>
              <w:sz w:val="12"/>
              <w:szCs w:val="12"/>
              <w:lang w:val="el-GR"/>
            </w:rPr>
          </w:pPr>
        </w:p>
      </w:tc>
    </w:tr>
  </w:tbl>
  <w:p w14:paraId="5123092B" w14:textId="767970BC" w:rsidR="003A3E15" w:rsidRDefault="00F059FC" w:rsidP="00EC6758">
    <w:pPr>
      <w:pStyle w:val="Footer"/>
      <w:pBdr>
        <w:top w:val="single" w:sz="4" w:space="1" w:color="auto"/>
      </w:pBdr>
      <w:rPr>
        <w:rStyle w:val="PageNumber"/>
        <w:rFonts w:cs="Tahoma"/>
        <w:sz w:val="20"/>
        <w:szCs w:val="20"/>
        <w:lang w:val="el-GR"/>
      </w:rPr>
    </w:pPr>
    <w:r w:rsidRPr="00894883">
      <w:rPr>
        <w:rStyle w:val="PageNumber"/>
        <w:sz w:val="20"/>
        <w:lang w:val="el-GR"/>
      </w:rPr>
      <w:t xml:space="preserve">Κοινωνία της Πληροφορίας Μ.Α.Ε.                                                      </w:t>
    </w:r>
    <w:r w:rsidR="00375836" w:rsidRPr="007B3AA0">
      <w:rPr>
        <w:sz w:val="20"/>
        <w:szCs w:val="20"/>
        <w:lang w:val="el-GR"/>
      </w:rPr>
      <w:tab/>
    </w:r>
    <w:r w:rsidR="00375836" w:rsidRPr="007B3AA0">
      <w:rPr>
        <w:sz w:val="20"/>
        <w:szCs w:val="20"/>
        <w:lang w:val="el-GR"/>
      </w:rPr>
      <w:tab/>
    </w:r>
    <w:r w:rsidR="00375836" w:rsidRPr="007B3AA0">
      <w:rPr>
        <w:sz w:val="20"/>
        <w:szCs w:val="20"/>
        <w:lang w:val="el-GR"/>
      </w:rPr>
      <w:tab/>
    </w:r>
    <w:r w:rsidR="00375836" w:rsidRPr="007B3AA0">
      <w:rPr>
        <w:sz w:val="20"/>
        <w:szCs w:val="20"/>
        <w:lang w:val="el-GR"/>
      </w:rPr>
      <w:tab/>
    </w:r>
    <w:r w:rsidR="003A3E15" w:rsidRPr="00834763">
      <w:rPr>
        <w:rStyle w:val="PageNumber"/>
        <w:rFonts w:cs="Tahoma"/>
        <w:sz w:val="20"/>
        <w:szCs w:val="20"/>
      </w:rPr>
      <w:fldChar w:fldCharType="begin"/>
    </w:r>
    <w:r w:rsidR="003A3E15" w:rsidRPr="007B3AA0">
      <w:rPr>
        <w:rStyle w:val="PageNumber"/>
        <w:rFonts w:cs="Tahoma"/>
        <w:sz w:val="20"/>
        <w:szCs w:val="20"/>
        <w:lang w:val="el-GR"/>
      </w:rPr>
      <w:instrText xml:space="preserve"> </w:instrText>
    </w:r>
    <w:r w:rsidR="003A3E15" w:rsidRPr="00834763">
      <w:rPr>
        <w:rStyle w:val="PageNumber"/>
        <w:rFonts w:cs="Tahoma"/>
        <w:sz w:val="20"/>
        <w:szCs w:val="20"/>
      </w:rPr>
      <w:instrText>PAGE</w:instrText>
    </w:r>
    <w:r w:rsidR="003A3E15" w:rsidRPr="007B3AA0">
      <w:rPr>
        <w:rStyle w:val="PageNumber"/>
        <w:rFonts w:cs="Tahoma"/>
        <w:sz w:val="20"/>
        <w:szCs w:val="20"/>
        <w:lang w:val="el-GR"/>
      </w:rPr>
      <w:instrText xml:space="preserve"> </w:instrText>
    </w:r>
    <w:r w:rsidR="003A3E15" w:rsidRPr="00834763">
      <w:rPr>
        <w:rStyle w:val="PageNumber"/>
        <w:rFonts w:cs="Tahoma"/>
        <w:sz w:val="20"/>
        <w:szCs w:val="20"/>
      </w:rPr>
      <w:fldChar w:fldCharType="separate"/>
    </w:r>
    <w:r w:rsidR="00D1447E" w:rsidRPr="007B3AA0">
      <w:rPr>
        <w:rStyle w:val="PageNumber"/>
        <w:rFonts w:cs="Tahoma"/>
        <w:noProof/>
        <w:sz w:val="20"/>
        <w:szCs w:val="20"/>
        <w:lang w:val="el-GR"/>
      </w:rPr>
      <w:t>135</w:t>
    </w:r>
    <w:r w:rsidR="003A3E15" w:rsidRPr="00834763">
      <w:rPr>
        <w:rStyle w:val="PageNumber"/>
        <w:rFonts w:cs="Tahoma"/>
        <w:sz w:val="20"/>
        <w:szCs w:val="20"/>
      </w:rPr>
      <w:fldChar w:fldCharType="end"/>
    </w:r>
    <w:r w:rsidR="003A3E15" w:rsidRPr="007B3AA0">
      <w:rPr>
        <w:rStyle w:val="PageNumber"/>
        <w:rFonts w:cs="Tahoma"/>
        <w:sz w:val="20"/>
        <w:szCs w:val="20"/>
        <w:lang w:val="el-GR"/>
      </w:rPr>
      <w:t xml:space="preserve"> / </w:t>
    </w:r>
    <w:r w:rsidR="003A3E15" w:rsidRPr="00834763">
      <w:rPr>
        <w:rStyle w:val="PageNumber"/>
        <w:rFonts w:cs="Tahoma"/>
        <w:sz w:val="20"/>
        <w:szCs w:val="20"/>
      </w:rPr>
      <w:fldChar w:fldCharType="begin"/>
    </w:r>
    <w:r w:rsidR="003A3E15" w:rsidRPr="007B3AA0">
      <w:rPr>
        <w:rStyle w:val="PageNumber"/>
        <w:rFonts w:cs="Tahoma"/>
        <w:sz w:val="20"/>
        <w:szCs w:val="20"/>
        <w:lang w:val="el-GR"/>
      </w:rPr>
      <w:instrText xml:space="preserve"> </w:instrText>
    </w:r>
    <w:r w:rsidR="003A3E15" w:rsidRPr="00834763">
      <w:rPr>
        <w:rStyle w:val="PageNumber"/>
        <w:rFonts w:cs="Tahoma"/>
        <w:sz w:val="20"/>
        <w:szCs w:val="20"/>
      </w:rPr>
      <w:instrText>NUMPAGES</w:instrText>
    </w:r>
    <w:r w:rsidR="003A3E15" w:rsidRPr="007B3AA0">
      <w:rPr>
        <w:rStyle w:val="PageNumber"/>
        <w:rFonts w:cs="Tahoma"/>
        <w:sz w:val="20"/>
        <w:szCs w:val="20"/>
        <w:lang w:val="el-GR"/>
      </w:rPr>
      <w:instrText xml:space="preserve"> </w:instrText>
    </w:r>
    <w:r w:rsidR="003A3E15" w:rsidRPr="00834763">
      <w:rPr>
        <w:rStyle w:val="PageNumber"/>
        <w:rFonts w:cs="Tahoma"/>
        <w:sz w:val="20"/>
        <w:szCs w:val="20"/>
      </w:rPr>
      <w:fldChar w:fldCharType="separate"/>
    </w:r>
    <w:r w:rsidR="00D1447E" w:rsidRPr="007B3AA0">
      <w:rPr>
        <w:rStyle w:val="PageNumber"/>
        <w:rFonts w:cs="Tahoma"/>
        <w:noProof/>
        <w:sz w:val="20"/>
        <w:szCs w:val="20"/>
        <w:lang w:val="el-GR"/>
      </w:rPr>
      <w:t>153</w:t>
    </w:r>
    <w:r w:rsidR="003A3E15" w:rsidRPr="00834763">
      <w:rPr>
        <w:rStyle w:val="PageNumber"/>
        <w:rFonts w:cs="Tahoma"/>
        <w:sz w:val="20"/>
        <w:szCs w:val="20"/>
      </w:rPr>
      <w:fldChar w:fldCharType="end"/>
    </w:r>
  </w:p>
  <w:p w14:paraId="2491CF26" w14:textId="77F3F277" w:rsidR="00EC0277" w:rsidRPr="008E1754" w:rsidRDefault="00EC0277" w:rsidP="00FE2B55">
    <w:pPr>
      <w:pStyle w:val="Footer"/>
      <w:pBdr>
        <w:top w:val="single" w:sz="4" w:space="1" w:color="auto"/>
      </w:pBdr>
      <w:rPr>
        <w:sz w:val="20"/>
        <w:szCs w:val="20"/>
        <w:lang w:val="el-GR"/>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3" w:type="pct"/>
      <w:tblLayout w:type="fixed"/>
      <w:tblLook w:val="01E0" w:firstRow="1" w:lastRow="1" w:firstColumn="1" w:lastColumn="1" w:noHBand="0" w:noVBand="0"/>
    </w:tblPr>
    <w:tblGrid>
      <w:gridCol w:w="3261"/>
      <w:gridCol w:w="4105"/>
      <w:gridCol w:w="2270"/>
    </w:tblGrid>
    <w:tr w:rsidR="00BF2399" w:rsidRPr="00DA367D" w14:paraId="04F9B132" w14:textId="77777777" w:rsidTr="0006112D">
      <w:trPr>
        <w:cantSplit/>
      </w:trPr>
      <w:tc>
        <w:tcPr>
          <w:tcW w:w="1692" w:type="pct"/>
          <w:vAlign w:val="center"/>
        </w:tcPr>
        <w:p w14:paraId="55DB744D" w14:textId="77777777" w:rsidR="00BF2399" w:rsidRPr="000B6F4E" w:rsidRDefault="00BF2399" w:rsidP="00BF2399">
          <w:pPr>
            <w:spacing w:before="40"/>
            <w:ind w:right="-79"/>
            <w:jc w:val="center"/>
            <w:rPr>
              <w:rFonts w:ascii="Arial" w:hAnsi="Arial"/>
              <w:color w:val="000000" w:themeColor="text1"/>
              <w:sz w:val="12"/>
              <w:szCs w:val="12"/>
            </w:rPr>
          </w:pPr>
        </w:p>
      </w:tc>
      <w:tc>
        <w:tcPr>
          <w:tcW w:w="2130" w:type="pct"/>
        </w:tcPr>
        <w:p w14:paraId="5F099167" w14:textId="77777777" w:rsidR="00BF2399" w:rsidRPr="00DA367D" w:rsidRDefault="00BF2399" w:rsidP="00BF2399">
          <w:pPr>
            <w:spacing w:before="40"/>
            <w:ind w:left="-180" w:right="-79"/>
            <w:jc w:val="center"/>
            <w:rPr>
              <w:rFonts w:ascii="Arial" w:hAnsi="Arial"/>
              <w:noProof/>
              <w:color w:val="000000" w:themeColor="text1"/>
              <w:sz w:val="12"/>
              <w:szCs w:val="12"/>
            </w:rPr>
          </w:pPr>
          <w:r w:rsidRPr="0070145F">
            <w:rPr>
              <w:noProof/>
            </w:rPr>
            <w:drawing>
              <wp:inline distT="0" distB="0" distL="0" distR="0" wp14:anchorId="2B6CE4AB" wp14:editId="0B8D3F34">
                <wp:extent cx="2647950" cy="580390"/>
                <wp:effectExtent l="0" t="0" r="0" b="0"/>
                <wp:docPr id="2049020795" name="Picture 2"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923452" name="Picture 2" descr="A blue flag with yellow stars&#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54083" cy="581734"/>
                        </a:xfrm>
                        <a:prstGeom prst="rect">
                          <a:avLst/>
                        </a:prstGeom>
                        <a:noFill/>
                        <a:ln>
                          <a:noFill/>
                        </a:ln>
                      </pic:spPr>
                    </pic:pic>
                  </a:graphicData>
                </a:graphic>
              </wp:inline>
            </w:drawing>
          </w:r>
        </w:p>
      </w:tc>
      <w:tc>
        <w:tcPr>
          <w:tcW w:w="1178" w:type="pct"/>
          <w:vAlign w:val="center"/>
        </w:tcPr>
        <w:p w14:paraId="0D1BF7AF" w14:textId="77777777" w:rsidR="00BF2399" w:rsidRPr="00DA367D" w:rsidRDefault="00BF2399" w:rsidP="00BF2399">
          <w:pPr>
            <w:spacing w:before="40"/>
            <w:ind w:left="-180" w:right="-79"/>
            <w:jc w:val="right"/>
            <w:rPr>
              <w:rFonts w:ascii="Arial" w:hAnsi="Arial"/>
              <w:color w:val="000000" w:themeColor="text1"/>
              <w:sz w:val="12"/>
              <w:szCs w:val="12"/>
              <w:lang w:val="el-GR"/>
            </w:rPr>
          </w:pPr>
        </w:p>
      </w:tc>
    </w:tr>
  </w:tbl>
  <w:p w14:paraId="513B1FDA" w14:textId="08290183" w:rsidR="003A3E15" w:rsidRPr="00BF2399" w:rsidRDefault="008274A2" w:rsidP="00BF2399">
    <w:pPr>
      <w:pStyle w:val="Footer"/>
      <w:pBdr>
        <w:top w:val="single" w:sz="4" w:space="1" w:color="auto"/>
      </w:pBdr>
      <w:jc w:val="right"/>
      <w:rPr>
        <w:sz w:val="20"/>
        <w:szCs w:val="20"/>
        <w:lang w:val="el-GR"/>
      </w:rPr>
    </w:pPr>
    <w:r w:rsidRPr="003329FF">
      <w:rPr>
        <w:rStyle w:val="PageNumber"/>
        <w:rFonts w:cs="Tahoma"/>
        <w:sz w:val="20"/>
        <w:lang w:val="el-GR"/>
      </w:rPr>
      <w:t xml:space="preserve">Κοινωνία της Πληροφορίας </w:t>
    </w:r>
    <w:r>
      <w:rPr>
        <w:rStyle w:val="PageNumber"/>
        <w:rFonts w:cs="Tahoma"/>
        <w:sz w:val="20"/>
        <w:lang w:val="el-GR"/>
      </w:rPr>
      <w:t>Μ.</w:t>
    </w:r>
    <w:r w:rsidRPr="003329FF">
      <w:rPr>
        <w:rStyle w:val="PageNumber"/>
        <w:rFonts w:cs="Tahoma"/>
        <w:sz w:val="20"/>
        <w:lang w:val="el-GR"/>
      </w:rPr>
      <w:t>Α.Ε.</w:t>
    </w:r>
    <w:r w:rsidR="00BF2399" w:rsidRPr="007B3AA0">
      <w:rPr>
        <w:sz w:val="20"/>
        <w:szCs w:val="20"/>
        <w:lang w:val="el-GR"/>
      </w:rPr>
      <w:tab/>
    </w:r>
    <w:r w:rsidR="00BF2399" w:rsidRPr="007B3AA0">
      <w:rPr>
        <w:sz w:val="20"/>
        <w:szCs w:val="20"/>
        <w:lang w:val="el-GR"/>
      </w:rPr>
      <w:tab/>
    </w:r>
    <w:r w:rsidR="00BF2399" w:rsidRPr="007B3AA0">
      <w:rPr>
        <w:sz w:val="20"/>
        <w:szCs w:val="20"/>
        <w:lang w:val="el-GR"/>
      </w:rPr>
      <w:tab/>
    </w:r>
    <w:r w:rsidR="00BF2399" w:rsidRPr="007B3AA0">
      <w:rPr>
        <w:sz w:val="20"/>
        <w:szCs w:val="20"/>
        <w:lang w:val="el-GR"/>
      </w:rPr>
      <w:tab/>
    </w:r>
    <w:r w:rsidR="00BF2399" w:rsidRPr="007B3AA0">
      <w:rPr>
        <w:sz w:val="20"/>
        <w:szCs w:val="20"/>
        <w:lang w:val="el-GR"/>
      </w:rPr>
      <w:tab/>
    </w:r>
    <w:r w:rsidR="00BF2399" w:rsidRPr="007B3AA0">
      <w:rPr>
        <w:sz w:val="20"/>
        <w:szCs w:val="20"/>
        <w:lang w:val="el-GR"/>
      </w:rPr>
      <w:tab/>
    </w:r>
    <w:r w:rsidR="00BF2399" w:rsidRPr="007B3AA0">
      <w:rPr>
        <w:sz w:val="20"/>
        <w:szCs w:val="20"/>
        <w:lang w:val="el-GR"/>
      </w:rPr>
      <w:tab/>
    </w:r>
    <w:r w:rsidR="00BF2399" w:rsidRPr="007B3AA0">
      <w:rPr>
        <w:sz w:val="20"/>
        <w:szCs w:val="20"/>
        <w:lang w:val="el-GR"/>
      </w:rPr>
      <w:tab/>
    </w:r>
    <w:r w:rsidR="00BF2399" w:rsidRPr="007B3AA0">
      <w:rPr>
        <w:sz w:val="20"/>
        <w:szCs w:val="20"/>
        <w:lang w:val="el-GR"/>
      </w:rPr>
      <w:tab/>
    </w:r>
    <w:r w:rsidR="00BF2399">
      <w:rPr>
        <w:sz w:val="20"/>
        <w:szCs w:val="20"/>
        <w:lang w:val="el-GR"/>
      </w:rPr>
      <w:t xml:space="preserve">                                 </w:t>
    </w:r>
    <w:r w:rsidR="00BF2399" w:rsidRPr="00834763">
      <w:rPr>
        <w:rStyle w:val="PageNumber"/>
        <w:rFonts w:cs="Tahoma"/>
        <w:sz w:val="20"/>
        <w:szCs w:val="20"/>
      </w:rPr>
      <w:fldChar w:fldCharType="begin"/>
    </w:r>
    <w:r w:rsidR="00BF2399" w:rsidRPr="007B3AA0">
      <w:rPr>
        <w:rStyle w:val="PageNumber"/>
        <w:rFonts w:cs="Tahoma"/>
        <w:sz w:val="20"/>
        <w:szCs w:val="20"/>
        <w:lang w:val="el-GR"/>
      </w:rPr>
      <w:instrText xml:space="preserve"> </w:instrText>
    </w:r>
    <w:r w:rsidR="00BF2399" w:rsidRPr="00834763">
      <w:rPr>
        <w:rStyle w:val="PageNumber"/>
        <w:rFonts w:cs="Tahoma"/>
        <w:sz w:val="20"/>
        <w:szCs w:val="20"/>
      </w:rPr>
      <w:instrText>PAGE</w:instrText>
    </w:r>
    <w:r w:rsidR="00BF2399" w:rsidRPr="007B3AA0">
      <w:rPr>
        <w:rStyle w:val="PageNumber"/>
        <w:rFonts w:cs="Tahoma"/>
        <w:sz w:val="20"/>
        <w:szCs w:val="20"/>
        <w:lang w:val="el-GR"/>
      </w:rPr>
      <w:instrText xml:space="preserve"> </w:instrText>
    </w:r>
    <w:r w:rsidR="00BF2399" w:rsidRPr="00834763">
      <w:rPr>
        <w:rStyle w:val="PageNumber"/>
        <w:rFonts w:cs="Tahoma"/>
        <w:sz w:val="20"/>
        <w:szCs w:val="20"/>
      </w:rPr>
      <w:fldChar w:fldCharType="separate"/>
    </w:r>
    <w:r w:rsidR="00BF2399" w:rsidRPr="007B3AA0">
      <w:rPr>
        <w:rStyle w:val="PageNumber"/>
        <w:rFonts w:cs="Tahoma"/>
        <w:sz w:val="20"/>
        <w:szCs w:val="20"/>
        <w:lang w:val="el-GR"/>
      </w:rPr>
      <w:t>149</w:t>
    </w:r>
    <w:r w:rsidR="00BF2399" w:rsidRPr="00834763">
      <w:rPr>
        <w:rStyle w:val="PageNumber"/>
        <w:rFonts w:cs="Tahoma"/>
        <w:sz w:val="20"/>
        <w:szCs w:val="20"/>
      </w:rPr>
      <w:fldChar w:fldCharType="end"/>
    </w:r>
    <w:r w:rsidR="00BF2399" w:rsidRPr="007B3AA0">
      <w:rPr>
        <w:rStyle w:val="PageNumber"/>
        <w:rFonts w:cs="Tahoma"/>
        <w:sz w:val="20"/>
        <w:szCs w:val="20"/>
        <w:lang w:val="el-GR"/>
      </w:rPr>
      <w:t xml:space="preserve"> / </w:t>
    </w:r>
    <w:r w:rsidR="00BF2399" w:rsidRPr="00834763">
      <w:rPr>
        <w:rStyle w:val="PageNumber"/>
        <w:rFonts w:cs="Tahoma"/>
        <w:sz w:val="20"/>
        <w:szCs w:val="20"/>
      </w:rPr>
      <w:fldChar w:fldCharType="begin"/>
    </w:r>
    <w:r w:rsidR="00BF2399" w:rsidRPr="008E1754">
      <w:rPr>
        <w:rStyle w:val="PageNumber"/>
        <w:rFonts w:cs="Tahoma"/>
        <w:sz w:val="20"/>
        <w:szCs w:val="20"/>
        <w:lang w:val="el-GR"/>
      </w:rPr>
      <w:instrText xml:space="preserve"> </w:instrText>
    </w:r>
    <w:r w:rsidR="00BF2399" w:rsidRPr="00834763">
      <w:rPr>
        <w:rStyle w:val="PageNumber"/>
        <w:rFonts w:cs="Tahoma"/>
        <w:sz w:val="20"/>
        <w:szCs w:val="20"/>
      </w:rPr>
      <w:instrText>NUMPAGES</w:instrText>
    </w:r>
    <w:r w:rsidR="00BF2399" w:rsidRPr="008E1754">
      <w:rPr>
        <w:rStyle w:val="PageNumber"/>
        <w:rFonts w:cs="Tahoma"/>
        <w:sz w:val="20"/>
        <w:szCs w:val="20"/>
        <w:lang w:val="el-GR"/>
      </w:rPr>
      <w:instrText xml:space="preserve"> </w:instrText>
    </w:r>
    <w:r w:rsidR="00BF2399" w:rsidRPr="00834763">
      <w:rPr>
        <w:rStyle w:val="PageNumber"/>
        <w:rFonts w:cs="Tahoma"/>
        <w:sz w:val="20"/>
        <w:szCs w:val="20"/>
      </w:rPr>
      <w:fldChar w:fldCharType="separate"/>
    </w:r>
    <w:r w:rsidR="00BF2399" w:rsidRPr="008E1754">
      <w:rPr>
        <w:rStyle w:val="PageNumber"/>
        <w:rFonts w:cs="Tahoma"/>
        <w:sz w:val="20"/>
        <w:szCs w:val="20"/>
        <w:lang w:val="el-GR"/>
      </w:rPr>
      <w:t>162</w:t>
    </w:r>
    <w:r w:rsidR="00BF2399" w:rsidRPr="00834763">
      <w:rPr>
        <w:rStyle w:val="PageNumber"/>
        <w:rFonts w:cs="Tahoma"/>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7534CA" w14:textId="77777777" w:rsidR="001952BA" w:rsidRDefault="001952BA">
      <w:pPr>
        <w:spacing w:after="0"/>
      </w:pPr>
      <w:r>
        <w:separator/>
      </w:r>
    </w:p>
  </w:footnote>
  <w:footnote w:type="continuationSeparator" w:id="0">
    <w:p w14:paraId="4F1341B8" w14:textId="77777777" w:rsidR="001952BA" w:rsidRDefault="001952BA">
      <w:pPr>
        <w:spacing w:after="0"/>
      </w:pPr>
      <w:r>
        <w:continuationSeparator/>
      </w:r>
    </w:p>
  </w:footnote>
  <w:footnote w:type="continuationNotice" w:id="1">
    <w:p w14:paraId="43782193" w14:textId="77777777" w:rsidR="001952BA" w:rsidRDefault="001952BA">
      <w:pPr>
        <w:spacing w:after="0"/>
      </w:pPr>
    </w:p>
  </w:footnote>
  <w:footnote w:id="2">
    <w:p w14:paraId="2FC33799" w14:textId="77777777" w:rsidR="004E210F" w:rsidRPr="00F40EF3" w:rsidRDefault="004E210F" w:rsidP="004E210F">
      <w:pPr>
        <w:pStyle w:val="FootnoteText"/>
        <w:rPr>
          <w:lang w:val="el-GR"/>
        </w:rPr>
      </w:pPr>
      <w:r>
        <w:rPr>
          <w:rStyle w:val="FootnoteReference"/>
        </w:rPr>
        <w:footnoteRef/>
      </w:r>
      <w:r w:rsidRPr="006A44BE">
        <w:rPr>
          <w:lang w:val="el-GR"/>
        </w:rPr>
        <w:t xml:space="preserve"> Πρβλ άρθρο 372 παρ. 6 του ν. 4412/2016.</w:t>
      </w:r>
    </w:p>
  </w:footnote>
  <w:footnote w:id="3">
    <w:p w14:paraId="711DD93E" w14:textId="1C45C438" w:rsidR="003A3E15" w:rsidRPr="00A5429C" w:rsidRDefault="003B1C6D" w:rsidP="006E4901">
      <w:pPr>
        <w:pStyle w:val="FootnoteText"/>
        <w:rPr>
          <w:lang w:val="el-GR"/>
        </w:rPr>
      </w:pPr>
      <w:r w:rsidRPr="00022C43">
        <w:rPr>
          <w:rStyle w:val="0"/>
        </w:rPr>
        <w:footnoteRef/>
      </w:r>
      <w:r w:rsidRPr="00962E95">
        <w:rPr>
          <w:lang w:val="el-GR"/>
        </w:rPr>
        <w:t xml:space="preserve">  </w:t>
      </w:r>
      <w:r w:rsidRPr="00962E95">
        <w:rPr>
          <w:lang w:val="el-GR"/>
        </w:rPr>
        <w:tab/>
      </w:r>
      <w:r>
        <w:rPr>
          <w:lang w:val="el-GR"/>
        </w:rPr>
        <w:t>Ά</w:t>
      </w:r>
      <w:r w:rsidRPr="00022C43">
        <w:rPr>
          <w:lang w:val="el-GR"/>
        </w:rPr>
        <w:t>ρθρο</w:t>
      </w:r>
      <w:r w:rsidRPr="00962E95">
        <w:rPr>
          <w:lang w:val="el-GR"/>
        </w:rPr>
        <w:t xml:space="preserve"> 205</w:t>
      </w:r>
      <w:r w:rsidRPr="00022C43">
        <w:rPr>
          <w:lang w:val="el-GR"/>
        </w:rPr>
        <w:t>Α</w:t>
      </w:r>
      <w:r w:rsidRPr="00962E95">
        <w:rPr>
          <w:lang w:val="el-GR"/>
        </w:rPr>
        <w:t xml:space="preserve"> </w:t>
      </w:r>
      <w:r w:rsidRPr="00022C43">
        <w:rPr>
          <w:lang w:val="el-GR"/>
        </w:rPr>
        <w:t>του</w:t>
      </w:r>
      <w:r w:rsidRPr="00962E95">
        <w:rPr>
          <w:lang w:val="el-GR"/>
        </w:rPr>
        <w:t xml:space="preserve"> </w:t>
      </w:r>
      <w:r w:rsidRPr="00022C43">
        <w:rPr>
          <w:lang w:val="el-GR"/>
        </w:rPr>
        <w:t>ν</w:t>
      </w:r>
      <w:r w:rsidRPr="00962E95">
        <w:rPr>
          <w:lang w:val="el-GR"/>
        </w:rPr>
        <w:t>. 4412/2016</w:t>
      </w:r>
    </w:p>
  </w:footnote>
  <w:footnote w:id="4">
    <w:p w14:paraId="6B20ADAE" w14:textId="77777777" w:rsidR="003A3E15" w:rsidRPr="00A5429C" w:rsidRDefault="003A3E15" w:rsidP="006E4901">
      <w:pPr>
        <w:pStyle w:val="FootnoteText"/>
        <w:rPr>
          <w:lang w:val="el-GR"/>
        </w:rPr>
      </w:pPr>
      <w:r>
        <w:rPr>
          <w:rStyle w:val="FootnoteReference"/>
        </w:rPr>
        <w:footnoteRef/>
      </w:r>
      <w:r w:rsidRPr="00A5429C">
        <w:rPr>
          <w:lang w:val="el-GR"/>
        </w:rPr>
        <w:t xml:space="preserve"> </w:t>
      </w:r>
      <w:r w:rsidRPr="00603221">
        <w:rPr>
          <w:lang w:val="el-GR"/>
        </w:rPr>
        <w:t>Ως</w:t>
      </w:r>
      <w:r w:rsidRPr="00A5429C">
        <w:rPr>
          <w:lang w:val="el-GR"/>
        </w:rPr>
        <w:t xml:space="preserve"> </w:t>
      </w:r>
      <w:r w:rsidRPr="00603221">
        <w:rPr>
          <w:lang w:val="el-GR"/>
        </w:rPr>
        <w:t>ΘΕΣΕΙΣ</w:t>
      </w:r>
      <w:r w:rsidRPr="00A5429C">
        <w:rPr>
          <w:lang w:val="el-GR"/>
        </w:rPr>
        <w:t xml:space="preserve"> </w:t>
      </w:r>
      <w:r w:rsidRPr="00603221">
        <w:rPr>
          <w:lang w:val="el-GR"/>
        </w:rPr>
        <w:t>ενδεικτικά</w:t>
      </w:r>
      <w:r w:rsidRPr="00A5429C">
        <w:rPr>
          <w:lang w:val="el-GR"/>
        </w:rPr>
        <w:t xml:space="preserve"> </w:t>
      </w:r>
      <w:r w:rsidRPr="00603221">
        <w:rPr>
          <w:lang w:val="el-GR"/>
        </w:rPr>
        <w:t>αναφέρονται</w:t>
      </w:r>
      <w:r w:rsidRPr="00A5429C">
        <w:rPr>
          <w:lang w:val="el-GR"/>
        </w:rPr>
        <w:t xml:space="preserve"> : </w:t>
      </w:r>
      <w:r>
        <w:rPr>
          <w:lang w:val="el-GR"/>
        </w:rPr>
        <w:t>Υπεύθυνος Έργου, Υπεύθυνος Διασφάλισης Ποιότητας</w:t>
      </w:r>
      <w:r w:rsidRPr="00A5429C">
        <w:rPr>
          <w:lang w:val="el-GR"/>
        </w:rPr>
        <w:t xml:space="preserve"> </w:t>
      </w:r>
      <w:r w:rsidRPr="00603221">
        <w:rPr>
          <w:lang w:val="el-GR"/>
        </w:rPr>
        <w:t>κλπ</w:t>
      </w:r>
      <w:r w:rsidRPr="00A5429C">
        <w:rPr>
          <w:lang w:val="el-G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FB6BB6" w:rsidRPr="003744AE" w14:paraId="5A36C5CB" w14:textId="77777777" w:rsidTr="00962E95">
      <w:trPr>
        <w:trHeight w:val="417"/>
      </w:trPr>
      <w:tc>
        <w:tcPr>
          <w:tcW w:w="2869" w:type="dxa"/>
          <w:vMerge w:val="restart"/>
          <w:tcBorders>
            <w:top w:val="nil"/>
            <w:left w:val="nil"/>
            <w:bottom w:val="nil"/>
            <w:right w:val="nil"/>
          </w:tcBorders>
          <w:hideMark/>
        </w:tcPr>
        <w:p w14:paraId="71EE6FBB" w14:textId="77777777" w:rsidR="00FB6BB6" w:rsidRDefault="00FB6BB6" w:rsidP="00FB6BB6">
          <w:pPr>
            <w:ind w:right="-442"/>
            <w:rPr>
              <w:b/>
            </w:rPr>
          </w:pPr>
          <w:r w:rsidRPr="00E507F2">
            <w:rPr>
              <w:noProof/>
              <w:lang w:val="el-GR" w:eastAsia="el-GR"/>
            </w:rPr>
            <w:drawing>
              <wp:inline distT="0" distB="0" distL="0" distR="0" wp14:anchorId="2C5FCD27" wp14:editId="724E1FFD">
                <wp:extent cx="1762125" cy="542925"/>
                <wp:effectExtent l="0" t="0" r="0" b="9525"/>
                <wp:docPr id="2048099744" name="Picture 204809974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762125" cy="542925"/>
                        </a:xfrm>
                        <a:prstGeom prst="rect">
                          <a:avLst/>
                        </a:prstGeom>
                        <a:noFill/>
                        <a:ln>
                          <a:noFill/>
                        </a:ln>
                      </pic:spPr>
                    </pic:pic>
                  </a:graphicData>
                </a:graphic>
              </wp:inline>
            </w:drawing>
          </w:r>
        </w:p>
      </w:tc>
      <w:tc>
        <w:tcPr>
          <w:tcW w:w="6661" w:type="dxa"/>
          <w:tcBorders>
            <w:top w:val="nil"/>
            <w:left w:val="nil"/>
            <w:bottom w:val="single" w:sz="4" w:space="0" w:color="auto"/>
            <w:right w:val="nil"/>
          </w:tcBorders>
          <w:vAlign w:val="center"/>
          <w:hideMark/>
        </w:tcPr>
        <w:p w14:paraId="63414667" w14:textId="77777777" w:rsidR="00FB6BB6" w:rsidRDefault="00FB6BB6" w:rsidP="00FB6BB6">
          <w:pPr>
            <w:tabs>
              <w:tab w:val="right" w:pos="8306"/>
            </w:tabs>
            <w:ind w:right="-102"/>
            <w:jc w:val="center"/>
            <w:rPr>
              <w:sz w:val="16"/>
              <w:szCs w:val="16"/>
              <w:lang w:val="el-GR"/>
            </w:rPr>
          </w:pPr>
          <w:r>
            <w:rPr>
              <w:noProof/>
              <w:sz w:val="16"/>
              <w:szCs w:val="16"/>
              <w:lang w:val="el-GR"/>
            </w:rPr>
            <w:t>Λεωφ. Συγγρού 194</w:t>
          </w:r>
          <w:r>
            <w:rPr>
              <w:sz w:val="16"/>
              <w:szCs w:val="16"/>
              <w:lang w:val="el-GR"/>
            </w:rPr>
            <w:t xml:space="preserve">, 176 71 – Καλλιθέα (Αττική)  </w:t>
          </w:r>
          <w:r>
            <w:rPr>
              <w:sz w:val="16"/>
              <w:szCs w:val="16"/>
            </w:rPr>
            <w:sym w:font="Symbol" w:char="F0B7"/>
          </w:r>
          <w:r>
            <w:rPr>
              <w:sz w:val="16"/>
              <w:szCs w:val="16"/>
              <w:lang w:val="el-GR"/>
            </w:rPr>
            <w:t xml:space="preserve">Τηλ.: 213 1300 700 </w:t>
          </w:r>
        </w:p>
      </w:tc>
    </w:tr>
    <w:tr w:rsidR="00FB6BB6" w:rsidRPr="00770063" w14:paraId="7BA5273A" w14:textId="77777777" w:rsidTr="00962E95">
      <w:tc>
        <w:tcPr>
          <w:tcW w:w="2869" w:type="dxa"/>
          <w:vMerge/>
          <w:tcBorders>
            <w:top w:val="nil"/>
            <w:left w:val="nil"/>
            <w:bottom w:val="nil"/>
            <w:right w:val="nil"/>
          </w:tcBorders>
          <w:vAlign w:val="center"/>
          <w:hideMark/>
        </w:tcPr>
        <w:p w14:paraId="024ED790" w14:textId="77777777" w:rsidR="00FB6BB6" w:rsidRPr="005E614E" w:rsidRDefault="00FB6BB6" w:rsidP="00FB6BB6">
          <w:pPr>
            <w:rPr>
              <w:b/>
              <w:lang w:val="el-GR"/>
            </w:rPr>
          </w:pPr>
        </w:p>
      </w:tc>
      <w:tc>
        <w:tcPr>
          <w:tcW w:w="6661" w:type="dxa"/>
          <w:tcBorders>
            <w:top w:val="single" w:sz="4" w:space="0" w:color="auto"/>
            <w:left w:val="nil"/>
            <w:bottom w:val="nil"/>
            <w:right w:val="nil"/>
          </w:tcBorders>
          <w:vAlign w:val="center"/>
          <w:hideMark/>
        </w:tcPr>
        <w:p w14:paraId="25B0687C" w14:textId="77777777" w:rsidR="00FB6BB6" w:rsidRPr="000671D5" w:rsidRDefault="00FB6BB6" w:rsidP="00FB6BB6">
          <w:pPr>
            <w:tabs>
              <w:tab w:val="center" w:pos="4153"/>
              <w:tab w:val="right" w:pos="8306"/>
            </w:tabs>
            <w:ind w:right="-261"/>
            <w:jc w:val="center"/>
            <w:rPr>
              <w:noProof/>
              <w:sz w:val="16"/>
              <w:szCs w:val="16"/>
              <w:lang w:val="it-IT"/>
            </w:rPr>
          </w:pPr>
          <w:r w:rsidRPr="000671D5">
            <w:rPr>
              <w:noProof/>
              <w:sz w:val="16"/>
              <w:szCs w:val="16"/>
              <w:lang w:val="it-IT"/>
            </w:rPr>
            <w:t xml:space="preserve">http://www.ktpae.gr </w:t>
          </w:r>
          <w:r>
            <w:rPr>
              <w:noProof/>
              <w:sz w:val="16"/>
              <w:szCs w:val="16"/>
            </w:rPr>
            <w:sym w:font="Symbol" w:char="F0B7"/>
          </w:r>
          <w:r w:rsidRPr="000671D5">
            <w:rPr>
              <w:noProof/>
              <w:sz w:val="16"/>
              <w:szCs w:val="16"/>
              <w:lang w:val="it-IT"/>
            </w:rPr>
            <w:t xml:space="preserve"> e-mail: </w:t>
          </w:r>
          <w:hyperlink r:id="rId2" w:history="1">
            <w:r w:rsidRPr="000671D5">
              <w:rPr>
                <w:rStyle w:val="Hyperlink"/>
                <w:noProof/>
                <w:sz w:val="16"/>
                <w:szCs w:val="16"/>
                <w:lang w:val="it-IT"/>
              </w:rPr>
              <w:t>info@ktpae.gr</w:t>
            </w:r>
          </w:hyperlink>
        </w:p>
      </w:tc>
    </w:tr>
    <w:tr w:rsidR="00FB6BB6" w:rsidRPr="003744AE" w14:paraId="41852817" w14:textId="77777777" w:rsidTr="00962E95">
      <w:trPr>
        <w:trHeight w:val="58"/>
      </w:trPr>
      <w:tc>
        <w:tcPr>
          <w:tcW w:w="2869" w:type="dxa"/>
          <w:vMerge/>
          <w:tcBorders>
            <w:top w:val="nil"/>
            <w:left w:val="nil"/>
            <w:bottom w:val="nil"/>
            <w:right w:val="nil"/>
          </w:tcBorders>
          <w:vAlign w:val="center"/>
          <w:hideMark/>
        </w:tcPr>
        <w:p w14:paraId="09DEC62C" w14:textId="77777777" w:rsidR="00FB6BB6" w:rsidRPr="000671D5" w:rsidRDefault="00FB6BB6" w:rsidP="00FB6BB6">
          <w:pPr>
            <w:rPr>
              <w:b/>
              <w:lang w:val="it-IT"/>
            </w:rPr>
          </w:pPr>
        </w:p>
      </w:tc>
      <w:tc>
        <w:tcPr>
          <w:tcW w:w="6661" w:type="dxa"/>
          <w:tcBorders>
            <w:top w:val="nil"/>
            <w:left w:val="nil"/>
            <w:bottom w:val="nil"/>
            <w:right w:val="nil"/>
          </w:tcBorders>
          <w:hideMark/>
        </w:tcPr>
        <w:p w14:paraId="42654141" w14:textId="77777777" w:rsidR="00FB6BB6" w:rsidRDefault="00FB6BB6" w:rsidP="00FB6BB6">
          <w:pPr>
            <w:tabs>
              <w:tab w:val="center" w:pos="4153"/>
              <w:tab w:val="right" w:pos="8306"/>
            </w:tabs>
            <w:ind w:right="-261"/>
            <w:jc w:val="center"/>
            <w:rPr>
              <w:noProof/>
              <w:sz w:val="16"/>
              <w:szCs w:val="16"/>
              <w:lang w:val="el-GR"/>
            </w:rPr>
          </w:pPr>
          <w:r>
            <w:rPr>
              <w:noProof/>
              <w:sz w:val="16"/>
              <w:szCs w:val="16"/>
              <w:lang w:val="el-GR"/>
            </w:rPr>
            <w:t xml:space="preserve">ΝΠΙΔ Μη Κερδοσκοπικό </w:t>
          </w:r>
          <w:r>
            <w:rPr>
              <w:noProof/>
              <w:sz w:val="16"/>
              <w:szCs w:val="16"/>
            </w:rPr>
            <w:sym w:font="Symbol" w:char="F0B7"/>
          </w:r>
          <w:r>
            <w:rPr>
              <w:noProof/>
              <w:sz w:val="16"/>
              <w:szCs w:val="16"/>
              <w:lang w:val="el-GR"/>
            </w:rPr>
            <w:t xml:space="preserve"> Αρ. ΓΕΜΗ: </w:t>
          </w:r>
          <w:r>
            <w:rPr>
              <w:sz w:val="16"/>
              <w:szCs w:val="16"/>
              <w:lang w:val="el-GR"/>
            </w:rPr>
            <w:t>004261201000</w:t>
          </w:r>
        </w:p>
      </w:tc>
    </w:tr>
  </w:tbl>
  <w:p w14:paraId="2CA2E3D2" w14:textId="293A8849" w:rsidR="003A3E15" w:rsidRPr="00C82832" w:rsidRDefault="003A3E15" w:rsidP="00A73BD3">
    <w:pPr>
      <w:pStyle w:val="Header"/>
      <w:pBdr>
        <w:bottom w:val="single" w:sz="4" w:space="1" w:color="auto"/>
      </w:pBdr>
      <w:rPr>
        <w:i/>
        <w:iCs/>
        <w:sz w:val="20"/>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35529" w14:textId="5DF275C2" w:rsidR="00DA1CD3" w:rsidRPr="008E1754" w:rsidRDefault="00FB6BB6" w:rsidP="007B3AA0">
    <w:pPr>
      <w:pStyle w:val="Header"/>
      <w:pBdr>
        <w:bottom w:val="single" w:sz="4" w:space="1" w:color="auto"/>
      </w:pBdr>
      <w:rPr>
        <w:i/>
        <w:iCs/>
        <w:sz w:val="20"/>
        <w:lang w:val="el-GR"/>
      </w:rPr>
    </w:pPr>
    <w:r w:rsidRPr="00C82832">
      <w:rPr>
        <w:i/>
        <w:iCs/>
        <w:sz w:val="20"/>
        <w:lang w:val="el-GR"/>
      </w:rPr>
      <w:t xml:space="preserve">Διακήρυξη Ηλεκτρονικού </w:t>
    </w:r>
    <w:r w:rsidRPr="000A4044">
      <w:rPr>
        <w:i/>
        <w:iCs/>
        <w:sz w:val="20"/>
        <w:lang w:val="el-GR"/>
      </w:rPr>
      <w:t xml:space="preserve">Ανοικτού Διεθνούς Άνω των Ορίων Διαγωνισμού για το </w:t>
    </w:r>
    <w:r w:rsidRPr="00237DA2">
      <w:rPr>
        <w:i/>
        <w:iCs/>
        <w:sz w:val="20"/>
        <w:lang w:val="el-GR"/>
      </w:rPr>
      <w:t>Υποέργο 2: «Αναβάθμιση πληροφοριακού συστήματος Αρχαιολογικού Κτηματολογίου»</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D7458" w14:textId="30A9E579" w:rsidR="003A3E15" w:rsidRPr="000A4044" w:rsidRDefault="003A3E15" w:rsidP="000A4044">
    <w:pPr>
      <w:pStyle w:val="Header"/>
      <w:pBdr>
        <w:bottom w:val="single" w:sz="4" w:space="1" w:color="auto"/>
      </w:pBdr>
      <w:rPr>
        <w:i/>
        <w:iCs/>
        <w:sz w:val="20"/>
        <w:lang w:val="el-GR"/>
      </w:rPr>
    </w:pPr>
    <w:r w:rsidRPr="00C82832">
      <w:rPr>
        <w:i/>
        <w:iCs/>
        <w:sz w:val="20"/>
        <w:lang w:val="el-GR"/>
      </w:rPr>
      <w:t xml:space="preserve">Διακήρυξη Ηλεκτρονικού </w:t>
    </w:r>
    <w:r w:rsidRPr="000A4044">
      <w:rPr>
        <w:i/>
        <w:iCs/>
        <w:sz w:val="20"/>
        <w:lang w:val="el-GR"/>
      </w:rPr>
      <w:t xml:space="preserve">Ανοικτού Διεθνούς Άνω των Ορίων Διαγωνισμού για το </w:t>
    </w:r>
    <w:r w:rsidR="00237DA2" w:rsidRPr="00237DA2">
      <w:rPr>
        <w:i/>
        <w:iCs/>
        <w:sz w:val="20"/>
        <w:lang w:val="el-GR"/>
      </w:rPr>
      <w:t>Υποέργο 2: «Αναβάθμιση πληροφοριακού συστήματος Αρχαιολογικού Κτηματολογίου»</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2B29D" w14:textId="77777777" w:rsidR="0060111F" w:rsidRPr="000A4044" w:rsidRDefault="0060111F" w:rsidP="0060111F">
    <w:pPr>
      <w:pStyle w:val="Header"/>
      <w:pBdr>
        <w:bottom w:val="single" w:sz="4" w:space="1" w:color="auto"/>
      </w:pBdr>
      <w:rPr>
        <w:i/>
        <w:iCs/>
        <w:sz w:val="20"/>
        <w:lang w:val="el-GR"/>
      </w:rPr>
    </w:pPr>
    <w:r w:rsidRPr="00C82832">
      <w:rPr>
        <w:i/>
        <w:iCs/>
        <w:sz w:val="20"/>
        <w:lang w:val="el-GR"/>
      </w:rPr>
      <w:t xml:space="preserve">Διακήρυξη Ηλεκτρονικού </w:t>
    </w:r>
    <w:r w:rsidRPr="000A4044">
      <w:rPr>
        <w:i/>
        <w:iCs/>
        <w:sz w:val="20"/>
        <w:lang w:val="el-GR"/>
      </w:rPr>
      <w:t xml:space="preserve">Ανοικτού Διεθνούς Άνω των Ορίων Διαγωνισμού για το </w:t>
    </w:r>
    <w:r w:rsidRPr="00237DA2">
      <w:rPr>
        <w:i/>
        <w:iCs/>
        <w:sz w:val="20"/>
        <w:lang w:val="el-GR"/>
      </w:rPr>
      <w:t>Υποέργο 2: «Αναβάθμιση πληροφοριακού συστήματος Αρχαιολογικού Κτηματολογίου»</w:t>
    </w:r>
  </w:p>
  <w:p w14:paraId="64DFF65E" w14:textId="77777777" w:rsidR="0060111F" w:rsidRPr="00DA1CD3" w:rsidRDefault="0060111F">
    <w:pPr>
      <w:pStyle w:val="Header"/>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AA721" w14:textId="2C8EFE07" w:rsidR="00BF2399" w:rsidRPr="00BF2399" w:rsidRDefault="00BF2399" w:rsidP="00BF2399">
    <w:pPr>
      <w:pStyle w:val="Header"/>
      <w:pBdr>
        <w:bottom w:val="single" w:sz="4" w:space="1" w:color="auto"/>
      </w:pBdr>
      <w:rPr>
        <w:i/>
        <w:iCs/>
        <w:sz w:val="20"/>
        <w:lang w:val="el-GR"/>
      </w:rPr>
    </w:pPr>
    <w:r w:rsidRPr="00C82832">
      <w:rPr>
        <w:i/>
        <w:iCs/>
        <w:sz w:val="20"/>
        <w:lang w:val="el-GR"/>
      </w:rPr>
      <w:t xml:space="preserve">Διακήρυξη Ηλεκτρονικού </w:t>
    </w:r>
    <w:r w:rsidRPr="000A4044">
      <w:rPr>
        <w:i/>
        <w:iCs/>
        <w:sz w:val="20"/>
        <w:lang w:val="el-GR"/>
      </w:rPr>
      <w:t xml:space="preserve">Ανοικτού Διεθνούς Άνω των Ορίων Διαγωνισμού για το </w:t>
    </w:r>
    <w:r w:rsidRPr="00237DA2">
      <w:rPr>
        <w:i/>
        <w:iCs/>
        <w:sz w:val="20"/>
        <w:lang w:val="el-GR"/>
      </w:rPr>
      <w:t>Υποέργο 2: «Αναβάθμιση πληροφοριακού συστήματος Αρχαιολογικού Κτηματολογίου»</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1FD3A" w14:textId="0A8E3DB4" w:rsidR="003A3E15" w:rsidRPr="00BF2399" w:rsidRDefault="00BF2399" w:rsidP="00BF2399">
    <w:pPr>
      <w:pStyle w:val="Header"/>
      <w:pBdr>
        <w:bottom w:val="single" w:sz="4" w:space="1" w:color="auto"/>
      </w:pBdr>
      <w:rPr>
        <w:i/>
        <w:iCs/>
        <w:sz w:val="20"/>
        <w:lang w:val="el-GR"/>
      </w:rPr>
    </w:pPr>
    <w:r w:rsidRPr="00C82832">
      <w:rPr>
        <w:i/>
        <w:iCs/>
        <w:sz w:val="20"/>
        <w:lang w:val="el-GR"/>
      </w:rPr>
      <w:t xml:space="preserve">Διακήρυξη Ηλεκτρονικού </w:t>
    </w:r>
    <w:r w:rsidRPr="000A4044">
      <w:rPr>
        <w:i/>
        <w:iCs/>
        <w:sz w:val="20"/>
        <w:lang w:val="el-GR"/>
      </w:rPr>
      <w:t xml:space="preserve">Ανοικτού Διεθνούς Άνω των Ορίων Διαγωνισμού για το </w:t>
    </w:r>
    <w:r w:rsidRPr="00237DA2">
      <w:rPr>
        <w:i/>
        <w:iCs/>
        <w:sz w:val="20"/>
        <w:lang w:val="el-GR"/>
      </w:rPr>
      <w:t>Υποέργο 2: «Αναβάθμιση πληροφοριακού συστήματος Αρχαιολογικού Κτηματολογίου»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3B8CFC70"/>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F24E47AC"/>
    <w:name w:val="WW8Num10"/>
    <w:lvl w:ilvl="0">
      <w:start w:val="1"/>
      <w:numFmt w:val="bullet"/>
      <w:lvlText w:val=""/>
      <w:lvlJc w:val="left"/>
      <w:pPr>
        <w:tabs>
          <w:tab w:val="num" w:pos="720"/>
        </w:tabs>
        <w:ind w:left="720" w:hanging="360"/>
      </w:pPr>
      <w:rPr>
        <w:rFonts w:ascii="Symbol" w:hAnsi="Symbol" w:cs="OpenSymbol"/>
        <w:color w:val="auto"/>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2535C1D"/>
    <w:multiLevelType w:val="hybridMultilevel"/>
    <w:tmpl w:val="18688ED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026C1948"/>
    <w:multiLevelType w:val="hybridMultilevel"/>
    <w:tmpl w:val="15BC5394"/>
    <w:numStyleLink w:val="a"/>
  </w:abstractNum>
  <w:abstractNum w:abstractNumId="15" w15:restartNumberingAfterBreak="0">
    <w:nsid w:val="032A0911"/>
    <w:multiLevelType w:val="multilevel"/>
    <w:tmpl w:val="DDC8F1C2"/>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059970D5"/>
    <w:multiLevelType w:val="hybridMultilevel"/>
    <w:tmpl w:val="F0E65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74B759F"/>
    <w:multiLevelType w:val="hybridMultilevel"/>
    <w:tmpl w:val="45A67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7BC6327"/>
    <w:multiLevelType w:val="multilevel"/>
    <w:tmpl w:val="8C40E33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0">
    <w:nsid w:val="0A9C3A52"/>
    <w:multiLevelType w:val="hybridMultilevel"/>
    <w:tmpl w:val="4C4A356A"/>
    <w:lvl w:ilvl="0" w:tplc="FFFFFFFF">
      <w:start w:val="1"/>
      <w:numFmt w:val="decimal"/>
      <w:lvlText w:val="%1."/>
      <w:lvlJc w:val="left"/>
      <w:pPr>
        <w:ind w:left="57"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0FE03B1B"/>
    <w:multiLevelType w:val="multilevel"/>
    <w:tmpl w:val="CABE5F92"/>
    <w:lvl w:ilvl="0">
      <w:start w:val="1"/>
      <w:numFmt w:val="decimal"/>
      <w:lvlText w:val="%1."/>
      <w:lvlJc w:val="left"/>
      <w:pPr>
        <w:ind w:left="360" w:hanging="360"/>
      </w:pPr>
      <w:rPr>
        <w:rFonts w:hint="default"/>
        <w:b w:val="0"/>
        <w:bCs/>
      </w:rPr>
    </w:lvl>
    <w:lvl w:ilvl="1">
      <w:start w:val="1"/>
      <w:numFmt w:val="decimal"/>
      <w:lvlText w:val="%1.%2."/>
      <w:lvlJc w:val="left"/>
      <w:pPr>
        <w:ind w:left="432" w:hanging="432"/>
      </w:pPr>
      <w:rPr>
        <w:rFonts w:hint="default"/>
        <w:sz w:val="22"/>
        <w:szCs w:val="2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2340E9D"/>
    <w:multiLevelType w:val="multilevel"/>
    <w:tmpl w:val="3334AD20"/>
    <w:numStyleLink w:val="Style4"/>
  </w:abstractNum>
  <w:abstractNum w:abstractNumId="23"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15:restartNumberingAfterBreak="0">
    <w:nsid w:val="134B51FB"/>
    <w:multiLevelType w:val="hybridMultilevel"/>
    <w:tmpl w:val="D9F060E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15:restartNumberingAfterBreak="0">
    <w:nsid w:val="13810135"/>
    <w:multiLevelType w:val="hybridMultilevel"/>
    <w:tmpl w:val="0862F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3B3667A"/>
    <w:multiLevelType w:val="hybridMultilevel"/>
    <w:tmpl w:val="421A59B0"/>
    <w:lvl w:ilvl="0" w:tplc="EF58975A">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143B5FB6"/>
    <w:multiLevelType w:val="hybridMultilevel"/>
    <w:tmpl w:val="98766C6C"/>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45A07AC"/>
    <w:multiLevelType w:val="multilevel"/>
    <w:tmpl w:val="145A07AC"/>
    <w:lvl w:ilvl="0">
      <w:start w:val="1"/>
      <w:numFmt w:val="bullet"/>
      <w:lvlText w:val=""/>
      <w:lvlJc w:val="left"/>
      <w:pPr>
        <w:ind w:left="1146" w:hanging="360"/>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29" w15:restartNumberingAfterBreak="0">
    <w:nsid w:val="15120F16"/>
    <w:multiLevelType w:val="hybridMultilevel"/>
    <w:tmpl w:val="C5D4D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539690A"/>
    <w:multiLevelType w:val="hybridMultilevel"/>
    <w:tmpl w:val="057A7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631DABE"/>
    <w:multiLevelType w:val="hybridMultilevel"/>
    <w:tmpl w:val="3D66F3AA"/>
    <w:lvl w:ilvl="0" w:tplc="486CDC9A">
      <w:start w:val="1"/>
      <w:numFmt w:val="bullet"/>
      <w:lvlText w:val=""/>
      <w:lvlJc w:val="left"/>
      <w:pPr>
        <w:ind w:left="720" w:hanging="360"/>
      </w:pPr>
      <w:rPr>
        <w:rFonts w:ascii="Symbol" w:hAnsi="Symbol" w:hint="default"/>
      </w:rPr>
    </w:lvl>
    <w:lvl w:ilvl="1" w:tplc="87AEBA2E">
      <w:start w:val="1"/>
      <w:numFmt w:val="bullet"/>
      <w:lvlText w:val="o"/>
      <w:lvlJc w:val="left"/>
      <w:pPr>
        <w:ind w:left="1440" w:hanging="360"/>
      </w:pPr>
      <w:rPr>
        <w:rFonts w:ascii="Courier New" w:hAnsi="Courier New" w:hint="default"/>
      </w:rPr>
    </w:lvl>
    <w:lvl w:ilvl="2" w:tplc="218EB2F8">
      <w:start w:val="1"/>
      <w:numFmt w:val="bullet"/>
      <w:lvlText w:val=""/>
      <w:lvlJc w:val="left"/>
      <w:pPr>
        <w:ind w:left="2160" w:hanging="360"/>
      </w:pPr>
      <w:rPr>
        <w:rFonts w:ascii="Wingdings" w:hAnsi="Wingdings" w:hint="default"/>
      </w:rPr>
    </w:lvl>
    <w:lvl w:ilvl="3" w:tplc="776A93B6">
      <w:start w:val="1"/>
      <w:numFmt w:val="bullet"/>
      <w:lvlText w:val=""/>
      <w:lvlJc w:val="left"/>
      <w:pPr>
        <w:ind w:left="2880" w:hanging="360"/>
      </w:pPr>
      <w:rPr>
        <w:rFonts w:ascii="Symbol" w:hAnsi="Symbol" w:hint="default"/>
      </w:rPr>
    </w:lvl>
    <w:lvl w:ilvl="4" w:tplc="3A02B120">
      <w:start w:val="1"/>
      <w:numFmt w:val="bullet"/>
      <w:lvlText w:val="o"/>
      <w:lvlJc w:val="left"/>
      <w:pPr>
        <w:ind w:left="3600" w:hanging="360"/>
      </w:pPr>
      <w:rPr>
        <w:rFonts w:ascii="Courier New" w:hAnsi="Courier New" w:hint="default"/>
      </w:rPr>
    </w:lvl>
    <w:lvl w:ilvl="5" w:tplc="9CEA69EE">
      <w:start w:val="1"/>
      <w:numFmt w:val="bullet"/>
      <w:lvlText w:val=""/>
      <w:lvlJc w:val="left"/>
      <w:pPr>
        <w:ind w:left="4320" w:hanging="360"/>
      </w:pPr>
      <w:rPr>
        <w:rFonts w:ascii="Wingdings" w:hAnsi="Wingdings" w:hint="default"/>
      </w:rPr>
    </w:lvl>
    <w:lvl w:ilvl="6" w:tplc="566613F8">
      <w:start w:val="1"/>
      <w:numFmt w:val="bullet"/>
      <w:lvlText w:val=""/>
      <w:lvlJc w:val="left"/>
      <w:pPr>
        <w:ind w:left="5040" w:hanging="360"/>
      </w:pPr>
      <w:rPr>
        <w:rFonts w:ascii="Symbol" w:hAnsi="Symbol" w:hint="default"/>
      </w:rPr>
    </w:lvl>
    <w:lvl w:ilvl="7" w:tplc="66C074B6">
      <w:start w:val="1"/>
      <w:numFmt w:val="bullet"/>
      <w:lvlText w:val="o"/>
      <w:lvlJc w:val="left"/>
      <w:pPr>
        <w:ind w:left="5760" w:hanging="360"/>
      </w:pPr>
      <w:rPr>
        <w:rFonts w:ascii="Courier New" w:hAnsi="Courier New" w:hint="default"/>
      </w:rPr>
    </w:lvl>
    <w:lvl w:ilvl="8" w:tplc="03181D6A">
      <w:start w:val="1"/>
      <w:numFmt w:val="bullet"/>
      <w:lvlText w:val=""/>
      <w:lvlJc w:val="left"/>
      <w:pPr>
        <w:ind w:left="6480" w:hanging="360"/>
      </w:pPr>
      <w:rPr>
        <w:rFonts w:ascii="Wingdings" w:hAnsi="Wingdings" w:hint="default"/>
      </w:rPr>
    </w:lvl>
  </w:abstractNum>
  <w:abstractNum w:abstractNumId="32"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8534D58"/>
    <w:multiLevelType w:val="hybridMultilevel"/>
    <w:tmpl w:val="A8CE5FFE"/>
    <w:lvl w:ilvl="0" w:tplc="04090001">
      <w:start w:val="1"/>
      <w:numFmt w:val="bullet"/>
      <w:lvlText w:val=""/>
      <w:lvlJc w:val="left"/>
      <w:pPr>
        <w:tabs>
          <w:tab w:val="num" w:pos="568"/>
        </w:tabs>
        <w:ind w:left="568" w:hanging="284"/>
      </w:pPr>
      <w:rPr>
        <w:rFonts w:ascii="Symbol" w:hAnsi="Symbol" w:hint="default"/>
      </w:rPr>
    </w:lvl>
    <w:lvl w:ilvl="1" w:tplc="FFFFFFFF">
      <w:start w:val="1"/>
      <w:numFmt w:val="bullet"/>
      <w:lvlText w:val="-"/>
      <w:lvlJc w:val="left"/>
      <w:pPr>
        <w:tabs>
          <w:tab w:val="num" w:pos="851"/>
        </w:tabs>
        <w:ind w:left="851" w:hanging="567"/>
      </w:pPr>
      <w:rPr>
        <w:rFonts w:ascii="Arial" w:hAnsi="Arial"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cs="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cs="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34" w15:restartNumberingAfterBreak="0">
    <w:nsid w:val="185A7494"/>
    <w:multiLevelType w:val="hybridMultilevel"/>
    <w:tmpl w:val="15F24B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199D56D0"/>
    <w:multiLevelType w:val="hybridMultilevel"/>
    <w:tmpl w:val="50043E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1B8321D3"/>
    <w:multiLevelType w:val="multilevel"/>
    <w:tmpl w:val="1B8321D3"/>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8"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40" w15:restartNumberingAfterBreak="0">
    <w:nsid w:val="1E0443D6"/>
    <w:multiLevelType w:val="hybridMultilevel"/>
    <w:tmpl w:val="346EB860"/>
    <w:lvl w:ilvl="0" w:tplc="08090001">
      <w:start w:val="1"/>
      <w:numFmt w:val="bullet"/>
      <w:lvlText w:val=""/>
      <w:lvlJc w:val="left"/>
      <w:pPr>
        <w:tabs>
          <w:tab w:val="num" w:pos="795"/>
        </w:tabs>
        <w:ind w:left="795" w:hanging="360"/>
      </w:pPr>
      <w:rPr>
        <w:rFonts w:ascii="Symbol" w:hAnsi="Symbol" w:hint="default"/>
      </w:rPr>
    </w:lvl>
    <w:lvl w:ilvl="1" w:tplc="FFFFFFFF" w:tentative="1">
      <w:start w:val="1"/>
      <w:numFmt w:val="lowerLetter"/>
      <w:lvlText w:val="%2."/>
      <w:lvlJc w:val="left"/>
      <w:pPr>
        <w:tabs>
          <w:tab w:val="num" w:pos="1515"/>
        </w:tabs>
        <w:ind w:left="1515" w:hanging="360"/>
      </w:pPr>
    </w:lvl>
    <w:lvl w:ilvl="2" w:tplc="FFFFFFFF" w:tentative="1">
      <w:start w:val="1"/>
      <w:numFmt w:val="lowerRoman"/>
      <w:lvlText w:val="%3."/>
      <w:lvlJc w:val="right"/>
      <w:pPr>
        <w:tabs>
          <w:tab w:val="num" w:pos="2235"/>
        </w:tabs>
        <w:ind w:left="2235" w:hanging="180"/>
      </w:pPr>
    </w:lvl>
    <w:lvl w:ilvl="3" w:tplc="FFFFFFFF" w:tentative="1">
      <w:start w:val="1"/>
      <w:numFmt w:val="decimal"/>
      <w:lvlText w:val="%4."/>
      <w:lvlJc w:val="left"/>
      <w:pPr>
        <w:tabs>
          <w:tab w:val="num" w:pos="2955"/>
        </w:tabs>
        <w:ind w:left="2955" w:hanging="360"/>
      </w:pPr>
    </w:lvl>
    <w:lvl w:ilvl="4" w:tplc="FFFFFFFF" w:tentative="1">
      <w:start w:val="1"/>
      <w:numFmt w:val="lowerLetter"/>
      <w:lvlText w:val="%5."/>
      <w:lvlJc w:val="left"/>
      <w:pPr>
        <w:tabs>
          <w:tab w:val="num" w:pos="3675"/>
        </w:tabs>
        <w:ind w:left="3675" w:hanging="360"/>
      </w:pPr>
    </w:lvl>
    <w:lvl w:ilvl="5" w:tplc="FFFFFFFF" w:tentative="1">
      <w:start w:val="1"/>
      <w:numFmt w:val="lowerRoman"/>
      <w:lvlText w:val="%6."/>
      <w:lvlJc w:val="right"/>
      <w:pPr>
        <w:tabs>
          <w:tab w:val="num" w:pos="4395"/>
        </w:tabs>
        <w:ind w:left="4395" w:hanging="180"/>
      </w:pPr>
    </w:lvl>
    <w:lvl w:ilvl="6" w:tplc="FFFFFFFF" w:tentative="1">
      <w:start w:val="1"/>
      <w:numFmt w:val="decimal"/>
      <w:lvlText w:val="%7."/>
      <w:lvlJc w:val="left"/>
      <w:pPr>
        <w:tabs>
          <w:tab w:val="num" w:pos="5115"/>
        </w:tabs>
        <w:ind w:left="5115" w:hanging="360"/>
      </w:pPr>
    </w:lvl>
    <w:lvl w:ilvl="7" w:tplc="FFFFFFFF" w:tentative="1">
      <w:start w:val="1"/>
      <w:numFmt w:val="lowerLetter"/>
      <w:lvlText w:val="%8."/>
      <w:lvlJc w:val="left"/>
      <w:pPr>
        <w:tabs>
          <w:tab w:val="num" w:pos="5835"/>
        </w:tabs>
        <w:ind w:left="5835" w:hanging="360"/>
      </w:pPr>
    </w:lvl>
    <w:lvl w:ilvl="8" w:tplc="FFFFFFFF" w:tentative="1">
      <w:start w:val="1"/>
      <w:numFmt w:val="lowerRoman"/>
      <w:lvlText w:val="%9."/>
      <w:lvlJc w:val="right"/>
      <w:pPr>
        <w:tabs>
          <w:tab w:val="num" w:pos="6555"/>
        </w:tabs>
        <w:ind w:left="6555" w:hanging="180"/>
      </w:pPr>
    </w:lvl>
  </w:abstractNum>
  <w:abstractNum w:abstractNumId="41" w15:restartNumberingAfterBreak="0">
    <w:nsid w:val="202B5B15"/>
    <w:multiLevelType w:val="hybridMultilevel"/>
    <w:tmpl w:val="8F2AC5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0F93CBE"/>
    <w:multiLevelType w:val="hybridMultilevel"/>
    <w:tmpl w:val="33DE59CA"/>
    <w:lvl w:ilvl="0" w:tplc="0674E580">
      <w:start w:val="1"/>
      <w:numFmt w:val="bullet"/>
      <w:lvlText w:val=""/>
      <w:lvlJc w:val="left"/>
      <w:pPr>
        <w:ind w:left="720" w:hanging="360"/>
      </w:pPr>
      <w:rPr>
        <w:rFonts w:ascii="Symbol" w:hAnsi="Symbol" w:hint="default"/>
      </w:rPr>
    </w:lvl>
    <w:lvl w:ilvl="1" w:tplc="110AEC9C">
      <w:start w:val="1"/>
      <w:numFmt w:val="bullet"/>
      <w:lvlText w:val="o"/>
      <w:lvlJc w:val="left"/>
      <w:pPr>
        <w:ind w:left="1440" w:hanging="360"/>
      </w:pPr>
      <w:rPr>
        <w:rFonts w:ascii="Courier New" w:hAnsi="Courier New" w:hint="default"/>
      </w:rPr>
    </w:lvl>
    <w:lvl w:ilvl="2" w:tplc="BCA0BB66">
      <w:start w:val="1"/>
      <w:numFmt w:val="bullet"/>
      <w:lvlText w:val=""/>
      <w:lvlJc w:val="left"/>
      <w:pPr>
        <w:ind w:left="2160" w:hanging="360"/>
      </w:pPr>
      <w:rPr>
        <w:rFonts w:ascii="Wingdings" w:hAnsi="Wingdings" w:hint="default"/>
      </w:rPr>
    </w:lvl>
    <w:lvl w:ilvl="3" w:tplc="E5883DD4">
      <w:start w:val="1"/>
      <w:numFmt w:val="bullet"/>
      <w:lvlText w:val=""/>
      <w:lvlJc w:val="left"/>
      <w:pPr>
        <w:ind w:left="2880" w:hanging="360"/>
      </w:pPr>
      <w:rPr>
        <w:rFonts w:ascii="Symbol" w:hAnsi="Symbol" w:hint="default"/>
      </w:rPr>
    </w:lvl>
    <w:lvl w:ilvl="4" w:tplc="420E6940">
      <w:start w:val="1"/>
      <w:numFmt w:val="bullet"/>
      <w:lvlText w:val="o"/>
      <w:lvlJc w:val="left"/>
      <w:pPr>
        <w:ind w:left="3600" w:hanging="360"/>
      </w:pPr>
      <w:rPr>
        <w:rFonts w:ascii="Courier New" w:hAnsi="Courier New" w:hint="default"/>
      </w:rPr>
    </w:lvl>
    <w:lvl w:ilvl="5" w:tplc="48D80DB0">
      <w:start w:val="1"/>
      <w:numFmt w:val="bullet"/>
      <w:lvlText w:val=""/>
      <w:lvlJc w:val="left"/>
      <w:pPr>
        <w:ind w:left="4320" w:hanging="360"/>
      </w:pPr>
      <w:rPr>
        <w:rFonts w:ascii="Wingdings" w:hAnsi="Wingdings" w:hint="default"/>
      </w:rPr>
    </w:lvl>
    <w:lvl w:ilvl="6" w:tplc="659698EC">
      <w:start w:val="1"/>
      <w:numFmt w:val="bullet"/>
      <w:lvlText w:val=""/>
      <w:lvlJc w:val="left"/>
      <w:pPr>
        <w:ind w:left="5040" w:hanging="360"/>
      </w:pPr>
      <w:rPr>
        <w:rFonts w:ascii="Symbol" w:hAnsi="Symbol" w:hint="default"/>
      </w:rPr>
    </w:lvl>
    <w:lvl w:ilvl="7" w:tplc="108C4954">
      <w:start w:val="1"/>
      <w:numFmt w:val="bullet"/>
      <w:lvlText w:val="o"/>
      <w:lvlJc w:val="left"/>
      <w:pPr>
        <w:ind w:left="5760" w:hanging="360"/>
      </w:pPr>
      <w:rPr>
        <w:rFonts w:ascii="Courier New" w:hAnsi="Courier New" w:hint="default"/>
      </w:rPr>
    </w:lvl>
    <w:lvl w:ilvl="8" w:tplc="6CEE7AD4">
      <w:start w:val="1"/>
      <w:numFmt w:val="bullet"/>
      <w:lvlText w:val=""/>
      <w:lvlJc w:val="left"/>
      <w:pPr>
        <w:ind w:left="6480" w:hanging="360"/>
      </w:pPr>
      <w:rPr>
        <w:rFonts w:ascii="Wingdings" w:hAnsi="Wingdings" w:hint="default"/>
      </w:rPr>
    </w:lvl>
  </w:abstractNum>
  <w:abstractNum w:abstractNumId="43" w15:restartNumberingAfterBreak="0">
    <w:nsid w:val="21AA2BDC"/>
    <w:multiLevelType w:val="hybridMultilevel"/>
    <w:tmpl w:val="98B6F856"/>
    <w:lvl w:ilvl="0" w:tplc="04090005">
      <w:start w:val="1"/>
      <w:numFmt w:val="bullet"/>
      <w:lvlText w:val=""/>
      <w:lvlJc w:val="left"/>
      <w:pPr>
        <w:tabs>
          <w:tab w:val="num" w:pos="1136"/>
        </w:tabs>
        <w:ind w:left="1136" w:hanging="397"/>
      </w:pPr>
      <w:rPr>
        <w:rFonts w:ascii="Wingdings" w:hAnsi="Wingdings"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44" w15:restartNumberingAfterBreak="0">
    <w:nsid w:val="24DE21CC"/>
    <w:multiLevelType w:val="hybridMultilevel"/>
    <w:tmpl w:val="EB7CA3A4"/>
    <w:lvl w:ilvl="0" w:tplc="6F3CCEAA">
      <w:start w:val="1"/>
      <w:numFmt w:val="decimal"/>
      <w:lvlText w:val="7.2.%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45" w15:restartNumberingAfterBreak="0">
    <w:nsid w:val="253A6E83"/>
    <w:multiLevelType w:val="hybridMultilevel"/>
    <w:tmpl w:val="C50041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2CD3595E"/>
    <w:multiLevelType w:val="multilevel"/>
    <w:tmpl w:val="15F6EFBA"/>
    <w:lvl w:ilvl="0">
      <w:start w:val="1"/>
      <w:numFmt w:val="decimal"/>
      <w:pStyle w:val="Heading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808" w:hanging="720"/>
      </w:pPr>
      <w:rPr>
        <w:rFonts w:hint="default"/>
        <w:i w:val="0"/>
        <w:color w:val="auto"/>
      </w:rPr>
    </w:lvl>
    <w:lvl w:ilvl="3">
      <w:start w:val="1"/>
      <w:numFmt w:val="decimal"/>
      <w:pStyle w:val="Heading4"/>
      <w:lvlText w:val="%1.%2.%3.%4"/>
      <w:lvlJc w:val="left"/>
      <w:pPr>
        <w:ind w:left="864" w:hanging="864"/>
      </w:pPr>
      <w:rPr>
        <w:b/>
        <w:bCs/>
        <w:i w:val="0"/>
        <w:iCs/>
        <w:color w:val="auto"/>
      </w:rPr>
    </w:lvl>
    <w:lvl w:ilvl="4">
      <w:start w:val="1"/>
      <w:numFmt w:val="decimal"/>
      <w:pStyle w:val="Heading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ind w:left="1152" w:hanging="1152"/>
      </w:pPr>
      <w:rPr>
        <w:rFonts w:hint="default"/>
        <w:color w:val="auto"/>
      </w:rPr>
    </w:lvl>
    <w:lvl w:ilvl="6">
      <w:start w:val="1"/>
      <w:numFmt w:val="decimal"/>
      <w:pStyle w:val="Heading7"/>
      <w:lvlText w:val="%1.%2.%3.%4.%5.%6.%7"/>
      <w:lvlJc w:val="left"/>
      <w:pPr>
        <w:ind w:left="1296" w:hanging="1296"/>
      </w:pPr>
      <w:rPr>
        <w:rFonts w:hint="default"/>
        <w:b/>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9" w15:restartNumberingAfterBreak="0">
    <w:nsid w:val="2D914973"/>
    <w:multiLevelType w:val="multilevel"/>
    <w:tmpl w:val="CABE5F92"/>
    <w:lvl w:ilvl="0">
      <w:start w:val="1"/>
      <w:numFmt w:val="decimal"/>
      <w:lvlText w:val="%1."/>
      <w:lvlJc w:val="left"/>
      <w:pPr>
        <w:ind w:left="360" w:hanging="360"/>
      </w:pPr>
      <w:rPr>
        <w:rFonts w:hint="default"/>
        <w:b w:val="0"/>
        <w:bCs/>
      </w:rPr>
    </w:lvl>
    <w:lvl w:ilvl="1">
      <w:start w:val="1"/>
      <w:numFmt w:val="decimal"/>
      <w:lvlText w:val="%1.%2."/>
      <w:lvlJc w:val="left"/>
      <w:pPr>
        <w:ind w:left="432" w:hanging="432"/>
      </w:pPr>
      <w:rPr>
        <w:rFonts w:hint="default"/>
        <w:sz w:val="22"/>
        <w:szCs w:val="2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2DAE28CF"/>
    <w:multiLevelType w:val="hybridMultilevel"/>
    <w:tmpl w:val="718C82BE"/>
    <w:lvl w:ilvl="0" w:tplc="04090001">
      <w:start w:val="1"/>
      <w:numFmt w:val="bullet"/>
      <w:lvlText w:val=""/>
      <w:lvlJc w:val="left"/>
      <w:pPr>
        <w:ind w:left="1459" w:hanging="360"/>
      </w:pPr>
      <w:rPr>
        <w:rFonts w:ascii="Symbol" w:hAnsi="Symbol" w:hint="default"/>
      </w:rPr>
    </w:lvl>
    <w:lvl w:ilvl="1" w:tplc="04090003" w:tentative="1">
      <w:start w:val="1"/>
      <w:numFmt w:val="bullet"/>
      <w:lvlText w:val="o"/>
      <w:lvlJc w:val="left"/>
      <w:pPr>
        <w:ind w:left="2179" w:hanging="360"/>
      </w:pPr>
      <w:rPr>
        <w:rFonts w:ascii="Courier New" w:hAnsi="Courier New" w:cs="Courier New" w:hint="default"/>
      </w:rPr>
    </w:lvl>
    <w:lvl w:ilvl="2" w:tplc="04090005" w:tentative="1">
      <w:start w:val="1"/>
      <w:numFmt w:val="bullet"/>
      <w:lvlText w:val=""/>
      <w:lvlJc w:val="left"/>
      <w:pPr>
        <w:ind w:left="2899" w:hanging="360"/>
      </w:pPr>
      <w:rPr>
        <w:rFonts w:ascii="Wingdings" w:hAnsi="Wingdings" w:hint="default"/>
      </w:rPr>
    </w:lvl>
    <w:lvl w:ilvl="3" w:tplc="04090001" w:tentative="1">
      <w:start w:val="1"/>
      <w:numFmt w:val="bullet"/>
      <w:lvlText w:val=""/>
      <w:lvlJc w:val="left"/>
      <w:pPr>
        <w:ind w:left="3619" w:hanging="360"/>
      </w:pPr>
      <w:rPr>
        <w:rFonts w:ascii="Symbol" w:hAnsi="Symbol" w:hint="default"/>
      </w:rPr>
    </w:lvl>
    <w:lvl w:ilvl="4" w:tplc="04090003" w:tentative="1">
      <w:start w:val="1"/>
      <w:numFmt w:val="bullet"/>
      <w:lvlText w:val="o"/>
      <w:lvlJc w:val="left"/>
      <w:pPr>
        <w:ind w:left="4339" w:hanging="360"/>
      </w:pPr>
      <w:rPr>
        <w:rFonts w:ascii="Courier New" w:hAnsi="Courier New" w:cs="Courier New" w:hint="default"/>
      </w:rPr>
    </w:lvl>
    <w:lvl w:ilvl="5" w:tplc="04090005" w:tentative="1">
      <w:start w:val="1"/>
      <w:numFmt w:val="bullet"/>
      <w:lvlText w:val=""/>
      <w:lvlJc w:val="left"/>
      <w:pPr>
        <w:ind w:left="5059" w:hanging="360"/>
      </w:pPr>
      <w:rPr>
        <w:rFonts w:ascii="Wingdings" w:hAnsi="Wingdings" w:hint="default"/>
      </w:rPr>
    </w:lvl>
    <w:lvl w:ilvl="6" w:tplc="04090001" w:tentative="1">
      <w:start w:val="1"/>
      <w:numFmt w:val="bullet"/>
      <w:lvlText w:val=""/>
      <w:lvlJc w:val="left"/>
      <w:pPr>
        <w:ind w:left="5779" w:hanging="360"/>
      </w:pPr>
      <w:rPr>
        <w:rFonts w:ascii="Symbol" w:hAnsi="Symbol" w:hint="default"/>
      </w:rPr>
    </w:lvl>
    <w:lvl w:ilvl="7" w:tplc="04090003" w:tentative="1">
      <w:start w:val="1"/>
      <w:numFmt w:val="bullet"/>
      <w:lvlText w:val="o"/>
      <w:lvlJc w:val="left"/>
      <w:pPr>
        <w:ind w:left="6499" w:hanging="360"/>
      </w:pPr>
      <w:rPr>
        <w:rFonts w:ascii="Courier New" w:hAnsi="Courier New" w:cs="Courier New" w:hint="default"/>
      </w:rPr>
    </w:lvl>
    <w:lvl w:ilvl="8" w:tplc="04090005" w:tentative="1">
      <w:start w:val="1"/>
      <w:numFmt w:val="bullet"/>
      <w:lvlText w:val=""/>
      <w:lvlJc w:val="left"/>
      <w:pPr>
        <w:ind w:left="7219" w:hanging="360"/>
      </w:pPr>
      <w:rPr>
        <w:rFonts w:ascii="Wingdings" w:hAnsi="Wingdings" w:hint="default"/>
      </w:rPr>
    </w:lvl>
  </w:abstractNum>
  <w:abstractNum w:abstractNumId="51"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53"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54" w15:restartNumberingAfterBreak="0">
    <w:nsid w:val="2FA03702"/>
    <w:multiLevelType w:val="multilevel"/>
    <w:tmpl w:val="3E860332"/>
    <w:lvl w:ilvl="0">
      <w:start w:val="1"/>
      <w:numFmt w:val="decimal"/>
      <w:lvlText w:val="%1."/>
      <w:lvlJc w:val="left"/>
      <w:pPr>
        <w:ind w:left="1080" w:hanging="360"/>
      </w:pPr>
      <w:rPr>
        <w:rFonts w:asciiTheme="minorHAnsi" w:hAnsiTheme="minorHAnsi" w:cstheme="minorHAnsi" w:hint="default"/>
        <w:color w:val="auto"/>
      </w:rPr>
    </w:lvl>
    <w:lvl w:ilvl="1">
      <w:start w:val="1"/>
      <w:numFmt w:val="decimal"/>
      <w:isLgl/>
      <w:lvlText w:val="%1.%2."/>
      <w:lvlJc w:val="left"/>
      <w:pPr>
        <w:ind w:left="1440" w:hanging="720"/>
      </w:pPr>
      <w:rPr>
        <w:rFonts w:hint="default"/>
        <w:b/>
        <w:bCs/>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55" w15:restartNumberingAfterBreak="0">
    <w:nsid w:val="2FFC0229"/>
    <w:multiLevelType w:val="hybridMultilevel"/>
    <w:tmpl w:val="F8F09942"/>
    <w:lvl w:ilvl="0" w:tplc="11EE556E">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03B0E5A"/>
    <w:multiLevelType w:val="hybridMultilevel"/>
    <w:tmpl w:val="4C4A356A"/>
    <w:lvl w:ilvl="0" w:tplc="FFFFFFFF">
      <w:start w:val="1"/>
      <w:numFmt w:val="decimal"/>
      <w:lvlText w:val="%1."/>
      <w:lvlJc w:val="left"/>
      <w:pPr>
        <w:ind w:left="57"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3071252D"/>
    <w:multiLevelType w:val="hybridMultilevel"/>
    <w:tmpl w:val="ABEE75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308E78C5"/>
    <w:multiLevelType w:val="hybridMultilevel"/>
    <w:tmpl w:val="C34CC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2287419"/>
    <w:multiLevelType w:val="multilevel"/>
    <w:tmpl w:val="6F7EBA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15:restartNumberingAfterBreak="0">
    <w:nsid w:val="323C46D9"/>
    <w:multiLevelType w:val="hybridMultilevel"/>
    <w:tmpl w:val="BD92036E"/>
    <w:lvl w:ilvl="0" w:tplc="00644EDA">
      <w:start w:val="1"/>
      <w:numFmt w:val="bullet"/>
      <w:lvlText w:val=""/>
      <w:lvlJc w:val="left"/>
      <w:pPr>
        <w:ind w:left="720" w:hanging="360"/>
      </w:pPr>
      <w:rPr>
        <w:rFonts w:ascii="Symbol" w:hAnsi="Symbol" w:hint="default"/>
      </w:rPr>
    </w:lvl>
    <w:lvl w:ilvl="1" w:tplc="8BA6FF96">
      <w:start w:val="1"/>
      <w:numFmt w:val="bullet"/>
      <w:lvlText w:val="o"/>
      <w:lvlJc w:val="left"/>
      <w:pPr>
        <w:ind w:left="1440" w:hanging="360"/>
      </w:pPr>
      <w:rPr>
        <w:rFonts w:ascii="Courier New" w:hAnsi="Courier New" w:hint="default"/>
      </w:rPr>
    </w:lvl>
    <w:lvl w:ilvl="2" w:tplc="C2048CCA">
      <w:start w:val="1"/>
      <w:numFmt w:val="bullet"/>
      <w:lvlText w:val=""/>
      <w:lvlJc w:val="left"/>
      <w:pPr>
        <w:ind w:left="2160" w:hanging="360"/>
      </w:pPr>
      <w:rPr>
        <w:rFonts w:ascii="Wingdings" w:hAnsi="Wingdings" w:hint="default"/>
      </w:rPr>
    </w:lvl>
    <w:lvl w:ilvl="3" w:tplc="B7F49086">
      <w:start w:val="1"/>
      <w:numFmt w:val="bullet"/>
      <w:lvlText w:val=""/>
      <w:lvlJc w:val="left"/>
      <w:pPr>
        <w:ind w:left="2880" w:hanging="360"/>
      </w:pPr>
      <w:rPr>
        <w:rFonts w:ascii="Symbol" w:hAnsi="Symbol" w:hint="default"/>
      </w:rPr>
    </w:lvl>
    <w:lvl w:ilvl="4" w:tplc="044C3818">
      <w:start w:val="1"/>
      <w:numFmt w:val="bullet"/>
      <w:lvlText w:val="o"/>
      <w:lvlJc w:val="left"/>
      <w:pPr>
        <w:ind w:left="3600" w:hanging="360"/>
      </w:pPr>
      <w:rPr>
        <w:rFonts w:ascii="Courier New" w:hAnsi="Courier New" w:hint="default"/>
      </w:rPr>
    </w:lvl>
    <w:lvl w:ilvl="5" w:tplc="395CE802">
      <w:start w:val="1"/>
      <w:numFmt w:val="bullet"/>
      <w:lvlText w:val=""/>
      <w:lvlJc w:val="left"/>
      <w:pPr>
        <w:ind w:left="4320" w:hanging="360"/>
      </w:pPr>
      <w:rPr>
        <w:rFonts w:ascii="Wingdings" w:hAnsi="Wingdings" w:hint="default"/>
      </w:rPr>
    </w:lvl>
    <w:lvl w:ilvl="6" w:tplc="34E6A81A">
      <w:start w:val="1"/>
      <w:numFmt w:val="bullet"/>
      <w:lvlText w:val=""/>
      <w:lvlJc w:val="left"/>
      <w:pPr>
        <w:ind w:left="5040" w:hanging="360"/>
      </w:pPr>
      <w:rPr>
        <w:rFonts w:ascii="Symbol" w:hAnsi="Symbol" w:hint="default"/>
      </w:rPr>
    </w:lvl>
    <w:lvl w:ilvl="7" w:tplc="5E9A9662">
      <w:start w:val="1"/>
      <w:numFmt w:val="bullet"/>
      <w:lvlText w:val="o"/>
      <w:lvlJc w:val="left"/>
      <w:pPr>
        <w:ind w:left="5760" w:hanging="360"/>
      </w:pPr>
      <w:rPr>
        <w:rFonts w:ascii="Courier New" w:hAnsi="Courier New" w:hint="default"/>
      </w:rPr>
    </w:lvl>
    <w:lvl w:ilvl="8" w:tplc="DCAAF696">
      <w:start w:val="1"/>
      <w:numFmt w:val="bullet"/>
      <w:lvlText w:val=""/>
      <w:lvlJc w:val="left"/>
      <w:pPr>
        <w:ind w:left="6480" w:hanging="360"/>
      </w:pPr>
      <w:rPr>
        <w:rFonts w:ascii="Wingdings" w:hAnsi="Wingdings" w:hint="default"/>
      </w:rPr>
    </w:lvl>
  </w:abstractNum>
  <w:abstractNum w:abstractNumId="61" w15:restartNumberingAfterBreak="0">
    <w:nsid w:val="329071AB"/>
    <w:multiLevelType w:val="hybridMultilevel"/>
    <w:tmpl w:val="E7A2B526"/>
    <w:lvl w:ilvl="0" w:tplc="6E60EF94">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3271304"/>
    <w:multiLevelType w:val="hybridMultilevel"/>
    <w:tmpl w:val="D0DAF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35FE1CCF"/>
    <w:multiLevelType w:val="multilevel"/>
    <w:tmpl w:val="35FE1CCF"/>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4"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5" w15:restartNumberingAfterBreak="0">
    <w:nsid w:val="383A469E"/>
    <w:multiLevelType w:val="hybridMultilevel"/>
    <w:tmpl w:val="DCDC6886"/>
    <w:lvl w:ilvl="0" w:tplc="04090001">
      <w:start w:val="1"/>
      <w:numFmt w:val="bullet"/>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66"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38DB65C1"/>
    <w:multiLevelType w:val="hybridMultilevel"/>
    <w:tmpl w:val="CC2ADEB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8" w15:restartNumberingAfterBreak="0">
    <w:nsid w:val="3919412B"/>
    <w:multiLevelType w:val="hybridMultilevel"/>
    <w:tmpl w:val="8B522B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397444CF"/>
    <w:multiLevelType w:val="hybridMultilevel"/>
    <w:tmpl w:val="CBE24C66"/>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3C890CE9"/>
    <w:multiLevelType w:val="hybridMultilevel"/>
    <w:tmpl w:val="F70E8F2E"/>
    <w:lvl w:ilvl="0" w:tplc="6E60EF94">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12C741B"/>
    <w:multiLevelType w:val="hybridMultilevel"/>
    <w:tmpl w:val="2040B2D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2"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31F51C1"/>
    <w:multiLevelType w:val="hybridMultilevel"/>
    <w:tmpl w:val="63B22D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4" w15:restartNumberingAfterBreak="0">
    <w:nsid w:val="46230031"/>
    <w:multiLevelType w:val="hybridMultilevel"/>
    <w:tmpl w:val="EBE2CE8A"/>
    <w:lvl w:ilvl="0" w:tplc="00B43C46">
      <w:start w:val="1"/>
      <w:numFmt w:val="bullet"/>
      <w:pStyle w:val="squarebullets"/>
      <w:lvlText w:val=""/>
      <w:lvlJc w:val="left"/>
      <w:pPr>
        <w:ind w:left="1006" w:hanging="360"/>
      </w:pPr>
      <w:rPr>
        <w:rFonts w:ascii="Wingdings" w:hAnsi="Wingdings" w:hint="default"/>
      </w:rPr>
    </w:lvl>
    <w:lvl w:ilvl="1" w:tplc="04080003">
      <w:start w:val="1"/>
      <w:numFmt w:val="bullet"/>
      <w:lvlText w:val="o"/>
      <w:lvlJc w:val="left"/>
      <w:pPr>
        <w:ind w:left="1726" w:hanging="360"/>
      </w:pPr>
      <w:rPr>
        <w:rFonts w:ascii="Courier New" w:hAnsi="Courier New" w:cs="Courier New" w:hint="default"/>
      </w:rPr>
    </w:lvl>
    <w:lvl w:ilvl="2" w:tplc="04080005" w:tentative="1">
      <w:start w:val="1"/>
      <w:numFmt w:val="bullet"/>
      <w:lvlText w:val=""/>
      <w:lvlJc w:val="left"/>
      <w:pPr>
        <w:ind w:left="2446" w:hanging="360"/>
      </w:pPr>
      <w:rPr>
        <w:rFonts w:ascii="Wingdings" w:hAnsi="Wingdings" w:hint="default"/>
      </w:rPr>
    </w:lvl>
    <w:lvl w:ilvl="3" w:tplc="04080001" w:tentative="1">
      <w:start w:val="1"/>
      <w:numFmt w:val="bullet"/>
      <w:lvlText w:val=""/>
      <w:lvlJc w:val="left"/>
      <w:pPr>
        <w:ind w:left="3166" w:hanging="360"/>
      </w:pPr>
      <w:rPr>
        <w:rFonts w:ascii="Symbol" w:hAnsi="Symbol" w:hint="default"/>
      </w:rPr>
    </w:lvl>
    <w:lvl w:ilvl="4" w:tplc="04080003" w:tentative="1">
      <w:start w:val="1"/>
      <w:numFmt w:val="bullet"/>
      <w:lvlText w:val="o"/>
      <w:lvlJc w:val="left"/>
      <w:pPr>
        <w:ind w:left="3886" w:hanging="360"/>
      </w:pPr>
      <w:rPr>
        <w:rFonts w:ascii="Courier New" w:hAnsi="Courier New" w:cs="Courier New" w:hint="default"/>
      </w:rPr>
    </w:lvl>
    <w:lvl w:ilvl="5" w:tplc="04080005" w:tentative="1">
      <w:start w:val="1"/>
      <w:numFmt w:val="bullet"/>
      <w:lvlText w:val=""/>
      <w:lvlJc w:val="left"/>
      <w:pPr>
        <w:ind w:left="4606" w:hanging="360"/>
      </w:pPr>
      <w:rPr>
        <w:rFonts w:ascii="Wingdings" w:hAnsi="Wingdings" w:hint="default"/>
      </w:rPr>
    </w:lvl>
    <w:lvl w:ilvl="6" w:tplc="04080001" w:tentative="1">
      <w:start w:val="1"/>
      <w:numFmt w:val="bullet"/>
      <w:lvlText w:val=""/>
      <w:lvlJc w:val="left"/>
      <w:pPr>
        <w:ind w:left="5326" w:hanging="360"/>
      </w:pPr>
      <w:rPr>
        <w:rFonts w:ascii="Symbol" w:hAnsi="Symbol" w:hint="default"/>
      </w:rPr>
    </w:lvl>
    <w:lvl w:ilvl="7" w:tplc="04080003" w:tentative="1">
      <w:start w:val="1"/>
      <w:numFmt w:val="bullet"/>
      <w:lvlText w:val="o"/>
      <w:lvlJc w:val="left"/>
      <w:pPr>
        <w:ind w:left="6046" w:hanging="360"/>
      </w:pPr>
      <w:rPr>
        <w:rFonts w:ascii="Courier New" w:hAnsi="Courier New" w:cs="Courier New" w:hint="default"/>
      </w:rPr>
    </w:lvl>
    <w:lvl w:ilvl="8" w:tplc="04080005" w:tentative="1">
      <w:start w:val="1"/>
      <w:numFmt w:val="bullet"/>
      <w:lvlText w:val=""/>
      <w:lvlJc w:val="left"/>
      <w:pPr>
        <w:ind w:left="6766" w:hanging="360"/>
      </w:pPr>
      <w:rPr>
        <w:rFonts w:ascii="Wingdings" w:hAnsi="Wingdings" w:hint="default"/>
      </w:rPr>
    </w:lvl>
  </w:abstractNum>
  <w:abstractNum w:abstractNumId="75" w15:restartNumberingAfterBreak="0">
    <w:nsid w:val="474F7101"/>
    <w:multiLevelType w:val="hybridMultilevel"/>
    <w:tmpl w:val="BA7473E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6"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9"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80" w15:restartNumberingAfterBreak="0">
    <w:nsid w:val="4CB46084"/>
    <w:multiLevelType w:val="hybridMultilevel"/>
    <w:tmpl w:val="853A99CE"/>
    <w:lvl w:ilvl="0" w:tplc="FFFFFFFF">
      <w:start w:val="1"/>
      <w:numFmt w:val="decimal"/>
      <w:lvlText w:val="7.3.%1."/>
      <w:lvlJc w:val="right"/>
      <w:pPr>
        <w:ind w:left="2433" w:hanging="360"/>
      </w:pPr>
      <w:rPr>
        <w:rFonts w:hint="default"/>
      </w:rPr>
    </w:lvl>
    <w:lvl w:ilvl="1" w:tplc="FFFFFFFF" w:tentative="1">
      <w:start w:val="1"/>
      <w:numFmt w:val="lowerLetter"/>
      <w:lvlText w:val="%2."/>
      <w:lvlJc w:val="left"/>
      <w:pPr>
        <w:ind w:left="3153" w:hanging="360"/>
      </w:pPr>
    </w:lvl>
    <w:lvl w:ilvl="2" w:tplc="FFFFFFFF" w:tentative="1">
      <w:start w:val="1"/>
      <w:numFmt w:val="lowerRoman"/>
      <w:lvlText w:val="%3."/>
      <w:lvlJc w:val="right"/>
      <w:pPr>
        <w:ind w:left="3873" w:hanging="180"/>
      </w:pPr>
    </w:lvl>
    <w:lvl w:ilvl="3" w:tplc="FFFFFFFF" w:tentative="1">
      <w:start w:val="1"/>
      <w:numFmt w:val="decimal"/>
      <w:lvlText w:val="%4."/>
      <w:lvlJc w:val="left"/>
      <w:pPr>
        <w:ind w:left="4593" w:hanging="360"/>
      </w:pPr>
    </w:lvl>
    <w:lvl w:ilvl="4" w:tplc="FFFFFFFF" w:tentative="1">
      <w:start w:val="1"/>
      <w:numFmt w:val="lowerLetter"/>
      <w:lvlText w:val="%5."/>
      <w:lvlJc w:val="left"/>
      <w:pPr>
        <w:ind w:left="5313" w:hanging="360"/>
      </w:pPr>
    </w:lvl>
    <w:lvl w:ilvl="5" w:tplc="FFFFFFFF" w:tentative="1">
      <w:start w:val="1"/>
      <w:numFmt w:val="lowerRoman"/>
      <w:lvlText w:val="%6."/>
      <w:lvlJc w:val="right"/>
      <w:pPr>
        <w:ind w:left="6033" w:hanging="180"/>
      </w:pPr>
    </w:lvl>
    <w:lvl w:ilvl="6" w:tplc="FFFFFFFF" w:tentative="1">
      <w:start w:val="1"/>
      <w:numFmt w:val="decimal"/>
      <w:lvlText w:val="%7."/>
      <w:lvlJc w:val="left"/>
      <w:pPr>
        <w:ind w:left="6753" w:hanging="360"/>
      </w:pPr>
    </w:lvl>
    <w:lvl w:ilvl="7" w:tplc="FFFFFFFF" w:tentative="1">
      <w:start w:val="1"/>
      <w:numFmt w:val="lowerLetter"/>
      <w:lvlText w:val="%8."/>
      <w:lvlJc w:val="left"/>
      <w:pPr>
        <w:ind w:left="7473" w:hanging="360"/>
      </w:pPr>
    </w:lvl>
    <w:lvl w:ilvl="8" w:tplc="FFFFFFFF" w:tentative="1">
      <w:start w:val="1"/>
      <w:numFmt w:val="lowerRoman"/>
      <w:lvlText w:val="%9."/>
      <w:lvlJc w:val="right"/>
      <w:pPr>
        <w:ind w:left="8193" w:hanging="180"/>
      </w:pPr>
    </w:lvl>
  </w:abstractNum>
  <w:abstractNum w:abstractNumId="81"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4E3625C4"/>
    <w:multiLevelType w:val="hybridMultilevel"/>
    <w:tmpl w:val="19B0D4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4" w15:restartNumberingAfterBreak="0">
    <w:nsid w:val="4FC759D2"/>
    <w:multiLevelType w:val="hybridMultilevel"/>
    <w:tmpl w:val="8D9AE70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5" w15:restartNumberingAfterBreak="0">
    <w:nsid w:val="50842730"/>
    <w:multiLevelType w:val="hybridMultilevel"/>
    <w:tmpl w:val="2E96A370"/>
    <w:lvl w:ilvl="0" w:tplc="20221D46">
      <w:start w:val="1"/>
      <w:numFmt w:val="bullet"/>
      <w:lvlText w:val=""/>
      <w:lvlJc w:val="left"/>
      <w:rPr>
        <w:rFonts w:ascii="Symbol" w:hAnsi="Symbol" w:hint="default"/>
        <w:color w:val="auto"/>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45F2D6B2">
      <w:start w:val="1"/>
      <w:numFmt w:val="decimal"/>
      <w:lvlText w:val="%3."/>
      <w:lvlJc w:val="left"/>
      <w:pPr>
        <w:ind w:left="284" w:firstLine="0"/>
      </w:pPr>
      <w:rPr>
        <w:rFonts w:hint="default"/>
        <w:sz w:val="22"/>
        <w:szCs w:val="22"/>
      </w:rPr>
    </w:lvl>
    <w:lvl w:ilvl="3" w:tplc="04090001">
      <w:start w:val="1"/>
      <w:numFmt w:val="bullet"/>
      <w:lvlText w:val="o"/>
      <w:lvlJc w:val="left"/>
      <w:pPr>
        <w:tabs>
          <w:tab w:val="num" w:pos="2880"/>
        </w:tabs>
        <w:ind w:left="2880" w:hanging="360"/>
      </w:pPr>
      <w:rPr>
        <w:rFonts w:ascii="Courier New" w:hAnsi="Courier New" w:cs="Times New Roman" w:hint="default"/>
        <w:sz w:val="16"/>
        <w:szCs w:val="16"/>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50D4280B"/>
    <w:multiLevelType w:val="hybridMultilevel"/>
    <w:tmpl w:val="F56818E6"/>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87"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519757DD"/>
    <w:multiLevelType w:val="hybridMultilevel"/>
    <w:tmpl w:val="EFCE3A4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53CD1ADB"/>
    <w:multiLevelType w:val="hybridMultilevel"/>
    <w:tmpl w:val="DE087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43B3485"/>
    <w:multiLevelType w:val="hybridMultilevel"/>
    <w:tmpl w:val="2F622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54C25320"/>
    <w:multiLevelType w:val="hybridMultilevel"/>
    <w:tmpl w:val="96C48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550E3567"/>
    <w:multiLevelType w:val="hybridMultilevel"/>
    <w:tmpl w:val="2690D536"/>
    <w:lvl w:ilvl="0" w:tplc="38E89A02">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83D6349"/>
    <w:multiLevelType w:val="hybridMultilevel"/>
    <w:tmpl w:val="45623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9677A85"/>
    <w:multiLevelType w:val="multilevel"/>
    <w:tmpl w:val="40B00E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99619CE"/>
    <w:multiLevelType w:val="hybridMultilevel"/>
    <w:tmpl w:val="5406E9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8" w15:restartNumberingAfterBreak="0">
    <w:nsid w:val="5A203F71"/>
    <w:multiLevelType w:val="multilevel"/>
    <w:tmpl w:val="186098D6"/>
    <w:lvl w:ilvl="0">
      <w:start w:val="2"/>
      <w:numFmt w:val="decimal"/>
      <w:lvlText w:val="%1"/>
      <w:lvlJc w:val="left"/>
      <w:pPr>
        <w:ind w:left="576" w:hanging="57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9" w15:restartNumberingAfterBreak="0">
    <w:nsid w:val="5E8D06DC"/>
    <w:multiLevelType w:val="hybridMultilevel"/>
    <w:tmpl w:val="094E754C"/>
    <w:lvl w:ilvl="0" w:tplc="2A1E3A02">
      <w:start w:val="1"/>
      <w:numFmt w:val="decimal"/>
      <w:lvlText w:val="%1."/>
      <w:lvlJc w:val="left"/>
      <w:pPr>
        <w:tabs>
          <w:tab w:val="num" w:pos="397"/>
        </w:tabs>
        <w:ind w:left="397" w:hanging="397"/>
      </w:pPr>
      <w:rPr>
        <w:rFonts w:hint="default"/>
        <w:sz w:val="20"/>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0" w15:restartNumberingAfterBreak="0">
    <w:nsid w:val="60946514"/>
    <w:multiLevelType w:val="multilevel"/>
    <w:tmpl w:val="97E6EE3C"/>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61D5665F"/>
    <w:multiLevelType w:val="hybridMultilevel"/>
    <w:tmpl w:val="CF06C63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
      <w:lvlJc w:val="left"/>
      <w:pPr>
        <w:tabs>
          <w:tab w:val="num" w:pos="1440"/>
        </w:tabs>
        <w:ind w:left="1440" w:hanging="360"/>
      </w:pPr>
      <w:rPr>
        <w:rFonts w:ascii="Wingdings" w:hAnsi="Wingdings"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61E26F1C"/>
    <w:multiLevelType w:val="hybridMultilevel"/>
    <w:tmpl w:val="C36ED0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363280C"/>
    <w:multiLevelType w:val="multilevel"/>
    <w:tmpl w:val="0000004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4" w15:restartNumberingAfterBreak="0">
    <w:nsid w:val="638B2278"/>
    <w:multiLevelType w:val="hybridMultilevel"/>
    <w:tmpl w:val="41D028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5" w15:restartNumberingAfterBreak="0">
    <w:nsid w:val="63B7367A"/>
    <w:multiLevelType w:val="hybridMultilevel"/>
    <w:tmpl w:val="4C4A356A"/>
    <w:lvl w:ilvl="0" w:tplc="A26A4202">
      <w:start w:val="1"/>
      <w:numFmt w:val="decimal"/>
      <w:lvlText w:val="%1."/>
      <w:lvlJc w:val="left"/>
      <w:pPr>
        <w:ind w:left="57"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63D83463"/>
    <w:multiLevelType w:val="hybridMultilevel"/>
    <w:tmpl w:val="EDBCDE62"/>
    <w:lvl w:ilvl="0" w:tplc="64D2651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67656BF0"/>
    <w:multiLevelType w:val="hybridMultilevel"/>
    <w:tmpl w:val="D67034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67A73ACD"/>
    <w:multiLevelType w:val="hybridMultilevel"/>
    <w:tmpl w:val="0CF0C7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9" w15:restartNumberingAfterBreak="0">
    <w:nsid w:val="6B2F25BE"/>
    <w:multiLevelType w:val="multilevel"/>
    <w:tmpl w:val="58BEEB5C"/>
    <w:lvl w:ilvl="0">
      <w:start w:val="1"/>
      <w:numFmt w:val="decimal"/>
      <w:lvlText w:val="%1."/>
      <w:lvlJc w:val="left"/>
      <w:pPr>
        <w:ind w:left="432" w:hanging="432"/>
      </w:pPr>
    </w:lvl>
    <w:lvl w:ilvl="1">
      <w:start w:val="1"/>
      <w:numFmt w:val="decimal"/>
      <w:lvlText w:val="%2."/>
      <w:lvlJc w:val="left"/>
      <w:pPr>
        <w:ind w:left="576" w:hanging="576"/>
      </w:pPr>
      <w:rPr>
        <w:b w:val="0"/>
      </w:rPr>
    </w:lvl>
    <w:lvl w:ilvl="2">
      <w:start w:val="1"/>
      <w:numFmt w:val="decimal"/>
      <w:lvlText w:val="%1.%2.%3"/>
      <w:lvlJc w:val="left"/>
      <w:pPr>
        <w:ind w:left="720" w:hanging="720"/>
      </w:pPr>
      <w:rPr>
        <w:rFonts w:cs="Times New Roman"/>
        <w:b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0" w15:restartNumberingAfterBreak="0">
    <w:nsid w:val="6B491D24"/>
    <w:multiLevelType w:val="hybridMultilevel"/>
    <w:tmpl w:val="48BE2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BEA3CD8"/>
    <w:multiLevelType w:val="hybridMultilevel"/>
    <w:tmpl w:val="D974D9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2" w15:restartNumberingAfterBreak="0">
    <w:nsid w:val="6D1754AA"/>
    <w:multiLevelType w:val="multilevel"/>
    <w:tmpl w:val="ACD04F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99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3"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15:restartNumberingAfterBreak="0">
    <w:nsid w:val="6F6842BC"/>
    <w:multiLevelType w:val="hybridMultilevel"/>
    <w:tmpl w:val="E494B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FC112BA"/>
    <w:multiLevelType w:val="hybridMultilevel"/>
    <w:tmpl w:val="15BC5394"/>
    <w:styleLink w:val="a"/>
    <w:lvl w:ilvl="0" w:tplc="D32CF922">
      <w:start w:val="1"/>
      <w:numFmt w:val="bullet"/>
      <w:lvlText w:val="•"/>
      <w:lvlJc w:val="left"/>
      <w:pPr>
        <w:ind w:left="180" w:hanging="180"/>
      </w:pPr>
      <w:rPr>
        <w:rFonts w:ascii="Helvetica Neue" w:eastAsia="Helvetica Neue" w:hAnsi="Helvetica Neue" w:cs="Helvetica Neu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9E5848">
      <w:start w:val="1"/>
      <w:numFmt w:val="bullet"/>
      <w:lvlText w:val="•"/>
      <w:lvlJc w:val="left"/>
      <w:pPr>
        <w:ind w:left="360" w:hanging="180"/>
      </w:pPr>
      <w:rPr>
        <w:rFonts w:ascii="Helvetica Neue" w:eastAsia="Helvetica Neue" w:hAnsi="Helvetica Neue" w:cs="Helvetica Neu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1E07DA">
      <w:start w:val="1"/>
      <w:numFmt w:val="bullet"/>
      <w:lvlText w:val="•"/>
      <w:lvlJc w:val="left"/>
      <w:pPr>
        <w:ind w:left="540" w:hanging="180"/>
      </w:pPr>
      <w:rPr>
        <w:rFonts w:ascii="Helvetica Neue" w:eastAsia="Helvetica Neue" w:hAnsi="Helvetica Neue" w:cs="Helvetica Neu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C67AD4">
      <w:start w:val="1"/>
      <w:numFmt w:val="bullet"/>
      <w:lvlText w:val="•"/>
      <w:lvlJc w:val="left"/>
      <w:pPr>
        <w:ind w:left="720" w:hanging="180"/>
      </w:pPr>
      <w:rPr>
        <w:rFonts w:ascii="Helvetica Neue" w:eastAsia="Helvetica Neue" w:hAnsi="Helvetica Neue" w:cs="Helvetica Neu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AA4CBA">
      <w:start w:val="1"/>
      <w:numFmt w:val="bullet"/>
      <w:lvlText w:val="•"/>
      <w:lvlJc w:val="left"/>
      <w:pPr>
        <w:ind w:left="900" w:hanging="180"/>
      </w:pPr>
      <w:rPr>
        <w:rFonts w:ascii="Helvetica Neue" w:eastAsia="Helvetica Neue" w:hAnsi="Helvetica Neue" w:cs="Helvetica Neu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56C43E">
      <w:start w:val="1"/>
      <w:numFmt w:val="bullet"/>
      <w:lvlText w:val="•"/>
      <w:lvlJc w:val="left"/>
      <w:pPr>
        <w:ind w:left="1080" w:hanging="180"/>
      </w:pPr>
      <w:rPr>
        <w:rFonts w:ascii="Helvetica Neue" w:eastAsia="Helvetica Neue" w:hAnsi="Helvetica Neue" w:cs="Helvetica Neu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1C6256">
      <w:start w:val="1"/>
      <w:numFmt w:val="bullet"/>
      <w:lvlText w:val="•"/>
      <w:lvlJc w:val="left"/>
      <w:pPr>
        <w:ind w:left="1260" w:hanging="180"/>
      </w:pPr>
      <w:rPr>
        <w:rFonts w:ascii="Helvetica Neue" w:eastAsia="Helvetica Neue" w:hAnsi="Helvetica Neue" w:cs="Helvetica Neu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3062218">
      <w:start w:val="1"/>
      <w:numFmt w:val="bullet"/>
      <w:lvlText w:val="•"/>
      <w:lvlJc w:val="left"/>
      <w:pPr>
        <w:ind w:left="1440" w:hanging="180"/>
      </w:pPr>
      <w:rPr>
        <w:rFonts w:ascii="Helvetica Neue" w:eastAsia="Helvetica Neue" w:hAnsi="Helvetica Neue" w:cs="Helvetica Neu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824472">
      <w:start w:val="1"/>
      <w:numFmt w:val="bullet"/>
      <w:lvlText w:val="•"/>
      <w:lvlJc w:val="left"/>
      <w:pPr>
        <w:ind w:left="1620" w:hanging="180"/>
      </w:pPr>
      <w:rPr>
        <w:rFonts w:ascii="Helvetica Neue" w:eastAsia="Helvetica Neue" w:hAnsi="Helvetica Neue" w:cs="Helvetica Neu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7049640E"/>
    <w:multiLevelType w:val="multilevel"/>
    <w:tmpl w:val="92CC4254"/>
    <w:lvl w:ilvl="0">
      <w:start w:val="6"/>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8"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19" w15:restartNumberingAfterBreak="0">
    <w:nsid w:val="75213F5A"/>
    <w:multiLevelType w:val="hybridMultilevel"/>
    <w:tmpl w:val="A1F26BC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0" w15:restartNumberingAfterBreak="0">
    <w:nsid w:val="75B44A1B"/>
    <w:multiLevelType w:val="hybridMultilevel"/>
    <w:tmpl w:val="A7C01548"/>
    <w:lvl w:ilvl="0" w:tplc="2FA8C7AA">
      <w:start w:val="1"/>
      <w:numFmt w:val="decimal"/>
      <w:lvlText w:val="%1."/>
      <w:lvlJc w:val="left"/>
      <w:pPr>
        <w:tabs>
          <w:tab w:val="num" w:pos="360"/>
        </w:tabs>
        <w:ind w:left="360" w:hanging="360"/>
      </w:pPr>
      <w:rPr>
        <w:rFonts w:hint="default"/>
      </w:rPr>
    </w:lvl>
    <w:lvl w:ilvl="1" w:tplc="E42615B2">
      <w:start w:val="1"/>
      <w:numFmt w:val="lowerRoman"/>
      <w:lvlText w:val="%2."/>
      <w:lvlJc w:val="left"/>
      <w:pPr>
        <w:tabs>
          <w:tab w:val="num" w:pos="1080"/>
        </w:tabs>
        <w:ind w:left="1080" w:hanging="360"/>
      </w:pPr>
      <w:rPr>
        <w:rFonts w:hint="default"/>
      </w:rPr>
    </w:lvl>
    <w:lvl w:ilvl="2" w:tplc="04080005" w:tentative="1">
      <w:start w:val="1"/>
      <w:numFmt w:val="lowerRoman"/>
      <w:lvlText w:val="%3."/>
      <w:lvlJc w:val="right"/>
      <w:pPr>
        <w:tabs>
          <w:tab w:val="num" w:pos="1800"/>
        </w:tabs>
        <w:ind w:left="1800" w:hanging="180"/>
      </w:pPr>
    </w:lvl>
    <w:lvl w:ilvl="3" w:tplc="04080001" w:tentative="1">
      <w:start w:val="1"/>
      <w:numFmt w:val="decimal"/>
      <w:lvlText w:val="%4."/>
      <w:lvlJc w:val="left"/>
      <w:pPr>
        <w:tabs>
          <w:tab w:val="num" w:pos="2520"/>
        </w:tabs>
        <w:ind w:left="2520" w:hanging="360"/>
      </w:pPr>
    </w:lvl>
    <w:lvl w:ilvl="4" w:tplc="04080003" w:tentative="1">
      <w:start w:val="1"/>
      <w:numFmt w:val="lowerLetter"/>
      <w:lvlText w:val="%5."/>
      <w:lvlJc w:val="left"/>
      <w:pPr>
        <w:tabs>
          <w:tab w:val="num" w:pos="3240"/>
        </w:tabs>
        <w:ind w:left="3240" w:hanging="360"/>
      </w:pPr>
    </w:lvl>
    <w:lvl w:ilvl="5" w:tplc="04080005" w:tentative="1">
      <w:start w:val="1"/>
      <w:numFmt w:val="lowerRoman"/>
      <w:lvlText w:val="%6."/>
      <w:lvlJc w:val="right"/>
      <w:pPr>
        <w:tabs>
          <w:tab w:val="num" w:pos="3960"/>
        </w:tabs>
        <w:ind w:left="3960" w:hanging="180"/>
      </w:pPr>
    </w:lvl>
    <w:lvl w:ilvl="6" w:tplc="04080001" w:tentative="1">
      <w:start w:val="1"/>
      <w:numFmt w:val="decimal"/>
      <w:lvlText w:val="%7."/>
      <w:lvlJc w:val="left"/>
      <w:pPr>
        <w:tabs>
          <w:tab w:val="num" w:pos="4680"/>
        </w:tabs>
        <w:ind w:left="4680" w:hanging="360"/>
      </w:pPr>
    </w:lvl>
    <w:lvl w:ilvl="7" w:tplc="04080003" w:tentative="1">
      <w:start w:val="1"/>
      <w:numFmt w:val="lowerLetter"/>
      <w:lvlText w:val="%8."/>
      <w:lvlJc w:val="left"/>
      <w:pPr>
        <w:tabs>
          <w:tab w:val="num" w:pos="5400"/>
        </w:tabs>
        <w:ind w:left="5400" w:hanging="360"/>
      </w:pPr>
    </w:lvl>
    <w:lvl w:ilvl="8" w:tplc="04080005" w:tentative="1">
      <w:start w:val="1"/>
      <w:numFmt w:val="lowerRoman"/>
      <w:lvlText w:val="%9."/>
      <w:lvlJc w:val="right"/>
      <w:pPr>
        <w:tabs>
          <w:tab w:val="num" w:pos="6120"/>
        </w:tabs>
        <w:ind w:left="6120" w:hanging="180"/>
      </w:pPr>
    </w:lvl>
  </w:abstractNum>
  <w:abstractNum w:abstractNumId="121" w15:restartNumberingAfterBreak="0">
    <w:nsid w:val="75EA5460"/>
    <w:multiLevelType w:val="hybridMultilevel"/>
    <w:tmpl w:val="6E96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61F5438"/>
    <w:multiLevelType w:val="multilevel"/>
    <w:tmpl w:val="761F543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3"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4"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5"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6" w15:restartNumberingAfterBreak="0">
    <w:nsid w:val="7F506AD4"/>
    <w:multiLevelType w:val="hybridMultilevel"/>
    <w:tmpl w:val="9D7A021C"/>
    <w:lvl w:ilvl="0" w:tplc="0408000F">
      <w:start w:val="1"/>
      <w:numFmt w:val="decimal"/>
      <w:pStyle w:val="Bullet4"/>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7" w15:restartNumberingAfterBreak="0">
    <w:nsid w:val="7F5A7733"/>
    <w:multiLevelType w:val="hybridMultilevel"/>
    <w:tmpl w:val="6642703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668213180">
    <w:abstractNumId w:val="60"/>
  </w:num>
  <w:num w:numId="2" w16cid:durableId="2086417260">
    <w:abstractNumId w:val="31"/>
  </w:num>
  <w:num w:numId="3" w16cid:durableId="563680741">
    <w:abstractNumId w:val="42"/>
  </w:num>
  <w:num w:numId="4" w16cid:durableId="62483575">
    <w:abstractNumId w:val="1"/>
  </w:num>
  <w:num w:numId="5" w16cid:durableId="2139564590">
    <w:abstractNumId w:val="3"/>
  </w:num>
  <w:num w:numId="6" w16cid:durableId="1361007037">
    <w:abstractNumId w:val="4"/>
  </w:num>
  <w:num w:numId="7" w16cid:durableId="1466657798">
    <w:abstractNumId w:val="8"/>
  </w:num>
  <w:num w:numId="8" w16cid:durableId="1041982340">
    <w:abstractNumId w:val="9"/>
  </w:num>
  <w:num w:numId="9" w16cid:durableId="1470897424">
    <w:abstractNumId w:val="117"/>
  </w:num>
  <w:num w:numId="10" w16cid:durableId="1625891256">
    <w:abstractNumId w:val="123"/>
  </w:num>
  <w:num w:numId="11" w16cid:durableId="634681201">
    <w:abstractNumId w:val="89"/>
  </w:num>
  <w:num w:numId="12" w16cid:durableId="2030595332">
    <w:abstractNumId w:val="48"/>
  </w:num>
  <w:num w:numId="13" w16cid:durableId="336617527">
    <w:abstractNumId w:val="27"/>
  </w:num>
  <w:num w:numId="14" w16cid:durableId="2119057986">
    <w:abstractNumId w:val="113"/>
  </w:num>
  <w:num w:numId="15" w16cid:durableId="176775160">
    <w:abstractNumId w:val="125"/>
  </w:num>
  <w:num w:numId="16" w16cid:durableId="1423185203">
    <w:abstractNumId w:val="79"/>
  </w:num>
  <w:num w:numId="17" w16cid:durableId="1203665585">
    <w:abstractNumId w:val="32"/>
  </w:num>
  <w:num w:numId="18" w16cid:durableId="120998228">
    <w:abstractNumId w:val="64"/>
  </w:num>
  <w:num w:numId="19" w16cid:durableId="1994329895">
    <w:abstractNumId w:val="22"/>
  </w:num>
  <w:num w:numId="20" w16cid:durableId="137666016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8075784">
    <w:abstractNumId w:val="78"/>
  </w:num>
  <w:num w:numId="22" w16cid:durableId="562911369">
    <w:abstractNumId w:val="44"/>
  </w:num>
  <w:num w:numId="23" w16cid:durableId="521361369">
    <w:abstractNumId w:val="81"/>
  </w:num>
  <w:num w:numId="24" w16cid:durableId="1329363753">
    <w:abstractNumId w:val="23"/>
  </w:num>
  <w:num w:numId="25" w16cid:durableId="395202537">
    <w:abstractNumId w:val="83"/>
  </w:num>
  <w:num w:numId="26" w16cid:durableId="500463003">
    <w:abstractNumId w:val="38"/>
  </w:num>
  <w:num w:numId="27" w16cid:durableId="1228104088">
    <w:abstractNumId w:val="87"/>
  </w:num>
  <w:num w:numId="28" w16cid:durableId="314381538">
    <w:abstractNumId w:val="51"/>
  </w:num>
  <w:num w:numId="29" w16cid:durableId="1551501967">
    <w:abstractNumId w:val="77"/>
  </w:num>
  <w:num w:numId="30" w16cid:durableId="279915977">
    <w:abstractNumId w:val="53"/>
  </w:num>
  <w:num w:numId="31" w16cid:durableId="566383149">
    <w:abstractNumId w:val="118"/>
  </w:num>
  <w:num w:numId="32" w16cid:durableId="146673759">
    <w:abstractNumId w:val="19"/>
  </w:num>
  <w:num w:numId="33" w16cid:durableId="717973214">
    <w:abstractNumId w:val="124"/>
  </w:num>
  <w:num w:numId="34" w16cid:durableId="1117065206">
    <w:abstractNumId w:val="47"/>
  </w:num>
  <w:num w:numId="35" w16cid:durableId="584270341">
    <w:abstractNumId w:val="126"/>
  </w:num>
  <w:num w:numId="36" w16cid:durableId="350225742">
    <w:abstractNumId w:val="35"/>
  </w:num>
  <w:num w:numId="37" w16cid:durableId="53086753">
    <w:abstractNumId w:val="95"/>
  </w:num>
  <w:num w:numId="38" w16cid:durableId="549154362">
    <w:abstractNumId w:val="29"/>
  </w:num>
  <w:num w:numId="39" w16cid:durableId="1487043330">
    <w:abstractNumId w:val="14"/>
  </w:num>
  <w:num w:numId="40" w16cid:durableId="506601761">
    <w:abstractNumId w:val="115"/>
  </w:num>
  <w:num w:numId="41" w16cid:durableId="1923024585">
    <w:abstractNumId w:val="67"/>
  </w:num>
  <w:num w:numId="42" w16cid:durableId="425156135">
    <w:abstractNumId w:val="74"/>
  </w:num>
  <w:num w:numId="43" w16cid:durableId="2112897494">
    <w:abstractNumId w:val="106"/>
  </w:num>
  <w:num w:numId="44" w16cid:durableId="681202885">
    <w:abstractNumId w:val="49"/>
  </w:num>
  <w:num w:numId="45" w16cid:durableId="1066298005">
    <w:abstractNumId w:val="21"/>
  </w:num>
  <w:num w:numId="46" w16cid:durableId="986127925">
    <w:abstractNumId w:val="68"/>
  </w:num>
  <w:num w:numId="47" w16cid:durableId="1817061804">
    <w:abstractNumId w:val="10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74550657">
    <w:abstractNumId w:val="40"/>
  </w:num>
  <w:num w:numId="49" w16cid:durableId="1225528697">
    <w:abstractNumId w:val="54"/>
  </w:num>
  <w:num w:numId="50" w16cid:durableId="1260025045">
    <w:abstractNumId w:val="73"/>
  </w:num>
  <w:num w:numId="51" w16cid:durableId="1646623635">
    <w:abstractNumId w:val="55"/>
  </w:num>
  <w:num w:numId="52" w16cid:durableId="814417633">
    <w:abstractNumId w:val="72"/>
  </w:num>
  <w:num w:numId="53" w16cid:durableId="60102038">
    <w:abstractNumId w:val="100"/>
  </w:num>
  <w:num w:numId="54" w16cid:durableId="905917563">
    <w:abstractNumId w:val="24"/>
  </w:num>
  <w:num w:numId="55" w16cid:durableId="1804032672">
    <w:abstractNumId w:val="18"/>
  </w:num>
  <w:num w:numId="56" w16cid:durableId="1283611248">
    <w:abstractNumId w:val="70"/>
  </w:num>
  <w:num w:numId="57" w16cid:durableId="2093775258">
    <w:abstractNumId w:val="90"/>
  </w:num>
  <w:num w:numId="58" w16cid:durableId="912079998">
    <w:abstractNumId w:val="127"/>
  </w:num>
  <w:num w:numId="59" w16cid:durableId="1841921867">
    <w:abstractNumId w:val="61"/>
  </w:num>
  <w:num w:numId="60" w16cid:durableId="1925916062">
    <w:abstractNumId w:val="105"/>
  </w:num>
  <w:num w:numId="61" w16cid:durableId="1323896838">
    <w:abstractNumId w:val="88"/>
  </w:num>
  <w:num w:numId="62" w16cid:durableId="1453089402">
    <w:abstractNumId w:val="96"/>
  </w:num>
  <w:num w:numId="63" w16cid:durableId="237330033">
    <w:abstractNumId w:val="26"/>
  </w:num>
  <w:num w:numId="64" w16cid:durableId="1114713716">
    <w:abstractNumId w:val="111"/>
  </w:num>
  <w:num w:numId="65" w16cid:durableId="1491094562">
    <w:abstractNumId w:val="98"/>
  </w:num>
  <w:num w:numId="66" w16cid:durableId="617489331">
    <w:abstractNumId w:val="103"/>
  </w:num>
  <w:num w:numId="67" w16cid:durableId="1527673699">
    <w:abstractNumId w:val="102"/>
  </w:num>
  <w:num w:numId="68" w16cid:durableId="114837967">
    <w:abstractNumId w:val="92"/>
  </w:num>
  <w:num w:numId="69" w16cid:durableId="1309557954">
    <w:abstractNumId w:val="25"/>
  </w:num>
  <w:num w:numId="70" w16cid:durableId="45954022">
    <w:abstractNumId w:val="62"/>
  </w:num>
  <w:num w:numId="71" w16cid:durableId="1168401252">
    <w:abstractNumId w:val="34"/>
  </w:num>
  <w:num w:numId="72" w16cid:durableId="1797094698">
    <w:abstractNumId w:val="119"/>
  </w:num>
  <w:num w:numId="73" w16cid:durableId="1722482991">
    <w:abstractNumId w:val="12"/>
  </w:num>
  <w:num w:numId="74" w16cid:durableId="1253583805">
    <w:abstractNumId w:val="36"/>
  </w:num>
  <w:num w:numId="75" w16cid:durableId="321589097">
    <w:abstractNumId w:val="104"/>
  </w:num>
  <w:num w:numId="76" w16cid:durableId="496966966">
    <w:abstractNumId w:val="15"/>
  </w:num>
  <w:num w:numId="77" w16cid:durableId="358549811">
    <w:abstractNumId w:val="50"/>
  </w:num>
  <w:num w:numId="78" w16cid:durableId="1651710919">
    <w:abstractNumId w:val="91"/>
  </w:num>
  <w:num w:numId="79" w16cid:durableId="645471834">
    <w:abstractNumId w:val="120"/>
  </w:num>
  <w:num w:numId="80" w16cid:durableId="1876498831">
    <w:abstractNumId w:val="45"/>
  </w:num>
  <w:num w:numId="81" w16cid:durableId="142435928">
    <w:abstractNumId w:val="86"/>
  </w:num>
  <w:num w:numId="82" w16cid:durableId="1480876923">
    <w:abstractNumId w:val="107"/>
  </w:num>
  <w:num w:numId="83" w16cid:durableId="2035377802">
    <w:abstractNumId w:val="69"/>
  </w:num>
  <w:num w:numId="84" w16cid:durableId="736828183">
    <w:abstractNumId w:val="43"/>
  </w:num>
  <w:num w:numId="85" w16cid:durableId="1974679493">
    <w:abstractNumId w:val="41"/>
  </w:num>
  <w:num w:numId="86" w16cid:durableId="200241801">
    <w:abstractNumId w:val="84"/>
  </w:num>
  <w:num w:numId="87" w16cid:durableId="437339611">
    <w:abstractNumId w:val="13"/>
  </w:num>
  <w:num w:numId="88" w16cid:durableId="1286042151">
    <w:abstractNumId w:val="57"/>
  </w:num>
  <w:num w:numId="89" w16cid:durableId="693114078">
    <w:abstractNumId w:val="75"/>
  </w:num>
  <w:num w:numId="90" w16cid:durableId="316615389">
    <w:abstractNumId w:val="85"/>
  </w:num>
  <w:num w:numId="91" w16cid:durableId="2062706913">
    <w:abstractNumId w:val="33"/>
  </w:num>
  <w:num w:numId="92" w16cid:durableId="1571572862">
    <w:abstractNumId w:val="82"/>
  </w:num>
  <w:num w:numId="93" w16cid:durableId="1204171338">
    <w:abstractNumId w:val="99"/>
  </w:num>
  <w:num w:numId="94" w16cid:durableId="411270347">
    <w:abstractNumId w:val="109"/>
  </w:num>
  <w:num w:numId="95" w16cid:durableId="1737824561">
    <w:abstractNumId w:val="80"/>
  </w:num>
  <w:num w:numId="96" w16cid:durableId="684331273">
    <w:abstractNumId w:val="76"/>
  </w:num>
  <w:num w:numId="97" w16cid:durableId="2118214547">
    <w:abstractNumId w:val="52"/>
  </w:num>
  <w:num w:numId="98" w16cid:durableId="763110690">
    <w:abstractNumId w:val="66"/>
  </w:num>
  <w:num w:numId="99" w16cid:durableId="1707874361">
    <w:abstractNumId w:val="93"/>
  </w:num>
  <w:num w:numId="100" w16cid:durableId="1183976737">
    <w:abstractNumId w:val="46"/>
  </w:num>
  <w:num w:numId="101" w16cid:durableId="850291133">
    <w:abstractNumId w:val="28"/>
  </w:num>
  <w:num w:numId="102" w16cid:durableId="2093812696">
    <w:abstractNumId w:val="122"/>
  </w:num>
  <w:num w:numId="103" w16cid:durableId="221984170">
    <w:abstractNumId w:val="37"/>
  </w:num>
  <w:num w:numId="104" w16cid:durableId="1123230732">
    <w:abstractNumId w:val="63"/>
  </w:num>
  <w:num w:numId="105" w16cid:durableId="1437095529">
    <w:abstractNumId w:val="59"/>
  </w:num>
  <w:num w:numId="106" w16cid:durableId="626739983">
    <w:abstractNumId w:val="112"/>
  </w:num>
  <w:num w:numId="107" w16cid:durableId="1366252401">
    <w:abstractNumId w:val="65"/>
  </w:num>
  <w:num w:numId="108" w16cid:durableId="1954709102">
    <w:abstractNumId w:val="30"/>
  </w:num>
  <w:num w:numId="109" w16cid:durableId="299070440">
    <w:abstractNumId w:val="114"/>
  </w:num>
  <w:num w:numId="110" w16cid:durableId="767164620">
    <w:abstractNumId w:val="58"/>
  </w:num>
  <w:num w:numId="111" w16cid:durableId="1235319864">
    <w:abstractNumId w:val="56"/>
  </w:num>
  <w:num w:numId="112" w16cid:durableId="207883603">
    <w:abstractNumId w:val="20"/>
  </w:num>
  <w:num w:numId="113" w16cid:durableId="1019621173">
    <w:abstractNumId w:val="17"/>
  </w:num>
  <w:num w:numId="114" w16cid:durableId="511071128">
    <w:abstractNumId w:val="16"/>
  </w:num>
  <w:num w:numId="115" w16cid:durableId="270669923">
    <w:abstractNumId w:val="121"/>
  </w:num>
  <w:num w:numId="116" w16cid:durableId="485976491">
    <w:abstractNumId w:val="71"/>
  </w:num>
  <w:num w:numId="117" w16cid:durableId="1834644150">
    <w:abstractNumId w:val="110"/>
  </w:num>
  <w:num w:numId="118" w16cid:durableId="905919530">
    <w:abstractNumId w:val="108"/>
  </w:num>
  <w:num w:numId="119" w16cid:durableId="2093815421">
    <w:abstractNumId w:val="97"/>
  </w:num>
  <w:num w:numId="120" w16cid:durableId="1915119911">
    <w:abstractNumId w:val="116"/>
  </w:num>
  <w:num w:numId="121" w16cid:durableId="763956983">
    <w:abstractNumId w:val="94"/>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GrammaticalErrors/>
  <w:proofState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0C8F"/>
    <w:rsid w:val="00000DCF"/>
    <w:rsid w:val="0000111C"/>
    <w:rsid w:val="00004044"/>
    <w:rsid w:val="00004851"/>
    <w:rsid w:val="00005F5C"/>
    <w:rsid w:val="000062FA"/>
    <w:rsid w:val="00006C7F"/>
    <w:rsid w:val="0000716D"/>
    <w:rsid w:val="000073E1"/>
    <w:rsid w:val="00010907"/>
    <w:rsid w:val="00011636"/>
    <w:rsid w:val="0001217D"/>
    <w:rsid w:val="00012190"/>
    <w:rsid w:val="0001375B"/>
    <w:rsid w:val="00013A52"/>
    <w:rsid w:val="00014410"/>
    <w:rsid w:val="00014B25"/>
    <w:rsid w:val="00014B44"/>
    <w:rsid w:val="00014F48"/>
    <w:rsid w:val="0001504B"/>
    <w:rsid w:val="000152A8"/>
    <w:rsid w:val="00015953"/>
    <w:rsid w:val="00015A9D"/>
    <w:rsid w:val="00015F06"/>
    <w:rsid w:val="00017027"/>
    <w:rsid w:val="000206AC"/>
    <w:rsid w:val="00021403"/>
    <w:rsid w:val="00021F1C"/>
    <w:rsid w:val="00022569"/>
    <w:rsid w:val="000233AC"/>
    <w:rsid w:val="000233E6"/>
    <w:rsid w:val="000244B8"/>
    <w:rsid w:val="00025474"/>
    <w:rsid w:val="00025B9C"/>
    <w:rsid w:val="00025CD5"/>
    <w:rsid w:val="00026667"/>
    <w:rsid w:val="00026A5D"/>
    <w:rsid w:val="00027172"/>
    <w:rsid w:val="0002765E"/>
    <w:rsid w:val="000303BF"/>
    <w:rsid w:val="000309DB"/>
    <w:rsid w:val="00031AEF"/>
    <w:rsid w:val="000326F6"/>
    <w:rsid w:val="00032A9F"/>
    <w:rsid w:val="00032BBA"/>
    <w:rsid w:val="0003312E"/>
    <w:rsid w:val="000334DF"/>
    <w:rsid w:val="0003389C"/>
    <w:rsid w:val="00033BA0"/>
    <w:rsid w:val="00034E19"/>
    <w:rsid w:val="00034FF1"/>
    <w:rsid w:val="00035295"/>
    <w:rsid w:val="00035C19"/>
    <w:rsid w:val="00036CBD"/>
    <w:rsid w:val="0003757A"/>
    <w:rsid w:val="00037B97"/>
    <w:rsid w:val="00041C0C"/>
    <w:rsid w:val="00042DB8"/>
    <w:rsid w:val="00042E7A"/>
    <w:rsid w:val="000436BB"/>
    <w:rsid w:val="00043CDA"/>
    <w:rsid w:val="00043D44"/>
    <w:rsid w:val="00043F27"/>
    <w:rsid w:val="00044DF2"/>
    <w:rsid w:val="00045DCF"/>
    <w:rsid w:val="00045E8B"/>
    <w:rsid w:val="00046044"/>
    <w:rsid w:val="00046293"/>
    <w:rsid w:val="00046DAC"/>
    <w:rsid w:val="0004724C"/>
    <w:rsid w:val="00047C57"/>
    <w:rsid w:val="0005014F"/>
    <w:rsid w:val="0005094B"/>
    <w:rsid w:val="00050A83"/>
    <w:rsid w:val="000511F9"/>
    <w:rsid w:val="00052243"/>
    <w:rsid w:val="000527FB"/>
    <w:rsid w:val="0005365F"/>
    <w:rsid w:val="0005488E"/>
    <w:rsid w:val="00055804"/>
    <w:rsid w:val="0005617B"/>
    <w:rsid w:val="00056291"/>
    <w:rsid w:val="000562BF"/>
    <w:rsid w:val="00057BBA"/>
    <w:rsid w:val="00057F4A"/>
    <w:rsid w:val="0006003A"/>
    <w:rsid w:val="00060352"/>
    <w:rsid w:val="0006058D"/>
    <w:rsid w:val="000610D4"/>
    <w:rsid w:val="00061ADD"/>
    <w:rsid w:val="00061DF4"/>
    <w:rsid w:val="00062F97"/>
    <w:rsid w:val="000631F7"/>
    <w:rsid w:val="000650A9"/>
    <w:rsid w:val="000653F1"/>
    <w:rsid w:val="0006621E"/>
    <w:rsid w:val="0006690E"/>
    <w:rsid w:val="00066D36"/>
    <w:rsid w:val="00066FB1"/>
    <w:rsid w:val="00067067"/>
    <w:rsid w:val="000674D2"/>
    <w:rsid w:val="0006771D"/>
    <w:rsid w:val="000700D5"/>
    <w:rsid w:val="000705D7"/>
    <w:rsid w:val="000706B1"/>
    <w:rsid w:val="00070731"/>
    <w:rsid w:val="00072601"/>
    <w:rsid w:val="00072AA7"/>
    <w:rsid w:val="00072BFE"/>
    <w:rsid w:val="000738BC"/>
    <w:rsid w:val="0007428E"/>
    <w:rsid w:val="00074780"/>
    <w:rsid w:val="0008087C"/>
    <w:rsid w:val="000810ED"/>
    <w:rsid w:val="000817C2"/>
    <w:rsid w:val="00083C57"/>
    <w:rsid w:val="000843AA"/>
    <w:rsid w:val="00084419"/>
    <w:rsid w:val="0008495A"/>
    <w:rsid w:val="00084D45"/>
    <w:rsid w:val="00086782"/>
    <w:rsid w:val="00087568"/>
    <w:rsid w:val="00087FEA"/>
    <w:rsid w:val="00092189"/>
    <w:rsid w:val="00092ADB"/>
    <w:rsid w:val="00092C7E"/>
    <w:rsid w:val="000938CF"/>
    <w:rsid w:val="00094D2D"/>
    <w:rsid w:val="00095823"/>
    <w:rsid w:val="00095840"/>
    <w:rsid w:val="000960C1"/>
    <w:rsid w:val="00096A8A"/>
    <w:rsid w:val="00096D5F"/>
    <w:rsid w:val="0009738D"/>
    <w:rsid w:val="000977A6"/>
    <w:rsid w:val="000A001D"/>
    <w:rsid w:val="000A07C9"/>
    <w:rsid w:val="000A0C31"/>
    <w:rsid w:val="000A3AA8"/>
    <w:rsid w:val="000A3FAA"/>
    <w:rsid w:val="000A4044"/>
    <w:rsid w:val="000A40B6"/>
    <w:rsid w:val="000A4A55"/>
    <w:rsid w:val="000A516A"/>
    <w:rsid w:val="000A5FDC"/>
    <w:rsid w:val="000A60A0"/>
    <w:rsid w:val="000A6A91"/>
    <w:rsid w:val="000A7747"/>
    <w:rsid w:val="000A7753"/>
    <w:rsid w:val="000B013A"/>
    <w:rsid w:val="000B0150"/>
    <w:rsid w:val="000B077F"/>
    <w:rsid w:val="000B146D"/>
    <w:rsid w:val="000B187C"/>
    <w:rsid w:val="000B236D"/>
    <w:rsid w:val="000B567F"/>
    <w:rsid w:val="000B61AF"/>
    <w:rsid w:val="000B6F4E"/>
    <w:rsid w:val="000B6F9C"/>
    <w:rsid w:val="000B79EB"/>
    <w:rsid w:val="000B7A8C"/>
    <w:rsid w:val="000B7FA2"/>
    <w:rsid w:val="000C03B6"/>
    <w:rsid w:val="000C04E3"/>
    <w:rsid w:val="000C0B1A"/>
    <w:rsid w:val="000C127F"/>
    <w:rsid w:val="000C352C"/>
    <w:rsid w:val="000C3C6C"/>
    <w:rsid w:val="000C4B25"/>
    <w:rsid w:val="000C4E5F"/>
    <w:rsid w:val="000C4ECC"/>
    <w:rsid w:val="000C59AD"/>
    <w:rsid w:val="000C5D2B"/>
    <w:rsid w:val="000C7107"/>
    <w:rsid w:val="000C7DB3"/>
    <w:rsid w:val="000D015B"/>
    <w:rsid w:val="000D0A61"/>
    <w:rsid w:val="000D1264"/>
    <w:rsid w:val="000D2ED0"/>
    <w:rsid w:val="000D4485"/>
    <w:rsid w:val="000D4CF1"/>
    <w:rsid w:val="000D5FB8"/>
    <w:rsid w:val="000D6C04"/>
    <w:rsid w:val="000D6DFD"/>
    <w:rsid w:val="000D6E10"/>
    <w:rsid w:val="000D761F"/>
    <w:rsid w:val="000E04A1"/>
    <w:rsid w:val="000E0651"/>
    <w:rsid w:val="000E0B6C"/>
    <w:rsid w:val="000E12F1"/>
    <w:rsid w:val="000E1555"/>
    <w:rsid w:val="000E178C"/>
    <w:rsid w:val="000E1C5E"/>
    <w:rsid w:val="000E1D83"/>
    <w:rsid w:val="000E2020"/>
    <w:rsid w:val="000E2462"/>
    <w:rsid w:val="000E26BD"/>
    <w:rsid w:val="000E27C3"/>
    <w:rsid w:val="000E43D3"/>
    <w:rsid w:val="000E53FF"/>
    <w:rsid w:val="000E5CD2"/>
    <w:rsid w:val="000E680F"/>
    <w:rsid w:val="000E6B11"/>
    <w:rsid w:val="000E6DC6"/>
    <w:rsid w:val="000E7AAB"/>
    <w:rsid w:val="000F0E29"/>
    <w:rsid w:val="000F14A3"/>
    <w:rsid w:val="000F247C"/>
    <w:rsid w:val="000F29C2"/>
    <w:rsid w:val="000F2DB6"/>
    <w:rsid w:val="000F330B"/>
    <w:rsid w:val="000F4CC0"/>
    <w:rsid w:val="000F59A6"/>
    <w:rsid w:val="000F62F0"/>
    <w:rsid w:val="000F6FD9"/>
    <w:rsid w:val="000F7600"/>
    <w:rsid w:val="000F7CF2"/>
    <w:rsid w:val="00100156"/>
    <w:rsid w:val="0010068C"/>
    <w:rsid w:val="00100C3B"/>
    <w:rsid w:val="00100F31"/>
    <w:rsid w:val="00102A6B"/>
    <w:rsid w:val="00102B7A"/>
    <w:rsid w:val="00102F2D"/>
    <w:rsid w:val="00103061"/>
    <w:rsid w:val="00104335"/>
    <w:rsid w:val="00104ADD"/>
    <w:rsid w:val="00105242"/>
    <w:rsid w:val="00105367"/>
    <w:rsid w:val="0010567C"/>
    <w:rsid w:val="00105F16"/>
    <w:rsid w:val="00105FBE"/>
    <w:rsid w:val="001061A0"/>
    <w:rsid w:val="00107583"/>
    <w:rsid w:val="00107BF2"/>
    <w:rsid w:val="00111D5A"/>
    <w:rsid w:val="00112730"/>
    <w:rsid w:val="00112DA7"/>
    <w:rsid w:val="00114833"/>
    <w:rsid w:val="0011494A"/>
    <w:rsid w:val="00115643"/>
    <w:rsid w:val="0012009E"/>
    <w:rsid w:val="001201B6"/>
    <w:rsid w:val="001202D5"/>
    <w:rsid w:val="00122331"/>
    <w:rsid w:val="001226A6"/>
    <w:rsid w:val="00122828"/>
    <w:rsid w:val="00122891"/>
    <w:rsid w:val="00123832"/>
    <w:rsid w:val="00124FF2"/>
    <w:rsid w:val="001253B5"/>
    <w:rsid w:val="00125823"/>
    <w:rsid w:val="00125BF8"/>
    <w:rsid w:val="001267B6"/>
    <w:rsid w:val="00126A68"/>
    <w:rsid w:val="001308CC"/>
    <w:rsid w:val="00130921"/>
    <w:rsid w:val="00130942"/>
    <w:rsid w:val="001312AF"/>
    <w:rsid w:val="0013350B"/>
    <w:rsid w:val="00133E0F"/>
    <w:rsid w:val="00134FF3"/>
    <w:rsid w:val="00135A3A"/>
    <w:rsid w:val="00137A93"/>
    <w:rsid w:val="00137DAA"/>
    <w:rsid w:val="0014064C"/>
    <w:rsid w:val="00140824"/>
    <w:rsid w:val="00140CA7"/>
    <w:rsid w:val="001414CA"/>
    <w:rsid w:val="00141AAC"/>
    <w:rsid w:val="00141E27"/>
    <w:rsid w:val="0014297B"/>
    <w:rsid w:val="00142B7A"/>
    <w:rsid w:val="00143040"/>
    <w:rsid w:val="00143A60"/>
    <w:rsid w:val="00144C86"/>
    <w:rsid w:val="001450BF"/>
    <w:rsid w:val="001451A3"/>
    <w:rsid w:val="001452B0"/>
    <w:rsid w:val="001452C0"/>
    <w:rsid w:val="00146631"/>
    <w:rsid w:val="001476A5"/>
    <w:rsid w:val="00147892"/>
    <w:rsid w:val="00147AA3"/>
    <w:rsid w:val="00147B71"/>
    <w:rsid w:val="00151DC8"/>
    <w:rsid w:val="00153A55"/>
    <w:rsid w:val="00153B5B"/>
    <w:rsid w:val="00153F0B"/>
    <w:rsid w:val="00154368"/>
    <w:rsid w:val="00154623"/>
    <w:rsid w:val="0015499C"/>
    <w:rsid w:val="001550A8"/>
    <w:rsid w:val="00155375"/>
    <w:rsid w:val="00155C7D"/>
    <w:rsid w:val="00156227"/>
    <w:rsid w:val="0015675F"/>
    <w:rsid w:val="0015722A"/>
    <w:rsid w:val="00160819"/>
    <w:rsid w:val="00160966"/>
    <w:rsid w:val="00160C40"/>
    <w:rsid w:val="00160FCE"/>
    <w:rsid w:val="00161A21"/>
    <w:rsid w:val="00162448"/>
    <w:rsid w:val="00163311"/>
    <w:rsid w:val="00163845"/>
    <w:rsid w:val="00163B9F"/>
    <w:rsid w:val="001649E0"/>
    <w:rsid w:val="00164C8C"/>
    <w:rsid w:val="001652F4"/>
    <w:rsid w:val="0016530B"/>
    <w:rsid w:val="0016609A"/>
    <w:rsid w:val="00166388"/>
    <w:rsid w:val="00166662"/>
    <w:rsid w:val="001666CF"/>
    <w:rsid w:val="001677AB"/>
    <w:rsid w:val="00167BBC"/>
    <w:rsid w:val="00167F10"/>
    <w:rsid w:val="001701A5"/>
    <w:rsid w:val="00170CA8"/>
    <w:rsid w:val="001717E3"/>
    <w:rsid w:val="00171C29"/>
    <w:rsid w:val="00171C44"/>
    <w:rsid w:val="001732D9"/>
    <w:rsid w:val="00173FDE"/>
    <w:rsid w:val="001744F4"/>
    <w:rsid w:val="00175FFA"/>
    <w:rsid w:val="001767CA"/>
    <w:rsid w:val="001778BE"/>
    <w:rsid w:val="00177C6F"/>
    <w:rsid w:val="00177F66"/>
    <w:rsid w:val="00180028"/>
    <w:rsid w:val="0018023C"/>
    <w:rsid w:val="001804C9"/>
    <w:rsid w:val="00180952"/>
    <w:rsid w:val="00180A06"/>
    <w:rsid w:val="001811C1"/>
    <w:rsid w:val="00181C40"/>
    <w:rsid w:val="001834B6"/>
    <w:rsid w:val="001841A3"/>
    <w:rsid w:val="001852F3"/>
    <w:rsid w:val="001859FA"/>
    <w:rsid w:val="00186084"/>
    <w:rsid w:val="00186621"/>
    <w:rsid w:val="001867FF"/>
    <w:rsid w:val="001869A5"/>
    <w:rsid w:val="00186BF5"/>
    <w:rsid w:val="00187D66"/>
    <w:rsid w:val="00190946"/>
    <w:rsid w:val="00190D80"/>
    <w:rsid w:val="00190FBA"/>
    <w:rsid w:val="001917F0"/>
    <w:rsid w:val="001918E5"/>
    <w:rsid w:val="001928D5"/>
    <w:rsid w:val="00194C49"/>
    <w:rsid w:val="00194D3F"/>
    <w:rsid w:val="001952BA"/>
    <w:rsid w:val="00195A7F"/>
    <w:rsid w:val="00196E2A"/>
    <w:rsid w:val="001971AE"/>
    <w:rsid w:val="00197834"/>
    <w:rsid w:val="001978D9"/>
    <w:rsid w:val="001A0E90"/>
    <w:rsid w:val="001A317F"/>
    <w:rsid w:val="001A61D3"/>
    <w:rsid w:val="001A660D"/>
    <w:rsid w:val="001A6C40"/>
    <w:rsid w:val="001A6CEB"/>
    <w:rsid w:val="001A6ED7"/>
    <w:rsid w:val="001A6F3D"/>
    <w:rsid w:val="001A7C6E"/>
    <w:rsid w:val="001B0067"/>
    <w:rsid w:val="001B0443"/>
    <w:rsid w:val="001B06BC"/>
    <w:rsid w:val="001B2152"/>
    <w:rsid w:val="001B235A"/>
    <w:rsid w:val="001B2758"/>
    <w:rsid w:val="001B33BA"/>
    <w:rsid w:val="001B41E5"/>
    <w:rsid w:val="001B4387"/>
    <w:rsid w:val="001B48DC"/>
    <w:rsid w:val="001B522D"/>
    <w:rsid w:val="001B55ED"/>
    <w:rsid w:val="001B56F1"/>
    <w:rsid w:val="001B585C"/>
    <w:rsid w:val="001B5981"/>
    <w:rsid w:val="001B5A3F"/>
    <w:rsid w:val="001B5CA2"/>
    <w:rsid w:val="001B61A4"/>
    <w:rsid w:val="001B65F9"/>
    <w:rsid w:val="001C17CD"/>
    <w:rsid w:val="001C292A"/>
    <w:rsid w:val="001C3012"/>
    <w:rsid w:val="001C3171"/>
    <w:rsid w:val="001C4403"/>
    <w:rsid w:val="001C44A3"/>
    <w:rsid w:val="001C4A11"/>
    <w:rsid w:val="001C5A2E"/>
    <w:rsid w:val="001C6408"/>
    <w:rsid w:val="001C673F"/>
    <w:rsid w:val="001C7F55"/>
    <w:rsid w:val="001D0055"/>
    <w:rsid w:val="001D06AA"/>
    <w:rsid w:val="001D0C1B"/>
    <w:rsid w:val="001D0D7B"/>
    <w:rsid w:val="001D0F05"/>
    <w:rsid w:val="001D14C1"/>
    <w:rsid w:val="001D19CA"/>
    <w:rsid w:val="001D2015"/>
    <w:rsid w:val="001D3209"/>
    <w:rsid w:val="001D4689"/>
    <w:rsid w:val="001D658A"/>
    <w:rsid w:val="001D7427"/>
    <w:rsid w:val="001D7942"/>
    <w:rsid w:val="001E0711"/>
    <w:rsid w:val="001E10C8"/>
    <w:rsid w:val="001E11F9"/>
    <w:rsid w:val="001E153F"/>
    <w:rsid w:val="001E1936"/>
    <w:rsid w:val="001E1BFA"/>
    <w:rsid w:val="001E3745"/>
    <w:rsid w:val="001E3887"/>
    <w:rsid w:val="001E38A4"/>
    <w:rsid w:val="001E3C20"/>
    <w:rsid w:val="001E4E76"/>
    <w:rsid w:val="001E54F6"/>
    <w:rsid w:val="001E55C3"/>
    <w:rsid w:val="001E5DE0"/>
    <w:rsid w:val="001E6103"/>
    <w:rsid w:val="001E64FE"/>
    <w:rsid w:val="001F0202"/>
    <w:rsid w:val="001F11F8"/>
    <w:rsid w:val="001F1DD0"/>
    <w:rsid w:val="001F2236"/>
    <w:rsid w:val="001F2A13"/>
    <w:rsid w:val="001F2E75"/>
    <w:rsid w:val="001F35EE"/>
    <w:rsid w:val="001F40A2"/>
    <w:rsid w:val="001F4428"/>
    <w:rsid w:val="001F4BE6"/>
    <w:rsid w:val="001F4CC2"/>
    <w:rsid w:val="001F4E21"/>
    <w:rsid w:val="001F4E4A"/>
    <w:rsid w:val="001F500A"/>
    <w:rsid w:val="001F5192"/>
    <w:rsid w:val="001F58F0"/>
    <w:rsid w:val="001F5F4A"/>
    <w:rsid w:val="001F78A1"/>
    <w:rsid w:val="001F7A4A"/>
    <w:rsid w:val="00200224"/>
    <w:rsid w:val="00201A77"/>
    <w:rsid w:val="00201E03"/>
    <w:rsid w:val="00201EEC"/>
    <w:rsid w:val="002030C1"/>
    <w:rsid w:val="002038B9"/>
    <w:rsid w:val="00203D78"/>
    <w:rsid w:val="00206F05"/>
    <w:rsid w:val="00207A57"/>
    <w:rsid w:val="002107E1"/>
    <w:rsid w:val="002124D4"/>
    <w:rsid w:val="0021350B"/>
    <w:rsid w:val="00213B08"/>
    <w:rsid w:val="002145A1"/>
    <w:rsid w:val="00215C1A"/>
    <w:rsid w:val="0021645B"/>
    <w:rsid w:val="002164DB"/>
    <w:rsid w:val="002165C3"/>
    <w:rsid w:val="00216CB8"/>
    <w:rsid w:val="002172A4"/>
    <w:rsid w:val="00217C05"/>
    <w:rsid w:val="002206CF"/>
    <w:rsid w:val="002209EC"/>
    <w:rsid w:val="00220C6B"/>
    <w:rsid w:val="00220D52"/>
    <w:rsid w:val="00221291"/>
    <w:rsid w:val="0022433B"/>
    <w:rsid w:val="00224F3C"/>
    <w:rsid w:val="00225365"/>
    <w:rsid w:val="0022594E"/>
    <w:rsid w:val="0022609B"/>
    <w:rsid w:val="0022613D"/>
    <w:rsid w:val="002263B7"/>
    <w:rsid w:val="0022650F"/>
    <w:rsid w:val="00226D7C"/>
    <w:rsid w:val="0022772A"/>
    <w:rsid w:val="00230028"/>
    <w:rsid w:val="00230F13"/>
    <w:rsid w:val="00231358"/>
    <w:rsid w:val="0023155E"/>
    <w:rsid w:val="002333E4"/>
    <w:rsid w:val="00234FF3"/>
    <w:rsid w:val="002350B3"/>
    <w:rsid w:val="002353E7"/>
    <w:rsid w:val="00235972"/>
    <w:rsid w:val="0023719B"/>
    <w:rsid w:val="0023731E"/>
    <w:rsid w:val="002373E7"/>
    <w:rsid w:val="00237DA2"/>
    <w:rsid w:val="00240449"/>
    <w:rsid w:val="00241B8B"/>
    <w:rsid w:val="0024267F"/>
    <w:rsid w:val="0024279E"/>
    <w:rsid w:val="00243599"/>
    <w:rsid w:val="002435AC"/>
    <w:rsid w:val="002436C3"/>
    <w:rsid w:val="00243C69"/>
    <w:rsid w:val="00243F84"/>
    <w:rsid w:val="00244877"/>
    <w:rsid w:val="0024503F"/>
    <w:rsid w:val="00245754"/>
    <w:rsid w:val="00246172"/>
    <w:rsid w:val="00246964"/>
    <w:rsid w:val="00246973"/>
    <w:rsid w:val="00250082"/>
    <w:rsid w:val="0025014D"/>
    <w:rsid w:val="00250252"/>
    <w:rsid w:val="00250B80"/>
    <w:rsid w:val="00252398"/>
    <w:rsid w:val="002525C8"/>
    <w:rsid w:val="00252C00"/>
    <w:rsid w:val="00253142"/>
    <w:rsid w:val="00253A61"/>
    <w:rsid w:val="00253B41"/>
    <w:rsid w:val="00253F52"/>
    <w:rsid w:val="002554B6"/>
    <w:rsid w:val="00255D55"/>
    <w:rsid w:val="00255F74"/>
    <w:rsid w:val="00256033"/>
    <w:rsid w:val="002565BA"/>
    <w:rsid w:val="00257DBA"/>
    <w:rsid w:val="002604B4"/>
    <w:rsid w:val="00260982"/>
    <w:rsid w:val="00260AB2"/>
    <w:rsid w:val="002616A3"/>
    <w:rsid w:val="0026274D"/>
    <w:rsid w:val="00262A0C"/>
    <w:rsid w:val="00262B9D"/>
    <w:rsid w:val="002634BE"/>
    <w:rsid w:val="00263C2C"/>
    <w:rsid w:val="00263FBB"/>
    <w:rsid w:val="00265205"/>
    <w:rsid w:val="002654F7"/>
    <w:rsid w:val="00265540"/>
    <w:rsid w:val="00265688"/>
    <w:rsid w:val="002658C3"/>
    <w:rsid w:val="00265A40"/>
    <w:rsid w:val="00265D37"/>
    <w:rsid w:val="0026680E"/>
    <w:rsid w:val="00267AB2"/>
    <w:rsid w:val="00270326"/>
    <w:rsid w:val="002713EF"/>
    <w:rsid w:val="00272B7A"/>
    <w:rsid w:val="00272F1F"/>
    <w:rsid w:val="00274AE5"/>
    <w:rsid w:val="0027605A"/>
    <w:rsid w:val="00277359"/>
    <w:rsid w:val="00277365"/>
    <w:rsid w:val="00277D6B"/>
    <w:rsid w:val="00277F8F"/>
    <w:rsid w:val="00280373"/>
    <w:rsid w:val="0028085C"/>
    <w:rsid w:val="00280B8B"/>
    <w:rsid w:val="002810A5"/>
    <w:rsid w:val="0028139F"/>
    <w:rsid w:val="0028161B"/>
    <w:rsid w:val="00281EC3"/>
    <w:rsid w:val="00282306"/>
    <w:rsid w:val="00284754"/>
    <w:rsid w:val="00284EB6"/>
    <w:rsid w:val="002858E5"/>
    <w:rsid w:val="0028620E"/>
    <w:rsid w:val="00286248"/>
    <w:rsid w:val="002863B0"/>
    <w:rsid w:val="00286B99"/>
    <w:rsid w:val="00286E74"/>
    <w:rsid w:val="0028724A"/>
    <w:rsid w:val="002900E6"/>
    <w:rsid w:val="002906DD"/>
    <w:rsid w:val="00290B29"/>
    <w:rsid w:val="002919E5"/>
    <w:rsid w:val="00294393"/>
    <w:rsid w:val="002947EA"/>
    <w:rsid w:val="00294FF3"/>
    <w:rsid w:val="002952A1"/>
    <w:rsid w:val="0029545C"/>
    <w:rsid w:val="002955C6"/>
    <w:rsid w:val="00295FEE"/>
    <w:rsid w:val="0029613C"/>
    <w:rsid w:val="002964BA"/>
    <w:rsid w:val="002965C4"/>
    <w:rsid w:val="00296E7F"/>
    <w:rsid w:val="00296F4A"/>
    <w:rsid w:val="002A0196"/>
    <w:rsid w:val="002A0416"/>
    <w:rsid w:val="002A0D47"/>
    <w:rsid w:val="002A1CDD"/>
    <w:rsid w:val="002A2708"/>
    <w:rsid w:val="002A32C9"/>
    <w:rsid w:val="002A332A"/>
    <w:rsid w:val="002A3476"/>
    <w:rsid w:val="002A37B5"/>
    <w:rsid w:val="002A3CB1"/>
    <w:rsid w:val="002A4520"/>
    <w:rsid w:val="002A5438"/>
    <w:rsid w:val="002A65B3"/>
    <w:rsid w:val="002A7863"/>
    <w:rsid w:val="002A7C7B"/>
    <w:rsid w:val="002A7D61"/>
    <w:rsid w:val="002B04BB"/>
    <w:rsid w:val="002B0647"/>
    <w:rsid w:val="002B191C"/>
    <w:rsid w:val="002B1B50"/>
    <w:rsid w:val="002B1BF0"/>
    <w:rsid w:val="002B24FC"/>
    <w:rsid w:val="002B2EA7"/>
    <w:rsid w:val="002B2F6A"/>
    <w:rsid w:val="002B33C9"/>
    <w:rsid w:val="002B43A7"/>
    <w:rsid w:val="002B4834"/>
    <w:rsid w:val="002B4F2C"/>
    <w:rsid w:val="002B73E2"/>
    <w:rsid w:val="002B7D7E"/>
    <w:rsid w:val="002C0341"/>
    <w:rsid w:val="002C263A"/>
    <w:rsid w:val="002C42F5"/>
    <w:rsid w:val="002C4383"/>
    <w:rsid w:val="002C4567"/>
    <w:rsid w:val="002C50EB"/>
    <w:rsid w:val="002C63DE"/>
    <w:rsid w:val="002C7873"/>
    <w:rsid w:val="002C7E9A"/>
    <w:rsid w:val="002D00C8"/>
    <w:rsid w:val="002D0CD6"/>
    <w:rsid w:val="002D0D70"/>
    <w:rsid w:val="002D161F"/>
    <w:rsid w:val="002D1817"/>
    <w:rsid w:val="002D1A70"/>
    <w:rsid w:val="002D20D2"/>
    <w:rsid w:val="002D227E"/>
    <w:rsid w:val="002D24F8"/>
    <w:rsid w:val="002D28AB"/>
    <w:rsid w:val="002D2A70"/>
    <w:rsid w:val="002D3083"/>
    <w:rsid w:val="002D3EA1"/>
    <w:rsid w:val="002D4295"/>
    <w:rsid w:val="002D42B9"/>
    <w:rsid w:val="002D5070"/>
    <w:rsid w:val="002D567C"/>
    <w:rsid w:val="002D5793"/>
    <w:rsid w:val="002D63D3"/>
    <w:rsid w:val="002D798B"/>
    <w:rsid w:val="002D7D84"/>
    <w:rsid w:val="002E0E52"/>
    <w:rsid w:val="002E10EE"/>
    <w:rsid w:val="002E1DE5"/>
    <w:rsid w:val="002E1FDE"/>
    <w:rsid w:val="002E219D"/>
    <w:rsid w:val="002E2BA9"/>
    <w:rsid w:val="002E3CAD"/>
    <w:rsid w:val="002E5F9B"/>
    <w:rsid w:val="002E63D9"/>
    <w:rsid w:val="002E6472"/>
    <w:rsid w:val="002E6C04"/>
    <w:rsid w:val="002E7659"/>
    <w:rsid w:val="002E78DE"/>
    <w:rsid w:val="002F09F3"/>
    <w:rsid w:val="002F15FA"/>
    <w:rsid w:val="002F1ED5"/>
    <w:rsid w:val="002F20F1"/>
    <w:rsid w:val="002F2243"/>
    <w:rsid w:val="002F2BED"/>
    <w:rsid w:val="002F2E92"/>
    <w:rsid w:val="002F2F1D"/>
    <w:rsid w:val="002F337B"/>
    <w:rsid w:val="002F33B5"/>
    <w:rsid w:val="002F33D5"/>
    <w:rsid w:val="002F345D"/>
    <w:rsid w:val="002F3A68"/>
    <w:rsid w:val="002F409F"/>
    <w:rsid w:val="002F4141"/>
    <w:rsid w:val="002F5250"/>
    <w:rsid w:val="002F5525"/>
    <w:rsid w:val="002F5759"/>
    <w:rsid w:val="002F59FE"/>
    <w:rsid w:val="002F64C8"/>
    <w:rsid w:val="002F64EA"/>
    <w:rsid w:val="002F657A"/>
    <w:rsid w:val="002F6676"/>
    <w:rsid w:val="002F718F"/>
    <w:rsid w:val="002F792E"/>
    <w:rsid w:val="002F7D96"/>
    <w:rsid w:val="0030015B"/>
    <w:rsid w:val="00300FFF"/>
    <w:rsid w:val="00301383"/>
    <w:rsid w:val="00302B8B"/>
    <w:rsid w:val="00303B88"/>
    <w:rsid w:val="00304433"/>
    <w:rsid w:val="00304AC5"/>
    <w:rsid w:val="0030521B"/>
    <w:rsid w:val="00305B3B"/>
    <w:rsid w:val="003060F8"/>
    <w:rsid w:val="003061E3"/>
    <w:rsid w:val="003068FF"/>
    <w:rsid w:val="00306CA5"/>
    <w:rsid w:val="0030791E"/>
    <w:rsid w:val="0031005E"/>
    <w:rsid w:val="003103DA"/>
    <w:rsid w:val="0031056C"/>
    <w:rsid w:val="00310A95"/>
    <w:rsid w:val="0031166C"/>
    <w:rsid w:val="00311A44"/>
    <w:rsid w:val="0031232C"/>
    <w:rsid w:val="00312F18"/>
    <w:rsid w:val="00313255"/>
    <w:rsid w:val="00313A0B"/>
    <w:rsid w:val="00313E31"/>
    <w:rsid w:val="00314687"/>
    <w:rsid w:val="00314AB5"/>
    <w:rsid w:val="0031527A"/>
    <w:rsid w:val="003153CD"/>
    <w:rsid w:val="0031590C"/>
    <w:rsid w:val="00315ED3"/>
    <w:rsid w:val="00316F25"/>
    <w:rsid w:val="00317788"/>
    <w:rsid w:val="00317E08"/>
    <w:rsid w:val="00320A3E"/>
    <w:rsid w:val="00321355"/>
    <w:rsid w:val="0032146B"/>
    <w:rsid w:val="003218ED"/>
    <w:rsid w:val="00322B7E"/>
    <w:rsid w:val="00322BC3"/>
    <w:rsid w:val="00322E9E"/>
    <w:rsid w:val="0032334C"/>
    <w:rsid w:val="003251B7"/>
    <w:rsid w:val="003256C0"/>
    <w:rsid w:val="00325734"/>
    <w:rsid w:val="00325C93"/>
    <w:rsid w:val="003260E1"/>
    <w:rsid w:val="003261AB"/>
    <w:rsid w:val="00326942"/>
    <w:rsid w:val="00331981"/>
    <w:rsid w:val="00331F6B"/>
    <w:rsid w:val="00332192"/>
    <w:rsid w:val="003329FF"/>
    <w:rsid w:val="00334374"/>
    <w:rsid w:val="0033462B"/>
    <w:rsid w:val="00334AD6"/>
    <w:rsid w:val="00334B92"/>
    <w:rsid w:val="00334E96"/>
    <w:rsid w:val="00334F41"/>
    <w:rsid w:val="00334FBB"/>
    <w:rsid w:val="00334FCA"/>
    <w:rsid w:val="003355E7"/>
    <w:rsid w:val="00336553"/>
    <w:rsid w:val="003366E9"/>
    <w:rsid w:val="00336E40"/>
    <w:rsid w:val="00336F45"/>
    <w:rsid w:val="00337F9E"/>
    <w:rsid w:val="003401D5"/>
    <w:rsid w:val="00340346"/>
    <w:rsid w:val="00341581"/>
    <w:rsid w:val="0034186C"/>
    <w:rsid w:val="00341F6A"/>
    <w:rsid w:val="003423F4"/>
    <w:rsid w:val="00343BB2"/>
    <w:rsid w:val="00344FB9"/>
    <w:rsid w:val="0034532E"/>
    <w:rsid w:val="003458E4"/>
    <w:rsid w:val="00345A82"/>
    <w:rsid w:val="0034647E"/>
    <w:rsid w:val="00346D83"/>
    <w:rsid w:val="00346EFF"/>
    <w:rsid w:val="00347051"/>
    <w:rsid w:val="00347430"/>
    <w:rsid w:val="003503E0"/>
    <w:rsid w:val="003513E9"/>
    <w:rsid w:val="00352231"/>
    <w:rsid w:val="003528AF"/>
    <w:rsid w:val="003529FD"/>
    <w:rsid w:val="00353BE9"/>
    <w:rsid w:val="00353F38"/>
    <w:rsid w:val="00354DE2"/>
    <w:rsid w:val="00355143"/>
    <w:rsid w:val="003572AD"/>
    <w:rsid w:val="0035781F"/>
    <w:rsid w:val="00357CEB"/>
    <w:rsid w:val="0036048D"/>
    <w:rsid w:val="003608B4"/>
    <w:rsid w:val="00361F43"/>
    <w:rsid w:val="00362A39"/>
    <w:rsid w:val="00362C1D"/>
    <w:rsid w:val="00362CAF"/>
    <w:rsid w:val="00362CE5"/>
    <w:rsid w:val="00363799"/>
    <w:rsid w:val="0036406D"/>
    <w:rsid w:val="00365129"/>
    <w:rsid w:val="0036512D"/>
    <w:rsid w:val="003651B5"/>
    <w:rsid w:val="00366319"/>
    <w:rsid w:val="0036645B"/>
    <w:rsid w:val="00366B74"/>
    <w:rsid w:val="00367447"/>
    <w:rsid w:val="00367AD5"/>
    <w:rsid w:val="00370D99"/>
    <w:rsid w:val="00370EB2"/>
    <w:rsid w:val="00371663"/>
    <w:rsid w:val="003717A6"/>
    <w:rsid w:val="00371877"/>
    <w:rsid w:val="00371B4D"/>
    <w:rsid w:val="00371BEB"/>
    <w:rsid w:val="00371DBB"/>
    <w:rsid w:val="00372204"/>
    <w:rsid w:val="003734F6"/>
    <w:rsid w:val="00373B83"/>
    <w:rsid w:val="003744A8"/>
    <w:rsid w:val="003744AE"/>
    <w:rsid w:val="00374BF5"/>
    <w:rsid w:val="00374DC7"/>
    <w:rsid w:val="00374F69"/>
    <w:rsid w:val="00375836"/>
    <w:rsid w:val="00375FD8"/>
    <w:rsid w:val="00376549"/>
    <w:rsid w:val="00376A3A"/>
    <w:rsid w:val="0037795B"/>
    <w:rsid w:val="00377A13"/>
    <w:rsid w:val="00380D35"/>
    <w:rsid w:val="00380F25"/>
    <w:rsid w:val="0038141A"/>
    <w:rsid w:val="003822A5"/>
    <w:rsid w:val="00382CBE"/>
    <w:rsid w:val="00383338"/>
    <w:rsid w:val="00383858"/>
    <w:rsid w:val="003844DC"/>
    <w:rsid w:val="003845DD"/>
    <w:rsid w:val="00385477"/>
    <w:rsid w:val="003859F5"/>
    <w:rsid w:val="00386FFE"/>
    <w:rsid w:val="00387954"/>
    <w:rsid w:val="003900AE"/>
    <w:rsid w:val="003900F3"/>
    <w:rsid w:val="00390733"/>
    <w:rsid w:val="0039115E"/>
    <w:rsid w:val="0039187D"/>
    <w:rsid w:val="003918C6"/>
    <w:rsid w:val="00391988"/>
    <w:rsid w:val="003932A0"/>
    <w:rsid w:val="003936FC"/>
    <w:rsid w:val="00393E94"/>
    <w:rsid w:val="00393F88"/>
    <w:rsid w:val="00394A0C"/>
    <w:rsid w:val="00395A63"/>
    <w:rsid w:val="00395B4A"/>
    <w:rsid w:val="003962A8"/>
    <w:rsid w:val="003967C9"/>
    <w:rsid w:val="003A02D3"/>
    <w:rsid w:val="003A0B33"/>
    <w:rsid w:val="003A0E24"/>
    <w:rsid w:val="003A109E"/>
    <w:rsid w:val="003A12B1"/>
    <w:rsid w:val="003A15FE"/>
    <w:rsid w:val="003A19BB"/>
    <w:rsid w:val="003A206A"/>
    <w:rsid w:val="003A3E15"/>
    <w:rsid w:val="003A4033"/>
    <w:rsid w:val="003A58A3"/>
    <w:rsid w:val="003A5AAC"/>
    <w:rsid w:val="003A6606"/>
    <w:rsid w:val="003A7D27"/>
    <w:rsid w:val="003B04C4"/>
    <w:rsid w:val="003B0E89"/>
    <w:rsid w:val="003B13AE"/>
    <w:rsid w:val="003B1717"/>
    <w:rsid w:val="003B1C6D"/>
    <w:rsid w:val="003B211F"/>
    <w:rsid w:val="003B3131"/>
    <w:rsid w:val="003B3679"/>
    <w:rsid w:val="003B45F0"/>
    <w:rsid w:val="003B4D3A"/>
    <w:rsid w:val="003B51C3"/>
    <w:rsid w:val="003B5439"/>
    <w:rsid w:val="003B564C"/>
    <w:rsid w:val="003B5831"/>
    <w:rsid w:val="003B6D20"/>
    <w:rsid w:val="003C0732"/>
    <w:rsid w:val="003C0ACD"/>
    <w:rsid w:val="003C118B"/>
    <w:rsid w:val="003C2BEF"/>
    <w:rsid w:val="003C332D"/>
    <w:rsid w:val="003C43F0"/>
    <w:rsid w:val="003C5E0B"/>
    <w:rsid w:val="003D0035"/>
    <w:rsid w:val="003D021D"/>
    <w:rsid w:val="003D0692"/>
    <w:rsid w:val="003D0A3E"/>
    <w:rsid w:val="003D0B36"/>
    <w:rsid w:val="003D0BB5"/>
    <w:rsid w:val="003D154A"/>
    <w:rsid w:val="003D1750"/>
    <w:rsid w:val="003D21DA"/>
    <w:rsid w:val="003D3231"/>
    <w:rsid w:val="003D39F5"/>
    <w:rsid w:val="003D4005"/>
    <w:rsid w:val="003D4FFE"/>
    <w:rsid w:val="003D5F3C"/>
    <w:rsid w:val="003D5F82"/>
    <w:rsid w:val="003D60E4"/>
    <w:rsid w:val="003D69AC"/>
    <w:rsid w:val="003D6C57"/>
    <w:rsid w:val="003E0232"/>
    <w:rsid w:val="003E12E8"/>
    <w:rsid w:val="003E14DC"/>
    <w:rsid w:val="003E17FE"/>
    <w:rsid w:val="003E1DB4"/>
    <w:rsid w:val="003E289C"/>
    <w:rsid w:val="003E3336"/>
    <w:rsid w:val="003E3369"/>
    <w:rsid w:val="003E34BF"/>
    <w:rsid w:val="003E366C"/>
    <w:rsid w:val="003E411A"/>
    <w:rsid w:val="003E4177"/>
    <w:rsid w:val="003E4A7B"/>
    <w:rsid w:val="003E4AD9"/>
    <w:rsid w:val="003E5239"/>
    <w:rsid w:val="003E55A8"/>
    <w:rsid w:val="003E6A1E"/>
    <w:rsid w:val="003E73E3"/>
    <w:rsid w:val="003E754C"/>
    <w:rsid w:val="003F02EE"/>
    <w:rsid w:val="003F06DD"/>
    <w:rsid w:val="003F0D9A"/>
    <w:rsid w:val="003F1233"/>
    <w:rsid w:val="003F19DF"/>
    <w:rsid w:val="003F1C5B"/>
    <w:rsid w:val="003F253E"/>
    <w:rsid w:val="003F29C4"/>
    <w:rsid w:val="003F3008"/>
    <w:rsid w:val="003F3359"/>
    <w:rsid w:val="003F3835"/>
    <w:rsid w:val="003F3FF0"/>
    <w:rsid w:val="003F5DD5"/>
    <w:rsid w:val="003F6F09"/>
    <w:rsid w:val="003F7D30"/>
    <w:rsid w:val="00400357"/>
    <w:rsid w:val="0040037D"/>
    <w:rsid w:val="004004AE"/>
    <w:rsid w:val="004009DB"/>
    <w:rsid w:val="00401C15"/>
    <w:rsid w:val="00401C3F"/>
    <w:rsid w:val="00402515"/>
    <w:rsid w:val="00402DA7"/>
    <w:rsid w:val="0040365B"/>
    <w:rsid w:val="0040438A"/>
    <w:rsid w:val="00405922"/>
    <w:rsid w:val="00405F8E"/>
    <w:rsid w:val="004064CC"/>
    <w:rsid w:val="004068E5"/>
    <w:rsid w:val="00406ECF"/>
    <w:rsid w:val="00407351"/>
    <w:rsid w:val="0040746D"/>
    <w:rsid w:val="004076A7"/>
    <w:rsid w:val="00410704"/>
    <w:rsid w:val="00411340"/>
    <w:rsid w:val="004115FD"/>
    <w:rsid w:val="004119B6"/>
    <w:rsid w:val="0041248A"/>
    <w:rsid w:val="00413294"/>
    <w:rsid w:val="004134C6"/>
    <w:rsid w:val="004136E0"/>
    <w:rsid w:val="00413843"/>
    <w:rsid w:val="00413CF0"/>
    <w:rsid w:val="00414212"/>
    <w:rsid w:val="004143A0"/>
    <w:rsid w:val="004143F5"/>
    <w:rsid w:val="00414507"/>
    <w:rsid w:val="00414823"/>
    <w:rsid w:val="00415A7A"/>
    <w:rsid w:val="00415CF7"/>
    <w:rsid w:val="004163FE"/>
    <w:rsid w:val="0041677B"/>
    <w:rsid w:val="0041770C"/>
    <w:rsid w:val="00417984"/>
    <w:rsid w:val="00417A19"/>
    <w:rsid w:val="004216A5"/>
    <w:rsid w:val="00421C3D"/>
    <w:rsid w:val="00422921"/>
    <w:rsid w:val="00422D27"/>
    <w:rsid w:val="00423C09"/>
    <w:rsid w:val="00424207"/>
    <w:rsid w:val="004251B0"/>
    <w:rsid w:val="004255F2"/>
    <w:rsid w:val="00425841"/>
    <w:rsid w:val="004263EE"/>
    <w:rsid w:val="00430ABA"/>
    <w:rsid w:val="00431707"/>
    <w:rsid w:val="00431D38"/>
    <w:rsid w:val="00432452"/>
    <w:rsid w:val="00433386"/>
    <w:rsid w:val="0043378A"/>
    <w:rsid w:val="0043383F"/>
    <w:rsid w:val="00433D32"/>
    <w:rsid w:val="00433E35"/>
    <w:rsid w:val="004355E9"/>
    <w:rsid w:val="00435749"/>
    <w:rsid w:val="004360E5"/>
    <w:rsid w:val="00437B0A"/>
    <w:rsid w:val="00437CE2"/>
    <w:rsid w:val="004415F3"/>
    <w:rsid w:val="00441D66"/>
    <w:rsid w:val="00442075"/>
    <w:rsid w:val="00442533"/>
    <w:rsid w:val="004428D6"/>
    <w:rsid w:val="00442E61"/>
    <w:rsid w:val="00442F33"/>
    <w:rsid w:val="004430CF"/>
    <w:rsid w:val="00443A00"/>
    <w:rsid w:val="004443B1"/>
    <w:rsid w:val="00444E26"/>
    <w:rsid w:val="0044698D"/>
    <w:rsid w:val="00446CC8"/>
    <w:rsid w:val="00450488"/>
    <w:rsid w:val="00450493"/>
    <w:rsid w:val="004505DC"/>
    <w:rsid w:val="00450DF4"/>
    <w:rsid w:val="0045121D"/>
    <w:rsid w:val="00451C90"/>
    <w:rsid w:val="00452D93"/>
    <w:rsid w:val="004552CB"/>
    <w:rsid w:val="00456381"/>
    <w:rsid w:val="00456F45"/>
    <w:rsid w:val="00457061"/>
    <w:rsid w:val="004572BB"/>
    <w:rsid w:val="00457D5C"/>
    <w:rsid w:val="00457DC9"/>
    <w:rsid w:val="00460746"/>
    <w:rsid w:val="00461B53"/>
    <w:rsid w:val="00461CF6"/>
    <w:rsid w:val="0046255F"/>
    <w:rsid w:val="004626C4"/>
    <w:rsid w:val="004629AE"/>
    <w:rsid w:val="004636E7"/>
    <w:rsid w:val="0046383D"/>
    <w:rsid w:val="00465DC2"/>
    <w:rsid w:val="00465F99"/>
    <w:rsid w:val="0046658E"/>
    <w:rsid w:val="00466783"/>
    <w:rsid w:val="00466F7C"/>
    <w:rsid w:val="0046745A"/>
    <w:rsid w:val="00467853"/>
    <w:rsid w:val="00467C91"/>
    <w:rsid w:val="004712E6"/>
    <w:rsid w:val="004717A5"/>
    <w:rsid w:val="0047223E"/>
    <w:rsid w:val="0047274B"/>
    <w:rsid w:val="0047394F"/>
    <w:rsid w:val="004741AE"/>
    <w:rsid w:val="0047423A"/>
    <w:rsid w:val="004754F1"/>
    <w:rsid w:val="0047726F"/>
    <w:rsid w:val="00480180"/>
    <w:rsid w:val="004808A4"/>
    <w:rsid w:val="00480C16"/>
    <w:rsid w:val="00480CD8"/>
    <w:rsid w:val="004811C3"/>
    <w:rsid w:val="004819F3"/>
    <w:rsid w:val="00482B15"/>
    <w:rsid w:val="00482CCA"/>
    <w:rsid w:val="00482D88"/>
    <w:rsid w:val="00483340"/>
    <w:rsid w:val="00483742"/>
    <w:rsid w:val="00483953"/>
    <w:rsid w:val="0048542F"/>
    <w:rsid w:val="00485456"/>
    <w:rsid w:val="00485626"/>
    <w:rsid w:val="0048569A"/>
    <w:rsid w:val="00485A0C"/>
    <w:rsid w:val="00485D9E"/>
    <w:rsid w:val="00485DD7"/>
    <w:rsid w:val="00486D17"/>
    <w:rsid w:val="00486E56"/>
    <w:rsid w:val="00487377"/>
    <w:rsid w:val="00487A7F"/>
    <w:rsid w:val="00487AA2"/>
    <w:rsid w:val="00487AA3"/>
    <w:rsid w:val="00487F3E"/>
    <w:rsid w:val="00490D92"/>
    <w:rsid w:val="00490EA5"/>
    <w:rsid w:val="00492A16"/>
    <w:rsid w:val="00493248"/>
    <w:rsid w:val="00493846"/>
    <w:rsid w:val="0049426B"/>
    <w:rsid w:val="00495578"/>
    <w:rsid w:val="00496096"/>
    <w:rsid w:val="0049631E"/>
    <w:rsid w:val="004963E3"/>
    <w:rsid w:val="00496E6F"/>
    <w:rsid w:val="00497512"/>
    <w:rsid w:val="00497D35"/>
    <w:rsid w:val="00497D93"/>
    <w:rsid w:val="004A1634"/>
    <w:rsid w:val="004A1B79"/>
    <w:rsid w:val="004A1E62"/>
    <w:rsid w:val="004A21E6"/>
    <w:rsid w:val="004A23B9"/>
    <w:rsid w:val="004A25DC"/>
    <w:rsid w:val="004A263C"/>
    <w:rsid w:val="004A3382"/>
    <w:rsid w:val="004A5180"/>
    <w:rsid w:val="004A5344"/>
    <w:rsid w:val="004A6155"/>
    <w:rsid w:val="004A64EB"/>
    <w:rsid w:val="004A68F2"/>
    <w:rsid w:val="004A6B8B"/>
    <w:rsid w:val="004A7BC0"/>
    <w:rsid w:val="004A7C62"/>
    <w:rsid w:val="004B0323"/>
    <w:rsid w:val="004B04BA"/>
    <w:rsid w:val="004B0D9F"/>
    <w:rsid w:val="004B162A"/>
    <w:rsid w:val="004B1CF8"/>
    <w:rsid w:val="004B29C9"/>
    <w:rsid w:val="004B3283"/>
    <w:rsid w:val="004B44F4"/>
    <w:rsid w:val="004B5E49"/>
    <w:rsid w:val="004B7297"/>
    <w:rsid w:val="004B740E"/>
    <w:rsid w:val="004B759E"/>
    <w:rsid w:val="004B7E25"/>
    <w:rsid w:val="004C145A"/>
    <w:rsid w:val="004C19BF"/>
    <w:rsid w:val="004C3A66"/>
    <w:rsid w:val="004C3BBE"/>
    <w:rsid w:val="004C402D"/>
    <w:rsid w:val="004C4576"/>
    <w:rsid w:val="004C45AD"/>
    <w:rsid w:val="004C4A4B"/>
    <w:rsid w:val="004C52CB"/>
    <w:rsid w:val="004C5311"/>
    <w:rsid w:val="004C54F8"/>
    <w:rsid w:val="004C64D0"/>
    <w:rsid w:val="004C6AD0"/>
    <w:rsid w:val="004C72B8"/>
    <w:rsid w:val="004D042A"/>
    <w:rsid w:val="004D0444"/>
    <w:rsid w:val="004D0982"/>
    <w:rsid w:val="004D0B2A"/>
    <w:rsid w:val="004D139F"/>
    <w:rsid w:val="004D1716"/>
    <w:rsid w:val="004D17EA"/>
    <w:rsid w:val="004D19FB"/>
    <w:rsid w:val="004D1C23"/>
    <w:rsid w:val="004D2058"/>
    <w:rsid w:val="004D2FE3"/>
    <w:rsid w:val="004D3B5A"/>
    <w:rsid w:val="004D4872"/>
    <w:rsid w:val="004D6A15"/>
    <w:rsid w:val="004E084D"/>
    <w:rsid w:val="004E0B63"/>
    <w:rsid w:val="004E1D73"/>
    <w:rsid w:val="004E210F"/>
    <w:rsid w:val="004E23FC"/>
    <w:rsid w:val="004E36A7"/>
    <w:rsid w:val="004E3C9A"/>
    <w:rsid w:val="004E3E33"/>
    <w:rsid w:val="004E4A59"/>
    <w:rsid w:val="004E4F49"/>
    <w:rsid w:val="004E535D"/>
    <w:rsid w:val="004E5998"/>
    <w:rsid w:val="004E5A48"/>
    <w:rsid w:val="004E704A"/>
    <w:rsid w:val="004E79B7"/>
    <w:rsid w:val="004E7E09"/>
    <w:rsid w:val="004F0496"/>
    <w:rsid w:val="004F076D"/>
    <w:rsid w:val="004F097D"/>
    <w:rsid w:val="004F0985"/>
    <w:rsid w:val="004F101E"/>
    <w:rsid w:val="004F1199"/>
    <w:rsid w:val="004F203B"/>
    <w:rsid w:val="004F2A6A"/>
    <w:rsid w:val="004F34C6"/>
    <w:rsid w:val="004F5F72"/>
    <w:rsid w:val="004F7472"/>
    <w:rsid w:val="004F75FA"/>
    <w:rsid w:val="004F7C52"/>
    <w:rsid w:val="004F7EFC"/>
    <w:rsid w:val="00500E6A"/>
    <w:rsid w:val="005013A2"/>
    <w:rsid w:val="00501462"/>
    <w:rsid w:val="00501A34"/>
    <w:rsid w:val="00501C7A"/>
    <w:rsid w:val="00501F16"/>
    <w:rsid w:val="0050219F"/>
    <w:rsid w:val="005021D6"/>
    <w:rsid w:val="0050221F"/>
    <w:rsid w:val="005030F7"/>
    <w:rsid w:val="00504020"/>
    <w:rsid w:val="00504B5E"/>
    <w:rsid w:val="00505022"/>
    <w:rsid w:val="005052DB"/>
    <w:rsid w:val="005052FB"/>
    <w:rsid w:val="0050565C"/>
    <w:rsid w:val="00505BF7"/>
    <w:rsid w:val="005064E9"/>
    <w:rsid w:val="00506BFD"/>
    <w:rsid w:val="00507584"/>
    <w:rsid w:val="005107B9"/>
    <w:rsid w:val="00510D76"/>
    <w:rsid w:val="00511379"/>
    <w:rsid w:val="005117CA"/>
    <w:rsid w:val="0051184D"/>
    <w:rsid w:val="00511E8F"/>
    <w:rsid w:val="00512083"/>
    <w:rsid w:val="00512638"/>
    <w:rsid w:val="00512CF2"/>
    <w:rsid w:val="00514671"/>
    <w:rsid w:val="00514DAC"/>
    <w:rsid w:val="0051558C"/>
    <w:rsid w:val="005158F1"/>
    <w:rsid w:val="0051599E"/>
    <w:rsid w:val="00515ECB"/>
    <w:rsid w:val="00516A97"/>
    <w:rsid w:val="00517CBB"/>
    <w:rsid w:val="005216EF"/>
    <w:rsid w:val="00521ABA"/>
    <w:rsid w:val="00521C14"/>
    <w:rsid w:val="00521EF8"/>
    <w:rsid w:val="005232F8"/>
    <w:rsid w:val="00523863"/>
    <w:rsid w:val="00523EEE"/>
    <w:rsid w:val="00523F26"/>
    <w:rsid w:val="005252D6"/>
    <w:rsid w:val="00525420"/>
    <w:rsid w:val="00525BE6"/>
    <w:rsid w:val="005265CB"/>
    <w:rsid w:val="00527ABB"/>
    <w:rsid w:val="005307A2"/>
    <w:rsid w:val="00530949"/>
    <w:rsid w:val="00530A12"/>
    <w:rsid w:val="00530D93"/>
    <w:rsid w:val="00531504"/>
    <w:rsid w:val="00532AFF"/>
    <w:rsid w:val="00532D49"/>
    <w:rsid w:val="005330B3"/>
    <w:rsid w:val="00533BF0"/>
    <w:rsid w:val="005342DC"/>
    <w:rsid w:val="00535855"/>
    <w:rsid w:val="00535BFB"/>
    <w:rsid w:val="00536181"/>
    <w:rsid w:val="00536425"/>
    <w:rsid w:val="00537AA5"/>
    <w:rsid w:val="0054025C"/>
    <w:rsid w:val="0054042A"/>
    <w:rsid w:val="00540A73"/>
    <w:rsid w:val="00541264"/>
    <w:rsid w:val="00542891"/>
    <w:rsid w:val="00544548"/>
    <w:rsid w:val="00544615"/>
    <w:rsid w:val="00544A26"/>
    <w:rsid w:val="00544AD5"/>
    <w:rsid w:val="00544CD6"/>
    <w:rsid w:val="00545346"/>
    <w:rsid w:val="00546DFC"/>
    <w:rsid w:val="00546FAF"/>
    <w:rsid w:val="00547ECE"/>
    <w:rsid w:val="00550040"/>
    <w:rsid w:val="005502CE"/>
    <w:rsid w:val="00550D8B"/>
    <w:rsid w:val="0055208E"/>
    <w:rsid w:val="0055328D"/>
    <w:rsid w:val="0055409C"/>
    <w:rsid w:val="005550B0"/>
    <w:rsid w:val="00555D10"/>
    <w:rsid w:val="00556A23"/>
    <w:rsid w:val="00557454"/>
    <w:rsid w:val="005608D2"/>
    <w:rsid w:val="0056194A"/>
    <w:rsid w:val="00562979"/>
    <w:rsid w:val="005632FF"/>
    <w:rsid w:val="00563949"/>
    <w:rsid w:val="00564522"/>
    <w:rsid w:val="005645E7"/>
    <w:rsid w:val="00565241"/>
    <w:rsid w:val="00565569"/>
    <w:rsid w:val="00566708"/>
    <w:rsid w:val="00566B79"/>
    <w:rsid w:val="00567706"/>
    <w:rsid w:val="00567C82"/>
    <w:rsid w:val="00570411"/>
    <w:rsid w:val="005709FC"/>
    <w:rsid w:val="0057102E"/>
    <w:rsid w:val="0057126B"/>
    <w:rsid w:val="005723E8"/>
    <w:rsid w:val="005734DF"/>
    <w:rsid w:val="00573583"/>
    <w:rsid w:val="00573F8E"/>
    <w:rsid w:val="005741EA"/>
    <w:rsid w:val="00574DB6"/>
    <w:rsid w:val="00574E0C"/>
    <w:rsid w:val="0057514C"/>
    <w:rsid w:val="00575255"/>
    <w:rsid w:val="00580426"/>
    <w:rsid w:val="00580BCD"/>
    <w:rsid w:val="0058155F"/>
    <w:rsid w:val="005818CF"/>
    <w:rsid w:val="00582A95"/>
    <w:rsid w:val="00582C84"/>
    <w:rsid w:val="0058313E"/>
    <w:rsid w:val="00583338"/>
    <w:rsid w:val="0058394A"/>
    <w:rsid w:val="005847DE"/>
    <w:rsid w:val="00585042"/>
    <w:rsid w:val="0058524C"/>
    <w:rsid w:val="00585DB0"/>
    <w:rsid w:val="0058610B"/>
    <w:rsid w:val="0058619A"/>
    <w:rsid w:val="0058670D"/>
    <w:rsid w:val="00586DFE"/>
    <w:rsid w:val="00586F21"/>
    <w:rsid w:val="005875C2"/>
    <w:rsid w:val="005875F0"/>
    <w:rsid w:val="00587746"/>
    <w:rsid w:val="00592BCD"/>
    <w:rsid w:val="00594036"/>
    <w:rsid w:val="00594FE8"/>
    <w:rsid w:val="00596075"/>
    <w:rsid w:val="00597F9D"/>
    <w:rsid w:val="005A0359"/>
    <w:rsid w:val="005A057D"/>
    <w:rsid w:val="005A0ACC"/>
    <w:rsid w:val="005A1609"/>
    <w:rsid w:val="005A1CDF"/>
    <w:rsid w:val="005A1E91"/>
    <w:rsid w:val="005A3530"/>
    <w:rsid w:val="005A402F"/>
    <w:rsid w:val="005A4257"/>
    <w:rsid w:val="005A4AB8"/>
    <w:rsid w:val="005A4C9D"/>
    <w:rsid w:val="005A5549"/>
    <w:rsid w:val="005A5949"/>
    <w:rsid w:val="005A6D1D"/>
    <w:rsid w:val="005A6D30"/>
    <w:rsid w:val="005A74FF"/>
    <w:rsid w:val="005B0E32"/>
    <w:rsid w:val="005B1089"/>
    <w:rsid w:val="005B1D5A"/>
    <w:rsid w:val="005B2CE7"/>
    <w:rsid w:val="005B3196"/>
    <w:rsid w:val="005B4566"/>
    <w:rsid w:val="005B4922"/>
    <w:rsid w:val="005B539E"/>
    <w:rsid w:val="005B57E8"/>
    <w:rsid w:val="005B6E33"/>
    <w:rsid w:val="005B6E69"/>
    <w:rsid w:val="005B78E7"/>
    <w:rsid w:val="005C1119"/>
    <w:rsid w:val="005C131C"/>
    <w:rsid w:val="005C24AC"/>
    <w:rsid w:val="005C33CE"/>
    <w:rsid w:val="005C380B"/>
    <w:rsid w:val="005C5752"/>
    <w:rsid w:val="005C5855"/>
    <w:rsid w:val="005C6DCD"/>
    <w:rsid w:val="005C786D"/>
    <w:rsid w:val="005C7A4F"/>
    <w:rsid w:val="005D01CB"/>
    <w:rsid w:val="005D123B"/>
    <w:rsid w:val="005D1542"/>
    <w:rsid w:val="005D1895"/>
    <w:rsid w:val="005D1B15"/>
    <w:rsid w:val="005D1CC3"/>
    <w:rsid w:val="005D22D7"/>
    <w:rsid w:val="005D2713"/>
    <w:rsid w:val="005D2944"/>
    <w:rsid w:val="005D3218"/>
    <w:rsid w:val="005D34EE"/>
    <w:rsid w:val="005D3E33"/>
    <w:rsid w:val="005D3F14"/>
    <w:rsid w:val="005D4338"/>
    <w:rsid w:val="005D47EF"/>
    <w:rsid w:val="005D4AD6"/>
    <w:rsid w:val="005D5446"/>
    <w:rsid w:val="005D6014"/>
    <w:rsid w:val="005D62DB"/>
    <w:rsid w:val="005D675C"/>
    <w:rsid w:val="005D73ED"/>
    <w:rsid w:val="005D76BB"/>
    <w:rsid w:val="005D780B"/>
    <w:rsid w:val="005E1874"/>
    <w:rsid w:val="005E1C79"/>
    <w:rsid w:val="005E2443"/>
    <w:rsid w:val="005E433F"/>
    <w:rsid w:val="005E7812"/>
    <w:rsid w:val="005E7CFF"/>
    <w:rsid w:val="005F019C"/>
    <w:rsid w:val="005F1735"/>
    <w:rsid w:val="005F219A"/>
    <w:rsid w:val="005F2727"/>
    <w:rsid w:val="005F3BB8"/>
    <w:rsid w:val="005F3BED"/>
    <w:rsid w:val="005F4E72"/>
    <w:rsid w:val="005F511C"/>
    <w:rsid w:val="005F52D0"/>
    <w:rsid w:val="005F5A16"/>
    <w:rsid w:val="005F5C5D"/>
    <w:rsid w:val="005F5E97"/>
    <w:rsid w:val="005F6FEE"/>
    <w:rsid w:val="005F7825"/>
    <w:rsid w:val="005F7A1A"/>
    <w:rsid w:val="00600A42"/>
    <w:rsid w:val="00600B9C"/>
    <w:rsid w:val="0060111F"/>
    <w:rsid w:val="00601749"/>
    <w:rsid w:val="00601A06"/>
    <w:rsid w:val="00601D2D"/>
    <w:rsid w:val="00602215"/>
    <w:rsid w:val="006029CD"/>
    <w:rsid w:val="00602D17"/>
    <w:rsid w:val="0060321C"/>
    <w:rsid w:val="00603221"/>
    <w:rsid w:val="0060384E"/>
    <w:rsid w:val="00603932"/>
    <w:rsid w:val="00603A43"/>
    <w:rsid w:val="00604647"/>
    <w:rsid w:val="00604FBC"/>
    <w:rsid w:val="00605A3F"/>
    <w:rsid w:val="00605B17"/>
    <w:rsid w:val="0060620B"/>
    <w:rsid w:val="00606D5A"/>
    <w:rsid w:val="00606EF6"/>
    <w:rsid w:val="00607C5C"/>
    <w:rsid w:val="006113BE"/>
    <w:rsid w:val="006114BA"/>
    <w:rsid w:val="006119DB"/>
    <w:rsid w:val="00611C19"/>
    <w:rsid w:val="00611D45"/>
    <w:rsid w:val="00611FB2"/>
    <w:rsid w:val="00612CAD"/>
    <w:rsid w:val="006134D0"/>
    <w:rsid w:val="006135CD"/>
    <w:rsid w:val="006137C2"/>
    <w:rsid w:val="00613804"/>
    <w:rsid w:val="006142F7"/>
    <w:rsid w:val="00614898"/>
    <w:rsid w:val="006159DA"/>
    <w:rsid w:val="00616835"/>
    <w:rsid w:val="00616E01"/>
    <w:rsid w:val="00616E65"/>
    <w:rsid w:val="00617340"/>
    <w:rsid w:val="00617D14"/>
    <w:rsid w:val="00620A25"/>
    <w:rsid w:val="00621A10"/>
    <w:rsid w:val="00621EF0"/>
    <w:rsid w:val="00622BED"/>
    <w:rsid w:val="0062330E"/>
    <w:rsid w:val="00623457"/>
    <w:rsid w:val="006241A8"/>
    <w:rsid w:val="00624353"/>
    <w:rsid w:val="006250CC"/>
    <w:rsid w:val="006250F7"/>
    <w:rsid w:val="00625915"/>
    <w:rsid w:val="00626490"/>
    <w:rsid w:val="006265EE"/>
    <w:rsid w:val="00627432"/>
    <w:rsid w:val="00630C24"/>
    <w:rsid w:val="0063156F"/>
    <w:rsid w:val="00632491"/>
    <w:rsid w:val="00632B9F"/>
    <w:rsid w:val="006343B3"/>
    <w:rsid w:val="006349C8"/>
    <w:rsid w:val="00635DF7"/>
    <w:rsid w:val="00635E21"/>
    <w:rsid w:val="0063694E"/>
    <w:rsid w:val="0063703D"/>
    <w:rsid w:val="00637D36"/>
    <w:rsid w:val="00640D63"/>
    <w:rsid w:val="00641561"/>
    <w:rsid w:val="00641C65"/>
    <w:rsid w:val="0064201A"/>
    <w:rsid w:val="00642189"/>
    <w:rsid w:val="00643224"/>
    <w:rsid w:val="00643AB6"/>
    <w:rsid w:val="00644158"/>
    <w:rsid w:val="0064449A"/>
    <w:rsid w:val="00644670"/>
    <w:rsid w:val="00644BC8"/>
    <w:rsid w:val="006458F8"/>
    <w:rsid w:val="00645A96"/>
    <w:rsid w:val="00646262"/>
    <w:rsid w:val="0064634D"/>
    <w:rsid w:val="00646792"/>
    <w:rsid w:val="006475FF"/>
    <w:rsid w:val="006479FD"/>
    <w:rsid w:val="00647B24"/>
    <w:rsid w:val="00650249"/>
    <w:rsid w:val="00650B64"/>
    <w:rsid w:val="00650FEF"/>
    <w:rsid w:val="00651000"/>
    <w:rsid w:val="0065188A"/>
    <w:rsid w:val="00651A97"/>
    <w:rsid w:val="006522A1"/>
    <w:rsid w:val="00653A50"/>
    <w:rsid w:val="00653F07"/>
    <w:rsid w:val="006547D7"/>
    <w:rsid w:val="00655627"/>
    <w:rsid w:val="006559B4"/>
    <w:rsid w:val="00655DE9"/>
    <w:rsid w:val="00655F67"/>
    <w:rsid w:val="00656111"/>
    <w:rsid w:val="00656D6C"/>
    <w:rsid w:val="006572C1"/>
    <w:rsid w:val="006600FC"/>
    <w:rsid w:val="0066024F"/>
    <w:rsid w:val="006607CE"/>
    <w:rsid w:val="0066176D"/>
    <w:rsid w:val="00661F3B"/>
    <w:rsid w:val="00662009"/>
    <w:rsid w:val="00670BBB"/>
    <w:rsid w:val="00670DAC"/>
    <w:rsid w:val="00670E43"/>
    <w:rsid w:val="006712BB"/>
    <w:rsid w:val="006712BF"/>
    <w:rsid w:val="00671884"/>
    <w:rsid w:val="006719D5"/>
    <w:rsid w:val="00671CE2"/>
    <w:rsid w:val="006726E4"/>
    <w:rsid w:val="006727E0"/>
    <w:rsid w:val="00672C9B"/>
    <w:rsid w:val="00672DE1"/>
    <w:rsid w:val="00673490"/>
    <w:rsid w:val="00673F23"/>
    <w:rsid w:val="00674280"/>
    <w:rsid w:val="0067441E"/>
    <w:rsid w:val="006748CB"/>
    <w:rsid w:val="00675282"/>
    <w:rsid w:val="006755FB"/>
    <w:rsid w:val="006769F1"/>
    <w:rsid w:val="006771AF"/>
    <w:rsid w:val="006773A8"/>
    <w:rsid w:val="00680005"/>
    <w:rsid w:val="00683114"/>
    <w:rsid w:val="00683307"/>
    <w:rsid w:val="00683881"/>
    <w:rsid w:val="006838F7"/>
    <w:rsid w:val="00683D80"/>
    <w:rsid w:val="00684220"/>
    <w:rsid w:val="006846B4"/>
    <w:rsid w:val="00684811"/>
    <w:rsid w:val="00685B7D"/>
    <w:rsid w:val="00685FDF"/>
    <w:rsid w:val="00686964"/>
    <w:rsid w:val="0068732F"/>
    <w:rsid w:val="00687A3C"/>
    <w:rsid w:val="00687A64"/>
    <w:rsid w:val="00687D29"/>
    <w:rsid w:val="00687D77"/>
    <w:rsid w:val="00687F93"/>
    <w:rsid w:val="00690C6F"/>
    <w:rsid w:val="00692530"/>
    <w:rsid w:val="00692A78"/>
    <w:rsid w:val="00692B75"/>
    <w:rsid w:val="00692CD5"/>
    <w:rsid w:val="0069435C"/>
    <w:rsid w:val="00694974"/>
    <w:rsid w:val="00695353"/>
    <w:rsid w:val="00695491"/>
    <w:rsid w:val="006956B4"/>
    <w:rsid w:val="0069738F"/>
    <w:rsid w:val="006977DD"/>
    <w:rsid w:val="006A02C3"/>
    <w:rsid w:val="006A1396"/>
    <w:rsid w:val="006A19FC"/>
    <w:rsid w:val="006A37AB"/>
    <w:rsid w:val="006A3B4A"/>
    <w:rsid w:val="006A3BFA"/>
    <w:rsid w:val="006A3CA8"/>
    <w:rsid w:val="006A4485"/>
    <w:rsid w:val="006A5E59"/>
    <w:rsid w:val="006A656C"/>
    <w:rsid w:val="006A67B9"/>
    <w:rsid w:val="006A6AE4"/>
    <w:rsid w:val="006A7033"/>
    <w:rsid w:val="006A7951"/>
    <w:rsid w:val="006B0460"/>
    <w:rsid w:val="006B06BF"/>
    <w:rsid w:val="006B0AC2"/>
    <w:rsid w:val="006B2319"/>
    <w:rsid w:val="006B4FBF"/>
    <w:rsid w:val="006B55CD"/>
    <w:rsid w:val="006B63BD"/>
    <w:rsid w:val="006B6AD9"/>
    <w:rsid w:val="006B7B33"/>
    <w:rsid w:val="006B7EB9"/>
    <w:rsid w:val="006C086E"/>
    <w:rsid w:val="006C0D33"/>
    <w:rsid w:val="006C1850"/>
    <w:rsid w:val="006C1B8C"/>
    <w:rsid w:val="006C3366"/>
    <w:rsid w:val="006C38D8"/>
    <w:rsid w:val="006C3F37"/>
    <w:rsid w:val="006C47C8"/>
    <w:rsid w:val="006C50BF"/>
    <w:rsid w:val="006C5421"/>
    <w:rsid w:val="006C61C1"/>
    <w:rsid w:val="006C704F"/>
    <w:rsid w:val="006C73C5"/>
    <w:rsid w:val="006C7B58"/>
    <w:rsid w:val="006C7CEC"/>
    <w:rsid w:val="006D0888"/>
    <w:rsid w:val="006D0CBE"/>
    <w:rsid w:val="006D15A7"/>
    <w:rsid w:val="006D1D05"/>
    <w:rsid w:val="006D3911"/>
    <w:rsid w:val="006D4491"/>
    <w:rsid w:val="006D523A"/>
    <w:rsid w:val="006D5BBA"/>
    <w:rsid w:val="006D6194"/>
    <w:rsid w:val="006D64A4"/>
    <w:rsid w:val="006D64B7"/>
    <w:rsid w:val="006D6DF1"/>
    <w:rsid w:val="006E092B"/>
    <w:rsid w:val="006E0C06"/>
    <w:rsid w:val="006E2B8C"/>
    <w:rsid w:val="006E4901"/>
    <w:rsid w:val="006E4C2E"/>
    <w:rsid w:val="006E4FC0"/>
    <w:rsid w:val="006E541D"/>
    <w:rsid w:val="006E5AB3"/>
    <w:rsid w:val="006E5B53"/>
    <w:rsid w:val="006E5DB7"/>
    <w:rsid w:val="006E75EE"/>
    <w:rsid w:val="006E76CC"/>
    <w:rsid w:val="006E7ADD"/>
    <w:rsid w:val="006E7DFB"/>
    <w:rsid w:val="006F152F"/>
    <w:rsid w:val="006F1B22"/>
    <w:rsid w:val="006F1D6A"/>
    <w:rsid w:val="006F1E6E"/>
    <w:rsid w:val="006F2485"/>
    <w:rsid w:val="006F430F"/>
    <w:rsid w:val="006F4821"/>
    <w:rsid w:val="006F6290"/>
    <w:rsid w:val="006F691A"/>
    <w:rsid w:val="006F7140"/>
    <w:rsid w:val="00700C1D"/>
    <w:rsid w:val="007015CB"/>
    <w:rsid w:val="00701B4F"/>
    <w:rsid w:val="00701BF0"/>
    <w:rsid w:val="00702C9D"/>
    <w:rsid w:val="007033F8"/>
    <w:rsid w:val="00704B67"/>
    <w:rsid w:val="00704D1F"/>
    <w:rsid w:val="00705360"/>
    <w:rsid w:val="007059C8"/>
    <w:rsid w:val="007060B5"/>
    <w:rsid w:val="00706E8A"/>
    <w:rsid w:val="007079D6"/>
    <w:rsid w:val="00710724"/>
    <w:rsid w:val="00710A0C"/>
    <w:rsid w:val="00710C28"/>
    <w:rsid w:val="00711381"/>
    <w:rsid w:val="00711BEF"/>
    <w:rsid w:val="007121C9"/>
    <w:rsid w:val="0071259E"/>
    <w:rsid w:val="0071265D"/>
    <w:rsid w:val="00712E43"/>
    <w:rsid w:val="0071303E"/>
    <w:rsid w:val="0071488D"/>
    <w:rsid w:val="00715492"/>
    <w:rsid w:val="00716C59"/>
    <w:rsid w:val="007173E9"/>
    <w:rsid w:val="00717651"/>
    <w:rsid w:val="007201B2"/>
    <w:rsid w:val="00720664"/>
    <w:rsid w:val="007208CE"/>
    <w:rsid w:val="00720EE6"/>
    <w:rsid w:val="007216B8"/>
    <w:rsid w:val="00721886"/>
    <w:rsid w:val="00722D14"/>
    <w:rsid w:val="00723677"/>
    <w:rsid w:val="00724E09"/>
    <w:rsid w:val="00725670"/>
    <w:rsid w:val="00725FEA"/>
    <w:rsid w:val="0072658C"/>
    <w:rsid w:val="0072750F"/>
    <w:rsid w:val="00730200"/>
    <w:rsid w:val="00730982"/>
    <w:rsid w:val="00730CA8"/>
    <w:rsid w:val="00730E2E"/>
    <w:rsid w:val="00730FB9"/>
    <w:rsid w:val="00731D71"/>
    <w:rsid w:val="007325FD"/>
    <w:rsid w:val="00732DCD"/>
    <w:rsid w:val="00733839"/>
    <w:rsid w:val="007340CA"/>
    <w:rsid w:val="00734A4D"/>
    <w:rsid w:val="0073683B"/>
    <w:rsid w:val="007370DE"/>
    <w:rsid w:val="007370FA"/>
    <w:rsid w:val="0074103B"/>
    <w:rsid w:val="0074334B"/>
    <w:rsid w:val="00743848"/>
    <w:rsid w:val="00744534"/>
    <w:rsid w:val="00745634"/>
    <w:rsid w:val="00747645"/>
    <w:rsid w:val="00747739"/>
    <w:rsid w:val="00747F74"/>
    <w:rsid w:val="0075145D"/>
    <w:rsid w:val="0075191E"/>
    <w:rsid w:val="007528EF"/>
    <w:rsid w:val="007536F5"/>
    <w:rsid w:val="00753D99"/>
    <w:rsid w:val="007541C6"/>
    <w:rsid w:val="007544AC"/>
    <w:rsid w:val="00754574"/>
    <w:rsid w:val="0075476B"/>
    <w:rsid w:val="00754F62"/>
    <w:rsid w:val="00755711"/>
    <w:rsid w:val="0075666C"/>
    <w:rsid w:val="007574C4"/>
    <w:rsid w:val="00757F33"/>
    <w:rsid w:val="00760021"/>
    <w:rsid w:val="00760738"/>
    <w:rsid w:val="00762389"/>
    <w:rsid w:val="007623E0"/>
    <w:rsid w:val="007636D3"/>
    <w:rsid w:val="007660D6"/>
    <w:rsid w:val="007661B1"/>
    <w:rsid w:val="007662F0"/>
    <w:rsid w:val="00766AC6"/>
    <w:rsid w:val="00767047"/>
    <w:rsid w:val="00767D08"/>
    <w:rsid w:val="00770063"/>
    <w:rsid w:val="007702DC"/>
    <w:rsid w:val="00770BE5"/>
    <w:rsid w:val="00770F53"/>
    <w:rsid w:val="00771109"/>
    <w:rsid w:val="00772723"/>
    <w:rsid w:val="00774C51"/>
    <w:rsid w:val="007763E9"/>
    <w:rsid w:val="00776AC1"/>
    <w:rsid w:val="00776F2B"/>
    <w:rsid w:val="00777740"/>
    <w:rsid w:val="00777829"/>
    <w:rsid w:val="00777E52"/>
    <w:rsid w:val="007800C1"/>
    <w:rsid w:val="00780173"/>
    <w:rsid w:val="0078024E"/>
    <w:rsid w:val="00781E56"/>
    <w:rsid w:val="00781FAF"/>
    <w:rsid w:val="0078334F"/>
    <w:rsid w:val="007848FB"/>
    <w:rsid w:val="00784CFD"/>
    <w:rsid w:val="0078576C"/>
    <w:rsid w:val="0078594A"/>
    <w:rsid w:val="00785FE1"/>
    <w:rsid w:val="00786855"/>
    <w:rsid w:val="00786F3E"/>
    <w:rsid w:val="007875C3"/>
    <w:rsid w:val="00787974"/>
    <w:rsid w:val="007879F0"/>
    <w:rsid w:val="00790C35"/>
    <w:rsid w:val="00791058"/>
    <w:rsid w:val="007913DF"/>
    <w:rsid w:val="00791912"/>
    <w:rsid w:val="0079396E"/>
    <w:rsid w:val="00793D43"/>
    <w:rsid w:val="00794F54"/>
    <w:rsid w:val="00796046"/>
    <w:rsid w:val="007966B0"/>
    <w:rsid w:val="00797C5B"/>
    <w:rsid w:val="007A0404"/>
    <w:rsid w:val="007A0B26"/>
    <w:rsid w:val="007A0CF7"/>
    <w:rsid w:val="007A0DA0"/>
    <w:rsid w:val="007A1599"/>
    <w:rsid w:val="007A1B7D"/>
    <w:rsid w:val="007A2205"/>
    <w:rsid w:val="007A22E6"/>
    <w:rsid w:val="007A25A5"/>
    <w:rsid w:val="007A26EA"/>
    <w:rsid w:val="007A29CC"/>
    <w:rsid w:val="007A2E0F"/>
    <w:rsid w:val="007A2E26"/>
    <w:rsid w:val="007A36BD"/>
    <w:rsid w:val="007A3A4F"/>
    <w:rsid w:val="007A3AC0"/>
    <w:rsid w:val="007A42C6"/>
    <w:rsid w:val="007A46B1"/>
    <w:rsid w:val="007A472B"/>
    <w:rsid w:val="007A5523"/>
    <w:rsid w:val="007A5B9F"/>
    <w:rsid w:val="007A6B81"/>
    <w:rsid w:val="007A72D5"/>
    <w:rsid w:val="007A78E9"/>
    <w:rsid w:val="007A7DCA"/>
    <w:rsid w:val="007A7DFC"/>
    <w:rsid w:val="007B024B"/>
    <w:rsid w:val="007B1432"/>
    <w:rsid w:val="007B29EB"/>
    <w:rsid w:val="007B3472"/>
    <w:rsid w:val="007B3AA0"/>
    <w:rsid w:val="007B404C"/>
    <w:rsid w:val="007B4E6A"/>
    <w:rsid w:val="007B5925"/>
    <w:rsid w:val="007B5BC2"/>
    <w:rsid w:val="007B5E06"/>
    <w:rsid w:val="007B5F34"/>
    <w:rsid w:val="007B62F5"/>
    <w:rsid w:val="007B70E2"/>
    <w:rsid w:val="007B795F"/>
    <w:rsid w:val="007C06F4"/>
    <w:rsid w:val="007C0773"/>
    <w:rsid w:val="007C1B26"/>
    <w:rsid w:val="007C1F8B"/>
    <w:rsid w:val="007C3481"/>
    <w:rsid w:val="007C3860"/>
    <w:rsid w:val="007C3967"/>
    <w:rsid w:val="007C532A"/>
    <w:rsid w:val="007C6571"/>
    <w:rsid w:val="007C6585"/>
    <w:rsid w:val="007C6B8D"/>
    <w:rsid w:val="007C6D43"/>
    <w:rsid w:val="007C6DF1"/>
    <w:rsid w:val="007C6E3D"/>
    <w:rsid w:val="007D021A"/>
    <w:rsid w:val="007D0728"/>
    <w:rsid w:val="007D0D13"/>
    <w:rsid w:val="007D167A"/>
    <w:rsid w:val="007D1722"/>
    <w:rsid w:val="007D1BDF"/>
    <w:rsid w:val="007D1E2F"/>
    <w:rsid w:val="007D2CC2"/>
    <w:rsid w:val="007D3455"/>
    <w:rsid w:val="007D3A48"/>
    <w:rsid w:val="007D4B96"/>
    <w:rsid w:val="007D5256"/>
    <w:rsid w:val="007D679C"/>
    <w:rsid w:val="007D69F3"/>
    <w:rsid w:val="007D6D7A"/>
    <w:rsid w:val="007D6FE2"/>
    <w:rsid w:val="007D792E"/>
    <w:rsid w:val="007D7AE4"/>
    <w:rsid w:val="007E000B"/>
    <w:rsid w:val="007E00BA"/>
    <w:rsid w:val="007E0A2F"/>
    <w:rsid w:val="007E169F"/>
    <w:rsid w:val="007E243D"/>
    <w:rsid w:val="007E29B4"/>
    <w:rsid w:val="007E2EB5"/>
    <w:rsid w:val="007E2F20"/>
    <w:rsid w:val="007E3347"/>
    <w:rsid w:val="007E48EA"/>
    <w:rsid w:val="007E61C0"/>
    <w:rsid w:val="007E6646"/>
    <w:rsid w:val="007E6DF3"/>
    <w:rsid w:val="007E6EE9"/>
    <w:rsid w:val="007E6FDE"/>
    <w:rsid w:val="007E73F5"/>
    <w:rsid w:val="007F027B"/>
    <w:rsid w:val="007F03FD"/>
    <w:rsid w:val="007F0D31"/>
    <w:rsid w:val="007F2C74"/>
    <w:rsid w:val="007F3870"/>
    <w:rsid w:val="007F3E46"/>
    <w:rsid w:val="007F3FBA"/>
    <w:rsid w:val="007F69EC"/>
    <w:rsid w:val="007F7282"/>
    <w:rsid w:val="007F7398"/>
    <w:rsid w:val="007F779F"/>
    <w:rsid w:val="00801202"/>
    <w:rsid w:val="008012A1"/>
    <w:rsid w:val="00801521"/>
    <w:rsid w:val="00801C3F"/>
    <w:rsid w:val="00802B5F"/>
    <w:rsid w:val="008037A6"/>
    <w:rsid w:val="00803EC4"/>
    <w:rsid w:val="008044FB"/>
    <w:rsid w:val="00804AA0"/>
    <w:rsid w:val="00804FE3"/>
    <w:rsid w:val="00805813"/>
    <w:rsid w:val="00806C9F"/>
    <w:rsid w:val="0080736B"/>
    <w:rsid w:val="00807849"/>
    <w:rsid w:val="00811DEB"/>
    <w:rsid w:val="008129E2"/>
    <w:rsid w:val="008130AE"/>
    <w:rsid w:val="0081422D"/>
    <w:rsid w:val="00814752"/>
    <w:rsid w:val="0081490E"/>
    <w:rsid w:val="00814F5C"/>
    <w:rsid w:val="0081567A"/>
    <w:rsid w:val="0081627E"/>
    <w:rsid w:val="0081766D"/>
    <w:rsid w:val="00821852"/>
    <w:rsid w:val="0082284D"/>
    <w:rsid w:val="0082329E"/>
    <w:rsid w:val="00823681"/>
    <w:rsid w:val="008246E5"/>
    <w:rsid w:val="00824E13"/>
    <w:rsid w:val="00825987"/>
    <w:rsid w:val="008260CC"/>
    <w:rsid w:val="00826542"/>
    <w:rsid w:val="008268A0"/>
    <w:rsid w:val="008274A2"/>
    <w:rsid w:val="008277DE"/>
    <w:rsid w:val="00827C49"/>
    <w:rsid w:val="00827D80"/>
    <w:rsid w:val="008300BC"/>
    <w:rsid w:val="008306FF"/>
    <w:rsid w:val="0083236B"/>
    <w:rsid w:val="008338F0"/>
    <w:rsid w:val="00833988"/>
    <w:rsid w:val="00833A04"/>
    <w:rsid w:val="00833DEA"/>
    <w:rsid w:val="00833E27"/>
    <w:rsid w:val="00834494"/>
    <w:rsid w:val="0083528C"/>
    <w:rsid w:val="00835958"/>
    <w:rsid w:val="00835D19"/>
    <w:rsid w:val="008366D3"/>
    <w:rsid w:val="00837145"/>
    <w:rsid w:val="008376F9"/>
    <w:rsid w:val="008379CC"/>
    <w:rsid w:val="00840178"/>
    <w:rsid w:val="00840707"/>
    <w:rsid w:val="008413C1"/>
    <w:rsid w:val="0084159D"/>
    <w:rsid w:val="00841B77"/>
    <w:rsid w:val="00842256"/>
    <w:rsid w:val="00843142"/>
    <w:rsid w:val="0084469B"/>
    <w:rsid w:val="0084517C"/>
    <w:rsid w:val="008454AA"/>
    <w:rsid w:val="00845541"/>
    <w:rsid w:val="008457D8"/>
    <w:rsid w:val="00845996"/>
    <w:rsid w:val="00845D7C"/>
    <w:rsid w:val="008460A8"/>
    <w:rsid w:val="008502E7"/>
    <w:rsid w:val="00850CBA"/>
    <w:rsid w:val="008530EE"/>
    <w:rsid w:val="00853A4C"/>
    <w:rsid w:val="008540B3"/>
    <w:rsid w:val="00854F57"/>
    <w:rsid w:val="0085555D"/>
    <w:rsid w:val="008567F2"/>
    <w:rsid w:val="0086041F"/>
    <w:rsid w:val="008617EB"/>
    <w:rsid w:val="00862E4B"/>
    <w:rsid w:val="00863A42"/>
    <w:rsid w:val="0086403F"/>
    <w:rsid w:val="00864AE1"/>
    <w:rsid w:val="00864FEB"/>
    <w:rsid w:val="00865285"/>
    <w:rsid w:val="00865C6A"/>
    <w:rsid w:val="00865C7D"/>
    <w:rsid w:val="008661ED"/>
    <w:rsid w:val="00866D81"/>
    <w:rsid w:val="0086776D"/>
    <w:rsid w:val="008679A7"/>
    <w:rsid w:val="00867A8D"/>
    <w:rsid w:val="00867C9E"/>
    <w:rsid w:val="008702D8"/>
    <w:rsid w:val="00872DFA"/>
    <w:rsid w:val="00872E08"/>
    <w:rsid w:val="00872F65"/>
    <w:rsid w:val="00873B2B"/>
    <w:rsid w:val="008746E8"/>
    <w:rsid w:val="00874EE4"/>
    <w:rsid w:val="00875C45"/>
    <w:rsid w:val="008761BA"/>
    <w:rsid w:val="0087631A"/>
    <w:rsid w:val="0087656E"/>
    <w:rsid w:val="00876F0F"/>
    <w:rsid w:val="0087763B"/>
    <w:rsid w:val="00877F68"/>
    <w:rsid w:val="0088080E"/>
    <w:rsid w:val="00881459"/>
    <w:rsid w:val="008814ED"/>
    <w:rsid w:val="008818C6"/>
    <w:rsid w:val="00881FDA"/>
    <w:rsid w:val="00882E06"/>
    <w:rsid w:val="00882E44"/>
    <w:rsid w:val="008833AE"/>
    <w:rsid w:val="0088351B"/>
    <w:rsid w:val="00883A29"/>
    <w:rsid w:val="00883EF7"/>
    <w:rsid w:val="0088463F"/>
    <w:rsid w:val="008846A2"/>
    <w:rsid w:val="00884AEB"/>
    <w:rsid w:val="0088589D"/>
    <w:rsid w:val="00885D8B"/>
    <w:rsid w:val="008861FC"/>
    <w:rsid w:val="0088634B"/>
    <w:rsid w:val="0088655F"/>
    <w:rsid w:val="0088677C"/>
    <w:rsid w:val="00890DCF"/>
    <w:rsid w:val="008915A5"/>
    <w:rsid w:val="00891776"/>
    <w:rsid w:val="008917A8"/>
    <w:rsid w:val="00892358"/>
    <w:rsid w:val="00892932"/>
    <w:rsid w:val="008935C3"/>
    <w:rsid w:val="00893B0F"/>
    <w:rsid w:val="00893C80"/>
    <w:rsid w:val="00893CDA"/>
    <w:rsid w:val="00893E05"/>
    <w:rsid w:val="00893EF7"/>
    <w:rsid w:val="00894384"/>
    <w:rsid w:val="00894B5D"/>
    <w:rsid w:val="00895477"/>
    <w:rsid w:val="0089760F"/>
    <w:rsid w:val="0089796B"/>
    <w:rsid w:val="008A2615"/>
    <w:rsid w:val="008A2674"/>
    <w:rsid w:val="008A29C2"/>
    <w:rsid w:val="008A3546"/>
    <w:rsid w:val="008A3DAA"/>
    <w:rsid w:val="008A3FC9"/>
    <w:rsid w:val="008A4383"/>
    <w:rsid w:val="008A4C03"/>
    <w:rsid w:val="008A55D5"/>
    <w:rsid w:val="008A5A1B"/>
    <w:rsid w:val="008B0067"/>
    <w:rsid w:val="008B0137"/>
    <w:rsid w:val="008B04E3"/>
    <w:rsid w:val="008B152B"/>
    <w:rsid w:val="008B18E4"/>
    <w:rsid w:val="008B1EE6"/>
    <w:rsid w:val="008B283C"/>
    <w:rsid w:val="008B41C9"/>
    <w:rsid w:val="008B4966"/>
    <w:rsid w:val="008B4F68"/>
    <w:rsid w:val="008B546A"/>
    <w:rsid w:val="008B6841"/>
    <w:rsid w:val="008B685D"/>
    <w:rsid w:val="008B6FE1"/>
    <w:rsid w:val="008B7637"/>
    <w:rsid w:val="008B7AFB"/>
    <w:rsid w:val="008C0BF3"/>
    <w:rsid w:val="008C0D66"/>
    <w:rsid w:val="008C1684"/>
    <w:rsid w:val="008C275F"/>
    <w:rsid w:val="008C2F54"/>
    <w:rsid w:val="008C3823"/>
    <w:rsid w:val="008C407E"/>
    <w:rsid w:val="008C4363"/>
    <w:rsid w:val="008C43D5"/>
    <w:rsid w:val="008C444B"/>
    <w:rsid w:val="008C47D0"/>
    <w:rsid w:val="008C4A29"/>
    <w:rsid w:val="008C53D7"/>
    <w:rsid w:val="008C785F"/>
    <w:rsid w:val="008C7FFC"/>
    <w:rsid w:val="008D090D"/>
    <w:rsid w:val="008D0FE9"/>
    <w:rsid w:val="008D181B"/>
    <w:rsid w:val="008D1CFE"/>
    <w:rsid w:val="008D2360"/>
    <w:rsid w:val="008D2A7D"/>
    <w:rsid w:val="008D2B0C"/>
    <w:rsid w:val="008D33F6"/>
    <w:rsid w:val="008D5706"/>
    <w:rsid w:val="008D78E9"/>
    <w:rsid w:val="008D7C67"/>
    <w:rsid w:val="008D7C87"/>
    <w:rsid w:val="008E0A4F"/>
    <w:rsid w:val="008E0D9D"/>
    <w:rsid w:val="008E15CB"/>
    <w:rsid w:val="008E1754"/>
    <w:rsid w:val="008E18C3"/>
    <w:rsid w:val="008E1CA4"/>
    <w:rsid w:val="008E1E28"/>
    <w:rsid w:val="008E2287"/>
    <w:rsid w:val="008E31B1"/>
    <w:rsid w:val="008E36D7"/>
    <w:rsid w:val="008E4236"/>
    <w:rsid w:val="008E43C4"/>
    <w:rsid w:val="008E444E"/>
    <w:rsid w:val="008E4E79"/>
    <w:rsid w:val="008E52E5"/>
    <w:rsid w:val="008E5A82"/>
    <w:rsid w:val="008E5E0F"/>
    <w:rsid w:val="008E72B5"/>
    <w:rsid w:val="008E7CA5"/>
    <w:rsid w:val="008F0775"/>
    <w:rsid w:val="008F1233"/>
    <w:rsid w:val="008F1CDD"/>
    <w:rsid w:val="008F2472"/>
    <w:rsid w:val="008F2E85"/>
    <w:rsid w:val="008F30DE"/>
    <w:rsid w:val="008F4327"/>
    <w:rsid w:val="008F4B71"/>
    <w:rsid w:val="008F5B72"/>
    <w:rsid w:val="008F63C5"/>
    <w:rsid w:val="008F6735"/>
    <w:rsid w:val="008F78FD"/>
    <w:rsid w:val="008F7E20"/>
    <w:rsid w:val="009006B5"/>
    <w:rsid w:val="00900C47"/>
    <w:rsid w:val="00902285"/>
    <w:rsid w:val="009025B5"/>
    <w:rsid w:val="009029B9"/>
    <w:rsid w:val="0090307D"/>
    <w:rsid w:val="009032DA"/>
    <w:rsid w:val="00903507"/>
    <w:rsid w:val="009036AB"/>
    <w:rsid w:val="00905DD5"/>
    <w:rsid w:val="00911868"/>
    <w:rsid w:val="00911A71"/>
    <w:rsid w:val="00912807"/>
    <w:rsid w:val="00912857"/>
    <w:rsid w:val="009128F5"/>
    <w:rsid w:val="00913DFD"/>
    <w:rsid w:val="009144E7"/>
    <w:rsid w:val="00914C02"/>
    <w:rsid w:val="009152EB"/>
    <w:rsid w:val="00915311"/>
    <w:rsid w:val="009157C1"/>
    <w:rsid w:val="00915C7C"/>
    <w:rsid w:val="00915DD9"/>
    <w:rsid w:val="00915F5C"/>
    <w:rsid w:val="009160D9"/>
    <w:rsid w:val="00916110"/>
    <w:rsid w:val="00917668"/>
    <w:rsid w:val="009177D5"/>
    <w:rsid w:val="00920083"/>
    <w:rsid w:val="0092107C"/>
    <w:rsid w:val="00921082"/>
    <w:rsid w:val="00921480"/>
    <w:rsid w:val="00921670"/>
    <w:rsid w:val="00921D35"/>
    <w:rsid w:val="00922468"/>
    <w:rsid w:val="009237A9"/>
    <w:rsid w:val="00923A1C"/>
    <w:rsid w:val="0092438B"/>
    <w:rsid w:val="00925636"/>
    <w:rsid w:val="00926956"/>
    <w:rsid w:val="00927ECD"/>
    <w:rsid w:val="009315A6"/>
    <w:rsid w:val="00931E5A"/>
    <w:rsid w:val="0093236C"/>
    <w:rsid w:val="009325D7"/>
    <w:rsid w:val="00932CAD"/>
    <w:rsid w:val="009331B5"/>
    <w:rsid w:val="00933266"/>
    <w:rsid w:val="009336C3"/>
    <w:rsid w:val="00934091"/>
    <w:rsid w:val="00934392"/>
    <w:rsid w:val="009343D5"/>
    <w:rsid w:val="00934CC6"/>
    <w:rsid w:val="009357E2"/>
    <w:rsid w:val="009366F7"/>
    <w:rsid w:val="0093741A"/>
    <w:rsid w:val="00937DE5"/>
    <w:rsid w:val="0094020A"/>
    <w:rsid w:val="0094079B"/>
    <w:rsid w:val="00941248"/>
    <w:rsid w:val="00941CA2"/>
    <w:rsid w:val="00942357"/>
    <w:rsid w:val="00942D7E"/>
    <w:rsid w:val="009433B4"/>
    <w:rsid w:val="00944457"/>
    <w:rsid w:val="009449F8"/>
    <w:rsid w:val="009453B2"/>
    <w:rsid w:val="00947124"/>
    <w:rsid w:val="00947DDB"/>
    <w:rsid w:val="00947FD2"/>
    <w:rsid w:val="00950000"/>
    <w:rsid w:val="009502E1"/>
    <w:rsid w:val="0095061E"/>
    <w:rsid w:val="00950927"/>
    <w:rsid w:val="00951479"/>
    <w:rsid w:val="00952002"/>
    <w:rsid w:val="009520E2"/>
    <w:rsid w:val="00952126"/>
    <w:rsid w:val="00953865"/>
    <w:rsid w:val="009538EC"/>
    <w:rsid w:val="00953E50"/>
    <w:rsid w:val="009549C5"/>
    <w:rsid w:val="00955408"/>
    <w:rsid w:val="00955BDD"/>
    <w:rsid w:val="00955C56"/>
    <w:rsid w:val="00955DBC"/>
    <w:rsid w:val="009560E9"/>
    <w:rsid w:val="009567C7"/>
    <w:rsid w:val="00957117"/>
    <w:rsid w:val="009575A7"/>
    <w:rsid w:val="00957A03"/>
    <w:rsid w:val="0096042E"/>
    <w:rsid w:val="009611CD"/>
    <w:rsid w:val="0096190B"/>
    <w:rsid w:val="00962EBD"/>
    <w:rsid w:val="00963D57"/>
    <w:rsid w:val="009649DC"/>
    <w:rsid w:val="00964D8C"/>
    <w:rsid w:val="009652BD"/>
    <w:rsid w:val="0096539B"/>
    <w:rsid w:val="009658D3"/>
    <w:rsid w:val="00966FED"/>
    <w:rsid w:val="009705C9"/>
    <w:rsid w:val="00970864"/>
    <w:rsid w:val="009715CE"/>
    <w:rsid w:val="0097202A"/>
    <w:rsid w:val="0097238E"/>
    <w:rsid w:val="009732FC"/>
    <w:rsid w:val="00973303"/>
    <w:rsid w:val="009743BB"/>
    <w:rsid w:val="00974759"/>
    <w:rsid w:val="0097491D"/>
    <w:rsid w:val="00974A5A"/>
    <w:rsid w:val="00974B17"/>
    <w:rsid w:val="00976CBB"/>
    <w:rsid w:val="00976CFF"/>
    <w:rsid w:val="00980FFC"/>
    <w:rsid w:val="00981A79"/>
    <w:rsid w:val="00982285"/>
    <w:rsid w:val="00982687"/>
    <w:rsid w:val="0098350A"/>
    <w:rsid w:val="0098393C"/>
    <w:rsid w:val="00983B09"/>
    <w:rsid w:val="00984395"/>
    <w:rsid w:val="00984A46"/>
    <w:rsid w:val="0098582F"/>
    <w:rsid w:val="00985ED9"/>
    <w:rsid w:val="00985F65"/>
    <w:rsid w:val="00986440"/>
    <w:rsid w:val="00986762"/>
    <w:rsid w:val="00987460"/>
    <w:rsid w:val="009877DD"/>
    <w:rsid w:val="00987A63"/>
    <w:rsid w:val="00990392"/>
    <w:rsid w:val="009907F4"/>
    <w:rsid w:val="00990911"/>
    <w:rsid w:val="009914CC"/>
    <w:rsid w:val="00991981"/>
    <w:rsid w:val="00992CE6"/>
    <w:rsid w:val="00992D18"/>
    <w:rsid w:val="00993706"/>
    <w:rsid w:val="00996592"/>
    <w:rsid w:val="00996C3E"/>
    <w:rsid w:val="0099727A"/>
    <w:rsid w:val="0099758B"/>
    <w:rsid w:val="00997953"/>
    <w:rsid w:val="00997A41"/>
    <w:rsid w:val="009A07CA"/>
    <w:rsid w:val="009A0F79"/>
    <w:rsid w:val="009A1C0F"/>
    <w:rsid w:val="009A284F"/>
    <w:rsid w:val="009A2B17"/>
    <w:rsid w:val="009A3D76"/>
    <w:rsid w:val="009A5B18"/>
    <w:rsid w:val="009A61F2"/>
    <w:rsid w:val="009A62C6"/>
    <w:rsid w:val="009A66CB"/>
    <w:rsid w:val="009A75B3"/>
    <w:rsid w:val="009B0057"/>
    <w:rsid w:val="009B0A65"/>
    <w:rsid w:val="009B1025"/>
    <w:rsid w:val="009B10FE"/>
    <w:rsid w:val="009B195F"/>
    <w:rsid w:val="009B1A8B"/>
    <w:rsid w:val="009B20FE"/>
    <w:rsid w:val="009B2419"/>
    <w:rsid w:val="009B33A2"/>
    <w:rsid w:val="009B4D5F"/>
    <w:rsid w:val="009B5911"/>
    <w:rsid w:val="009B6AAD"/>
    <w:rsid w:val="009C08E8"/>
    <w:rsid w:val="009C0AFF"/>
    <w:rsid w:val="009C1225"/>
    <w:rsid w:val="009C14A3"/>
    <w:rsid w:val="009C1885"/>
    <w:rsid w:val="009C1BEB"/>
    <w:rsid w:val="009C1F70"/>
    <w:rsid w:val="009C3C60"/>
    <w:rsid w:val="009C407A"/>
    <w:rsid w:val="009C4B01"/>
    <w:rsid w:val="009C54A1"/>
    <w:rsid w:val="009C552F"/>
    <w:rsid w:val="009C5AF7"/>
    <w:rsid w:val="009C5C92"/>
    <w:rsid w:val="009C5EA6"/>
    <w:rsid w:val="009C6FF6"/>
    <w:rsid w:val="009C7365"/>
    <w:rsid w:val="009D1098"/>
    <w:rsid w:val="009D1313"/>
    <w:rsid w:val="009D14BE"/>
    <w:rsid w:val="009D2D0A"/>
    <w:rsid w:val="009D3802"/>
    <w:rsid w:val="009D3BDA"/>
    <w:rsid w:val="009D4441"/>
    <w:rsid w:val="009D5082"/>
    <w:rsid w:val="009D6857"/>
    <w:rsid w:val="009D6C12"/>
    <w:rsid w:val="009D7566"/>
    <w:rsid w:val="009E0424"/>
    <w:rsid w:val="009E1A71"/>
    <w:rsid w:val="009E2028"/>
    <w:rsid w:val="009E24E0"/>
    <w:rsid w:val="009E2813"/>
    <w:rsid w:val="009E2949"/>
    <w:rsid w:val="009E35AB"/>
    <w:rsid w:val="009E3895"/>
    <w:rsid w:val="009E3FA7"/>
    <w:rsid w:val="009E4B27"/>
    <w:rsid w:val="009E5854"/>
    <w:rsid w:val="009E61E0"/>
    <w:rsid w:val="009E66E8"/>
    <w:rsid w:val="009F0E03"/>
    <w:rsid w:val="009F10B7"/>
    <w:rsid w:val="009F1432"/>
    <w:rsid w:val="009F23C0"/>
    <w:rsid w:val="009F2455"/>
    <w:rsid w:val="009F27CB"/>
    <w:rsid w:val="009F30E6"/>
    <w:rsid w:val="009F473A"/>
    <w:rsid w:val="009F5624"/>
    <w:rsid w:val="009F5C8D"/>
    <w:rsid w:val="009F5DD0"/>
    <w:rsid w:val="009F67DB"/>
    <w:rsid w:val="009F6AB6"/>
    <w:rsid w:val="00A015AB"/>
    <w:rsid w:val="00A017F6"/>
    <w:rsid w:val="00A01EC2"/>
    <w:rsid w:val="00A0228A"/>
    <w:rsid w:val="00A03A3A"/>
    <w:rsid w:val="00A04AD2"/>
    <w:rsid w:val="00A04BE6"/>
    <w:rsid w:val="00A05403"/>
    <w:rsid w:val="00A06BE3"/>
    <w:rsid w:val="00A07192"/>
    <w:rsid w:val="00A07C1F"/>
    <w:rsid w:val="00A1049E"/>
    <w:rsid w:val="00A127F0"/>
    <w:rsid w:val="00A12871"/>
    <w:rsid w:val="00A12B6D"/>
    <w:rsid w:val="00A12C43"/>
    <w:rsid w:val="00A12F7D"/>
    <w:rsid w:val="00A12FA7"/>
    <w:rsid w:val="00A13610"/>
    <w:rsid w:val="00A144D3"/>
    <w:rsid w:val="00A14972"/>
    <w:rsid w:val="00A15B28"/>
    <w:rsid w:val="00A17CC9"/>
    <w:rsid w:val="00A204F8"/>
    <w:rsid w:val="00A20C69"/>
    <w:rsid w:val="00A20DEF"/>
    <w:rsid w:val="00A2122E"/>
    <w:rsid w:val="00A21ECA"/>
    <w:rsid w:val="00A22261"/>
    <w:rsid w:val="00A22456"/>
    <w:rsid w:val="00A22526"/>
    <w:rsid w:val="00A23BB6"/>
    <w:rsid w:val="00A23DF2"/>
    <w:rsid w:val="00A23EAB"/>
    <w:rsid w:val="00A24496"/>
    <w:rsid w:val="00A254A2"/>
    <w:rsid w:val="00A27EFD"/>
    <w:rsid w:val="00A30C33"/>
    <w:rsid w:val="00A30F24"/>
    <w:rsid w:val="00A31B41"/>
    <w:rsid w:val="00A334BA"/>
    <w:rsid w:val="00A34067"/>
    <w:rsid w:val="00A34D36"/>
    <w:rsid w:val="00A35F9E"/>
    <w:rsid w:val="00A406A5"/>
    <w:rsid w:val="00A41B17"/>
    <w:rsid w:val="00A41E03"/>
    <w:rsid w:val="00A43202"/>
    <w:rsid w:val="00A4342C"/>
    <w:rsid w:val="00A43573"/>
    <w:rsid w:val="00A43B99"/>
    <w:rsid w:val="00A444B8"/>
    <w:rsid w:val="00A4465A"/>
    <w:rsid w:val="00A449C6"/>
    <w:rsid w:val="00A47117"/>
    <w:rsid w:val="00A4737C"/>
    <w:rsid w:val="00A500F1"/>
    <w:rsid w:val="00A50B10"/>
    <w:rsid w:val="00A516DB"/>
    <w:rsid w:val="00A5214E"/>
    <w:rsid w:val="00A52A34"/>
    <w:rsid w:val="00A53DB5"/>
    <w:rsid w:val="00A5429C"/>
    <w:rsid w:val="00A54AB4"/>
    <w:rsid w:val="00A5670E"/>
    <w:rsid w:val="00A5695D"/>
    <w:rsid w:val="00A57790"/>
    <w:rsid w:val="00A57BD8"/>
    <w:rsid w:val="00A57FE4"/>
    <w:rsid w:val="00A60216"/>
    <w:rsid w:val="00A60340"/>
    <w:rsid w:val="00A60737"/>
    <w:rsid w:val="00A60820"/>
    <w:rsid w:val="00A6133A"/>
    <w:rsid w:val="00A6137F"/>
    <w:rsid w:val="00A613D1"/>
    <w:rsid w:val="00A61AA7"/>
    <w:rsid w:val="00A632AC"/>
    <w:rsid w:val="00A632B2"/>
    <w:rsid w:val="00A63DB8"/>
    <w:rsid w:val="00A649D9"/>
    <w:rsid w:val="00A64EBC"/>
    <w:rsid w:val="00A651BA"/>
    <w:rsid w:val="00A65544"/>
    <w:rsid w:val="00A6584E"/>
    <w:rsid w:val="00A659E1"/>
    <w:rsid w:val="00A65C70"/>
    <w:rsid w:val="00A66112"/>
    <w:rsid w:val="00A66378"/>
    <w:rsid w:val="00A66B44"/>
    <w:rsid w:val="00A679A3"/>
    <w:rsid w:val="00A67DF4"/>
    <w:rsid w:val="00A70112"/>
    <w:rsid w:val="00A70DBA"/>
    <w:rsid w:val="00A71397"/>
    <w:rsid w:val="00A720DE"/>
    <w:rsid w:val="00A7258D"/>
    <w:rsid w:val="00A73BD3"/>
    <w:rsid w:val="00A74095"/>
    <w:rsid w:val="00A7426F"/>
    <w:rsid w:val="00A74D42"/>
    <w:rsid w:val="00A75509"/>
    <w:rsid w:val="00A770F0"/>
    <w:rsid w:val="00A817FC"/>
    <w:rsid w:val="00A81D0F"/>
    <w:rsid w:val="00A81D32"/>
    <w:rsid w:val="00A82C89"/>
    <w:rsid w:val="00A82E78"/>
    <w:rsid w:val="00A8382B"/>
    <w:rsid w:val="00A84417"/>
    <w:rsid w:val="00A848D1"/>
    <w:rsid w:val="00A84CE7"/>
    <w:rsid w:val="00A84DDC"/>
    <w:rsid w:val="00A84FBC"/>
    <w:rsid w:val="00A851DE"/>
    <w:rsid w:val="00A8538B"/>
    <w:rsid w:val="00A854EB"/>
    <w:rsid w:val="00A85627"/>
    <w:rsid w:val="00A87660"/>
    <w:rsid w:val="00A87860"/>
    <w:rsid w:val="00A87BFA"/>
    <w:rsid w:val="00A87CDA"/>
    <w:rsid w:val="00A87E92"/>
    <w:rsid w:val="00A9011D"/>
    <w:rsid w:val="00A9034C"/>
    <w:rsid w:val="00A90399"/>
    <w:rsid w:val="00A903D6"/>
    <w:rsid w:val="00A911A8"/>
    <w:rsid w:val="00A932BD"/>
    <w:rsid w:val="00A93898"/>
    <w:rsid w:val="00A94C0B"/>
    <w:rsid w:val="00A94F3A"/>
    <w:rsid w:val="00A95ADA"/>
    <w:rsid w:val="00A95B57"/>
    <w:rsid w:val="00A9669D"/>
    <w:rsid w:val="00A96A46"/>
    <w:rsid w:val="00A97B69"/>
    <w:rsid w:val="00AA0593"/>
    <w:rsid w:val="00AA077B"/>
    <w:rsid w:val="00AA0C08"/>
    <w:rsid w:val="00AA13F3"/>
    <w:rsid w:val="00AA1A39"/>
    <w:rsid w:val="00AA1BDA"/>
    <w:rsid w:val="00AA21D0"/>
    <w:rsid w:val="00AA2807"/>
    <w:rsid w:val="00AA2F17"/>
    <w:rsid w:val="00AA3AEA"/>
    <w:rsid w:val="00AA4C1C"/>
    <w:rsid w:val="00AA4FDB"/>
    <w:rsid w:val="00AA50DE"/>
    <w:rsid w:val="00AA5B9C"/>
    <w:rsid w:val="00AA6256"/>
    <w:rsid w:val="00AA6688"/>
    <w:rsid w:val="00AA674E"/>
    <w:rsid w:val="00AA70C2"/>
    <w:rsid w:val="00AA7DEB"/>
    <w:rsid w:val="00AB04E1"/>
    <w:rsid w:val="00AB0B86"/>
    <w:rsid w:val="00AB0DEA"/>
    <w:rsid w:val="00AB0E23"/>
    <w:rsid w:val="00AB12DA"/>
    <w:rsid w:val="00AB1716"/>
    <w:rsid w:val="00AB1A05"/>
    <w:rsid w:val="00AB1D33"/>
    <w:rsid w:val="00AB1DCF"/>
    <w:rsid w:val="00AB2852"/>
    <w:rsid w:val="00AB2FB9"/>
    <w:rsid w:val="00AB3750"/>
    <w:rsid w:val="00AB3C5F"/>
    <w:rsid w:val="00AB4346"/>
    <w:rsid w:val="00AB4A88"/>
    <w:rsid w:val="00AB4C67"/>
    <w:rsid w:val="00AB4EFC"/>
    <w:rsid w:val="00AB5C03"/>
    <w:rsid w:val="00AC012F"/>
    <w:rsid w:val="00AC103A"/>
    <w:rsid w:val="00AC1548"/>
    <w:rsid w:val="00AC1C96"/>
    <w:rsid w:val="00AC1DB7"/>
    <w:rsid w:val="00AC208C"/>
    <w:rsid w:val="00AC27B1"/>
    <w:rsid w:val="00AC2AC2"/>
    <w:rsid w:val="00AC2E76"/>
    <w:rsid w:val="00AC437E"/>
    <w:rsid w:val="00AC48D2"/>
    <w:rsid w:val="00AC5EFF"/>
    <w:rsid w:val="00AC6490"/>
    <w:rsid w:val="00AD046D"/>
    <w:rsid w:val="00AD28B9"/>
    <w:rsid w:val="00AD2F7C"/>
    <w:rsid w:val="00AD3C9D"/>
    <w:rsid w:val="00AD558F"/>
    <w:rsid w:val="00AD622A"/>
    <w:rsid w:val="00AD70BB"/>
    <w:rsid w:val="00AD76E6"/>
    <w:rsid w:val="00AD7DFB"/>
    <w:rsid w:val="00AE001C"/>
    <w:rsid w:val="00AE09AD"/>
    <w:rsid w:val="00AE16CD"/>
    <w:rsid w:val="00AE1AAE"/>
    <w:rsid w:val="00AE21AF"/>
    <w:rsid w:val="00AE28D7"/>
    <w:rsid w:val="00AE32CA"/>
    <w:rsid w:val="00AE3E98"/>
    <w:rsid w:val="00AE4AA0"/>
    <w:rsid w:val="00AE5595"/>
    <w:rsid w:val="00AE5B7C"/>
    <w:rsid w:val="00AE63D1"/>
    <w:rsid w:val="00AE77B9"/>
    <w:rsid w:val="00AE7BE6"/>
    <w:rsid w:val="00AF18A5"/>
    <w:rsid w:val="00AF1B11"/>
    <w:rsid w:val="00AF20F1"/>
    <w:rsid w:val="00AF3F6B"/>
    <w:rsid w:val="00AF41FD"/>
    <w:rsid w:val="00AF4A90"/>
    <w:rsid w:val="00AF4C52"/>
    <w:rsid w:val="00AF4D41"/>
    <w:rsid w:val="00AF54DB"/>
    <w:rsid w:val="00AF5B78"/>
    <w:rsid w:val="00AF6BDF"/>
    <w:rsid w:val="00AF7640"/>
    <w:rsid w:val="00B00C26"/>
    <w:rsid w:val="00B017DB"/>
    <w:rsid w:val="00B019C6"/>
    <w:rsid w:val="00B01ACF"/>
    <w:rsid w:val="00B02D71"/>
    <w:rsid w:val="00B030C0"/>
    <w:rsid w:val="00B039C7"/>
    <w:rsid w:val="00B03DB2"/>
    <w:rsid w:val="00B03FE2"/>
    <w:rsid w:val="00B048E7"/>
    <w:rsid w:val="00B049AA"/>
    <w:rsid w:val="00B04AF3"/>
    <w:rsid w:val="00B04C97"/>
    <w:rsid w:val="00B054AD"/>
    <w:rsid w:val="00B05B5D"/>
    <w:rsid w:val="00B05E57"/>
    <w:rsid w:val="00B05E6B"/>
    <w:rsid w:val="00B0605D"/>
    <w:rsid w:val="00B07275"/>
    <w:rsid w:val="00B07C02"/>
    <w:rsid w:val="00B10D50"/>
    <w:rsid w:val="00B11217"/>
    <w:rsid w:val="00B1145F"/>
    <w:rsid w:val="00B12192"/>
    <w:rsid w:val="00B1259E"/>
    <w:rsid w:val="00B1299F"/>
    <w:rsid w:val="00B12ED2"/>
    <w:rsid w:val="00B13A6B"/>
    <w:rsid w:val="00B143DA"/>
    <w:rsid w:val="00B14B88"/>
    <w:rsid w:val="00B1510F"/>
    <w:rsid w:val="00B15496"/>
    <w:rsid w:val="00B15A10"/>
    <w:rsid w:val="00B16824"/>
    <w:rsid w:val="00B1687C"/>
    <w:rsid w:val="00B16B8B"/>
    <w:rsid w:val="00B17468"/>
    <w:rsid w:val="00B17B60"/>
    <w:rsid w:val="00B20201"/>
    <w:rsid w:val="00B20BD0"/>
    <w:rsid w:val="00B21041"/>
    <w:rsid w:val="00B21220"/>
    <w:rsid w:val="00B2164A"/>
    <w:rsid w:val="00B21B27"/>
    <w:rsid w:val="00B21E1B"/>
    <w:rsid w:val="00B21F56"/>
    <w:rsid w:val="00B220D7"/>
    <w:rsid w:val="00B22671"/>
    <w:rsid w:val="00B22C3C"/>
    <w:rsid w:val="00B22F8D"/>
    <w:rsid w:val="00B23422"/>
    <w:rsid w:val="00B23FCC"/>
    <w:rsid w:val="00B2480D"/>
    <w:rsid w:val="00B24B1D"/>
    <w:rsid w:val="00B256BC"/>
    <w:rsid w:val="00B26028"/>
    <w:rsid w:val="00B2697F"/>
    <w:rsid w:val="00B26E04"/>
    <w:rsid w:val="00B271AE"/>
    <w:rsid w:val="00B2730F"/>
    <w:rsid w:val="00B27805"/>
    <w:rsid w:val="00B305B0"/>
    <w:rsid w:val="00B32C67"/>
    <w:rsid w:val="00B32DFB"/>
    <w:rsid w:val="00B33BA2"/>
    <w:rsid w:val="00B34884"/>
    <w:rsid w:val="00B3503F"/>
    <w:rsid w:val="00B35D73"/>
    <w:rsid w:val="00B3667C"/>
    <w:rsid w:val="00B367AA"/>
    <w:rsid w:val="00B3709B"/>
    <w:rsid w:val="00B37337"/>
    <w:rsid w:val="00B3743C"/>
    <w:rsid w:val="00B374E0"/>
    <w:rsid w:val="00B3759B"/>
    <w:rsid w:val="00B378A2"/>
    <w:rsid w:val="00B37C09"/>
    <w:rsid w:val="00B37D0A"/>
    <w:rsid w:val="00B40363"/>
    <w:rsid w:val="00B40B46"/>
    <w:rsid w:val="00B411FF"/>
    <w:rsid w:val="00B41DE4"/>
    <w:rsid w:val="00B42BA2"/>
    <w:rsid w:val="00B42DBF"/>
    <w:rsid w:val="00B43BB4"/>
    <w:rsid w:val="00B43CFE"/>
    <w:rsid w:val="00B44075"/>
    <w:rsid w:val="00B44579"/>
    <w:rsid w:val="00B44ED3"/>
    <w:rsid w:val="00B45E98"/>
    <w:rsid w:val="00B465F5"/>
    <w:rsid w:val="00B4683F"/>
    <w:rsid w:val="00B4685E"/>
    <w:rsid w:val="00B46D4B"/>
    <w:rsid w:val="00B470C2"/>
    <w:rsid w:val="00B473D6"/>
    <w:rsid w:val="00B5049B"/>
    <w:rsid w:val="00B509D6"/>
    <w:rsid w:val="00B50C47"/>
    <w:rsid w:val="00B52059"/>
    <w:rsid w:val="00B52652"/>
    <w:rsid w:val="00B530BB"/>
    <w:rsid w:val="00B53297"/>
    <w:rsid w:val="00B55285"/>
    <w:rsid w:val="00B55E73"/>
    <w:rsid w:val="00B56471"/>
    <w:rsid w:val="00B56A76"/>
    <w:rsid w:val="00B57D62"/>
    <w:rsid w:val="00B6066A"/>
    <w:rsid w:val="00B60A22"/>
    <w:rsid w:val="00B60D6E"/>
    <w:rsid w:val="00B60E7A"/>
    <w:rsid w:val="00B60F26"/>
    <w:rsid w:val="00B61117"/>
    <w:rsid w:val="00B6180B"/>
    <w:rsid w:val="00B61CA7"/>
    <w:rsid w:val="00B622FA"/>
    <w:rsid w:val="00B62C5B"/>
    <w:rsid w:val="00B63286"/>
    <w:rsid w:val="00B635BC"/>
    <w:rsid w:val="00B63602"/>
    <w:rsid w:val="00B63A8B"/>
    <w:rsid w:val="00B63C82"/>
    <w:rsid w:val="00B64F94"/>
    <w:rsid w:val="00B6523D"/>
    <w:rsid w:val="00B65537"/>
    <w:rsid w:val="00B65713"/>
    <w:rsid w:val="00B65975"/>
    <w:rsid w:val="00B65D70"/>
    <w:rsid w:val="00B66786"/>
    <w:rsid w:val="00B66C18"/>
    <w:rsid w:val="00B67737"/>
    <w:rsid w:val="00B70E74"/>
    <w:rsid w:val="00B7140C"/>
    <w:rsid w:val="00B72783"/>
    <w:rsid w:val="00B736B9"/>
    <w:rsid w:val="00B739BB"/>
    <w:rsid w:val="00B75323"/>
    <w:rsid w:val="00B7546F"/>
    <w:rsid w:val="00B763C1"/>
    <w:rsid w:val="00B765DD"/>
    <w:rsid w:val="00B7776B"/>
    <w:rsid w:val="00B802EF"/>
    <w:rsid w:val="00B80A5A"/>
    <w:rsid w:val="00B80D4B"/>
    <w:rsid w:val="00B80D73"/>
    <w:rsid w:val="00B8114E"/>
    <w:rsid w:val="00B819B3"/>
    <w:rsid w:val="00B8382F"/>
    <w:rsid w:val="00B845A7"/>
    <w:rsid w:val="00B8489D"/>
    <w:rsid w:val="00B849A2"/>
    <w:rsid w:val="00B851A8"/>
    <w:rsid w:val="00B8528C"/>
    <w:rsid w:val="00B852FB"/>
    <w:rsid w:val="00B85337"/>
    <w:rsid w:val="00B8545D"/>
    <w:rsid w:val="00B86703"/>
    <w:rsid w:val="00B8683B"/>
    <w:rsid w:val="00B900DD"/>
    <w:rsid w:val="00B90581"/>
    <w:rsid w:val="00B90B4B"/>
    <w:rsid w:val="00B90D44"/>
    <w:rsid w:val="00B9111A"/>
    <w:rsid w:val="00B9185A"/>
    <w:rsid w:val="00B92331"/>
    <w:rsid w:val="00B92EAE"/>
    <w:rsid w:val="00B93A36"/>
    <w:rsid w:val="00B94118"/>
    <w:rsid w:val="00B941BB"/>
    <w:rsid w:val="00B941FC"/>
    <w:rsid w:val="00B9437F"/>
    <w:rsid w:val="00B94EF9"/>
    <w:rsid w:val="00B96028"/>
    <w:rsid w:val="00B960FB"/>
    <w:rsid w:val="00B97398"/>
    <w:rsid w:val="00B974BE"/>
    <w:rsid w:val="00B979ED"/>
    <w:rsid w:val="00BA02D6"/>
    <w:rsid w:val="00BA0693"/>
    <w:rsid w:val="00BA1630"/>
    <w:rsid w:val="00BA1819"/>
    <w:rsid w:val="00BA2913"/>
    <w:rsid w:val="00BA2DC9"/>
    <w:rsid w:val="00BA2FDC"/>
    <w:rsid w:val="00BA651E"/>
    <w:rsid w:val="00BA67B8"/>
    <w:rsid w:val="00BA6F42"/>
    <w:rsid w:val="00BB14D1"/>
    <w:rsid w:val="00BB2AA1"/>
    <w:rsid w:val="00BB3801"/>
    <w:rsid w:val="00BB3F0C"/>
    <w:rsid w:val="00BB4613"/>
    <w:rsid w:val="00BB4684"/>
    <w:rsid w:val="00BB56AA"/>
    <w:rsid w:val="00BB5992"/>
    <w:rsid w:val="00BB5BD6"/>
    <w:rsid w:val="00BB5DD9"/>
    <w:rsid w:val="00BB63F6"/>
    <w:rsid w:val="00BB7498"/>
    <w:rsid w:val="00BB77DB"/>
    <w:rsid w:val="00BB796A"/>
    <w:rsid w:val="00BB7EA2"/>
    <w:rsid w:val="00BC0012"/>
    <w:rsid w:val="00BC0BFA"/>
    <w:rsid w:val="00BC2421"/>
    <w:rsid w:val="00BC2E6A"/>
    <w:rsid w:val="00BC3419"/>
    <w:rsid w:val="00BC3D8D"/>
    <w:rsid w:val="00BC496B"/>
    <w:rsid w:val="00BC4AF3"/>
    <w:rsid w:val="00BC50F5"/>
    <w:rsid w:val="00BC5C8E"/>
    <w:rsid w:val="00BC6F99"/>
    <w:rsid w:val="00BD0298"/>
    <w:rsid w:val="00BD06D0"/>
    <w:rsid w:val="00BD11F0"/>
    <w:rsid w:val="00BD12BF"/>
    <w:rsid w:val="00BD15F9"/>
    <w:rsid w:val="00BD1CA9"/>
    <w:rsid w:val="00BD2017"/>
    <w:rsid w:val="00BD20B8"/>
    <w:rsid w:val="00BD310D"/>
    <w:rsid w:val="00BD3372"/>
    <w:rsid w:val="00BD358F"/>
    <w:rsid w:val="00BD3D25"/>
    <w:rsid w:val="00BD5167"/>
    <w:rsid w:val="00BD5549"/>
    <w:rsid w:val="00BD55C4"/>
    <w:rsid w:val="00BD5E53"/>
    <w:rsid w:val="00BD6531"/>
    <w:rsid w:val="00BD694A"/>
    <w:rsid w:val="00BD6D0B"/>
    <w:rsid w:val="00BD7EF2"/>
    <w:rsid w:val="00BE13B2"/>
    <w:rsid w:val="00BE1DCE"/>
    <w:rsid w:val="00BE1E71"/>
    <w:rsid w:val="00BE2F39"/>
    <w:rsid w:val="00BE3804"/>
    <w:rsid w:val="00BE3995"/>
    <w:rsid w:val="00BE40FF"/>
    <w:rsid w:val="00BE41C1"/>
    <w:rsid w:val="00BE4503"/>
    <w:rsid w:val="00BE50F7"/>
    <w:rsid w:val="00BE5548"/>
    <w:rsid w:val="00BE55C6"/>
    <w:rsid w:val="00BE644D"/>
    <w:rsid w:val="00BE6F4C"/>
    <w:rsid w:val="00BE73E8"/>
    <w:rsid w:val="00BE743B"/>
    <w:rsid w:val="00BE74F7"/>
    <w:rsid w:val="00BE779C"/>
    <w:rsid w:val="00BF01E3"/>
    <w:rsid w:val="00BF0510"/>
    <w:rsid w:val="00BF1314"/>
    <w:rsid w:val="00BF1BE8"/>
    <w:rsid w:val="00BF1CA0"/>
    <w:rsid w:val="00BF1D2A"/>
    <w:rsid w:val="00BF2399"/>
    <w:rsid w:val="00BF244C"/>
    <w:rsid w:val="00BF2F5E"/>
    <w:rsid w:val="00BF343B"/>
    <w:rsid w:val="00BF6024"/>
    <w:rsid w:val="00BF66F4"/>
    <w:rsid w:val="00BF7412"/>
    <w:rsid w:val="00BF7577"/>
    <w:rsid w:val="00C00860"/>
    <w:rsid w:val="00C009B2"/>
    <w:rsid w:val="00C009E8"/>
    <w:rsid w:val="00C00AC3"/>
    <w:rsid w:val="00C01097"/>
    <w:rsid w:val="00C0210C"/>
    <w:rsid w:val="00C03DE0"/>
    <w:rsid w:val="00C045A8"/>
    <w:rsid w:val="00C05947"/>
    <w:rsid w:val="00C066AE"/>
    <w:rsid w:val="00C0696C"/>
    <w:rsid w:val="00C07188"/>
    <w:rsid w:val="00C101A6"/>
    <w:rsid w:val="00C103BA"/>
    <w:rsid w:val="00C109C4"/>
    <w:rsid w:val="00C1135D"/>
    <w:rsid w:val="00C120A2"/>
    <w:rsid w:val="00C126C9"/>
    <w:rsid w:val="00C12ADD"/>
    <w:rsid w:val="00C131D0"/>
    <w:rsid w:val="00C13B02"/>
    <w:rsid w:val="00C13B30"/>
    <w:rsid w:val="00C14211"/>
    <w:rsid w:val="00C14446"/>
    <w:rsid w:val="00C148B6"/>
    <w:rsid w:val="00C15414"/>
    <w:rsid w:val="00C15797"/>
    <w:rsid w:val="00C16175"/>
    <w:rsid w:val="00C16D10"/>
    <w:rsid w:val="00C171D2"/>
    <w:rsid w:val="00C1729A"/>
    <w:rsid w:val="00C20F40"/>
    <w:rsid w:val="00C212AD"/>
    <w:rsid w:val="00C226AF"/>
    <w:rsid w:val="00C228AD"/>
    <w:rsid w:val="00C235C9"/>
    <w:rsid w:val="00C23BA6"/>
    <w:rsid w:val="00C24419"/>
    <w:rsid w:val="00C24D0D"/>
    <w:rsid w:val="00C24E75"/>
    <w:rsid w:val="00C252ED"/>
    <w:rsid w:val="00C25AFF"/>
    <w:rsid w:val="00C26159"/>
    <w:rsid w:val="00C27143"/>
    <w:rsid w:val="00C276CB"/>
    <w:rsid w:val="00C277E3"/>
    <w:rsid w:val="00C27CEC"/>
    <w:rsid w:val="00C301C1"/>
    <w:rsid w:val="00C31626"/>
    <w:rsid w:val="00C3217D"/>
    <w:rsid w:val="00C32872"/>
    <w:rsid w:val="00C32976"/>
    <w:rsid w:val="00C32B5B"/>
    <w:rsid w:val="00C32C68"/>
    <w:rsid w:val="00C3341E"/>
    <w:rsid w:val="00C33C73"/>
    <w:rsid w:val="00C34B9F"/>
    <w:rsid w:val="00C35C21"/>
    <w:rsid w:val="00C35CF3"/>
    <w:rsid w:val="00C3643F"/>
    <w:rsid w:val="00C36FBE"/>
    <w:rsid w:val="00C37479"/>
    <w:rsid w:val="00C37BAF"/>
    <w:rsid w:val="00C40EC3"/>
    <w:rsid w:val="00C40FB9"/>
    <w:rsid w:val="00C41742"/>
    <w:rsid w:val="00C4217E"/>
    <w:rsid w:val="00C44029"/>
    <w:rsid w:val="00C442A6"/>
    <w:rsid w:val="00C443F7"/>
    <w:rsid w:val="00C50319"/>
    <w:rsid w:val="00C50D78"/>
    <w:rsid w:val="00C52DD2"/>
    <w:rsid w:val="00C535AC"/>
    <w:rsid w:val="00C54652"/>
    <w:rsid w:val="00C54C91"/>
    <w:rsid w:val="00C551E3"/>
    <w:rsid w:val="00C561D2"/>
    <w:rsid w:val="00C56413"/>
    <w:rsid w:val="00C5722A"/>
    <w:rsid w:val="00C5725A"/>
    <w:rsid w:val="00C5749E"/>
    <w:rsid w:val="00C57BFF"/>
    <w:rsid w:val="00C60A9E"/>
    <w:rsid w:val="00C60B55"/>
    <w:rsid w:val="00C6147E"/>
    <w:rsid w:val="00C6427F"/>
    <w:rsid w:val="00C655F6"/>
    <w:rsid w:val="00C6622B"/>
    <w:rsid w:val="00C667E6"/>
    <w:rsid w:val="00C668CF"/>
    <w:rsid w:val="00C66EE2"/>
    <w:rsid w:val="00C673A6"/>
    <w:rsid w:val="00C701EA"/>
    <w:rsid w:val="00C70979"/>
    <w:rsid w:val="00C70B7E"/>
    <w:rsid w:val="00C71236"/>
    <w:rsid w:val="00C714B7"/>
    <w:rsid w:val="00C71722"/>
    <w:rsid w:val="00C71EA8"/>
    <w:rsid w:val="00C7360D"/>
    <w:rsid w:val="00C74072"/>
    <w:rsid w:val="00C743AB"/>
    <w:rsid w:val="00C74EBC"/>
    <w:rsid w:val="00C7538D"/>
    <w:rsid w:val="00C76A55"/>
    <w:rsid w:val="00C77CBD"/>
    <w:rsid w:val="00C77D57"/>
    <w:rsid w:val="00C808AF"/>
    <w:rsid w:val="00C80C38"/>
    <w:rsid w:val="00C81258"/>
    <w:rsid w:val="00C818BD"/>
    <w:rsid w:val="00C81A42"/>
    <w:rsid w:val="00C82832"/>
    <w:rsid w:val="00C8339C"/>
    <w:rsid w:val="00C837EE"/>
    <w:rsid w:val="00C84147"/>
    <w:rsid w:val="00C843CA"/>
    <w:rsid w:val="00C84A3A"/>
    <w:rsid w:val="00C84B11"/>
    <w:rsid w:val="00C8586B"/>
    <w:rsid w:val="00C8610F"/>
    <w:rsid w:val="00C86BD8"/>
    <w:rsid w:val="00C86E94"/>
    <w:rsid w:val="00C87C2F"/>
    <w:rsid w:val="00C908BD"/>
    <w:rsid w:val="00C90A04"/>
    <w:rsid w:val="00C91993"/>
    <w:rsid w:val="00C91AA6"/>
    <w:rsid w:val="00C92505"/>
    <w:rsid w:val="00C93069"/>
    <w:rsid w:val="00C931A2"/>
    <w:rsid w:val="00C93CF5"/>
    <w:rsid w:val="00C945CB"/>
    <w:rsid w:val="00C946E9"/>
    <w:rsid w:val="00C956BA"/>
    <w:rsid w:val="00C9593A"/>
    <w:rsid w:val="00C95ACA"/>
    <w:rsid w:val="00C960CF"/>
    <w:rsid w:val="00C968A3"/>
    <w:rsid w:val="00C9729F"/>
    <w:rsid w:val="00C9790A"/>
    <w:rsid w:val="00C97AD5"/>
    <w:rsid w:val="00CA0559"/>
    <w:rsid w:val="00CA11FB"/>
    <w:rsid w:val="00CA1925"/>
    <w:rsid w:val="00CA1E09"/>
    <w:rsid w:val="00CA1F25"/>
    <w:rsid w:val="00CA27A8"/>
    <w:rsid w:val="00CA2E54"/>
    <w:rsid w:val="00CA3210"/>
    <w:rsid w:val="00CA44FA"/>
    <w:rsid w:val="00CA493A"/>
    <w:rsid w:val="00CA49BF"/>
    <w:rsid w:val="00CA4C44"/>
    <w:rsid w:val="00CA50A3"/>
    <w:rsid w:val="00CA543A"/>
    <w:rsid w:val="00CA6082"/>
    <w:rsid w:val="00CA642F"/>
    <w:rsid w:val="00CA6D93"/>
    <w:rsid w:val="00CA7AEF"/>
    <w:rsid w:val="00CA7CA9"/>
    <w:rsid w:val="00CA7F65"/>
    <w:rsid w:val="00CB09B1"/>
    <w:rsid w:val="00CB14CE"/>
    <w:rsid w:val="00CB1740"/>
    <w:rsid w:val="00CB3073"/>
    <w:rsid w:val="00CB332B"/>
    <w:rsid w:val="00CB38D7"/>
    <w:rsid w:val="00CB3A65"/>
    <w:rsid w:val="00CB4FC9"/>
    <w:rsid w:val="00CB670F"/>
    <w:rsid w:val="00CB7B49"/>
    <w:rsid w:val="00CC0507"/>
    <w:rsid w:val="00CC06D4"/>
    <w:rsid w:val="00CC2818"/>
    <w:rsid w:val="00CC3449"/>
    <w:rsid w:val="00CC3DB1"/>
    <w:rsid w:val="00CC477D"/>
    <w:rsid w:val="00CC5353"/>
    <w:rsid w:val="00CC555E"/>
    <w:rsid w:val="00CC5F3F"/>
    <w:rsid w:val="00CC7316"/>
    <w:rsid w:val="00CC74D2"/>
    <w:rsid w:val="00CD09A4"/>
    <w:rsid w:val="00CD1A96"/>
    <w:rsid w:val="00CD1C1F"/>
    <w:rsid w:val="00CD22D1"/>
    <w:rsid w:val="00CD2A7F"/>
    <w:rsid w:val="00CD2DD1"/>
    <w:rsid w:val="00CD3B0E"/>
    <w:rsid w:val="00CD3B97"/>
    <w:rsid w:val="00CD3BDA"/>
    <w:rsid w:val="00CD4D05"/>
    <w:rsid w:val="00CD5633"/>
    <w:rsid w:val="00CD70A6"/>
    <w:rsid w:val="00CD7411"/>
    <w:rsid w:val="00CD776A"/>
    <w:rsid w:val="00CD7843"/>
    <w:rsid w:val="00CE0AB7"/>
    <w:rsid w:val="00CE12C7"/>
    <w:rsid w:val="00CE145E"/>
    <w:rsid w:val="00CE16F2"/>
    <w:rsid w:val="00CE1780"/>
    <w:rsid w:val="00CE1C80"/>
    <w:rsid w:val="00CE20D2"/>
    <w:rsid w:val="00CE2561"/>
    <w:rsid w:val="00CE3230"/>
    <w:rsid w:val="00CE40BA"/>
    <w:rsid w:val="00CE50AB"/>
    <w:rsid w:val="00CE595D"/>
    <w:rsid w:val="00CE5CB4"/>
    <w:rsid w:val="00CE64F0"/>
    <w:rsid w:val="00CE6563"/>
    <w:rsid w:val="00CE7949"/>
    <w:rsid w:val="00CF092F"/>
    <w:rsid w:val="00CF0EAB"/>
    <w:rsid w:val="00CF1037"/>
    <w:rsid w:val="00CF1CDB"/>
    <w:rsid w:val="00CF2074"/>
    <w:rsid w:val="00CF238E"/>
    <w:rsid w:val="00CF3A5B"/>
    <w:rsid w:val="00CF3CCB"/>
    <w:rsid w:val="00CF4D84"/>
    <w:rsid w:val="00CF5477"/>
    <w:rsid w:val="00CF6697"/>
    <w:rsid w:val="00CF74F2"/>
    <w:rsid w:val="00CF7540"/>
    <w:rsid w:val="00CF7D7A"/>
    <w:rsid w:val="00D006FF"/>
    <w:rsid w:val="00D007E2"/>
    <w:rsid w:val="00D00F43"/>
    <w:rsid w:val="00D01101"/>
    <w:rsid w:val="00D018FB"/>
    <w:rsid w:val="00D025E2"/>
    <w:rsid w:val="00D033CD"/>
    <w:rsid w:val="00D03578"/>
    <w:rsid w:val="00D03C0E"/>
    <w:rsid w:val="00D0424D"/>
    <w:rsid w:val="00D04462"/>
    <w:rsid w:val="00D04601"/>
    <w:rsid w:val="00D04661"/>
    <w:rsid w:val="00D04758"/>
    <w:rsid w:val="00D05559"/>
    <w:rsid w:val="00D05AEF"/>
    <w:rsid w:val="00D05C7B"/>
    <w:rsid w:val="00D06422"/>
    <w:rsid w:val="00D06739"/>
    <w:rsid w:val="00D06DCD"/>
    <w:rsid w:val="00D06EDA"/>
    <w:rsid w:val="00D07538"/>
    <w:rsid w:val="00D101C0"/>
    <w:rsid w:val="00D123F2"/>
    <w:rsid w:val="00D1447E"/>
    <w:rsid w:val="00D148A9"/>
    <w:rsid w:val="00D157B7"/>
    <w:rsid w:val="00D160E1"/>
    <w:rsid w:val="00D160EF"/>
    <w:rsid w:val="00D17DD0"/>
    <w:rsid w:val="00D204CA"/>
    <w:rsid w:val="00D2218E"/>
    <w:rsid w:val="00D22739"/>
    <w:rsid w:val="00D2402B"/>
    <w:rsid w:val="00D241A4"/>
    <w:rsid w:val="00D24AF8"/>
    <w:rsid w:val="00D24B7F"/>
    <w:rsid w:val="00D24FD2"/>
    <w:rsid w:val="00D25C65"/>
    <w:rsid w:val="00D25C82"/>
    <w:rsid w:val="00D26679"/>
    <w:rsid w:val="00D268EB"/>
    <w:rsid w:val="00D27608"/>
    <w:rsid w:val="00D30600"/>
    <w:rsid w:val="00D31113"/>
    <w:rsid w:val="00D32087"/>
    <w:rsid w:val="00D322BC"/>
    <w:rsid w:val="00D32BE2"/>
    <w:rsid w:val="00D339F2"/>
    <w:rsid w:val="00D33A81"/>
    <w:rsid w:val="00D34528"/>
    <w:rsid w:val="00D34619"/>
    <w:rsid w:val="00D3541D"/>
    <w:rsid w:val="00D3671A"/>
    <w:rsid w:val="00D370A8"/>
    <w:rsid w:val="00D37B3A"/>
    <w:rsid w:val="00D37B8E"/>
    <w:rsid w:val="00D37E65"/>
    <w:rsid w:val="00D402F4"/>
    <w:rsid w:val="00D41039"/>
    <w:rsid w:val="00D41480"/>
    <w:rsid w:val="00D415B7"/>
    <w:rsid w:val="00D4164C"/>
    <w:rsid w:val="00D423F0"/>
    <w:rsid w:val="00D43C3F"/>
    <w:rsid w:val="00D43CA8"/>
    <w:rsid w:val="00D44208"/>
    <w:rsid w:val="00D442CA"/>
    <w:rsid w:val="00D4442C"/>
    <w:rsid w:val="00D447A2"/>
    <w:rsid w:val="00D447D6"/>
    <w:rsid w:val="00D455FF"/>
    <w:rsid w:val="00D45C5A"/>
    <w:rsid w:val="00D45D61"/>
    <w:rsid w:val="00D472F0"/>
    <w:rsid w:val="00D50276"/>
    <w:rsid w:val="00D50B6F"/>
    <w:rsid w:val="00D50CDE"/>
    <w:rsid w:val="00D50D14"/>
    <w:rsid w:val="00D51954"/>
    <w:rsid w:val="00D51E4D"/>
    <w:rsid w:val="00D522A8"/>
    <w:rsid w:val="00D525F9"/>
    <w:rsid w:val="00D5279B"/>
    <w:rsid w:val="00D52907"/>
    <w:rsid w:val="00D52D6B"/>
    <w:rsid w:val="00D54321"/>
    <w:rsid w:val="00D54636"/>
    <w:rsid w:val="00D54882"/>
    <w:rsid w:val="00D54EE2"/>
    <w:rsid w:val="00D54FB9"/>
    <w:rsid w:val="00D55749"/>
    <w:rsid w:val="00D5607D"/>
    <w:rsid w:val="00D56132"/>
    <w:rsid w:val="00D56139"/>
    <w:rsid w:val="00D56316"/>
    <w:rsid w:val="00D572B1"/>
    <w:rsid w:val="00D57EAE"/>
    <w:rsid w:val="00D61C69"/>
    <w:rsid w:val="00D6202B"/>
    <w:rsid w:val="00D623D6"/>
    <w:rsid w:val="00D6289F"/>
    <w:rsid w:val="00D62ABC"/>
    <w:rsid w:val="00D62BA6"/>
    <w:rsid w:val="00D62EBC"/>
    <w:rsid w:val="00D633BE"/>
    <w:rsid w:val="00D6365F"/>
    <w:rsid w:val="00D65503"/>
    <w:rsid w:val="00D65629"/>
    <w:rsid w:val="00D670EE"/>
    <w:rsid w:val="00D67D2E"/>
    <w:rsid w:val="00D705C7"/>
    <w:rsid w:val="00D712DF"/>
    <w:rsid w:val="00D71550"/>
    <w:rsid w:val="00D72741"/>
    <w:rsid w:val="00D72C0C"/>
    <w:rsid w:val="00D73301"/>
    <w:rsid w:val="00D7439B"/>
    <w:rsid w:val="00D743A6"/>
    <w:rsid w:val="00D7441D"/>
    <w:rsid w:val="00D75347"/>
    <w:rsid w:val="00D75422"/>
    <w:rsid w:val="00D765D1"/>
    <w:rsid w:val="00D76A4C"/>
    <w:rsid w:val="00D76AD7"/>
    <w:rsid w:val="00D77616"/>
    <w:rsid w:val="00D805CD"/>
    <w:rsid w:val="00D81060"/>
    <w:rsid w:val="00D8186F"/>
    <w:rsid w:val="00D81BE4"/>
    <w:rsid w:val="00D820D3"/>
    <w:rsid w:val="00D82765"/>
    <w:rsid w:val="00D8332D"/>
    <w:rsid w:val="00D83CAB"/>
    <w:rsid w:val="00D83E2D"/>
    <w:rsid w:val="00D859DC"/>
    <w:rsid w:val="00D873EA"/>
    <w:rsid w:val="00D87E8F"/>
    <w:rsid w:val="00D90FC0"/>
    <w:rsid w:val="00D911B7"/>
    <w:rsid w:val="00D91D38"/>
    <w:rsid w:val="00D92E5F"/>
    <w:rsid w:val="00D934C4"/>
    <w:rsid w:val="00D9353E"/>
    <w:rsid w:val="00D9358B"/>
    <w:rsid w:val="00D9390F"/>
    <w:rsid w:val="00D93C0C"/>
    <w:rsid w:val="00D95A95"/>
    <w:rsid w:val="00D9608C"/>
    <w:rsid w:val="00DA0893"/>
    <w:rsid w:val="00DA0EE7"/>
    <w:rsid w:val="00DA1396"/>
    <w:rsid w:val="00DA1579"/>
    <w:rsid w:val="00DA18EE"/>
    <w:rsid w:val="00DA1CD3"/>
    <w:rsid w:val="00DA2A67"/>
    <w:rsid w:val="00DA32CE"/>
    <w:rsid w:val="00DA360B"/>
    <w:rsid w:val="00DA6059"/>
    <w:rsid w:val="00DA624E"/>
    <w:rsid w:val="00DA6DC5"/>
    <w:rsid w:val="00DA6F77"/>
    <w:rsid w:val="00DA752F"/>
    <w:rsid w:val="00DA7772"/>
    <w:rsid w:val="00DB024C"/>
    <w:rsid w:val="00DB0F4D"/>
    <w:rsid w:val="00DB125B"/>
    <w:rsid w:val="00DB13B2"/>
    <w:rsid w:val="00DB1837"/>
    <w:rsid w:val="00DB2539"/>
    <w:rsid w:val="00DB2700"/>
    <w:rsid w:val="00DB2B25"/>
    <w:rsid w:val="00DB2BAF"/>
    <w:rsid w:val="00DB3C05"/>
    <w:rsid w:val="00DB4771"/>
    <w:rsid w:val="00DB4A5E"/>
    <w:rsid w:val="00DB4CAC"/>
    <w:rsid w:val="00DB5C25"/>
    <w:rsid w:val="00DB5DD8"/>
    <w:rsid w:val="00DB6055"/>
    <w:rsid w:val="00DB6147"/>
    <w:rsid w:val="00DB65C6"/>
    <w:rsid w:val="00DB6C8D"/>
    <w:rsid w:val="00DB6E4F"/>
    <w:rsid w:val="00DB7957"/>
    <w:rsid w:val="00DC09DA"/>
    <w:rsid w:val="00DC11E3"/>
    <w:rsid w:val="00DC2C25"/>
    <w:rsid w:val="00DC5139"/>
    <w:rsid w:val="00DC5735"/>
    <w:rsid w:val="00DC5DD0"/>
    <w:rsid w:val="00DC650D"/>
    <w:rsid w:val="00DC6730"/>
    <w:rsid w:val="00DC6C34"/>
    <w:rsid w:val="00DC6D34"/>
    <w:rsid w:val="00DC6E15"/>
    <w:rsid w:val="00DD0F6F"/>
    <w:rsid w:val="00DD1A4B"/>
    <w:rsid w:val="00DD1E34"/>
    <w:rsid w:val="00DD223D"/>
    <w:rsid w:val="00DD23B3"/>
    <w:rsid w:val="00DD2BF2"/>
    <w:rsid w:val="00DD2EB2"/>
    <w:rsid w:val="00DD49AF"/>
    <w:rsid w:val="00DD4A88"/>
    <w:rsid w:val="00DD4FD5"/>
    <w:rsid w:val="00DD5DDD"/>
    <w:rsid w:val="00DD623E"/>
    <w:rsid w:val="00DD65EE"/>
    <w:rsid w:val="00DD72A9"/>
    <w:rsid w:val="00DD730D"/>
    <w:rsid w:val="00DD7432"/>
    <w:rsid w:val="00DD7C6C"/>
    <w:rsid w:val="00DE03FC"/>
    <w:rsid w:val="00DE08E6"/>
    <w:rsid w:val="00DE0A05"/>
    <w:rsid w:val="00DE2EF3"/>
    <w:rsid w:val="00DE2F1D"/>
    <w:rsid w:val="00DE30C0"/>
    <w:rsid w:val="00DE31C0"/>
    <w:rsid w:val="00DE34A8"/>
    <w:rsid w:val="00DE3ACE"/>
    <w:rsid w:val="00DE3B13"/>
    <w:rsid w:val="00DE4912"/>
    <w:rsid w:val="00DE4E97"/>
    <w:rsid w:val="00DE54C0"/>
    <w:rsid w:val="00DE60EF"/>
    <w:rsid w:val="00DE6525"/>
    <w:rsid w:val="00DE7863"/>
    <w:rsid w:val="00DE7E6E"/>
    <w:rsid w:val="00DF02B0"/>
    <w:rsid w:val="00DF0C2D"/>
    <w:rsid w:val="00DF1C80"/>
    <w:rsid w:val="00DF2EE5"/>
    <w:rsid w:val="00DF358E"/>
    <w:rsid w:val="00DF3663"/>
    <w:rsid w:val="00DF4927"/>
    <w:rsid w:val="00DF581A"/>
    <w:rsid w:val="00DF6A45"/>
    <w:rsid w:val="00DF6A64"/>
    <w:rsid w:val="00DF76F3"/>
    <w:rsid w:val="00DF7C2E"/>
    <w:rsid w:val="00E009C3"/>
    <w:rsid w:val="00E01AF7"/>
    <w:rsid w:val="00E01F92"/>
    <w:rsid w:val="00E0244E"/>
    <w:rsid w:val="00E035D1"/>
    <w:rsid w:val="00E03665"/>
    <w:rsid w:val="00E0366D"/>
    <w:rsid w:val="00E03D45"/>
    <w:rsid w:val="00E03D9F"/>
    <w:rsid w:val="00E04F6B"/>
    <w:rsid w:val="00E05F03"/>
    <w:rsid w:val="00E05F3A"/>
    <w:rsid w:val="00E066C2"/>
    <w:rsid w:val="00E0686B"/>
    <w:rsid w:val="00E06B56"/>
    <w:rsid w:val="00E12856"/>
    <w:rsid w:val="00E12976"/>
    <w:rsid w:val="00E1337D"/>
    <w:rsid w:val="00E1385D"/>
    <w:rsid w:val="00E14418"/>
    <w:rsid w:val="00E14FF7"/>
    <w:rsid w:val="00E15015"/>
    <w:rsid w:val="00E15911"/>
    <w:rsid w:val="00E15A52"/>
    <w:rsid w:val="00E15B1E"/>
    <w:rsid w:val="00E15F1E"/>
    <w:rsid w:val="00E17CF3"/>
    <w:rsid w:val="00E17EA6"/>
    <w:rsid w:val="00E20E46"/>
    <w:rsid w:val="00E2133F"/>
    <w:rsid w:val="00E2271E"/>
    <w:rsid w:val="00E24E5B"/>
    <w:rsid w:val="00E256F9"/>
    <w:rsid w:val="00E25E21"/>
    <w:rsid w:val="00E30ACC"/>
    <w:rsid w:val="00E30C75"/>
    <w:rsid w:val="00E313B4"/>
    <w:rsid w:val="00E31686"/>
    <w:rsid w:val="00E324F4"/>
    <w:rsid w:val="00E32531"/>
    <w:rsid w:val="00E33388"/>
    <w:rsid w:val="00E348B3"/>
    <w:rsid w:val="00E35F20"/>
    <w:rsid w:val="00E36548"/>
    <w:rsid w:val="00E403E0"/>
    <w:rsid w:val="00E404EE"/>
    <w:rsid w:val="00E40931"/>
    <w:rsid w:val="00E4169B"/>
    <w:rsid w:val="00E41FE4"/>
    <w:rsid w:val="00E42EA3"/>
    <w:rsid w:val="00E44F7C"/>
    <w:rsid w:val="00E45012"/>
    <w:rsid w:val="00E457A5"/>
    <w:rsid w:val="00E46176"/>
    <w:rsid w:val="00E465F8"/>
    <w:rsid w:val="00E4675B"/>
    <w:rsid w:val="00E46C13"/>
    <w:rsid w:val="00E47160"/>
    <w:rsid w:val="00E5020E"/>
    <w:rsid w:val="00E50CFE"/>
    <w:rsid w:val="00E51077"/>
    <w:rsid w:val="00E51A16"/>
    <w:rsid w:val="00E528C4"/>
    <w:rsid w:val="00E536F5"/>
    <w:rsid w:val="00E53D8A"/>
    <w:rsid w:val="00E53E85"/>
    <w:rsid w:val="00E54128"/>
    <w:rsid w:val="00E54810"/>
    <w:rsid w:val="00E54B89"/>
    <w:rsid w:val="00E54E0B"/>
    <w:rsid w:val="00E55060"/>
    <w:rsid w:val="00E56727"/>
    <w:rsid w:val="00E5724B"/>
    <w:rsid w:val="00E57533"/>
    <w:rsid w:val="00E60341"/>
    <w:rsid w:val="00E60459"/>
    <w:rsid w:val="00E60B92"/>
    <w:rsid w:val="00E6152C"/>
    <w:rsid w:val="00E615D8"/>
    <w:rsid w:val="00E6220D"/>
    <w:rsid w:val="00E62CBE"/>
    <w:rsid w:val="00E633B9"/>
    <w:rsid w:val="00E6373E"/>
    <w:rsid w:val="00E63D53"/>
    <w:rsid w:val="00E64237"/>
    <w:rsid w:val="00E6489A"/>
    <w:rsid w:val="00E652B8"/>
    <w:rsid w:val="00E6694A"/>
    <w:rsid w:val="00E67229"/>
    <w:rsid w:val="00E70596"/>
    <w:rsid w:val="00E70ED0"/>
    <w:rsid w:val="00E71D1E"/>
    <w:rsid w:val="00E7277B"/>
    <w:rsid w:val="00E72FB5"/>
    <w:rsid w:val="00E743B8"/>
    <w:rsid w:val="00E75240"/>
    <w:rsid w:val="00E757DA"/>
    <w:rsid w:val="00E75AC3"/>
    <w:rsid w:val="00E75D8C"/>
    <w:rsid w:val="00E7609F"/>
    <w:rsid w:val="00E7764B"/>
    <w:rsid w:val="00E7786B"/>
    <w:rsid w:val="00E8060D"/>
    <w:rsid w:val="00E80DF6"/>
    <w:rsid w:val="00E812E1"/>
    <w:rsid w:val="00E816F9"/>
    <w:rsid w:val="00E817D9"/>
    <w:rsid w:val="00E8182C"/>
    <w:rsid w:val="00E826B7"/>
    <w:rsid w:val="00E83D26"/>
    <w:rsid w:val="00E84647"/>
    <w:rsid w:val="00E848F0"/>
    <w:rsid w:val="00E87A4F"/>
    <w:rsid w:val="00E87EA9"/>
    <w:rsid w:val="00E90565"/>
    <w:rsid w:val="00E90691"/>
    <w:rsid w:val="00E9143D"/>
    <w:rsid w:val="00E92989"/>
    <w:rsid w:val="00E931A1"/>
    <w:rsid w:val="00E93440"/>
    <w:rsid w:val="00E93F32"/>
    <w:rsid w:val="00E9405B"/>
    <w:rsid w:val="00E941CF"/>
    <w:rsid w:val="00E942FD"/>
    <w:rsid w:val="00E94E89"/>
    <w:rsid w:val="00E95453"/>
    <w:rsid w:val="00E95A41"/>
    <w:rsid w:val="00E95B5C"/>
    <w:rsid w:val="00E9706C"/>
    <w:rsid w:val="00E975FD"/>
    <w:rsid w:val="00E97689"/>
    <w:rsid w:val="00EA086C"/>
    <w:rsid w:val="00EA090F"/>
    <w:rsid w:val="00EA149B"/>
    <w:rsid w:val="00EA204A"/>
    <w:rsid w:val="00EA3400"/>
    <w:rsid w:val="00EA383C"/>
    <w:rsid w:val="00EA3DDF"/>
    <w:rsid w:val="00EA3E08"/>
    <w:rsid w:val="00EA6A06"/>
    <w:rsid w:val="00EA6D68"/>
    <w:rsid w:val="00EA6D75"/>
    <w:rsid w:val="00EA71F6"/>
    <w:rsid w:val="00EA7814"/>
    <w:rsid w:val="00EA7E9C"/>
    <w:rsid w:val="00EB00F2"/>
    <w:rsid w:val="00EB0531"/>
    <w:rsid w:val="00EB0718"/>
    <w:rsid w:val="00EB0ADB"/>
    <w:rsid w:val="00EB0B3C"/>
    <w:rsid w:val="00EB11B7"/>
    <w:rsid w:val="00EB1543"/>
    <w:rsid w:val="00EB1A25"/>
    <w:rsid w:val="00EB1A3A"/>
    <w:rsid w:val="00EB1A5B"/>
    <w:rsid w:val="00EB1C55"/>
    <w:rsid w:val="00EB20AE"/>
    <w:rsid w:val="00EB22B3"/>
    <w:rsid w:val="00EB2712"/>
    <w:rsid w:val="00EB2841"/>
    <w:rsid w:val="00EB2C84"/>
    <w:rsid w:val="00EB3762"/>
    <w:rsid w:val="00EB3C83"/>
    <w:rsid w:val="00EB4B2B"/>
    <w:rsid w:val="00EB57EE"/>
    <w:rsid w:val="00EB5C6A"/>
    <w:rsid w:val="00EB68A5"/>
    <w:rsid w:val="00EB6C50"/>
    <w:rsid w:val="00EB736E"/>
    <w:rsid w:val="00EB7CEF"/>
    <w:rsid w:val="00EC0277"/>
    <w:rsid w:val="00EC0F85"/>
    <w:rsid w:val="00EC16F0"/>
    <w:rsid w:val="00EC1D2A"/>
    <w:rsid w:val="00EC1FBE"/>
    <w:rsid w:val="00EC271F"/>
    <w:rsid w:val="00EC2CA4"/>
    <w:rsid w:val="00EC3EBA"/>
    <w:rsid w:val="00EC49A7"/>
    <w:rsid w:val="00EC5096"/>
    <w:rsid w:val="00EC50C8"/>
    <w:rsid w:val="00EC5506"/>
    <w:rsid w:val="00EC638C"/>
    <w:rsid w:val="00EC6758"/>
    <w:rsid w:val="00EC678C"/>
    <w:rsid w:val="00EC7AB7"/>
    <w:rsid w:val="00ED01B5"/>
    <w:rsid w:val="00ED0CBA"/>
    <w:rsid w:val="00ED1051"/>
    <w:rsid w:val="00ED391C"/>
    <w:rsid w:val="00ED44A8"/>
    <w:rsid w:val="00ED4AF9"/>
    <w:rsid w:val="00ED53A7"/>
    <w:rsid w:val="00ED59BB"/>
    <w:rsid w:val="00ED6043"/>
    <w:rsid w:val="00ED6E63"/>
    <w:rsid w:val="00ED783C"/>
    <w:rsid w:val="00ED7EA4"/>
    <w:rsid w:val="00EE03FC"/>
    <w:rsid w:val="00EE109D"/>
    <w:rsid w:val="00EE1E0B"/>
    <w:rsid w:val="00EE2614"/>
    <w:rsid w:val="00EE2684"/>
    <w:rsid w:val="00EE2885"/>
    <w:rsid w:val="00EE40A0"/>
    <w:rsid w:val="00EE436F"/>
    <w:rsid w:val="00EE4D87"/>
    <w:rsid w:val="00EE72A3"/>
    <w:rsid w:val="00EE7F42"/>
    <w:rsid w:val="00EF1CCA"/>
    <w:rsid w:val="00EF2204"/>
    <w:rsid w:val="00EF44C3"/>
    <w:rsid w:val="00EF557A"/>
    <w:rsid w:val="00EF6F6E"/>
    <w:rsid w:val="00EF7732"/>
    <w:rsid w:val="00F00413"/>
    <w:rsid w:val="00F005B4"/>
    <w:rsid w:val="00F008C7"/>
    <w:rsid w:val="00F009B6"/>
    <w:rsid w:val="00F015D3"/>
    <w:rsid w:val="00F01786"/>
    <w:rsid w:val="00F02D35"/>
    <w:rsid w:val="00F04B69"/>
    <w:rsid w:val="00F051A4"/>
    <w:rsid w:val="00F058F8"/>
    <w:rsid w:val="00F059FC"/>
    <w:rsid w:val="00F06E8B"/>
    <w:rsid w:val="00F07A67"/>
    <w:rsid w:val="00F07F03"/>
    <w:rsid w:val="00F10040"/>
    <w:rsid w:val="00F109E1"/>
    <w:rsid w:val="00F10BA6"/>
    <w:rsid w:val="00F10E1B"/>
    <w:rsid w:val="00F10E39"/>
    <w:rsid w:val="00F1113C"/>
    <w:rsid w:val="00F11417"/>
    <w:rsid w:val="00F126DB"/>
    <w:rsid w:val="00F14375"/>
    <w:rsid w:val="00F148CE"/>
    <w:rsid w:val="00F152D3"/>
    <w:rsid w:val="00F15333"/>
    <w:rsid w:val="00F1538B"/>
    <w:rsid w:val="00F1577D"/>
    <w:rsid w:val="00F158EB"/>
    <w:rsid w:val="00F1622E"/>
    <w:rsid w:val="00F16247"/>
    <w:rsid w:val="00F166AF"/>
    <w:rsid w:val="00F17169"/>
    <w:rsid w:val="00F17A1D"/>
    <w:rsid w:val="00F205C3"/>
    <w:rsid w:val="00F2084D"/>
    <w:rsid w:val="00F21BBB"/>
    <w:rsid w:val="00F21EE1"/>
    <w:rsid w:val="00F23046"/>
    <w:rsid w:val="00F238B9"/>
    <w:rsid w:val="00F23D6E"/>
    <w:rsid w:val="00F242FC"/>
    <w:rsid w:val="00F25FF6"/>
    <w:rsid w:val="00F265CD"/>
    <w:rsid w:val="00F26D6D"/>
    <w:rsid w:val="00F2707F"/>
    <w:rsid w:val="00F3013A"/>
    <w:rsid w:val="00F30CA3"/>
    <w:rsid w:val="00F32D39"/>
    <w:rsid w:val="00F334B8"/>
    <w:rsid w:val="00F334C0"/>
    <w:rsid w:val="00F33520"/>
    <w:rsid w:val="00F33D35"/>
    <w:rsid w:val="00F33E5B"/>
    <w:rsid w:val="00F33E70"/>
    <w:rsid w:val="00F367B7"/>
    <w:rsid w:val="00F370D8"/>
    <w:rsid w:val="00F371B3"/>
    <w:rsid w:val="00F37A74"/>
    <w:rsid w:val="00F400E1"/>
    <w:rsid w:val="00F403D5"/>
    <w:rsid w:val="00F41119"/>
    <w:rsid w:val="00F41A21"/>
    <w:rsid w:val="00F41DF5"/>
    <w:rsid w:val="00F41E21"/>
    <w:rsid w:val="00F423FA"/>
    <w:rsid w:val="00F42DE7"/>
    <w:rsid w:val="00F42E1F"/>
    <w:rsid w:val="00F43A71"/>
    <w:rsid w:val="00F43C47"/>
    <w:rsid w:val="00F43CFE"/>
    <w:rsid w:val="00F4407D"/>
    <w:rsid w:val="00F457A7"/>
    <w:rsid w:val="00F46C37"/>
    <w:rsid w:val="00F50CA9"/>
    <w:rsid w:val="00F50D0A"/>
    <w:rsid w:val="00F518CD"/>
    <w:rsid w:val="00F524BD"/>
    <w:rsid w:val="00F525CA"/>
    <w:rsid w:val="00F52CBD"/>
    <w:rsid w:val="00F54971"/>
    <w:rsid w:val="00F56B66"/>
    <w:rsid w:val="00F5710C"/>
    <w:rsid w:val="00F573D8"/>
    <w:rsid w:val="00F5762A"/>
    <w:rsid w:val="00F6060C"/>
    <w:rsid w:val="00F6060F"/>
    <w:rsid w:val="00F60D4F"/>
    <w:rsid w:val="00F60DA7"/>
    <w:rsid w:val="00F610B7"/>
    <w:rsid w:val="00F617CE"/>
    <w:rsid w:val="00F61A10"/>
    <w:rsid w:val="00F62DB8"/>
    <w:rsid w:val="00F64037"/>
    <w:rsid w:val="00F6551A"/>
    <w:rsid w:val="00F656D7"/>
    <w:rsid w:val="00F66383"/>
    <w:rsid w:val="00F6695C"/>
    <w:rsid w:val="00F66A19"/>
    <w:rsid w:val="00F67CCF"/>
    <w:rsid w:val="00F703EA"/>
    <w:rsid w:val="00F710FB"/>
    <w:rsid w:val="00F73196"/>
    <w:rsid w:val="00F73901"/>
    <w:rsid w:val="00F745C2"/>
    <w:rsid w:val="00F7493A"/>
    <w:rsid w:val="00F75CBD"/>
    <w:rsid w:val="00F76019"/>
    <w:rsid w:val="00F768F6"/>
    <w:rsid w:val="00F77E5B"/>
    <w:rsid w:val="00F8071E"/>
    <w:rsid w:val="00F808BE"/>
    <w:rsid w:val="00F80923"/>
    <w:rsid w:val="00F80C42"/>
    <w:rsid w:val="00F80DC3"/>
    <w:rsid w:val="00F82263"/>
    <w:rsid w:val="00F82A8D"/>
    <w:rsid w:val="00F82DE0"/>
    <w:rsid w:val="00F82E9D"/>
    <w:rsid w:val="00F82ED6"/>
    <w:rsid w:val="00F82F84"/>
    <w:rsid w:val="00F8376B"/>
    <w:rsid w:val="00F83799"/>
    <w:rsid w:val="00F8438B"/>
    <w:rsid w:val="00F848AF"/>
    <w:rsid w:val="00F850FF"/>
    <w:rsid w:val="00F854FF"/>
    <w:rsid w:val="00F85796"/>
    <w:rsid w:val="00F85BB2"/>
    <w:rsid w:val="00F86B7A"/>
    <w:rsid w:val="00F87003"/>
    <w:rsid w:val="00F8726C"/>
    <w:rsid w:val="00F872EB"/>
    <w:rsid w:val="00F8733F"/>
    <w:rsid w:val="00F875CB"/>
    <w:rsid w:val="00F87680"/>
    <w:rsid w:val="00F9005A"/>
    <w:rsid w:val="00F90BC6"/>
    <w:rsid w:val="00F90DF9"/>
    <w:rsid w:val="00F914D6"/>
    <w:rsid w:val="00F9267D"/>
    <w:rsid w:val="00F92D57"/>
    <w:rsid w:val="00F92F1A"/>
    <w:rsid w:val="00F93673"/>
    <w:rsid w:val="00F942E5"/>
    <w:rsid w:val="00F94BDA"/>
    <w:rsid w:val="00F950F6"/>
    <w:rsid w:val="00F966BE"/>
    <w:rsid w:val="00F96AD7"/>
    <w:rsid w:val="00F97163"/>
    <w:rsid w:val="00F97A6E"/>
    <w:rsid w:val="00F97C41"/>
    <w:rsid w:val="00FA03E7"/>
    <w:rsid w:val="00FA046B"/>
    <w:rsid w:val="00FA06DD"/>
    <w:rsid w:val="00FA0A70"/>
    <w:rsid w:val="00FA0DA6"/>
    <w:rsid w:val="00FA1669"/>
    <w:rsid w:val="00FA16A9"/>
    <w:rsid w:val="00FA1FB3"/>
    <w:rsid w:val="00FA1FF9"/>
    <w:rsid w:val="00FA2B14"/>
    <w:rsid w:val="00FA35DE"/>
    <w:rsid w:val="00FA46BA"/>
    <w:rsid w:val="00FA4AE5"/>
    <w:rsid w:val="00FA4CDD"/>
    <w:rsid w:val="00FA6962"/>
    <w:rsid w:val="00FA7283"/>
    <w:rsid w:val="00FB0168"/>
    <w:rsid w:val="00FB03E0"/>
    <w:rsid w:val="00FB084C"/>
    <w:rsid w:val="00FB0944"/>
    <w:rsid w:val="00FB0FA2"/>
    <w:rsid w:val="00FB3C68"/>
    <w:rsid w:val="00FB3E29"/>
    <w:rsid w:val="00FB4294"/>
    <w:rsid w:val="00FB429E"/>
    <w:rsid w:val="00FB5CF8"/>
    <w:rsid w:val="00FB65FD"/>
    <w:rsid w:val="00FB689A"/>
    <w:rsid w:val="00FB6BB6"/>
    <w:rsid w:val="00FB755D"/>
    <w:rsid w:val="00FB7AB9"/>
    <w:rsid w:val="00FC039B"/>
    <w:rsid w:val="00FC0E3B"/>
    <w:rsid w:val="00FC1693"/>
    <w:rsid w:val="00FC1B9E"/>
    <w:rsid w:val="00FC1BFC"/>
    <w:rsid w:val="00FC2063"/>
    <w:rsid w:val="00FC238D"/>
    <w:rsid w:val="00FC24A0"/>
    <w:rsid w:val="00FC2696"/>
    <w:rsid w:val="00FC2ADE"/>
    <w:rsid w:val="00FC2B8A"/>
    <w:rsid w:val="00FC3085"/>
    <w:rsid w:val="00FC5AE2"/>
    <w:rsid w:val="00FC60FA"/>
    <w:rsid w:val="00FC623A"/>
    <w:rsid w:val="00FC6C90"/>
    <w:rsid w:val="00FC6E92"/>
    <w:rsid w:val="00FC75B3"/>
    <w:rsid w:val="00FC7AD5"/>
    <w:rsid w:val="00FD0021"/>
    <w:rsid w:val="00FD09E7"/>
    <w:rsid w:val="00FD0CA2"/>
    <w:rsid w:val="00FD0DEB"/>
    <w:rsid w:val="00FD1040"/>
    <w:rsid w:val="00FD16C9"/>
    <w:rsid w:val="00FD1EC4"/>
    <w:rsid w:val="00FD22A1"/>
    <w:rsid w:val="00FD25A2"/>
    <w:rsid w:val="00FD28E4"/>
    <w:rsid w:val="00FD40D7"/>
    <w:rsid w:val="00FD42A0"/>
    <w:rsid w:val="00FD45D6"/>
    <w:rsid w:val="00FD476D"/>
    <w:rsid w:val="00FD5082"/>
    <w:rsid w:val="00FD5789"/>
    <w:rsid w:val="00FD57AE"/>
    <w:rsid w:val="00FD68C5"/>
    <w:rsid w:val="00FD7D0F"/>
    <w:rsid w:val="00FD7F96"/>
    <w:rsid w:val="00FD7F97"/>
    <w:rsid w:val="00FE037B"/>
    <w:rsid w:val="00FE0D21"/>
    <w:rsid w:val="00FE1B67"/>
    <w:rsid w:val="00FE1B6B"/>
    <w:rsid w:val="00FE1C26"/>
    <w:rsid w:val="00FE25F0"/>
    <w:rsid w:val="00FE2B55"/>
    <w:rsid w:val="00FE3475"/>
    <w:rsid w:val="00FE3757"/>
    <w:rsid w:val="00FE3C15"/>
    <w:rsid w:val="00FE5D8C"/>
    <w:rsid w:val="00FE7F53"/>
    <w:rsid w:val="00FF010C"/>
    <w:rsid w:val="00FF08B0"/>
    <w:rsid w:val="00FF169A"/>
    <w:rsid w:val="00FF2022"/>
    <w:rsid w:val="00FF226E"/>
    <w:rsid w:val="00FF2433"/>
    <w:rsid w:val="00FF2623"/>
    <w:rsid w:val="00FF344D"/>
    <w:rsid w:val="00FF385C"/>
    <w:rsid w:val="00FF4475"/>
    <w:rsid w:val="00FF4602"/>
    <w:rsid w:val="00FF4A66"/>
    <w:rsid w:val="00FF5396"/>
    <w:rsid w:val="00FF5536"/>
    <w:rsid w:val="00FF713D"/>
    <w:rsid w:val="03131292"/>
    <w:rsid w:val="0BAB3983"/>
    <w:rsid w:val="148336FC"/>
    <w:rsid w:val="1B724EC4"/>
    <w:rsid w:val="2121B139"/>
    <w:rsid w:val="2642DA29"/>
    <w:rsid w:val="29BE42EA"/>
    <w:rsid w:val="301D45B6"/>
    <w:rsid w:val="3311774F"/>
    <w:rsid w:val="379AD9CF"/>
    <w:rsid w:val="3FEEA562"/>
    <w:rsid w:val="4B609E25"/>
    <w:rsid w:val="4BCE1EED"/>
    <w:rsid w:val="4F5CBBBE"/>
    <w:rsid w:val="57731EC5"/>
    <w:rsid w:val="5EE0D24E"/>
    <w:rsid w:val="5FD13B42"/>
    <w:rsid w:val="6CF616FA"/>
    <w:rsid w:val="751E23F7"/>
    <w:rsid w:val="765E8E16"/>
    <w:rsid w:val="7C9A1382"/>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1156E5E7-CD70-4727-BD7A-EC9FAD532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qFormat="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775"/>
    <w:pPr>
      <w:suppressAutoHyphens/>
      <w:spacing w:after="120"/>
      <w:jc w:val="both"/>
    </w:pPr>
    <w:rPr>
      <w:rFonts w:ascii="Tahoma" w:hAnsi="Tahoma" w:cs="Tahoma"/>
      <w:sz w:val="22"/>
      <w:szCs w:val="22"/>
      <w:lang w:val="en-GB" w:eastAsia="zh-CN"/>
    </w:rPr>
  </w:style>
  <w:style w:type="paragraph" w:styleId="Heading1">
    <w:name w:val="heading 1"/>
    <w:aliases w:val="Bulleted 1,Level 1,Numbered - 1,Paragraph,Section,Section Heading,Lev 1,1.,AITS 1,AITS Main Heading,CBC Heading 1,Lev 11,Numbered - 11,Lev 12,Numbered - 12,Lev 13,Numbered - 13,SECTION,h1,Hoofdstukkop,Heading 0,Heading 1 TXC,Headerm,H1"/>
    <w:basedOn w:val="Normal"/>
    <w:next w:val="Normal"/>
    <w:link w:val="Heading1Char1"/>
    <w:qFormat/>
    <w:rsid w:val="00623457"/>
    <w:pPr>
      <w:keepNext/>
      <w:pageBreakBefore/>
      <w:numPr>
        <w:numId w:val="12"/>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Heading2">
    <w:name w:val="heading 2"/>
    <w:basedOn w:val="Heading1"/>
    <w:next w:val="Normal"/>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Heading3">
    <w:name w:val="heading 3"/>
    <w:basedOn w:val="Normal"/>
    <w:next w:val="Normal"/>
    <w:qFormat/>
    <w:rsid w:val="00623457"/>
    <w:pPr>
      <w:keepNext/>
      <w:numPr>
        <w:ilvl w:val="2"/>
        <w:numId w:val="12"/>
      </w:numPr>
      <w:spacing w:before="240" w:after="60"/>
      <w:outlineLvl w:val="2"/>
    </w:pPr>
    <w:rPr>
      <w:rFonts w:cs="Times New Roman"/>
      <w:b/>
      <w:bCs/>
      <w:szCs w:val="26"/>
    </w:rPr>
  </w:style>
  <w:style w:type="paragraph" w:styleId="Heading4">
    <w:name w:val="heading 4"/>
    <w:basedOn w:val="Normal"/>
    <w:next w:val="Normal"/>
    <w:qFormat/>
    <w:rsid w:val="0069435C"/>
    <w:pPr>
      <w:keepNext/>
      <w:numPr>
        <w:ilvl w:val="3"/>
        <w:numId w:val="12"/>
      </w:numPr>
      <w:spacing w:before="240" w:after="60"/>
      <w:outlineLvl w:val="3"/>
    </w:pPr>
    <w:rPr>
      <w:rFonts w:cs="Times New Roman"/>
      <w:b/>
      <w:bCs/>
      <w:szCs w:val="28"/>
    </w:rPr>
  </w:style>
  <w:style w:type="paragraph" w:styleId="Heading5">
    <w:name w:val="heading 5"/>
    <w:basedOn w:val="Normal"/>
    <w:next w:val="Heading4"/>
    <w:qFormat/>
    <w:rsid w:val="00B42BA2"/>
    <w:pPr>
      <w:numPr>
        <w:ilvl w:val="4"/>
        <w:numId w:val="12"/>
      </w:numPr>
      <w:spacing w:before="200" w:after="200" w:line="280" w:lineRule="exact"/>
      <w:outlineLvl w:val="4"/>
    </w:pPr>
    <w:rPr>
      <w:rFonts w:cs="Lucida Sans"/>
      <w:b/>
      <w:szCs w:val="20"/>
      <w:lang w:val="en-US"/>
    </w:rPr>
  </w:style>
  <w:style w:type="paragraph" w:styleId="Heading6">
    <w:name w:val="heading 6"/>
    <w:basedOn w:val="Normal"/>
    <w:next w:val="Normal"/>
    <w:link w:val="Heading6Char"/>
    <w:qFormat/>
    <w:rsid w:val="006A7951"/>
    <w:pPr>
      <w:numPr>
        <w:ilvl w:val="5"/>
        <w:numId w:val="12"/>
      </w:numPr>
      <w:pBdr>
        <w:bottom w:val="single" w:sz="12" w:space="1" w:color="002060"/>
      </w:pBdr>
      <w:suppressAutoHyphens w:val="0"/>
      <w:spacing w:before="120" w:line="360" w:lineRule="auto"/>
      <w:outlineLvl w:val="5"/>
    </w:pPr>
    <w:rPr>
      <w:rFonts w:cs="Times New Roman"/>
      <w:b/>
      <w:szCs w:val="20"/>
      <w:lang w:val="el-GR" w:eastAsia="en-US"/>
    </w:rPr>
  </w:style>
  <w:style w:type="paragraph" w:styleId="Heading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Normal"/>
    <w:next w:val="Normal"/>
    <w:link w:val="Heading7Char"/>
    <w:qFormat/>
    <w:rsid w:val="005B4566"/>
    <w:pPr>
      <w:numPr>
        <w:ilvl w:val="6"/>
        <w:numId w:val="12"/>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Heading8">
    <w:name w:val="heading 8"/>
    <w:basedOn w:val="Normal"/>
    <w:next w:val="Normal"/>
    <w:link w:val="Heading8Char"/>
    <w:qFormat/>
    <w:rsid w:val="005B4566"/>
    <w:pPr>
      <w:numPr>
        <w:ilvl w:val="7"/>
        <w:numId w:val="12"/>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Heading9">
    <w:name w:val="heading 9"/>
    <w:aliases w:val="AC&amp;E_1,App Heading"/>
    <w:basedOn w:val="Normal"/>
    <w:next w:val="Normal"/>
    <w:link w:val="Heading9Char"/>
    <w:qFormat/>
    <w:rsid w:val="005B4566"/>
    <w:pPr>
      <w:numPr>
        <w:ilvl w:val="8"/>
        <w:numId w:val="12"/>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
    <w:name w:val="Προεπιλεγμένη γραμματοσειρά1"/>
  </w:style>
  <w:style w:type="character" w:customStyle="1" w:styleId="3">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uiPriority w:val="99"/>
    <w:rPr>
      <w:rFonts w:eastAsia="MS Mincho" w:cs="Times New Roman"/>
      <w:sz w:val="24"/>
      <w:szCs w:val="24"/>
      <w:lang w:val="en-US" w:eastAsia="ja-JP"/>
    </w:rPr>
  </w:style>
  <w:style w:type="character" w:customStyle="1" w:styleId="CommentReference1">
    <w:name w:val="Comment Reference1"/>
    <w:rPr>
      <w:sz w:val="16"/>
    </w:rPr>
  </w:style>
  <w:style w:type="character" w:styleId="Hyperlink">
    <w:name w:val="Hyperlink"/>
    <w:uiPriority w:val="99"/>
    <w:rPr>
      <w:color w:val="0000FF"/>
      <w:u w:val="single"/>
    </w:rPr>
  </w:style>
  <w:style w:type="character" w:customStyle="1" w:styleId="HeaderChar">
    <w:name w:val="Header Char"/>
    <w:aliases w:val="hd Char"/>
    <w:uiPriority w:val="99"/>
    <w:rPr>
      <w:rFonts w:cs="Times New Roman"/>
      <w:sz w:val="24"/>
      <w:szCs w:val="24"/>
      <w:lang w:val="en-GB"/>
    </w:rPr>
  </w:style>
  <w:style w:type="character" w:styleId="PageNumber">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0">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1">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2">
    <w:name w:val="Κουκκίδες"/>
    <w:rPr>
      <w:rFonts w:ascii="OpenSymbol" w:eastAsia="OpenSymbol" w:hAnsi="OpenSymbol" w:cs="OpenSymbol"/>
    </w:rPr>
  </w:style>
  <w:style w:type="character" w:styleId="Strong">
    <w:name w:val="Strong"/>
    <w:uiPriority w:val="22"/>
    <w:qFormat/>
    <w:rPr>
      <w:b/>
      <w:bCs/>
    </w:rPr>
  </w:style>
  <w:style w:type="character" w:customStyle="1" w:styleId="100">
    <w:name w:val="Προεπιλεγμένη γραμματοσειρά10"/>
  </w:style>
  <w:style w:type="character" w:customStyle="1" w:styleId="a3">
    <w:name w:val="Σύμβολο υποσημείωσης"/>
    <w:rPr>
      <w:vertAlign w:val="superscript"/>
    </w:rPr>
  </w:style>
  <w:style w:type="character" w:styleId="Emphasis">
    <w:name w:val="Emphasis"/>
    <w:qFormat/>
    <w:rPr>
      <w:i/>
      <w:iCs/>
    </w:rPr>
  </w:style>
  <w:style w:type="character" w:customStyle="1" w:styleId="a4">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1">
    <w:name w:val="Παραπομπή υποσημείωσης1"/>
    <w:rPr>
      <w:vertAlign w:val="superscript"/>
    </w:rPr>
  </w:style>
  <w:style w:type="character" w:customStyle="1" w:styleId="12">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3">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FollowedHyperlink">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0">
    <w:name w:val="Παραπομπή υποσημείωσης2"/>
    <w:rPr>
      <w:vertAlign w:val="superscript"/>
    </w:rPr>
  </w:style>
  <w:style w:type="character" w:customStyle="1" w:styleId="22">
    <w:name w:val="Παραπομπή σημείωσης τέλους2"/>
    <w:rPr>
      <w:vertAlign w:val="superscript"/>
    </w:rPr>
  </w:style>
  <w:style w:type="character" w:customStyle="1" w:styleId="200">
    <w:name w:val="Παραπομπή υποσημείωσης20"/>
    <w:rPr>
      <w:vertAlign w:val="superscript"/>
    </w:rPr>
  </w:style>
  <w:style w:type="character" w:customStyle="1" w:styleId="201">
    <w:name w:val="Παραπομπή σημείωσης τέλους20"/>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FootnoteReference">
    <w:name w:val="footnote reference"/>
    <w:aliases w:val="Footnote symbol,Footnote reference number,note TESI"/>
    <w:uiPriority w:val="99"/>
    <w:rPr>
      <w:vertAlign w:val="superscript"/>
    </w:rPr>
  </w:style>
  <w:style w:type="character" w:styleId="EndnoteReference">
    <w:name w:val="endnote reference"/>
    <w:rPr>
      <w:vertAlign w:val="superscript"/>
    </w:rPr>
  </w:style>
  <w:style w:type="paragraph" w:customStyle="1" w:styleId="a5">
    <w:name w:val="Επικεφαλίδα"/>
    <w:basedOn w:val="Normal"/>
    <w:next w:val="BodyText"/>
    <w:pPr>
      <w:keepNext/>
      <w:spacing w:before="240"/>
    </w:pPr>
    <w:rPr>
      <w:rFonts w:ascii="Liberation Sans" w:eastAsia="Microsoft YaHei" w:hAnsi="Liberation Sans" w:cs="Mangal"/>
      <w:sz w:val="28"/>
      <w:szCs w:val="28"/>
    </w:rPr>
  </w:style>
  <w:style w:type="paragraph" w:styleId="BodyText">
    <w:name w:val="Body Text"/>
    <w:basedOn w:val="Normal"/>
    <w:pPr>
      <w:spacing w:after="240"/>
    </w:pPr>
  </w:style>
  <w:style w:type="paragraph" w:styleId="List">
    <w:name w:val="List"/>
    <w:basedOn w:val="BodyText"/>
    <w:rPr>
      <w:rFonts w:cs="Mangal"/>
    </w:rPr>
  </w:style>
  <w:style w:type="paragraph" w:styleId="Caption">
    <w:name w:val="caption"/>
    <w:basedOn w:val="Normal"/>
    <w:qFormat/>
    <w:pPr>
      <w:suppressLineNumbers/>
      <w:spacing w:before="120"/>
    </w:pPr>
    <w:rPr>
      <w:rFonts w:cs="Mangal"/>
      <w:i/>
      <w:iCs/>
      <w:sz w:val="24"/>
    </w:rPr>
  </w:style>
  <w:style w:type="paragraph" w:customStyle="1" w:styleId="a6">
    <w:name w:val="Ευρετήριο"/>
    <w:basedOn w:val="Normal"/>
    <w:pPr>
      <w:suppressLineNumbers/>
    </w:pPr>
    <w:rPr>
      <w:rFonts w:cs="Mangal"/>
    </w:rPr>
  </w:style>
  <w:style w:type="paragraph" w:customStyle="1" w:styleId="14">
    <w:name w:val="Λεζάντα1"/>
    <w:basedOn w:val="Normal"/>
    <w:pPr>
      <w:suppressLineNumbers/>
      <w:spacing w:before="120"/>
    </w:pPr>
    <w:rPr>
      <w:rFonts w:cs="Mangal"/>
      <w:i/>
      <w:iCs/>
      <w:sz w:val="24"/>
    </w:rPr>
  </w:style>
  <w:style w:type="paragraph" w:customStyle="1" w:styleId="23">
    <w:name w:val="Λεζάντα2"/>
    <w:basedOn w:val="Normal"/>
    <w:pPr>
      <w:suppressLineNumbers/>
      <w:spacing w:before="120"/>
    </w:pPr>
    <w:rPr>
      <w:rFonts w:cs="Mangal"/>
      <w:i/>
      <w:iCs/>
      <w:sz w:val="24"/>
    </w:rPr>
  </w:style>
  <w:style w:type="paragraph" w:customStyle="1" w:styleId="Caption1">
    <w:name w:val="Caption1"/>
    <w:basedOn w:val="Normal"/>
    <w:pPr>
      <w:suppressLineNumbers/>
      <w:spacing w:before="120"/>
    </w:pPr>
    <w:rPr>
      <w:rFonts w:cs="Mangal"/>
      <w:i/>
      <w:iCs/>
      <w:sz w:val="24"/>
    </w:rPr>
  </w:style>
  <w:style w:type="paragraph" w:customStyle="1" w:styleId="WW-Caption">
    <w:name w:val="WW-Caption"/>
    <w:basedOn w:val="Normal"/>
    <w:pPr>
      <w:suppressLineNumbers/>
      <w:spacing w:before="120"/>
    </w:pPr>
    <w:rPr>
      <w:rFonts w:cs="Mangal"/>
      <w:i/>
      <w:iCs/>
      <w:sz w:val="24"/>
    </w:rPr>
  </w:style>
  <w:style w:type="paragraph" w:customStyle="1" w:styleId="WW-Caption1">
    <w:name w:val="WW-Caption1"/>
    <w:basedOn w:val="Normal"/>
    <w:pPr>
      <w:suppressLineNumbers/>
      <w:spacing w:before="120"/>
    </w:pPr>
    <w:rPr>
      <w:rFonts w:cs="Mangal"/>
      <w:i/>
      <w:iCs/>
      <w:sz w:val="24"/>
    </w:rPr>
  </w:style>
  <w:style w:type="paragraph" w:customStyle="1" w:styleId="WW-Caption11">
    <w:name w:val="WW-Caption11"/>
    <w:basedOn w:val="Normal"/>
    <w:pPr>
      <w:suppressLineNumbers/>
      <w:spacing w:before="120"/>
    </w:pPr>
    <w:rPr>
      <w:rFonts w:cs="Mangal"/>
      <w:i/>
      <w:iCs/>
      <w:sz w:val="24"/>
    </w:rPr>
  </w:style>
  <w:style w:type="paragraph" w:customStyle="1" w:styleId="WW-Caption111">
    <w:name w:val="WW-Caption111"/>
    <w:basedOn w:val="Normal"/>
    <w:pPr>
      <w:suppressLineNumbers/>
      <w:spacing w:before="120"/>
    </w:pPr>
    <w:rPr>
      <w:rFonts w:cs="Mangal"/>
      <w:i/>
      <w:iCs/>
      <w:sz w:val="24"/>
    </w:rPr>
  </w:style>
  <w:style w:type="paragraph" w:customStyle="1" w:styleId="WW-Caption1111">
    <w:name w:val="WW-Caption1111"/>
    <w:basedOn w:val="Normal"/>
    <w:pPr>
      <w:suppressLineNumbers/>
      <w:spacing w:before="120"/>
    </w:pPr>
    <w:rPr>
      <w:rFonts w:cs="Mangal"/>
      <w:i/>
      <w:iCs/>
      <w:sz w:val="24"/>
    </w:rPr>
  </w:style>
  <w:style w:type="paragraph" w:customStyle="1" w:styleId="WW-Caption11111">
    <w:name w:val="WW-Caption11111"/>
    <w:basedOn w:val="Normal"/>
    <w:pPr>
      <w:suppressLineNumbers/>
      <w:spacing w:before="120"/>
    </w:pPr>
    <w:rPr>
      <w:rFonts w:cs="Mangal"/>
      <w:i/>
      <w:iCs/>
      <w:sz w:val="24"/>
    </w:rPr>
  </w:style>
  <w:style w:type="paragraph" w:customStyle="1" w:styleId="WW-Caption111111">
    <w:name w:val="WW-Caption111111"/>
    <w:basedOn w:val="Normal"/>
    <w:pPr>
      <w:suppressLineNumbers/>
      <w:spacing w:before="120"/>
    </w:pPr>
    <w:rPr>
      <w:rFonts w:cs="Mangal"/>
      <w:i/>
      <w:iCs/>
      <w:sz w:val="24"/>
    </w:rPr>
  </w:style>
  <w:style w:type="paragraph" w:customStyle="1" w:styleId="WW-Caption1111111">
    <w:name w:val="WW-Caption1111111"/>
    <w:basedOn w:val="Normal"/>
    <w:pPr>
      <w:suppressLineNumbers/>
      <w:spacing w:before="120"/>
    </w:pPr>
    <w:rPr>
      <w:rFonts w:cs="Mangal"/>
      <w:i/>
      <w:iCs/>
      <w:sz w:val="24"/>
    </w:rPr>
  </w:style>
  <w:style w:type="paragraph" w:customStyle="1" w:styleId="WW-Caption11111111">
    <w:name w:val="WW-Caption11111111"/>
    <w:basedOn w:val="Normal"/>
    <w:pPr>
      <w:suppressLineNumbers/>
      <w:spacing w:before="120"/>
    </w:pPr>
    <w:rPr>
      <w:rFonts w:cs="Mangal"/>
      <w:i/>
      <w:iCs/>
      <w:sz w:val="24"/>
    </w:rPr>
  </w:style>
  <w:style w:type="paragraph" w:customStyle="1" w:styleId="WW-Caption111111111">
    <w:name w:val="WW-Caption111111111"/>
    <w:basedOn w:val="Normal"/>
    <w:pPr>
      <w:suppressLineNumbers/>
      <w:spacing w:before="120"/>
    </w:pPr>
    <w:rPr>
      <w:rFonts w:cs="Mangal"/>
      <w:i/>
      <w:iCs/>
      <w:sz w:val="24"/>
    </w:rPr>
  </w:style>
  <w:style w:type="paragraph" w:customStyle="1" w:styleId="WW-Caption1111111111">
    <w:name w:val="WW-Caption1111111111"/>
    <w:basedOn w:val="Normal"/>
    <w:pPr>
      <w:suppressLineNumbers/>
      <w:spacing w:before="120"/>
    </w:pPr>
    <w:rPr>
      <w:rFonts w:cs="Mangal"/>
      <w:i/>
      <w:iCs/>
      <w:sz w:val="24"/>
    </w:rPr>
  </w:style>
  <w:style w:type="paragraph" w:customStyle="1" w:styleId="101">
    <w:name w:val="Λεζάντα10"/>
    <w:basedOn w:val="Normal"/>
    <w:pPr>
      <w:suppressLineNumbers/>
      <w:spacing w:before="120"/>
    </w:pPr>
    <w:rPr>
      <w:rFonts w:cs="Mangal"/>
      <w:i/>
      <w:iCs/>
      <w:sz w:val="24"/>
    </w:rPr>
  </w:style>
  <w:style w:type="paragraph" w:customStyle="1" w:styleId="WW-Caption11111111111">
    <w:name w:val="WW-Caption11111111111"/>
    <w:basedOn w:val="Normal"/>
    <w:pPr>
      <w:suppressLineNumbers/>
      <w:spacing w:before="120"/>
    </w:pPr>
    <w:rPr>
      <w:rFonts w:cs="Mangal"/>
      <w:i/>
      <w:iCs/>
      <w:sz w:val="24"/>
    </w:rPr>
  </w:style>
  <w:style w:type="paragraph" w:customStyle="1" w:styleId="WW-Caption111111111111">
    <w:name w:val="WW-Caption111111111111"/>
    <w:basedOn w:val="Normal"/>
    <w:pPr>
      <w:suppressLineNumbers/>
      <w:spacing w:before="120"/>
    </w:pPr>
    <w:rPr>
      <w:rFonts w:cs="Mangal"/>
      <w:i/>
      <w:iCs/>
      <w:sz w:val="24"/>
    </w:rPr>
  </w:style>
  <w:style w:type="paragraph" w:customStyle="1" w:styleId="WW-Caption1111111111111">
    <w:name w:val="WW-Caption1111111111111"/>
    <w:basedOn w:val="Normal"/>
    <w:pPr>
      <w:suppressLineNumbers/>
      <w:spacing w:before="120"/>
    </w:pPr>
    <w:rPr>
      <w:rFonts w:cs="Mangal"/>
      <w:i/>
      <w:iCs/>
      <w:sz w:val="24"/>
    </w:rPr>
  </w:style>
  <w:style w:type="paragraph" w:customStyle="1" w:styleId="WW-Caption11111111111111">
    <w:name w:val="WW-Caption11111111111111"/>
    <w:basedOn w:val="Normal"/>
    <w:pPr>
      <w:suppressLineNumbers/>
      <w:spacing w:before="120"/>
    </w:pPr>
    <w:rPr>
      <w:rFonts w:cs="Mangal"/>
      <w:i/>
      <w:iCs/>
      <w:sz w:val="24"/>
    </w:rPr>
  </w:style>
  <w:style w:type="paragraph" w:customStyle="1" w:styleId="Bullet">
    <w:name w:val="Bullet"/>
    <w:basedOn w:val="Normal"/>
    <w:pPr>
      <w:numPr>
        <w:numId w:val="5"/>
      </w:numPr>
      <w:spacing w:after="100"/>
    </w:pPr>
    <w:rPr>
      <w:rFonts w:eastAsia="MS Mincho"/>
      <w:lang w:val="en-US" w:eastAsia="ja-JP"/>
    </w:rPr>
  </w:style>
  <w:style w:type="paragraph" w:customStyle="1" w:styleId="15">
    <w:name w:val="Ημερομηνία1"/>
    <w:basedOn w:val="Normal"/>
    <w:next w:val="Normal"/>
    <w:pPr>
      <w:spacing w:after="100"/>
    </w:pPr>
    <w:rPr>
      <w:rFonts w:eastAsia="MS Mincho"/>
      <w:lang w:val="en-US" w:eastAsia="ja-JP"/>
    </w:rPr>
  </w:style>
  <w:style w:type="paragraph" w:customStyle="1" w:styleId="DocTitle">
    <w:name w:val="Doc Title"/>
    <w:basedOn w:val="Heading1"/>
  </w:style>
  <w:style w:type="paragraph" w:customStyle="1" w:styleId="inserttext">
    <w:name w:val="insert text"/>
    <w:basedOn w:val="Normal"/>
    <w:pPr>
      <w:spacing w:after="100"/>
      <w:ind w:left="794"/>
    </w:pPr>
    <w:rPr>
      <w:rFonts w:eastAsia="MS Mincho"/>
      <w:lang w:val="en-US" w:eastAsia="ja-JP"/>
    </w:rPr>
  </w:style>
  <w:style w:type="paragraph" w:styleId="Footer">
    <w:name w:val="footer"/>
    <w:aliases w:val="|| Footer,ft,fo,Footer1,f1,Fakelos_Enotita_Sel,_?p?s???d?,f,_υποσέλιδο,HeaderSfragida,notes and source text,notes and source text Char,icom_footer"/>
    <w:basedOn w:val="Normal"/>
    <w:link w:val="FooterChar1"/>
    <w:uiPriority w:val="99"/>
    <w:pPr>
      <w:spacing w:after="100"/>
    </w:pPr>
    <w:rPr>
      <w:rFonts w:eastAsia="MS Mincho"/>
      <w:lang w:val="en-US" w:eastAsia="ja-JP"/>
    </w:rPr>
  </w:style>
  <w:style w:type="paragraph" w:styleId="Header">
    <w:name w:val="header"/>
    <w:aliases w:val="hd,ho,header odd,Header Titlos Prosforas,Header Left Lazard LLC,ContentsHeader,heading 3 after h2,h,h3+,18pt Bold,Headertext,Heade,Alt Header,encabezado,Titlos Prosforas,Header 2,Unicom_Header,E.e,hd Char Char,Header Titlos Prosforas Char Char"/>
    <w:basedOn w:val="Normal"/>
    <w:uiPriority w:val="99"/>
    <w:qFormat/>
  </w:style>
  <w:style w:type="paragraph" w:customStyle="1" w:styleId="16">
    <w:name w:val="Κείμενο πλαισίου1"/>
    <w:basedOn w:val="Normal"/>
    <w:rPr>
      <w:sz w:val="16"/>
      <w:szCs w:val="16"/>
    </w:rPr>
  </w:style>
  <w:style w:type="paragraph" w:customStyle="1" w:styleId="CommentText1">
    <w:name w:val="Comment Text1"/>
    <w:basedOn w:val="Normal"/>
    <w:rPr>
      <w:sz w:val="20"/>
      <w:szCs w:val="20"/>
    </w:rPr>
  </w:style>
  <w:style w:type="paragraph" w:customStyle="1" w:styleId="CommentSubject1">
    <w:name w:val="Comment Subject1"/>
    <w:basedOn w:val="CommentText1"/>
    <w:next w:val="CommentText1"/>
    <w:rPr>
      <w:b/>
      <w:bCs/>
    </w:rPr>
  </w:style>
  <w:style w:type="paragraph" w:customStyle="1" w:styleId="17">
    <w:name w:val="Αναθεώρηση1"/>
    <w:pPr>
      <w:suppressAutoHyphens/>
    </w:pPr>
    <w:rPr>
      <w:sz w:val="24"/>
      <w:szCs w:val="24"/>
      <w:lang w:val="en-GB" w:eastAsia="zh-CN"/>
    </w:rPr>
  </w:style>
  <w:style w:type="paragraph" w:customStyle="1" w:styleId="western">
    <w:name w:val="western"/>
    <w:basedOn w:val="Normal"/>
    <w:pPr>
      <w:spacing w:before="280" w:after="200"/>
    </w:pPr>
    <w:rPr>
      <w:rFonts w:ascii="Arial Unicode MS" w:eastAsia="Arial Unicode MS" w:hAnsi="Arial Unicode MS" w:cs="Arial Unicode MS"/>
    </w:rPr>
  </w:style>
  <w:style w:type="paragraph" w:customStyle="1" w:styleId="18">
    <w:name w:val="Παράγραφος λίστας1"/>
    <w:basedOn w:val="Normal"/>
    <w:pPr>
      <w:spacing w:after="200"/>
      <w:ind w:left="720"/>
      <w:contextualSpacing/>
    </w:pPr>
  </w:style>
  <w:style w:type="paragraph" w:styleId="FootnoteText">
    <w:name w:val="footnote text"/>
    <w:basedOn w:val="Normal"/>
    <w:link w:val="FootnoteTextChar4"/>
    <w:pPr>
      <w:spacing w:after="0"/>
      <w:ind w:left="425" w:hanging="425"/>
    </w:pPr>
    <w:rPr>
      <w:sz w:val="18"/>
      <w:szCs w:val="20"/>
      <w:lang w:val="en-IE"/>
    </w:rPr>
  </w:style>
  <w:style w:type="paragraph" w:styleId="TOC1">
    <w:name w:val="toc 1"/>
    <w:basedOn w:val="Normal"/>
    <w:next w:val="Normal"/>
    <w:uiPriority w:val="39"/>
    <w:pPr>
      <w:spacing w:before="120"/>
      <w:jc w:val="left"/>
    </w:pPr>
    <w:rPr>
      <w:b/>
      <w:bCs/>
      <w:caps/>
      <w:sz w:val="20"/>
      <w:szCs w:val="20"/>
    </w:rPr>
  </w:style>
  <w:style w:type="paragraph" w:styleId="TOC2">
    <w:name w:val="toc 2"/>
    <w:basedOn w:val="Normal"/>
    <w:next w:val="Normal"/>
    <w:uiPriority w:val="39"/>
    <w:pPr>
      <w:spacing w:after="0"/>
      <w:ind w:left="220"/>
      <w:jc w:val="left"/>
    </w:pPr>
    <w:rPr>
      <w:smallCaps/>
      <w:sz w:val="20"/>
      <w:szCs w:val="20"/>
    </w:rPr>
  </w:style>
  <w:style w:type="paragraph" w:styleId="TOC3">
    <w:name w:val="toc 3"/>
    <w:basedOn w:val="Normal"/>
    <w:next w:val="Normal"/>
    <w:uiPriority w:val="39"/>
    <w:pPr>
      <w:spacing w:after="0"/>
      <w:ind w:left="440"/>
      <w:jc w:val="left"/>
    </w:pPr>
    <w:rPr>
      <w:i/>
      <w:iCs/>
      <w:sz w:val="20"/>
      <w:szCs w:val="20"/>
    </w:rPr>
  </w:style>
  <w:style w:type="paragraph" w:styleId="TOC4">
    <w:name w:val="toc 4"/>
    <w:basedOn w:val="Normal"/>
    <w:next w:val="Normal"/>
    <w:uiPriority w:val="39"/>
    <w:pPr>
      <w:spacing w:after="0"/>
      <w:ind w:left="660"/>
      <w:jc w:val="left"/>
    </w:pPr>
    <w:rPr>
      <w:sz w:val="18"/>
      <w:szCs w:val="18"/>
    </w:rPr>
  </w:style>
  <w:style w:type="paragraph" w:styleId="TOC5">
    <w:name w:val="toc 5"/>
    <w:basedOn w:val="Normal"/>
    <w:next w:val="Normal"/>
    <w:uiPriority w:val="39"/>
    <w:pPr>
      <w:spacing w:after="0"/>
      <w:ind w:left="880"/>
      <w:jc w:val="left"/>
    </w:pPr>
    <w:rPr>
      <w:sz w:val="18"/>
      <w:szCs w:val="18"/>
    </w:rPr>
  </w:style>
  <w:style w:type="paragraph" w:styleId="TOC6">
    <w:name w:val="toc 6"/>
    <w:basedOn w:val="Normal"/>
    <w:next w:val="Normal"/>
    <w:uiPriority w:val="39"/>
    <w:pPr>
      <w:spacing w:after="0"/>
      <w:ind w:left="1100"/>
      <w:jc w:val="left"/>
    </w:pPr>
    <w:rPr>
      <w:sz w:val="18"/>
      <w:szCs w:val="18"/>
    </w:rPr>
  </w:style>
  <w:style w:type="paragraph" w:styleId="TOC7">
    <w:name w:val="toc 7"/>
    <w:basedOn w:val="Normal"/>
    <w:next w:val="Normal"/>
    <w:uiPriority w:val="39"/>
    <w:pPr>
      <w:spacing w:after="0"/>
      <w:ind w:left="1320"/>
      <w:jc w:val="left"/>
    </w:pPr>
    <w:rPr>
      <w:sz w:val="18"/>
      <w:szCs w:val="18"/>
    </w:rPr>
  </w:style>
  <w:style w:type="paragraph" w:styleId="TOC8">
    <w:name w:val="toc 8"/>
    <w:basedOn w:val="Normal"/>
    <w:next w:val="Normal"/>
    <w:uiPriority w:val="39"/>
    <w:pPr>
      <w:spacing w:after="0"/>
      <w:ind w:left="1540"/>
      <w:jc w:val="left"/>
    </w:pPr>
    <w:rPr>
      <w:sz w:val="18"/>
      <w:szCs w:val="18"/>
    </w:rPr>
  </w:style>
  <w:style w:type="paragraph" w:styleId="TOC9">
    <w:name w:val="toc 9"/>
    <w:basedOn w:val="Normal"/>
    <w:next w:val="Normal"/>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rPr>
      <w:rFonts w:ascii="Calibri" w:hAnsi="Calibri" w:cs="Calibri"/>
      <w:lang w:val="el-GR"/>
    </w:rPr>
  </w:style>
  <w:style w:type="paragraph" w:styleId="EndnoteText">
    <w:name w:val="endnote text"/>
    <w:basedOn w:val="Normal"/>
    <w:link w:val="EndnoteTextChar1"/>
    <w:rPr>
      <w:sz w:val="20"/>
      <w:szCs w:val="20"/>
    </w:rPr>
  </w:style>
  <w:style w:type="paragraph" w:customStyle="1" w:styleId="Default">
    <w:name w:val="Default"/>
    <w:link w:val="DefaultChar"/>
    <w:qFormat/>
    <w:pPr>
      <w:widowControl w:val="0"/>
      <w:suppressAutoHyphens/>
    </w:pPr>
    <w:rPr>
      <w:rFonts w:ascii="Cambria" w:eastAsia="SimSun" w:hAnsi="Cambria" w:cs="Mangal"/>
      <w:color w:val="000000"/>
      <w:sz w:val="24"/>
      <w:szCs w:val="24"/>
      <w:lang w:eastAsia="zh-CN" w:bidi="hi-IN"/>
    </w:rPr>
  </w:style>
  <w:style w:type="paragraph" w:customStyle="1" w:styleId="a7">
    <w:name w:val="Προμορφοποιημένο κείμενο"/>
    <w:basedOn w:val="Normal"/>
  </w:style>
  <w:style w:type="paragraph" w:styleId="BodyTextIndent">
    <w:name w:val="Body Text Indent"/>
    <w:basedOn w:val="Normal"/>
    <w:pPr>
      <w:ind w:firstLine="1134"/>
    </w:pPr>
    <w:rPr>
      <w:rFonts w:ascii="Arial" w:hAnsi="Arial" w:cs="Arial"/>
    </w:rPr>
  </w:style>
  <w:style w:type="paragraph" w:customStyle="1" w:styleId="normalwithoutspacing">
    <w:name w:val="normal_without_spacing"/>
    <w:basedOn w:val="Normal"/>
    <w:pPr>
      <w:spacing w:after="60"/>
    </w:pPr>
    <w:rPr>
      <w:lang w:val="el-GR"/>
    </w:rPr>
  </w:style>
  <w:style w:type="paragraph" w:customStyle="1" w:styleId="foothanging">
    <w:name w:val="foot_hanging"/>
    <w:basedOn w:val="FootnoteText"/>
    <w:pPr>
      <w:ind w:left="426" w:hanging="426"/>
    </w:pPr>
    <w:rPr>
      <w:szCs w:val="18"/>
    </w:rPr>
  </w:style>
  <w:style w:type="paragraph" w:customStyle="1" w:styleId="-HTML1">
    <w:name w:val="Προ-διαμορφωμένο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
    <w:name w:val="Σώμα κείμενου με εσοχή 31"/>
    <w:basedOn w:val="Normal"/>
    <w:pPr>
      <w:suppressAutoHyphens w:val="0"/>
      <w:spacing w:line="312" w:lineRule="auto"/>
      <w:ind w:left="283"/>
    </w:pPr>
    <w:rPr>
      <w:rFonts w:cs="Times New Roman"/>
      <w:sz w:val="16"/>
      <w:szCs w:val="16"/>
    </w:rPr>
  </w:style>
  <w:style w:type="paragraph" w:customStyle="1" w:styleId="19">
    <w:name w:val="Χωρίς διάστιχο1"/>
    <w:pPr>
      <w:suppressAutoHyphens/>
      <w:jc w:val="both"/>
    </w:pPr>
    <w:rPr>
      <w:rFonts w:ascii="Calibri" w:hAnsi="Calibri" w:cs="Calibri"/>
      <w:sz w:val="22"/>
      <w:szCs w:val="24"/>
      <w:lang w:val="en-GB" w:eastAsia="zh-CN"/>
    </w:rPr>
  </w:style>
  <w:style w:type="paragraph" w:customStyle="1" w:styleId="a8">
    <w:name w:val="Περιεχόμενα πίνακα"/>
    <w:basedOn w:val="Normal"/>
    <w:pPr>
      <w:suppressLineNumbers/>
    </w:pPr>
  </w:style>
  <w:style w:type="paragraph" w:customStyle="1" w:styleId="a9">
    <w:name w:val="Επικεφαλίδα πίνακα"/>
    <w:basedOn w:val="a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0">
    <w:name w:val="Σώμα κείμενου 31"/>
    <w:basedOn w:val="Normal"/>
    <w:rPr>
      <w:sz w:val="16"/>
      <w:szCs w:val="16"/>
    </w:rPr>
  </w:style>
  <w:style w:type="paragraph" w:customStyle="1" w:styleId="fooot">
    <w:name w:val="fooot"/>
    <w:basedOn w:val="footers"/>
  </w:style>
  <w:style w:type="paragraph" w:styleId="BalloonText">
    <w:name w:val="Balloon Text"/>
    <w:basedOn w:val="Normal"/>
    <w:pPr>
      <w:spacing w:after="0"/>
    </w:pPr>
    <w:rPr>
      <w:sz w:val="16"/>
      <w:szCs w:val="16"/>
    </w:rPr>
  </w:style>
  <w:style w:type="paragraph" w:customStyle="1" w:styleId="1a">
    <w:name w:val="Κείμενο σχολίου1"/>
    <w:basedOn w:val="Normal"/>
    <w:rPr>
      <w:sz w:val="20"/>
      <w:szCs w:val="20"/>
    </w:rPr>
  </w:style>
  <w:style w:type="paragraph" w:styleId="CommentSubject">
    <w:name w:val="annotation subject"/>
    <w:basedOn w:val="1a"/>
    <w:next w:val="1a"/>
    <w:rPr>
      <w:b/>
      <w:bCs/>
    </w:rPr>
  </w:style>
  <w:style w:type="paragraph" w:styleId="HTMLPreformatted">
    <w:name w:val="HTML Preformatted"/>
    <w:basedOn w:val="Normal"/>
    <w:link w:val="HTMLPreformattedChar2"/>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Revision">
    <w:name w:val="Revision"/>
    <w:pPr>
      <w:suppressAutoHyphens/>
    </w:pPr>
    <w:rPr>
      <w:rFonts w:ascii="Calibri" w:hAnsi="Calibri" w:cs="Calibri"/>
      <w:sz w:val="22"/>
      <w:szCs w:val="24"/>
      <w:lang w:val="en-GB" w:eastAsia="zh-CN"/>
    </w:rPr>
  </w:style>
  <w:style w:type="paragraph" w:customStyle="1" w:styleId="21">
    <w:name w:val="Λίστα με κουκκίδες 21"/>
    <w:basedOn w:val="Normal"/>
    <w:pPr>
      <w:numPr>
        <w:numId w:val="4"/>
      </w:numPr>
      <w:suppressAutoHyphens w:val="0"/>
      <w:spacing w:after="0" w:line="360" w:lineRule="auto"/>
    </w:pPr>
    <w:rPr>
      <w:rFonts w:ascii="Trebuchet MS" w:hAnsi="Trebuchet MS" w:cs="Times New Roman"/>
      <w:szCs w:val="20"/>
      <w:lang w:val="en-US"/>
    </w:rPr>
  </w:style>
  <w:style w:type="paragraph" w:customStyle="1" w:styleId="102">
    <w:name w:val="Περιεχόμενα 10"/>
    <w:basedOn w:val="a6"/>
    <w:pPr>
      <w:tabs>
        <w:tab w:val="right" w:leader="dot" w:pos="7091"/>
      </w:tabs>
      <w:ind w:left="2547"/>
    </w:pPr>
  </w:style>
  <w:style w:type="character" w:styleId="CommentReference">
    <w:name w:val="annotation reference"/>
    <w:basedOn w:val="DefaultParagraphFont"/>
    <w:uiPriority w:val="99"/>
    <w:unhideWhenUsed/>
    <w:qFormat/>
    <w:rsid w:val="00D5279B"/>
    <w:rPr>
      <w:sz w:val="16"/>
      <w:szCs w:val="16"/>
    </w:rPr>
  </w:style>
  <w:style w:type="paragraph" w:styleId="CommentText">
    <w:name w:val="annotation text"/>
    <w:aliases w:val=" Char2,Char2"/>
    <w:basedOn w:val="Normal"/>
    <w:link w:val="CommentTextChar2"/>
    <w:unhideWhenUsed/>
    <w:qFormat/>
    <w:rsid w:val="00D5279B"/>
    <w:rPr>
      <w:sz w:val="20"/>
      <w:szCs w:val="20"/>
    </w:rPr>
  </w:style>
  <w:style w:type="character" w:customStyle="1" w:styleId="CommentTextChar2">
    <w:name w:val="Comment Text Char2"/>
    <w:aliases w:val=" Char2 Char1,Char2 Char1"/>
    <w:basedOn w:val="DefaultParagraphFont"/>
    <w:link w:val="CommentText"/>
    <w:uiPriority w:val="99"/>
    <w:qFormat/>
    <w:rsid w:val="00D5279B"/>
    <w:rPr>
      <w:rFonts w:ascii="Calibri" w:hAnsi="Calibri" w:cs="Calibri"/>
      <w:lang w:val="en-GB" w:eastAsia="zh-CN"/>
    </w:rPr>
  </w:style>
  <w:style w:type="paragraph" w:customStyle="1" w:styleId="TabletextChar">
    <w:name w:val="Table text Char"/>
    <w:basedOn w:val="Normal"/>
    <w:link w:val="TabletextCharChar"/>
    <w:qFormat/>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DefaultParagraphFont"/>
    <w:uiPriority w:val="99"/>
    <w:semiHidden/>
    <w:unhideWhenUsed/>
    <w:rsid w:val="00DF6A64"/>
    <w:rPr>
      <w:color w:val="2B579A"/>
      <w:shd w:val="clear" w:color="auto" w:fill="E6E6E6"/>
    </w:rPr>
  </w:style>
  <w:style w:type="paragraph" w:styleId="ListParagraph">
    <w:name w:val="List Paragraph"/>
    <w:aliases w:val="Kommentar,Bullet List,FooterText,numbered,Paragraphe de liste1,lp1,Diligence Check,Bullet2,Bullet21,bl1,Bullet22,Bullet23,Bullet211,Bullet24,Bullet25,Bullet26,Bullet27,bl11,Bullet212,Bullet28,bl12,Bullet213,Bullet29,bl13,Bullet214,列出段落"/>
    <w:basedOn w:val="Normal"/>
    <w:link w:val="ListParagraphChar"/>
    <w:uiPriority w:val="34"/>
    <w:qFormat/>
    <w:rsid w:val="005B2CE7"/>
    <w:pPr>
      <w:ind w:left="720"/>
      <w:contextualSpacing/>
    </w:pPr>
  </w:style>
  <w:style w:type="character" w:customStyle="1" w:styleId="30">
    <w:name w:val="Παραπομπή υποσημείωσης3"/>
    <w:rsid w:val="00B65D70"/>
    <w:rPr>
      <w:vertAlign w:val="superscript"/>
    </w:rPr>
  </w:style>
  <w:style w:type="table" w:styleId="TableGrid">
    <w:name w:val="Table Grid"/>
    <w:basedOn w:val="TableNormal"/>
    <w:uiPriority w:val="59"/>
    <w:qFormat/>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10"/>
      </w:numPr>
    </w:pPr>
  </w:style>
  <w:style w:type="paragraph" w:customStyle="1" w:styleId="Style18">
    <w:name w:val="Style18"/>
    <w:basedOn w:val="Normal"/>
    <w:uiPriority w:val="99"/>
    <w:rsid w:val="00DB024C"/>
    <w:pPr>
      <w:widowControl w:val="0"/>
      <w:suppressAutoHyphens w:val="0"/>
      <w:autoSpaceDE w:val="0"/>
      <w:autoSpaceDN w:val="0"/>
      <w:adjustRightInd w:val="0"/>
      <w:spacing w:after="0" w:line="210" w:lineRule="exact"/>
      <w:ind w:firstLine="165"/>
    </w:pPr>
    <w:rPr>
      <w:rFonts w:ascii="Microsoft Sans Serif" w:hAnsi="Microsoft Sans Serif" w:cs="Microsoft Sans Serif"/>
      <w:sz w:val="24"/>
      <w:lang w:val="el-GR" w:eastAsia="el-GR"/>
    </w:rPr>
  </w:style>
  <w:style w:type="character" w:customStyle="1" w:styleId="FontStyle124">
    <w:name w:val="Font Style124"/>
    <w:basedOn w:val="DefaultParagraphFont"/>
    <w:uiPriority w:val="99"/>
    <w:rsid w:val="00DB024C"/>
    <w:rPr>
      <w:rFonts w:ascii="Microsoft Sans Serif" w:hAnsi="Microsoft Sans Serif" w:cs="Microsoft Sans Serif"/>
      <w:sz w:val="14"/>
      <w:szCs w:val="14"/>
    </w:rPr>
  </w:style>
  <w:style w:type="paragraph" w:customStyle="1" w:styleId="Style35">
    <w:name w:val="Style35"/>
    <w:basedOn w:val="Normal"/>
    <w:uiPriority w:val="99"/>
    <w:rsid w:val="00A7426F"/>
    <w:pPr>
      <w:widowControl w:val="0"/>
      <w:suppressAutoHyphens w:val="0"/>
      <w:autoSpaceDE w:val="0"/>
      <w:autoSpaceDN w:val="0"/>
      <w:adjustRightInd w:val="0"/>
      <w:spacing w:after="0" w:line="210" w:lineRule="exact"/>
      <w:ind w:firstLine="169"/>
    </w:pPr>
    <w:rPr>
      <w:rFonts w:ascii="Microsoft Sans Serif" w:hAnsi="Microsoft Sans Serif" w:cs="Microsoft Sans Serif"/>
      <w:sz w:val="24"/>
      <w:lang w:val="el-GR" w:eastAsia="el-GR"/>
    </w:rPr>
  </w:style>
  <w:style w:type="character" w:customStyle="1" w:styleId="Heading6Char">
    <w:name w:val="Heading 6 Char"/>
    <w:basedOn w:val="DefaultParagraphFont"/>
    <w:link w:val="Heading6"/>
    <w:rsid w:val="006A7951"/>
    <w:rPr>
      <w:rFonts w:ascii="Tahoma" w:hAnsi="Tahoma"/>
      <w:b/>
      <w:sz w:val="22"/>
      <w:lang w:eastAsia="en-US"/>
    </w:rPr>
  </w:style>
  <w:style w:type="character" w:customStyle="1" w:styleId="Heading7Char">
    <w:name w:val="Heading 7 Char"/>
    <w:aliases w:val="Επικεφαλίδα 7 Char Char Char1,Επικεφαλίδα 7 Char Char Char Char,Επικεφαλίδα 7 Char Char + Justified Char,Heading 7 Char Char Char1,Heading 7 Char Char Char Char,Heading 7 Char1 Char,Heading 7 Char Char1 Char Char"/>
    <w:basedOn w:val="DefaultParagraphFont"/>
    <w:link w:val="Heading7"/>
    <w:rsid w:val="005B4566"/>
    <w:rPr>
      <w:rFonts w:ascii="Tahoma" w:hAnsi="Tahoma"/>
      <w:sz w:val="18"/>
      <w:u w:val="single"/>
      <w:lang w:eastAsia="en-US"/>
    </w:rPr>
  </w:style>
  <w:style w:type="character" w:customStyle="1" w:styleId="Heading8Char">
    <w:name w:val="Heading 8 Char"/>
    <w:basedOn w:val="DefaultParagraphFont"/>
    <w:link w:val="Heading8"/>
    <w:rsid w:val="005B4566"/>
    <w:rPr>
      <w:rFonts w:ascii="Tahoma" w:hAnsi="Tahoma"/>
      <w:sz w:val="18"/>
      <w:u w:val="single"/>
      <w:lang w:eastAsia="en-US"/>
    </w:rPr>
  </w:style>
  <w:style w:type="character" w:customStyle="1" w:styleId="Heading9Char">
    <w:name w:val="Heading 9 Char"/>
    <w:aliases w:val="AC&amp;E_1 Char,App Heading Char"/>
    <w:basedOn w:val="DefaultParagraphFont"/>
    <w:link w:val="Heading9"/>
    <w:rsid w:val="005B4566"/>
    <w:rPr>
      <w:rFonts w:ascii="Tahoma" w:hAnsi="Tahoma"/>
      <w:sz w:val="18"/>
      <w:u w:val="single"/>
      <w:lang w:eastAsia="en-US"/>
    </w:rPr>
  </w:style>
  <w:style w:type="paragraph" w:customStyle="1" w:styleId="Tabletext">
    <w:name w:val="Table text"/>
    <w:aliases w:val="ta"/>
    <w:basedOn w:val="Normal"/>
    <w:link w:val="TabletextChar1"/>
    <w:qFormat/>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Heading1Char1">
    <w:name w:val="Heading 1 Char1"/>
    <w:aliases w:val="Bulleted 1 Char,Level 1 Char,Numbered - 1 Char,Paragraph Char,Section Char,Section Heading Char,Lev 1 Char,1. Char,AITS 1 Char,AITS Main Heading Char,CBC Heading 1 Char,Lev 11 Char,Numbered - 11 Char,Lev 12 Char,Numbered - 12 Char"/>
    <w:basedOn w:val="DefaultParagraphFont"/>
    <w:link w:val="Heading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5"/>
      </w:numPr>
    </w:pPr>
  </w:style>
  <w:style w:type="character" w:customStyle="1" w:styleId="UnresolvedMention2">
    <w:name w:val="Unresolved Mention2"/>
    <w:basedOn w:val="DefaultParagraphFont"/>
    <w:uiPriority w:val="99"/>
    <w:semiHidden/>
    <w:unhideWhenUsed/>
    <w:rsid w:val="003A109E"/>
    <w:rPr>
      <w:color w:val="808080"/>
      <w:shd w:val="clear" w:color="auto" w:fill="E6E6E6"/>
    </w:rPr>
  </w:style>
  <w:style w:type="character" w:styleId="BookTitle">
    <w:name w:val="Book Title"/>
    <w:basedOn w:val="DefaultParagraphFont"/>
    <w:uiPriority w:val="33"/>
    <w:qFormat/>
    <w:rsid w:val="005B2CE7"/>
    <w:rPr>
      <w:b/>
      <w:bCs/>
      <w:i/>
      <w:iCs/>
      <w:spacing w:val="5"/>
    </w:rPr>
  </w:style>
  <w:style w:type="paragraph" w:styleId="Subtitle">
    <w:name w:val="Subtitle"/>
    <w:basedOn w:val="Normal"/>
    <w:next w:val="Normal"/>
    <w:link w:val="SubtitleChar"/>
    <w:uiPriority w:val="11"/>
    <w:qFormat/>
    <w:rsid w:val="005B2CE7"/>
    <w:pPr>
      <w:numPr>
        <w:ilvl w:val="1"/>
      </w:numPr>
      <w:spacing w:after="160"/>
    </w:pPr>
    <w:rPr>
      <w:rFonts w:asciiTheme="minorHAnsi"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IntenseQuote">
    <w:name w:val="Intense Quote"/>
    <w:basedOn w:val="Normal"/>
    <w:next w:val="Normal"/>
    <w:link w:val="IntenseQuoteChar"/>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Heading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DefaultParagraphFont"/>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DefaultParagraphFont"/>
    <w:uiPriority w:val="99"/>
    <w:semiHidden/>
    <w:unhideWhenUsed/>
    <w:rsid w:val="00D4164C"/>
    <w:rPr>
      <w:color w:val="808080"/>
      <w:shd w:val="clear" w:color="auto" w:fill="E6E6E6"/>
    </w:rPr>
  </w:style>
  <w:style w:type="character" w:customStyle="1" w:styleId="ListParagraphChar">
    <w:name w:val="List Paragraph Char"/>
    <w:aliases w:val="Kommentar Char,Bullet List Char,FooterText Char,numbered Char,Paragraphe de liste1 Char,lp1 Char,Diligence Check Char,Bullet2 Char,Bullet21 Char,bl1 Char,Bullet22 Char,Bullet23 Char,Bullet211 Char,Bullet24 Char,Bullet25 Char"/>
    <w:link w:val="ListParagraph"/>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FootnoteTextChar4">
    <w:name w:val="Footnote Text Char4"/>
    <w:link w:val="FootnoteText"/>
    <w:rsid w:val="00953E50"/>
    <w:rPr>
      <w:rFonts w:ascii="Calibri" w:hAnsi="Calibri" w:cs="Calibri"/>
      <w:sz w:val="18"/>
      <w:lang w:val="en-IE" w:eastAsia="zh-CN"/>
    </w:rPr>
  </w:style>
  <w:style w:type="numbering" w:customStyle="1" w:styleId="Style4">
    <w:name w:val="Style4"/>
    <w:uiPriority w:val="99"/>
    <w:rsid w:val="00623457"/>
    <w:pPr>
      <w:numPr>
        <w:numId w:val="18"/>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33"/>
      </w:numPr>
    </w:pPr>
  </w:style>
  <w:style w:type="paragraph" w:styleId="NormalWeb">
    <w:name w:val="Normal (Web)"/>
    <w:basedOn w:val="Normal"/>
    <w:uiPriority w:val="99"/>
    <w:unhideWhenUsed/>
    <w:qFormat/>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DefaultParagraphFont"/>
    <w:uiPriority w:val="99"/>
    <w:semiHidden/>
    <w:unhideWhenUsed/>
    <w:rsid w:val="007662F0"/>
    <w:rPr>
      <w:color w:val="605E5C"/>
      <w:shd w:val="clear" w:color="auto" w:fill="E1DFDD"/>
    </w:rPr>
  </w:style>
  <w:style w:type="character" w:customStyle="1" w:styleId="EndnoteTextChar1">
    <w:name w:val="Endnote Text Char1"/>
    <w:link w:val="EndnoteText"/>
    <w:rsid w:val="00F1538B"/>
    <w:rPr>
      <w:rFonts w:ascii="Tahoma" w:hAnsi="Tahoma" w:cs="Tahoma"/>
      <w:lang w:val="en-GB" w:eastAsia="zh-CN"/>
    </w:rPr>
  </w:style>
  <w:style w:type="character" w:customStyle="1" w:styleId="UnresolvedMention5">
    <w:name w:val="Unresolved Mention5"/>
    <w:basedOn w:val="DefaultParagraphFont"/>
    <w:uiPriority w:val="99"/>
    <w:semiHidden/>
    <w:unhideWhenUsed/>
    <w:rsid w:val="008277DE"/>
    <w:rPr>
      <w:color w:val="605E5C"/>
      <w:shd w:val="clear" w:color="auto" w:fill="E1DFDD"/>
    </w:rPr>
  </w:style>
  <w:style w:type="paragraph" w:styleId="TOCHeading">
    <w:name w:val="TOC Heading"/>
    <w:basedOn w:val="Heading1"/>
    <w:next w:val="Normal"/>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51">
    <w:name w:val="Style51"/>
    <w:basedOn w:val="Normal"/>
    <w:rsid w:val="00066FB1"/>
    <w:pPr>
      <w:widowControl w:val="0"/>
      <w:suppressAutoHyphens w:val="0"/>
      <w:autoSpaceDE w:val="0"/>
      <w:autoSpaceDN w:val="0"/>
      <w:adjustRightInd w:val="0"/>
      <w:spacing w:after="160" w:line="259" w:lineRule="auto"/>
      <w:jc w:val="left"/>
    </w:pPr>
    <w:rPr>
      <w:lang w:val="el-GR" w:eastAsia="el-GR"/>
    </w:rPr>
  </w:style>
  <w:style w:type="paragraph" w:customStyle="1" w:styleId="Bullet4">
    <w:name w:val="Bullet4"/>
    <w:basedOn w:val="Normal"/>
    <w:rsid w:val="0024267F"/>
    <w:pPr>
      <w:numPr>
        <w:numId w:val="35"/>
      </w:numPr>
      <w:tabs>
        <w:tab w:val="num" w:pos="567"/>
      </w:tabs>
      <w:suppressAutoHyphens w:val="0"/>
      <w:ind w:left="567" w:hanging="567"/>
    </w:pPr>
    <w:rPr>
      <w:rFonts w:cs="Times New Roman"/>
      <w:szCs w:val="20"/>
      <w:lang w:val="el-GR" w:eastAsia="en-US"/>
    </w:rPr>
  </w:style>
  <w:style w:type="character" w:customStyle="1" w:styleId="dash039203b103c303b903ba03ccchar1">
    <w:name w:val="dash0392_03b1_03c3_03b9_03ba_03cc__char1"/>
    <w:rsid w:val="00FC24A0"/>
    <w:rPr>
      <w:rFonts w:ascii="Times New Roman" w:hAnsi="Times New Roman" w:cs="Times New Roman" w:hint="default"/>
      <w:strike w:val="0"/>
      <w:dstrike w:val="0"/>
      <w:sz w:val="24"/>
      <w:szCs w:val="24"/>
      <w:u w:val="none"/>
    </w:rPr>
  </w:style>
  <w:style w:type="paragraph" w:styleId="Title">
    <w:name w:val="Title"/>
    <w:basedOn w:val="Normal"/>
    <w:link w:val="TitleChar"/>
    <w:qFormat/>
    <w:rsid w:val="00704B67"/>
    <w:pPr>
      <w:suppressAutoHyphens w:val="0"/>
      <w:spacing w:after="0"/>
      <w:jc w:val="center"/>
    </w:pPr>
    <w:rPr>
      <w:rFonts w:ascii="Times New Roman" w:hAnsi="Times New Roman" w:cs="Times New Roman"/>
      <w:b/>
      <w:sz w:val="32"/>
      <w:szCs w:val="20"/>
      <w:u w:val="single"/>
      <w:lang w:val="el-GR" w:eastAsia="en-US"/>
    </w:rPr>
  </w:style>
  <w:style w:type="character" w:customStyle="1" w:styleId="TitleChar">
    <w:name w:val="Title Char"/>
    <w:basedOn w:val="DefaultParagraphFont"/>
    <w:link w:val="Title"/>
    <w:rsid w:val="00704B67"/>
    <w:rPr>
      <w:b/>
      <w:sz w:val="32"/>
      <w:u w:val="single"/>
      <w:lang w:eastAsia="en-US"/>
    </w:rPr>
  </w:style>
  <w:style w:type="paragraph" w:customStyle="1" w:styleId="aa">
    <w:name w:val="Κύριο τμήμα"/>
    <w:rsid w:val="00704B67"/>
    <w:rPr>
      <w:rFonts w:ascii="Helvetica Neue" w:eastAsia="Arial Unicode MS" w:hAnsi="Helvetica Neue" w:cs="Arial Unicode MS"/>
      <w:color w:val="000000"/>
      <w:sz w:val="22"/>
      <w:szCs w:val="22"/>
      <w:u w:color="000000"/>
      <w:lang w:val="en-US" w:eastAsia="en-GB"/>
      <w14:textOutline w14:w="12700" w14:cap="flat" w14:cmpd="sng" w14:algn="ctr">
        <w14:noFill/>
        <w14:prstDash w14:val="solid"/>
        <w14:miter w14:lim="100000"/>
      </w14:textOutline>
    </w:rPr>
  </w:style>
  <w:style w:type="character" w:customStyle="1" w:styleId="Hyperlink18">
    <w:name w:val="Hyperlink.18"/>
    <w:rsid w:val="00704B67"/>
    <w:rPr>
      <w:rFonts w:ascii="Tahoma" w:eastAsia="Tahoma" w:hAnsi="Tahoma" w:cs="Tahoma" w:hint="default"/>
    </w:rPr>
  </w:style>
  <w:style w:type="numbering" w:customStyle="1" w:styleId="a">
    <w:name w:val="Κουκκίδα"/>
    <w:rsid w:val="00704B67"/>
    <w:pPr>
      <w:numPr>
        <w:numId w:val="40"/>
      </w:numPr>
    </w:pPr>
  </w:style>
  <w:style w:type="table" w:customStyle="1" w:styleId="TableGrid11">
    <w:name w:val="Table Grid11"/>
    <w:basedOn w:val="TableNormal"/>
    <w:next w:val="TableGrid"/>
    <w:uiPriority w:val="39"/>
    <w:rsid w:val="00FA1FB3"/>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quarebullets">
    <w:name w:val="square_bullets"/>
    <w:basedOn w:val="ListParagraph"/>
    <w:qFormat/>
    <w:rsid w:val="003F1C5B"/>
    <w:pPr>
      <w:numPr>
        <w:numId w:val="42"/>
      </w:numPr>
      <w:tabs>
        <w:tab w:val="num" w:pos="360"/>
      </w:tabs>
      <w:suppressAutoHyphens w:val="0"/>
      <w:spacing w:after="0" w:line="259" w:lineRule="auto"/>
      <w:ind w:left="720" w:firstLine="0"/>
      <w:jc w:val="left"/>
    </w:pPr>
    <w:rPr>
      <w:rFonts w:ascii="Calibri" w:hAnsi="Calibri" w:cs="Calibri"/>
      <w:b/>
      <w:bCs/>
      <w:lang w:val="el-GR" w:eastAsia="en-US"/>
    </w:rPr>
  </w:style>
  <w:style w:type="paragraph" w:customStyle="1" w:styleId="TableParagraph">
    <w:name w:val="Table Paragraph"/>
    <w:basedOn w:val="Normal"/>
    <w:uiPriority w:val="1"/>
    <w:qFormat/>
    <w:rsid w:val="003E17FE"/>
    <w:pPr>
      <w:widowControl w:val="0"/>
      <w:suppressAutoHyphens w:val="0"/>
      <w:autoSpaceDE w:val="0"/>
      <w:autoSpaceDN w:val="0"/>
      <w:spacing w:after="0"/>
    </w:pPr>
    <w:rPr>
      <w:rFonts w:ascii="Arial Narrow" w:eastAsia="Arial Narrow" w:hAnsi="Arial Narrow" w:cs="Arial Narrow"/>
      <w:lang w:val="el-GR" w:eastAsia="en-US"/>
    </w:rPr>
  </w:style>
  <w:style w:type="table" w:customStyle="1" w:styleId="TableNormal2">
    <w:name w:val="Table Normal2"/>
    <w:uiPriority w:val="2"/>
    <w:semiHidden/>
    <w:unhideWhenUsed/>
    <w:qFormat/>
    <w:rsid w:val="003E17FE"/>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Char2">
    <w:name w:val="Κείμενο σχολίου Char2"/>
    <w:uiPriority w:val="99"/>
    <w:qFormat/>
    <w:locked/>
    <w:rsid w:val="00393E94"/>
    <w:rPr>
      <w:rFonts w:ascii="Calibri" w:hAnsi="Calibri" w:cs="Calibri"/>
      <w:lang w:val="en-GB" w:eastAsia="zh-CN"/>
    </w:rPr>
  </w:style>
  <w:style w:type="paragraph" w:customStyle="1" w:styleId="24">
    <w:name w:val="Αναθεώρηση2"/>
    <w:rsid w:val="00862E4B"/>
    <w:pPr>
      <w:suppressAutoHyphens/>
    </w:pPr>
    <w:rPr>
      <w:sz w:val="24"/>
      <w:szCs w:val="24"/>
      <w:lang w:val="en-GB" w:eastAsia="ar-SA"/>
    </w:rPr>
  </w:style>
  <w:style w:type="character" w:customStyle="1" w:styleId="HTMLPreformattedChar2">
    <w:name w:val="HTML Preformatted Char2"/>
    <w:link w:val="HTMLPreformatted"/>
    <w:uiPriority w:val="99"/>
    <w:rsid w:val="00155C7D"/>
    <w:rPr>
      <w:rFonts w:ascii="Courier New" w:hAnsi="Courier New" w:cs="Courier New"/>
      <w:lang w:val="en-US" w:eastAsia="zh-CN"/>
    </w:rPr>
  </w:style>
  <w:style w:type="character" w:styleId="UnresolvedMention">
    <w:name w:val="Unresolved Mention"/>
    <w:basedOn w:val="DefaultParagraphFont"/>
    <w:uiPriority w:val="99"/>
    <w:semiHidden/>
    <w:unhideWhenUsed/>
    <w:rsid w:val="00D71550"/>
    <w:rPr>
      <w:color w:val="605E5C"/>
      <w:shd w:val="clear" w:color="auto" w:fill="E1DFDD"/>
    </w:rPr>
  </w:style>
  <w:style w:type="paragraph" w:styleId="NoSpacing">
    <w:name w:val="No Spacing"/>
    <w:uiPriority w:val="99"/>
    <w:qFormat/>
    <w:rsid w:val="007E169F"/>
    <w:rPr>
      <w:rFonts w:ascii="Calibri" w:eastAsia="Calibri" w:hAnsi="Calibri"/>
      <w:sz w:val="22"/>
      <w:szCs w:val="22"/>
      <w:lang w:eastAsia="en-US"/>
    </w:rPr>
  </w:style>
  <w:style w:type="character" w:customStyle="1" w:styleId="jlqj4b">
    <w:name w:val="jlqj4b"/>
    <w:rsid w:val="007E169F"/>
  </w:style>
  <w:style w:type="paragraph" w:customStyle="1" w:styleId="nospacing0">
    <w:name w:val="nospacing"/>
    <w:basedOn w:val="Normal"/>
    <w:rsid w:val="006114BA"/>
    <w:pPr>
      <w:suppressAutoHyphens w:val="0"/>
      <w:spacing w:after="0"/>
      <w:jc w:val="left"/>
    </w:pPr>
    <w:rPr>
      <w:rFonts w:ascii="Calibri" w:eastAsia="Calibri" w:hAnsi="Calibri" w:cs="Times New Roman"/>
      <w:lang w:val="el-GR" w:eastAsia="el-GR"/>
    </w:rPr>
  </w:style>
  <w:style w:type="paragraph" w:customStyle="1" w:styleId="paragraph">
    <w:name w:val="paragraph"/>
    <w:basedOn w:val="Normal"/>
    <w:rsid w:val="00DD23B3"/>
    <w:pPr>
      <w:suppressAutoHyphens w:val="0"/>
      <w:spacing w:before="100" w:beforeAutospacing="1" w:after="100" w:afterAutospacing="1"/>
      <w:jc w:val="left"/>
    </w:pPr>
    <w:rPr>
      <w:rFonts w:ascii="Times New Roman" w:eastAsia="Times New Roman" w:hAnsi="Times New Roman" w:cs="Times New Roman"/>
      <w:sz w:val="24"/>
      <w:szCs w:val="24"/>
      <w:lang w:val="en-US" w:eastAsia="en-US"/>
    </w:rPr>
  </w:style>
  <w:style w:type="character" w:customStyle="1" w:styleId="normaltextrun">
    <w:name w:val="normaltextrun"/>
    <w:basedOn w:val="DefaultParagraphFont"/>
    <w:rsid w:val="00DD23B3"/>
  </w:style>
  <w:style w:type="character" w:customStyle="1" w:styleId="eop">
    <w:name w:val="eop"/>
    <w:basedOn w:val="DefaultParagraphFont"/>
    <w:rsid w:val="00DD23B3"/>
  </w:style>
  <w:style w:type="paragraph" w:customStyle="1" w:styleId="RFPbodytext">
    <w:name w:val="RFP_bodytext"/>
    <w:link w:val="RFPbodytextChar"/>
    <w:qFormat/>
    <w:rsid w:val="00B70E74"/>
    <w:pPr>
      <w:spacing w:before="120" w:after="120" w:line="276" w:lineRule="auto"/>
      <w:jc w:val="both"/>
    </w:pPr>
    <w:rPr>
      <w:rFonts w:asciiTheme="minorHAnsi" w:eastAsia="Times New Roman" w:hAnsiTheme="minorHAnsi" w:cs="Arial"/>
      <w:bCs/>
      <w:color w:val="262626" w:themeColor="text1" w:themeTint="D9"/>
      <w:kern w:val="32"/>
      <w:sz w:val="22"/>
      <w:szCs w:val="28"/>
      <w:lang w:eastAsia="en-US"/>
    </w:rPr>
  </w:style>
  <w:style w:type="character" w:customStyle="1" w:styleId="RFPbodytextChar">
    <w:name w:val="RFP_bodytext Char"/>
    <w:link w:val="RFPbodytext"/>
    <w:rsid w:val="00B70E74"/>
    <w:rPr>
      <w:rFonts w:asciiTheme="minorHAnsi" w:eastAsia="Times New Roman" w:hAnsiTheme="minorHAnsi" w:cs="Arial"/>
      <w:bCs/>
      <w:color w:val="262626" w:themeColor="text1" w:themeTint="D9"/>
      <w:kern w:val="32"/>
      <w:sz w:val="22"/>
      <w:szCs w:val="28"/>
      <w:lang w:eastAsia="en-US"/>
    </w:rPr>
  </w:style>
  <w:style w:type="paragraph" w:customStyle="1" w:styleId="00">
    <w:name w:val="0. Βασικό"/>
    <w:basedOn w:val="Normal"/>
    <w:link w:val="0Char"/>
    <w:qFormat/>
    <w:rsid w:val="00FB689A"/>
    <w:pPr>
      <w:suppressAutoHyphens w:val="0"/>
      <w:spacing w:before="120" w:after="0" w:line="276" w:lineRule="auto"/>
    </w:pPr>
    <w:rPr>
      <w:rFonts w:ascii="Calibri" w:eastAsia="Times New Roman" w:hAnsi="Calibri" w:cs="Times New Roman"/>
      <w:color w:val="000000"/>
      <w:szCs w:val="24"/>
      <w:lang w:val="en-US" w:eastAsia="en-US"/>
    </w:rPr>
  </w:style>
  <w:style w:type="character" w:customStyle="1" w:styleId="0Char">
    <w:name w:val="0. Βασικό Char"/>
    <w:link w:val="00"/>
    <w:rsid w:val="00FB689A"/>
    <w:rPr>
      <w:rFonts w:ascii="Calibri" w:eastAsia="Times New Roman" w:hAnsi="Calibri"/>
      <w:color w:val="000000"/>
      <w:sz w:val="22"/>
      <w:szCs w:val="24"/>
      <w:lang w:val="en-US" w:eastAsia="en-US"/>
    </w:rPr>
  </w:style>
  <w:style w:type="character" w:customStyle="1" w:styleId="CommentTextChar3">
    <w:name w:val="Comment Text Char3"/>
    <w:aliases w:val=" Char2 Char,Char2 Char"/>
    <w:uiPriority w:val="99"/>
    <w:rsid w:val="00BF2399"/>
    <w:rPr>
      <w:rFonts w:ascii="Calibri" w:hAnsi="Calibri" w:cs="Calibri"/>
      <w:lang w:val="en-GB" w:eastAsia="zh-CN"/>
    </w:rPr>
  </w:style>
  <w:style w:type="table" w:styleId="GridTable4-Accent3">
    <w:name w:val="Grid Table 4 Accent 3"/>
    <w:basedOn w:val="TableNormal"/>
    <w:uiPriority w:val="49"/>
    <w:rsid w:val="00D61C69"/>
    <w:rPr>
      <w:rFonts w:asciiTheme="minorHAnsi" w:eastAsiaTheme="minorHAnsi" w:hAnsiTheme="minorHAnsi" w:cstheme="minorBidi"/>
      <w:sz w:val="22"/>
      <w:szCs w:val="22"/>
      <w:lang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DefaultChar">
    <w:name w:val="Default Char"/>
    <w:basedOn w:val="DefaultParagraphFont"/>
    <w:link w:val="Default"/>
    <w:rsid w:val="00206F05"/>
    <w:rPr>
      <w:rFonts w:ascii="Cambria" w:eastAsia="SimSun" w:hAnsi="Cambria" w:cs="Mangal"/>
      <w:color w:val="000000"/>
      <w:sz w:val="24"/>
      <w:szCs w:val="24"/>
      <w:lang w:eastAsia="zh-CN" w:bidi="hi-IN"/>
    </w:rPr>
  </w:style>
  <w:style w:type="character" w:customStyle="1" w:styleId="FooterChar1">
    <w:name w:val="Footer Char1"/>
    <w:aliases w:val="|| Footer Char,ft Char,fo Char,Footer1 Char,f1 Char,Fakelos_Enotita_Sel Char,_?p?s???d? Char,f Char,_υποσέλιδο Char,HeaderSfragida Char,notes and source text Char1,notes and source text Char Char,icom_footer Char"/>
    <w:basedOn w:val="DefaultParagraphFont"/>
    <w:link w:val="Footer"/>
    <w:rsid w:val="00CA7F65"/>
    <w:rPr>
      <w:rFonts w:ascii="Tahoma" w:eastAsia="MS Mincho" w:hAnsi="Tahoma" w:cs="Tahoma"/>
      <w:sz w:val="22"/>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161471">
      <w:bodyDiv w:val="1"/>
      <w:marLeft w:val="0"/>
      <w:marRight w:val="0"/>
      <w:marTop w:val="0"/>
      <w:marBottom w:val="0"/>
      <w:divBdr>
        <w:top w:val="none" w:sz="0" w:space="0" w:color="auto"/>
        <w:left w:val="none" w:sz="0" w:space="0" w:color="auto"/>
        <w:bottom w:val="none" w:sz="0" w:space="0" w:color="auto"/>
        <w:right w:val="none" w:sz="0" w:space="0" w:color="auto"/>
      </w:divBdr>
    </w:div>
    <w:div w:id="320502602">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08190212">
      <w:bodyDiv w:val="1"/>
      <w:marLeft w:val="0"/>
      <w:marRight w:val="0"/>
      <w:marTop w:val="0"/>
      <w:marBottom w:val="0"/>
      <w:divBdr>
        <w:top w:val="none" w:sz="0" w:space="0" w:color="auto"/>
        <w:left w:val="none" w:sz="0" w:space="0" w:color="auto"/>
        <w:bottom w:val="none" w:sz="0" w:space="0" w:color="auto"/>
        <w:right w:val="none" w:sz="0" w:space="0" w:color="auto"/>
      </w:divBdr>
    </w:div>
    <w:div w:id="416903830">
      <w:bodyDiv w:val="1"/>
      <w:marLeft w:val="0"/>
      <w:marRight w:val="0"/>
      <w:marTop w:val="0"/>
      <w:marBottom w:val="0"/>
      <w:divBdr>
        <w:top w:val="none" w:sz="0" w:space="0" w:color="auto"/>
        <w:left w:val="none" w:sz="0" w:space="0" w:color="auto"/>
        <w:bottom w:val="none" w:sz="0" w:space="0" w:color="auto"/>
        <w:right w:val="none" w:sz="0" w:space="0" w:color="auto"/>
      </w:divBdr>
      <w:divsChild>
        <w:div w:id="1441559591">
          <w:marLeft w:val="0"/>
          <w:marRight w:val="0"/>
          <w:marTop w:val="0"/>
          <w:marBottom w:val="0"/>
          <w:divBdr>
            <w:top w:val="none" w:sz="0" w:space="0" w:color="auto"/>
            <w:left w:val="none" w:sz="0" w:space="0" w:color="auto"/>
            <w:bottom w:val="none" w:sz="0" w:space="0" w:color="auto"/>
            <w:right w:val="none" w:sz="0" w:space="0" w:color="auto"/>
          </w:divBdr>
          <w:divsChild>
            <w:div w:id="96739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009113">
      <w:bodyDiv w:val="1"/>
      <w:marLeft w:val="0"/>
      <w:marRight w:val="0"/>
      <w:marTop w:val="0"/>
      <w:marBottom w:val="0"/>
      <w:divBdr>
        <w:top w:val="none" w:sz="0" w:space="0" w:color="auto"/>
        <w:left w:val="none" w:sz="0" w:space="0" w:color="auto"/>
        <w:bottom w:val="none" w:sz="0" w:space="0" w:color="auto"/>
        <w:right w:val="none" w:sz="0" w:space="0" w:color="auto"/>
      </w:divBdr>
    </w:div>
    <w:div w:id="728770685">
      <w:bodyDiv w:val="1"/>
      <w:marLeft w:val="0"/>
      <w:marRight w:val="0"/>
      <w:marTop w:val="0"/>
      <w:marBottom w:val="0"/>
      <w:divBdr>
        <w:top w:val="none" w:sz="0" w:space="0" w:color="auto"/>
        <w:left w:val="none" w:sz="0" w:space="0" w:color="auto"/>
        <w:bottom w:val="none" w:sz="0" w:space="0" w:color="auto"/>
        <w:right w:val="none" w:sz="0" w:space="0" w:color="auto"/>
      </w:divBdr>
    </w:div>
    <w:div w:id="821701546">
      <w:bodyDiv w:val="1"/>
      <w:marLeft w:val="0"/>
      <w:marRight w:val="0"/>
      <w:marTop w:val="0"/>
      <w:marBottom w:val="0"/>
      <w:divBdr>
        <w:top w:val="none" w:sz="0" w:space="0" w:color="auto"/>
        <w:left w:val="none" w:sz="0" w:space="0" w:color="auto"/>
        <w:bottom w:val="none" w:sz="0" w:space="0" w:color="auto"/>
        <w:right w:val="none" w:sz="0" w:space="0" w:color="auto"/>
      </w:divBdr>
    </w:div>
    <w:div w:id="842277971">
      <w:bodyDiv w:val="1"/>
      <w:marLeft w:val="0"/>
      <w:marRight w:val="0"/>
      <w:marTop w:val="0"/>
      <w:marBottom w:val="0"/>
      <w:divBdr>
        <w:top w:val="none" w:sz="0" w:space="0" w:color="auto"/>
        <w:left w:val="none" w:sz="0" w:space="0" w:color="auto"/>
        <w:bottom w:val="none" w:sz="0" w:space="0" w:color="auto"/>
        <w:right w:val="none" w:sz="0" w:space="0" w:color="auto"/>
      </w:divBdr>
      <w:divsChild>
        <w:div w:id="18745316">
          <w:marLeft w:val="0"/>
          <w:marRight w:val="0"/>
          <w:marTop w:val="0"/>
          <w:marBottom w:val="0"/>
          <w:divBdr>
            <w:top w:val="none" w:sz="0" w:space="0" w:color="auto"/>
            <w:left w:val="none" w:sz="0" w:space="0" w:color="auto"/>
            <w:bottom w:val="none" w:sz="0" w:space="0" w:color="auto"/>
            <w:right w:val="none" w:sz="0" w:space="0" w:color="auto"/>
          </w:divBdr>
        </w:div>
        <w:div w:id="97723069">
          <w:marLeft w:val="0"/>
          <w:marRight w:val="0"/>
          <w:marTop w:val="0"/>
          <w:marBottom w:val="0"/>
          <w:divBdr>
            <w:top w:val="none" w:sz="0" w:space="0" w:color="auto"/>
            <w:left w:val="none" w:sz="0" w:space="0" w:color="auto"/>
            <w:bottom w:val="none" w:sz="0" w:space="0" w:color="auto"/>
            <w:right w:val="none" w:sz="0" w:space="0" w:color="auto"/>
          </w:divBdr>
        </w:div>
        <w:div w:id="230048158">
          <w:marLeft w:val="0"/>
          <w:marRight w:val="0"/>
          <w:marTop w:val="0"/>
          <w:marBottom w:val="0"/>
          <w:divBdr>
            <w:top w:val="none" w:sz="0" w:space="0" w:color="auto"/>
            <w:left w:val="none" w:sz="0" w:space="0" w:color="auto"/>
            <w:bottom w:val="none" w:sz="0" w:space="0" w:color="auto"/>
            <w:right w:val="none" w:sz="0" w:space="0" w:color="auto"/>
          </w:divBdr>
          <w:divsChild>
            <w:div w:id="193688788">
              <w:marLeft w:val="0"/>
              <w:marRight w:val="0"/>
              <w:marTop w:val="0"/>
              <w:marBottom w:val="0"/>
              <w:divBdr>
                <w:top w:val="none" w:sz="0" w:space="0" w:color="auto"/>
                <w:left w:val="none" w:sz="0" w:space="0" w:color="auto"/>
                <w:bottom w:val="none" w:sz="0" w:space="0" w:color="auto"/>
                <w:right w:val="none" w:sz="0" w:space="0" w:color="auto"/>
              </w:divBdr>
            </w:div>
            <w:div w:id="743915266">
              <w:marLeft w:val="0"/>
              <w:marRight w:val="0"/>
              <w:marTop w:val="0"/>
              <w:marBottom w:val="0"/>
              <w:divBdr>
                <w:top w:val="none" w:sz="0" w:space="0" w:color="auto"/>
                <w:left w:val="none" w:sz="0" w:space="0" w:color="auto"/>
                <w:bottom w:val="none" w:sz="0" w:space="0" w:color="auto"/>
                <w:right w:val="none" w:sz="0" w:space="0" w:color="auto"/>
              </w:divBdr>
            </w:div>
            <w:div w:id="1366754982">
              <w:marLeft w:val="0"/>
              <w:marRight w:val="0"/>
              <w:marTop w:val="0"/>
              <w:marBottom w:val="0"/>
              <w:divBdr>
                <w:top w:val="none" w:sz="0" w:space="0" w:color="auto"/>
                <w:left w:val="none" w:sz="0" w:space="0" w:color="auto"/>
                <w:bottom w:val="none" w:sz="0" w:space="0" w:color="auto"/>
                <w:right w:val="none" w:sz="0" w:space="0" w:color="auto"/>
              </w:divBdr>
            </w:div>
          </w:divsChild>
        </w:div>
        <w:div w:id="379860535">
          <w:marLeft w:val="0"/>
          <w:marRight w:val="0"/>
          <w:marTop w:val="0"/>
          <w:marBottom w:val="0"/>
          <w:divBdr>
            <w:top w:val="none" w:sz="0" w:space="0" w:color="auto"/>
            <w:left w:val="none" w:sz="0" w:space="0" w:color="auto"/>
            <w:bottom w:val="none" w:sz="0" w:space="0" w:color="auto"/>
            <w:right w:val="none" w:sz="0" w:space="0" w:color="auto"/>
          </w:divBdr>
        </w:div>
        <w:div w:id="796411629">
          <w:marLeft w:val="0"/>
          <w:marRight w:val="0"/>
          <w:marTop w:val="0"/>
          <w:marBottom w:val="0"/>
          <w:divBdr>
            <w:top w:val="none" w:sz="0" w:space="0" w:color="auto"/>
            <w:left w:val="none" w:sz="0" w:space="0" w:color="auto"/>
            <w:bottom w:val="none" w:sz="0" w:space="0" w:color="auto"/>
            <w:right w:val="none" w:sz="0" w:space="0" w:color="auto"/>
          </w:divBdr>
        </w:div>
        <w:div w:id="926229535">
          <w:marLeft w:val="0"/>
          <w:marRight w:val="0"/>
          <w:marTop w:val="0"/>
          <w:marBottom w:val="0"/>
          <w:divBdr>
            <w:top w:val="none" w:sz="0" w:space="0" w:color="auto"/>
            <w:left w:val="none" w:sz="0" w:space="0" w:color="auto"/>
            <w:bottom w:val="none" w:sz="0" w:space="0" w:color="auto"/>
            <w:right w:val="none" w:sz="0" w:space="0" w:color="auto"/>
          </w:divBdr>
        </w:div>
        <w:div w:id="997879589">
          <w:marLeft w:val="0"/>
          <w:marRight w:val="0"/>
          <w:marTop w:val="0"/>
          <w:marBottom w:val="0"/>
          <w:divBdr>
            <w:top w:val="none" w:sz="0" w:space="0" w:color="auto"/>
            <w:left w:val="none" w:sz="0" w:space="0" w:color="auto"/>
            <w:bottom w:val="none" w:sz="0" w:space="0" w:color="auto"/>
            <w:right w:val="none" w:sz="0" w:space="0" w:color="auto"/>
          </w:divBdr>
        </w:div>
        <w:div w:id="1850367281">
          <w:marLeft w:val="0"/>
          <w:marRight w:val="0"/>
          <w:marTop w:val="0"/>
          <w:marBottom w:val="0"/>
          <w:divBdr>
            <w:top w:val="none" w:sz="0" w:space="0" w:color="auto"/>
            <w:left w:val="none" w:sz="0" w:space="0" w:color="auto"/>
            <w:bottom w:val="none" w:sz="0" w:space="0" w:color="auto"/>
            <w:right w:val="none" w:sz="0" w:space="0" w:color="auto"/>
          </w:divBdr>
        </w:div>
      </w:divsChild>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67181410">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17271382">
      <w:bodyDiv w:val="1"/>
      <w:marLeft w:val="0"/>
      <w:marRight w:val="0"/>
      <w:marTop w:val="0"/>
      <w:marBottom w:val="0"/>
      <w:divBdr>
        <w:top w:val="none" w:sz="0" w:space="0" w:color="auto"/>
        <w:left w:val="none" w:sz="0" w:space="0" w:color="auto"/>
        <w:bottom w:val="none" w:sz="0" w:space="0" w:color="auto"/>
        <w:right w:val="none" w:sz="0" w:space="0" w:color="auto"/>
      </w:divBdr>
    </w:div>
    <w:div w:id="1018233894">
      <w:bodyDiv w:val="1"/>
      <w:marLeft w:val="0"/>
      <w:marRight w:val="0"/>
      <w:marTop w:val="0"/>
      <w:marBottom w:val="0"/>
      <w:divBdr>
        <w:top w:val="none" w:sz="0" w:space="0" w:color="auto"/>
        <w:left w:val="none" w:sz="0" w:space="0" w:color="auto"/>
        <w:bottom w:val="none" w:sz="0" w:space="0" w:color="auto"/>
        <w:right w:val="none" w:sz="0" w:space="0" w:color="auto"/>
      </w:divBdr>
    </w:div>
    <w:div w:id="1043481918">
      <w:bodyDiv w:val="1"/>
      <w:marLeft w:val="0"/>
      <w:marRight w:val="0"/>
      <w:marTop w:val="0"/>
      <w:marBottom w:val="0"/>
      <w:divBdr>
        <w:top w:val="none" w:sz="0" w:space="0" w:color="auto"/>
        <w:left w:val="none" w:sz="0" w:space="0" w:color="auto"/>
        <w:bottom w:val="none" w:sz="0" w:space="0" w:color="auto"/>
        <w:right w:val="none" w:sz="0" w:space="0" w:color="auto"/>
      </w:divBdr>
    </w:div>
    <w:div w:id="1111391440">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421292379">
      <w:bodyDiv w:val="1"/>
      <w:marLeft w:val="0"/>
      <w:marRight w:val="0"/>
      <w:marTop w:val="0"/>
      <w:marBottom w:val="0"/>
      <w:divBdr>
        <w:top w:val="none" w:sz="0" w:space="0" w:color="auto"/>
        <w:left w:val="none" w:sz="0" w:space="0" w:color="auto"/>
        <w:bottom w:val="none" w:sz="0" w:space="0" w:color="auto"/>
        <w:right w:val="none" w:sz="0" w:space="0" w:color="auto"/>
      </w:divBdr>
    </w:div>
    <w:div w:id="1438476398">
      <w:bodyDiv w:val="1"/>
      <w:marLeft w:val="0"/>
      <w:marRight w:val="0"/>
      <w:marTop w:val="0"/>
      <w:marBottom w:val="0"/>
      <w:divBdr>
        <w:top w:val="none" w:sz="0" w:space="0" w:color="auto"/>
        <w:left w:val="none" w:sz="0" w:space="0" w:color="auto"/>
        <w:bottom w:val="none" w:sz="0" w:space="0" w:color="auto"/>
        <w:right w:val="none" w:sz="0" w:space="0" w:color="auto"/>
      </w:divBdr>
    </w:div>
    <w:div w:id="1475562160">
      <w:bodyDiv w:val="1"/>
      <w:marLeft w:val="0"/>
      <w:marRight w:val="0"/>
      <w:marTop w:val="0"/>
      <w:marBottom w:val="0"/>
      <w:divBdr>
        <w:top w:val="none" w:sz="0" w:space="0" w:color="auto"/>
        <w:left w:val="none" w:sz="0" w:space="0" w:color="auto"/>
        <w:bottom w:val="none" w:sz="0" w:space="0" w:color="auto"/>
        <w:right w:val="none" w:sz="0" w:space="0" w:color="auto"/>
      </w:divBdr>
    </w:div>
    <w:div w:id="1500003560">
      <w:bodyDiv w:val="1"/>
      <w:marLeft w:val="0"/>
      <w:marRight w:val="0"/>
      <w:marTop w:val="0"/>
      <w:marBottom w:val="0"/>
      <w:divBdr>
        <w:top w:val="none" w:sz="0" w:space="0" w:color="auto"/>
        <w:left w:val="none" w:sz="0" w:space="0" w:color="auto"/>
        <w:bottom w:val="none" w:sz="0" w:space="0" w:color="auto"/>
        <w:right w:val="none" w:sz="0" w:space="0" w:color="auto"/>
      </w:divBdr>
    </w:div>
    <w:div w:id="1642036184">
      <w:bodyDiv w:val="1"/>
      <w:marLeft w:val="0"/>
      <w:marRight w:val="0"/>
      <w:marTop w:val="0"/>
      <w:marBottom w:val="0"/>
      <w:divBdr>
        <w:top w:val="none" w:sz="0" w:space="0" w:color="auto"/>
        <w:left w:val="none" w:sz="0" w:space="0" w:color="auto"/>
        <w:bottom w:val="none" w:sz="0" w:space="0" w:color="auto"/>
        <w:right w:val="none" w:sz="0" w:space="0" w:color="auto"/>
      </w:divBdr>
    </w:div>
    <w:div w:id="1721242903">
      <w:bodyDiv w:val="1"/>
      <w:marLeft w:val="0"/>
      <w:marRight w:val="0"/>
      <w:marTop w:val="0"/>
      <w:marBottom w:val="0"/>
      <w:divBdr>
        <w:top w:val="none" w:sz="0" w:space="0" w:color="auto"/>
        <w:left w:val="none" w:sz="0" w:space="0" w:color="auto"/>
        <w:bottom w:val="none" w:sz="0" w:space="0" w:color="auto"/>
        <w:right w:val="none" w:sz="0" w:space="0" w:color="auto"/>
      </w:divBdr>
    </w:div>
    <w:div w:id="1801454172">
      <w:bodyDiv w:val="1"/>
      <w:marLeft w:val="0"/>
      <w:marRight w:val="0"/>
      <w:marTop w:val="0"/>
      <w:marBottom w:val="0"/>
      <w:divBdr>
        <w:top w:val="none" w:sz="0" w:space="0" w:color="auto"/>
        <w:left w:val="none" w:sz="0" w:space="0" w:color="auto"/>
        <w:bottom w:val="none" w:sz="0" w:space="0" w:color="auto"/>
        <w:right w:val="none" w:sz="0" w:space="0" w:color="auto"/>
      </w:divBdr>
    </w:div>
    <w:div w:id="1865244947">
      <w:bodyDiv w:val="1"/>
      <w:marLeft w:val="0"/>
      <w:marRight w:val="0"/>
      <w:marTop w:val="0"/>
      <w:marBottom w:val="0"/>
      <w:divBdr>
        <w:top w:val="none" w:sz="0" w:space="0" w:color="auto"/>
        <w:left w:val="none" w:sz="0" w:space="0" w:color="auto"/>
        <w:bottom w:val="none" w:sz="0" w:space="0" w:color="auto"/>
        <w:right w:val="none" w:sz="0" w:space="0" w:color="auto"/>
      </w:divBdr>
    </w:div>
    <w:div w:id="1898205159">
      <w:bodyDiv w:val="1"/>
      <w:marLeft w:val="0"/>
      <w:marRight w:val="0"/>
      <w:marTop w:val="0"/>
      <w:marBottom w:val="0"/>
      <w:divBdr>
        <w:top w:val="none" w:sz="0" w:space="0" w:color="auto"/>
        <w:left w:val="none" w:sz="0" w:space="0" w:color="auto"/>
        <w:bottom w:val="none" w:sz="0" w:space="0" w:color="auto"/>
        <w:right w:val="none" w:sz="0" w:space="0" w:color="auto"/>
      </w:divBdr>
    </w:div>
    <w:div w:id="1938052405">
      <w:bodyDiv w:val="1"/>
      <w:marLeft w:val="0"/>
      <w:marRight w:val="0"/>
      <w:marTop w:val="0"/>
      <w:marBottom w:val="0"/>
      <w:divBdr>
        <w:top w:val="none" w:sz="0" w:space="0" w:color="auto"/>
        <w:left w:val="none" w:sz="0" w:space="0" w:color="auto"/>
        <w:bottom w:val="none" w:sz="0" w:space="0" w:color="auto"/>
        <w:right w:val="none" w:sz="0" w:space="0" w:color="auto"/>
      </w:divBdr>
    </w:div>
    <w:div w:id="1946420466">
      <w:bodyDiv w:val="1"/>
      <w:marLeft w:val="0"/>
      <w:marRight w:val="0"/>
      <w:marTop w:val="0"/>
      <w:marBottom w:val="0"/>
      <w:divBdr>
        <w:top w:val="none" w:sz="0" w:space="0" w:color="auto"/>
        <w:left w:val="none" w:sz="0" w:space="0" w:color="auto"/>
        <w:bottom w:val="none" w:sz="0" w:space="0" w:color="auto"/>
        <w:right w:val="none" w:sz="0" w:space="0" w:color="auto"/>
      </w:divBdr>
    </w:div>
    <w:div w:id="2008898894">
      <w:bodyDiv w:val="1"/>
      <w:marLeft w:val="0"/>
      <w:marRight w:val="0"/>
      <w:marTop w:val="0"/>
      <w:marBottom w:val="0"/>
      <w:divBdr>
        <w:top w:val="none" w:sz="0" w:space="0" w:color="auto"/>
        <w:left w:val="none" w:sz="0" w:space="0" w:color="auto"/>
        <w:bottom w:val="none" w:sz="0" w:space="0" w:color="auto"/>
        <w:right w:val="none" w:sz="0" w:space="0" w:color="auto"/>
      </w:divBdr>
    </w:div>
    <w:div w:id="2028630138">
      <w:bodyDiv w:val="1"/>
      <w:marLeft w:val="0"/>
      <w:marRight w:val="0"/>
      <w:marTop w:val="0"/>
      <w:marBottom w:val="0"/>
      <w:divBdr>
        <w:top w:val="none" w:sz="0" w:space="0" w:color="auto"/>
        <w:left w:val="none" w:sz="0" w:space="0" w:color="auto"/>
        <w:bottom w:val="none" w:sz="0" w:space="0" w:color="auto"/>
        <w:right w:val="none" w:sz="0" w:space="0" w:color="auto"/>
      </w:divBdr>
    </w:div>
    <w:div w:id="210753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promitheus.gov.gr/" TargetMode="External"/><Relationship Id="rId26" Type="http://schemas.openxmlformats.org/officeDocument/2006/relationships/hyperlink" Target="http://www.promitheus.gov.gr/" TargetMode="External"/><Relationship Id="rId39" Type="http://schemas.openxmlformats.org/officeDocument/2006/relationships/header" Target="header5.xml"/><Relationship Id="rId21" Type="http://schemas.openxmlformats.org/officeDocument/2006/relationships/hyperlink" Target="https://portal.eprocurement.gov.gr/webcenter/portal/TestPortal" TargetMode="External"/><Relationship Id="rId34" Type="http://schemas.openxmlformats.org/officeDocument/2006/relationships/image" Target="media/image4.png"/><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www.promitheus.gov.gr" TargetMode="External"/><Relationship Id="rId29" Type="http://schemas.openxmlformats.org/officeDocument/2006/relationships/hyperlink" Target="http://www.eaadhsy.gr/" TargetMode="External"/><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ktpae.gr" TargetMode="External"/><Relationship Id="rId32" Type="http://schemas.openxmlformats.org/officeDocument/2006/relationships/hyperlink" Target="https://greece20.gov.gr/epikoinwnia-dimosiotita/" TargetMode="External"/><Relationship Id="rId37" Type="http://schemas.openxmlformats.org/officeDocument/2006/relationships/hyperlink" Target="https://urldefense.com/v3/__https:/azure.microsoft.com/en-us/pricing/calculator__;!!N8Xdb1VRTUMlZeI!nfKdMcgo3WMlFjbPYjPOvP37bs__lXKiwsQX5xDSH0hbGhIoW-46gAaoiJBJIsHGppwyKN1ofvpnfYO4B3Y$" TargetMode="External"/><Relationship Id="rId40"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mailto:info@ktpae.gr" TargetMode="External"/><Relationship Id="rId23" Type="http://schemas.openxmlformats.org/officeDocument/2006/relationships/hyperlink" Target="https://nepps-search.eprocurement.gov.gr/actSearch/resources/search/366108" TargetMode="External"/><Relationship Id="rId28" Type="http://schemas.openxmlformats.org/officeDocument/2006/relationships/hyperlink" Target="http://www.hsppa.gr/" TargetMode="External"/><Relationship Id="rId36" Type="http://schemas.openxmlformats.org/officeDocument/2006/relationships/hyperlink" Target="https://archaeologicalmuseums.gr/" TargetMode="Externa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hyperlink" Target="http://www.eaadhsy.gr/n4412/n4412fulltextlinks.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yperlink" Target="http://www.promitheus.gov.gr" TargetMode="External"/><Relationship Id="rId27" Type="http://schemas.openxmlformats.org/officeDocument/2006/relationships/hyperlink" Target="http://www.eaadhsy.gr/" TargetMode="External"/><Relationship Id="rId30" Type="http://schemas.openxmlformats.org/officeDocument/2006/relationships/hyperlink" Target="http://www.hsppa.gr/" TargetMode="External"/><Relationship Id="rId35" Type="http://schemas.openxmlformats.org/officeDocument/2006/relationships/image" Target="media/image5.png"/><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ktpae.gr" TargetMode="External"/><Relationship Id="rId25" Type="http://schemas.openxmlformats.org/officeDocument/2006/relationships/hyperlink" Target="http://www.promitheus.gov.gr" TargetMode="External"/><Relationship Id="rId33" Type="http://schemas.openxmlformats.org/officeDocument/2006/relationships/hyperlink" Target="https://www.arxaiologikoktimatologio.gov.gr/el" TargetMode="External"/><Relationship Id="rId38" Type="http://schemas.openxmlformats.org/officeDocument/2006/relationships/hyperlink" Target="http://www.e-gif.gov.g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D3086-53F6-4535-A528-B2A1E044D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174</Pages>
  <Words>67036</Words>
  <Characters>361997</Characters>
  <Application>Microsoft Office Word</Application>
  <DocSecurity>0</DocSecurity>
  <Lines>3016</Lines>
  <Paragraphs>856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428177</CharactersWithSpaces>
  <SharedDoc>false</SharedDoc>
  <HLinks>
    <vt:vector size="1056" baseType="variant">
      <vt:variant>
        <vt:i4>720913</vt:i4>
      </vt:variant>
      <vt:variant>
        <vt:i4>1263</vt:i4>
      </vt:variant>
      <vt:variant>
        <vt:i4>0</vt:i4>
      </vt:variant>
      <vt:variant>
        <vt:i4>5</vt:i4>
      </vt:variant>
      <vt:variant>
        <vt:lpwstr>https://greece20.gov.gr/epikoinwnia-dimosiotita/</vt:lpwstr>
      </vt:variant>
      <vt:variant>
        <vt:lpwstr/>
      </vt:variant>
      <vt:variant>
        <vt:i4>6029327</vt:i4>
      </vt:variant>
      <vt:variant>
        <vt:i4>1260</vt:i4>
      </vt:variant>
      <vt:variant>
        <vt:i4>0</vt:i4>
      </vt:variant>
      <vt:variant>
        <vt:i4>5</vt:i4>
      </vt:variant>
      <vt:variant>
        <vt:lpwstr>http://www.eaadhsy.gr/n4412/n4412fulltextlinks.html</vt:lpwstr>
      </vt:variant>
      <vt:variant>
        <vt:lpwstr>art104</vt:lpwstr>
      </vt:variant>
      <vt:variant>
        <vt:i4>7864382</vt:i4>
      </vt:variant>
      <vt:variant>
        <vt:i4>1257</vt:i4>
      </vt:variant>
      <vt:variant>
        <vt:i4>0</vt:i4>
      </vt:variant>
      <vt:variant>
        <vt:i4>5</vt:i4>
      </vt:variant>
      <vt:variant>
        <vt:lpwstr>http://www.eaadhsy.gr/n4412/art79a</vt:lpwstr>
      </vt:variant>
      <vt:variant>
        <vt:lpwstr/>
      </vt:variant>
      <vt:variant>
        <vt:i4>7077975</vt:i4>
      </vt:variant>
      <vt:variant>
        <vt:i4>1254</vt:i4>
      </vt:variant>
      <vt:variant>
        <vt:i4>0</vt:i4>
      </vt:variant>
      <vt:variant>
        <vt:i4>5</vt:i4>
      </vt:variant>
      <vt:variant>
        <vt:lpwstr>http://www.eaadhsy.gr/n4412/n4412fulltextlinks.html</vt:lpwstr>
      </vt:variant>
      <vt:variant>
        <vt:lpwstr>art372_4</vt:lpwstr>
      </vt:variant>
      <vt:variant>
        <vt:i4>7077975</vt:i4>
      </vt:variant>
      <vt:variant>
        <vt:i4>1251</vt:i4>
      </vt:variant>
      <vt:variant>
        <vt:i4>0</vt:i4>
      </vt:variant>
      <vt:variant>
        <vt:i4>5</vt:i4>
      </vt:variant>
      <vt:variant>
        <vt:lpwstr>http://www.eaadhsy.gr/n4412/n4412fulltextlinks.html</vt:lpwstr>
      </vt:variant>
      <vt:variant>
        <vt:lpwstr>art372_4</vt:lpwstr>
      </vt:variant>
      <vt:variant>
        <vt:i4>7077975</vt:i4>
      </vt:variant>
      <vt:variant>
        <vt:i4>1248</vt:i4>
      </vt:variant>
      <vt:variant>
        <vt:i4>0</vt:i4>
      </vt:variant>
      <vt:variant>
        <vt:i4>5</vt:i4>
      </vt:variant>
      <vt:variant>
        <vt:lpwstr>http://www.eaadhsy.gr/n4412/n4412fulltextlinks.html</vt:lpwstr>
      </vt:variant>
      <vt:variant>
        <vt:lpwstr>art372_4</vt:lpwstr>
      </vt:variant>
      <vt:variant>
        <vt:i4>6094939</vt:i4>
      </vt:variant>
      <vt:variant>
        <vt:i4>1197</vt:i4>
      </vt:variant>
      <vt:variant>
        <vt:i4>0</vt:i4>
      </vt:variant>
      <vt:variant>
        <vt:i4>5</vt:i4>
      </vt:variant>
      <vt:variant>
        <vt:lpwstr>http://www.promitheus.gov.gr/</vt:lpwstr>
      </vt:variant>
      <vt:variant>
        <vt:lpwstr/>
      </vt:variant>
      <vt:variant>
        <vt:i4>6094939</vt:i4>
      </vt:variant>
      <vt:variant>
        <vt:i4>990</vt:i4>
      </vt:variant>
      <vt:variant>
        <vt:i4>0</vt:i4>
      </vt:variant>
      <vt:variant>
        <vt:i4>5</vt:i4>
      </vt:variant>
      <vt:variant>
        <vt:lpwstr>http://www.promitheus.gov.gr/</vt:lpwstr>
      </vt:variant>
      <vt:variant>
        <vt:lpwstr/>
      </vt:variant>
      <vt:variant>
        <vt:i4>6094939</vt:i4>
      </vt:variant>
      <vt:variant>
        <vt:i4>987</vt:i4>
      </vt:variant>
      <vt:variant>
        <vt:i4>0</vt:i4>
      </vt:variant>
      <vt:variant>
        <vt:i4>5</vt:i4>
      </vt:variant>
      <vt:variant>
        <vt:lpwstr>http://www.promitheus.gov.gr/</vt:lpwstr>
      </vt:variant>
      <vt:variant>
        <vt:lpwstr/>
      </vt:variant>
      <vt:variant>
        <vt:i4>1900569</vt:i4>
      </vt:variant>
      <vt:variant>
        <vt:i4>984</vt:i4>
      </vt:variant>
      <vt:variant>
        <vt:i4>0</vt:i4>
      </vt:variant>
      <vt:variant>
        <vt:i4>5</vt:i4>
      </vt:variant>
      <vt:variant>
        <vt:lpwstr>http://www.ktpae.gr/</vt:lpwstr>
      </vt:variant>
      <vt:variant>
        <vt:lpwstr/>
      </vt:variant>
      <vt:variant>
        <vt:i4>6094939</vt:i4>
      </vt:variant>
      <vt:variant>
        <vt:i4>981</vt:i4>
      </vt:variant>
      <vt:variant>
        <vt:i4>0</vt:i4>
      </vt:variant>
      <vt:variant>
        <vt:i4>5</vt:i4>
      </vt:variant>
      <vt:variant>
        <vt:lpwstr>http://www.promitheus.gov.gr/</vt:lpwstr>
      </vt:variant>
      <vt:variant>
        <vt:lpwstr/>
      </vt:variant>
      <vt:variant>
        <vt:i4>6094939</vt:i4>
      </vt:variant>
      <vt:variant>
        <vt:i4>972</vt:i4>
      </vt:variant>
      <vt:variant>
        <vt:i4>0</vt:i4>
      </vt:variant>
      <vt:variant>
        <vt:i4>5</vt:i4>
      </vt:variant>
      <vt:variant>
        <vt:lpwstr>http://www.promitheus.gov.gr/</vt:lpwstr>
      </vt:variant>
      <vt:variant>
        <vt:lpwstr/>
      </vt:variant>
      <vt:variant>
        <vt:i4>1900569</vt:i4>
      </vt:variant>
      <vt:variant>
        <vt:i4>969</vt:i4>
      </vt:variant>
      <vt:variant>
        <vt:i4>0</vt:i4>
      </vt:variant>
      <vt:variant>
        <vt:i4>5</vt:i4>
      </vt:variant>
      <vt:variant>
        <vt:lpwstr>http://www.ktpae.gr/</vt:lpwstr>
      </vt:variant>
      <vt:variant>
        <vt:lpwstr/>
      </vt:variant>
      <vt:variant>
        <vt:i4>1900569</vt:i4>
      </vt:variant>
      <vt:variant>
        <vt:i4>966</vt:i4>
      </vt:variant>
      <vt:variant>
        <vt:i4>0</vt:i4>
      </vt:variant>
      <vt:variant>
        <vt:i4>5</vt:i4>
      </vt:variant>
      <vt:variant>
        <vt:lpwstr>http://www.ktpae.gr/</vt:lpwstr>
      </vt:variant>
      <vt:variant>
        <vt:lpwstr/>
      </vt:variant>
      <vt:variant>
        <vt:i4>6553682</vt:i4>
      </vt:variant>
      <vt:variant>
        <vt:i4>963</vt:i4>
      </vt:variant>
      <vt:variant>
        <vt:i4>0</vt:i4>
      </vt:variant>
      <vt:variant>
        <vt:i4>5</vt:i4>
      </vt:variant>
      <vt:variant>
        <vt:lpwstr>mailto:info@ktpae.gr</vt:lpwstr>
      </vt:variant>
      <vt:variant>
        <vt:lpwstr/>
      </vt:variant>
      <vt:variant>
        <vt:i4>1179701</vt:i4>
      </vt:variant>
      <vt:variant>
        <vt:i4>956</vt:i4>
      </vt:variant>
      <vt:variant>
        <vt:i4>0</vt:i4>
      </vt:variant>
      <vt:variant>
        <vt:i4>5</vt:i4>
      </vt:variant>
      <vt:variant>
        <vt:lpwstr/>
      </vt:variant>
      <vt:variant>
        <vt:lpwstr>_Toc159850883</vt:lpwstr>
      </vt:variant>
      <vt:variant>
        <vt:i4>1179701</vt:i4>
      </vt:variant>
      <vt:variant>
        <vt:i4>950</vt:i4>
      </vt:variant>
      <vt:variant>
        <vt:i4>0</vt:i4>
      </vt:variant>
      <vt:variant>
        <vt:i4>5</vt:i4>
      </vt:variant>
      <vt:variant>
        <vt:lpwstr/>
      </vt:variant>
      <vt:variant>
        <vt:lpwstr>_Toc159850882</vt:lpwstr>
      </vt:variant>
      <vt:variant>
        <vt:i4>1179701</vt:i4>
      </vt:variant>
      <vt:variant>
        <vt:i4>944</vt:i4>
      </vt:variant>
      <vt:variant>
        <vt:i4>0</vt:i4>
      </vt:variant>
      <vt:variant>
        <vt:i4>5</vt:i4>
      </vt:variant>
      <vt:variant>
        <vt:lpwstr/>
      </vt:variant>
      <vt:variant>
        <vt:lpwstr>_Toc159850881</vt:lpwstr>
      </vt:variant>
      <vt:variant>
        <vt:i4>1179701</vt:i4>
      </vt:variant>
      <vt:variant>
        <vt:i4>938</vt:i4>
      </vt:variant>
      <vt:variant>
        <vt:i4>0</vt:i4>
      </vt:variant>
      <vt:variant>
        <vt:i4>5</vt:i4>
      </vt:variant>
      <vt:variant>
        <vt:lpwstr/>
      </vt:variant>
      <vt:variant>
        <vt:lpwstr>_Toc159850880</vt:lpwstr>
      </vt:variant>
      <vt:variant>
        <vt:i4>1900597</vt:i4>
      </vt:variant>
      <vt:variant>
        <vt:i4>932</vt:i4>
      </vt:variant>
      <vt:variant>
        <vt:i4>0</vt:i4>
      </vt:variant>
      <vt:variant>
        <vt:i4>5</vt:i4>
      </vt:variant>
      <vt:variant>
        <vt:lpwstr/>
      </vt:variant>
      <vt:variant>
        <vt:lpwstr>_Toc159850879</vt:lpwstr>
      </vt:variant>
      <vt:variant>
        <vt:i4>1900597</vt:i4>
      </vt:variant>
      <vt:variant>
        <vt:i4>926</vt:i4>
      </vt:variant>
      <vt:variant>
        <vt:i4>0</vt:i4>
      </vt:variant>
      <vt:variant>
        <vt:i4>5</vt:i4>
      </vt:variant>
      <vt:variant>
        <vt:lpwstr/>
      </vt:variant>
      <vt:variant>
        <vt:lpwstr>_Toc159850878</vt:lpwstr>
      </vt:variant>
      <vt:variant>
        <vt:i4>1900597</vt:i4>
      </vt:variant>
      <vt:variant>
        <vt:i4>920</vt:i4>
      </vt:variant>
      <vt:variant>
        <vt:i4>0</vt:i4>
      </vt:variant>
      <vt:variant>
        <vt:i4>5</vt:i4>
      </vt:variant>
      <vt:variant>
        <vt:lpwstr/>
      </vt:variant>
      <vt:variant>
        <vt:lpwstr>_Toc159850877</vt:lpwstr>
      </vt:variant>
      <vt:variant>
        <vt:i4>1900597</vt:i4>
      </vt:variant>
      <vt:variant>
        <vt:i4>914</vt:i4>
      </vt:variant>
      <vt:variant>
        <vt:i4>0</vt:i4>
      </vt:variant>
      <vt:variant>
        <vt:i4>5</vt:i4>
      </vt:variant>
      <vt:variant>
        <vt:lpwstr/>
      </vt:variant>
      <vt:variant>
        <vt:lpwstr>_Toc159850876</vt:lpwstr>
      </vt:variant>
      <vt:variant>
        <vt:i4>1900597</vt:i4>
      </vt:variant>
      <vt:variant>
        <vt:i4>908</vt:i4>
      </vt:variant>
      <vt:variant>
        <vt:i4>0</vt:i4>
      </vt:variant>
      <vt:variant>
        <vt:i4>5</vt:i4>
      </vt:variant>
      <vt:variant>
        <vt:lpwstr/>
      </vt:variant>
      <vt:variant>
        <vt:lpwstr>_Toc159850875</vt:lpwstr>
      </vt:variant>
      <vt:variant>
        <vt:i4>1900597</vt:i4>
      </vt:variant>
      <vt:variant>
        <vt:i4>902</vt:i4>
      </vt:variant>
      <vt:variant>
        <vt:i4>0</vt:i4>
      </vt:variant>
      <vt:variant>
        <vt:i4>5</vt:i4>
      </vt:variant>
      <vt:variant>
        <vt:lpwstr/>
      </vt:variant>
      <vt:variant>
        <vt:lpwstr>_Toc159850874</vt:lpwstr>
      </vt:variant>
      <vt:variant>
        <vt:i4>1900597</vt:i4>
      </vt:variant>
      <vt:variant>
        <vt:i4>896</vt:i4>
      </vt:variant>
      <vt:variant>
        <vt:i4>0</vt:i4>
      </vt:variant>
      <vt:variant>
        <vt:i4>5</vt:i4>
      </vt:variant>
      <vt:variant>
        <vt:lpwstr/>
      </vt:variant>
      <vt:variant>
        <vt:lpwstr>_Toc159850873</vt:lpwstr>
      </vt:variant>
      <vt:variant>
        <vt:i4>1900597</vt:i4>
      </vt:variant>
      <vt:variant>
        <vt:i4>890</vt:i4>
      </vt:variant>
      <vt:variant>
        <vt:i4>0</vt:i4>
      </vt:variant>
      <vt:variant>
        <vt:i4>5</vt:i4>
      </vt:variant>
      <vt:variant>
        <vt:lpwstr/>
      </vt:variant>
      <vt:variant>
        <vt:lpwstr>_Toc159850872</vt:lpwstr>
      </vt:variant>
      <vt:variant>
        <vt:i4>1900597</vt:i4>
      </vt:variant>
      <vt:variant>
        <vt:i4>884</vt:i4>
      </vt:variant>
      <vt:variant>
        <vt:i4>0</vt:i4>
      </vt:variant>
      <vt:variant>
        <vt:i4>5</vt:i4>
      </vt:variant>
      <vt:variant>
        <vt:lpwstr/>
      </vt:variant>
      <vt:variant>
        <vt:lpwstr>_Toc159850871</vt:lpwstr>
      </vt:variant>
      <vt:variant>
        <vt:i4>1900597</vt:i4>
      </vt:variant>
      <vt:variant>
        <vt:i4>878</vt:i4>
      </vt:variant>
      <vt:variant>
        <vt:i4>0</vt:i4>
      </vt:variant>
      <vt:variant>
        <vt:i4>5</vt:i4>
      </vt:variant>
      <vt:variant>
        <vt:lpwstr/>
      </vt:variant>
      <vt:variant>
        <vt:lpwstr>_Toc159850870</vt:lpwstr>
      </vt:variant>
      <vt:variant>
        <vt:i4>1835061</vt:i4>
      </vt:variant>
      <vt:variant>
        <vt:i4>872</vt:i4>
      </vt:variant>
      <vt:variant>
        <vt:i4>0</vt:i4>
      </vt:variant>
      <vt:variant>
        <vt:i4>5</vt:i4>
      </vt:variant>
      <vt:variant>
        <vt:lpwstr/>
      </vt:variant>
      <vt:variant>
        <vt:lpwstr>_Toc159850869</vt:lpwstr>
      </vt:variant>
      <vt:variant>
        <vt:i4>1835061</vt:i4>
      </vt:variant>
      <vt:variant>
        <vt:i4>866</vt:i4>
      </vt:variant>
      <vt:variant>
        <vt:i4>0</vt:i4>
      </vt:variant>
      <vt:variant>
        <vt:i4>5</vt:i4>
      </vt:variant>
      <vt:variant>
        <vt:lpwstr/>
      </vt:variant>
      <vt:variant>
        <vt:lpwstr>_Toc159850868</vt:lpwstr>
      </vt:variant>
      <vt:variant>
        <vt:i4>1835061</vt:i4>
      </vt:variant>
      <vt:variant>
        <vt:i4>860</vt:i4>
      </vt:variant>
      <vt:variant>
        <vt:i4>0</vt:i4>
      </vt:variant>
      <vt:variant>
        <vt:i4>5</vt:i4>
      </vt:variant>
      <vt:variant>
        <vt:lpwstr/>
      </vt:variant>
      <vt:variant>
        <vt:lpwstr>_Toc159850867</vt:lpwstr>
      </vt:variant>
      <vt:variant>
        <vt:i4>1835061</vt:i4>
      </vt:variant>
      <vt:variant>
        <vt:i4>854</vt:i4>
      </vt:variant>
      <vt:variant>
        <vt:i4>0</vt:i4>
      </vt:variant>
      <vt:variant>
        <vt:i4>5</vt:i4>
      </vt:variant>
      <vt:variant>
        <vt:lpwstr/>
      </vt:variant>
      <vt:variant>
        <vt:lpwstr>_Toc159850866</vt:lpwstr>
      </vt:variant>
      <vt:variant>
        <vt:i4>1835061</vt:i4>
      </vt:variant>
      <vt:variant>
        <vt:i4>848</vt:i4>
      </vt:variant>
      <vt:variant>
        <vt:i4>0</vt:i4>
      </vt:variant>
      <vt:variant>
        <vt:i4>5</vt:i4>
      </vt:variant>
      <vt:variant>
        <vt:lpwstr/>
      </vt:variant>
      <vt:variant>
        <vt:lpwstr>_Toc159850865</vt:lpwstr>
      </vt:variant>
      <vt:variant>
        <vt:i4>1835061</vt:i4>
      </vt:variant>
      <vt:variant>
        <vt:i4>842</vt:i4>
      </vt:variant>
      <vt:variant>
        <vt:i4>0</vt:i4>
      </vt:variant>
      <vt:variant>
        <vt:i4>5</vt:i4>
      </vt:variant>
      <vt:variant>
        <vt:lpwstr/>
      </vt:variant>
      <vt:variant>
        <vt:lpwstr>_Toc159850864</vt:lpwstr>
      </vt:variant>
      <vt:variant>
        <vt:i4>1835061</vt:i4>
      </vt:variant>
      <vt:variant>
        <vt:i4>836</vt:i4>
      </vt:variant>
      <vt:variant>
        <vt:i4>0</vt:i4>
      </vt:variant>
      <vt:variant>
        <vt:i4>5</vt:i4>
      </vt:variant>
      <vt:variant>
        <vt:lpwstr/>
      </vt:variant>
      <vt:variant>
        <vt:lpwstr>_Toc159850863</vt:lpwstr>
      </vt:variant>
      <vt:variant>
        <vt:i4>1835061</vt:i4>
      </vt:variant>
      <vt:variant>
        <vt:i4>830</vt:i4>
      </vt:variant>
      <vt:variant>
        <vt:i4>0</vt:i4>
      </vt:variant>
      <vt:variant>
        <vt:i4>5</vt:i4>
      </vt:variant>
      <vt:variant>
        <vt:lpwstr/>
      </vt:variant>
      <vt:variant>
        <vt:lpwstr>_Toc159850862</vt:lpwstr>
      </vt:variant>
      <vt:variant>
        <vt:i4>1835061</vt:i4>
      </vt:variant>
      <vt:variant>
        <vt:i4>824</vt:i4>
      </vt:variant>
      <vt:variant>
        <vt:i4>0</vt:i4>
      </vt:variant>
      <vt:variant>
        <vt:i4>5</vt:i4>
      </vt:variant>
      <vt:variant>
        <vt:lpwstr/>
      </vt:variant>
      <vt:variant>
        <vt:lpwstr>_Toc159850861</vt:lpwstr>
      </vt:variant>
      <vt:variant>
        <vt:i4>1835061</vt:i4>
      </vt:variant>
      <vt:variant>
        <vt:i4>818</vt:i4>
      </vt:variant>
      <vt:variant>
        <vt:i4>0</vt:i4>
      </vt:variant>
      <vt:variant>
        <vt:i4>5</vt:i4>
      </vt:variant>
      <vt:variant>
        <vt:lpwstr/>
      </vt:variant>
      <vt:variant>
        <vt:lpwstr>_Toc159850860</vt:lpwstr>
      </vt:variant>
      <vt:variant>
        <vt:i4>2031669</vt:i4>
      </vt:variant>
      <vt:variant>
        <vt:i4>812</vt:i4>
      </vt:variant>
      <vt:variant>
        <vt:i4>0</vt:i4>
      </vt:variant>
      <vt:variant>
        <vt:i4>5</vt:i4>
      </vt:variant>
      <vt:variant>
        <vt:lpwstr/>
      </vt:variant>
      <vt:variant>
        <vt:lpwstr>_Toc159850859</vt:lpwstr>
      </vt:variant>
      <vt:variant>
        <vt:i4>2031669</vt:i4>
      </vt:variant>
      <vt:variant>
        <vt:i4>806</vt:i4>
      </vt:variant>
      <vt:variant>
        <vt:i4>0</vt:i4>
      </vt:variant>
      <vt:variant>
        <vt:i4>5</vt:i4>
      </vt:variant>
      <vt:variant>
        <vt:lpwstr/>
      </vt:variant>
      <vt:variant>
        <vt:lpwstr>_Toc159850858</vt:lpwstr>
      </vt:variant>
      <vt:variant>
        <vt:i4>2031669</vt:i4>
      </vt:variant>
      <vt:variant>
        <vt:i4>800</vt:i4>
      </vt:variant>
      <vt:variant>
        <vt:i4>0</vt:i4>
      </vt:variant>
      <vt:variant>
        <vt:i4>5</vt:i4>
      </vt:variant>
      <vt:variant>
        <vt:lpwstr/>
      </vt:variant>
      <vt:variant>
        <vt:lpwstr>_Toc159850857</vt:lpwstr>
      </vt:variant>
      <vt:variant>
        <vt:i4>2031669</vt:i4>
      </vt:variant>
      <vt:variant>
        <vt:i4>794</vt:i4>
      </vt:variant>
      <vt:variant>
        <vt:i4>0</vt:i4>
      </vt:variant>
      <vt:variant>
        <vt:i4>5</vt:i4>
      </vt:variant>
      <vt:variant>
        <vt:lpwstr/>
      </vt:variant>
      <vt:variant>
        <vt:lpwstr>_Toc159850856</vt:lpwstr>
      </vt:variant>
      <vt:variant>
        <vt:i4>2031669</vt:i4>
      </vt:variant>
      <vt:variant>
        <vt:i4>788</vt:i4>
      </vt:variant>
      <vt:variant>
        <vt:i4>0</vt:i4>
      </vt:variant>
      <vt:variant>
        <vt:i4>5</vt:i4>
      </vt:variant>
      <vt:variant>
        <vt:lpwstr/>
      </vt:variant>
      <vt:variant>
        <vt:lpwstr>_Toc159850855</vt:lpwstr>
      </vt:variant>
      <vt:variant>
        <vt:i4>2031669</vt:i4>
      </vt:variant>
      <vt:variant>
        <vt:i4>782</vt:i4>
      </vt:variant>
      <vt:variant>
        <vt:i4>0</vt:i4>
      </vt:variant>
      <vt:variant>
        <vt:i4>5</vt:i4>
      </vt:variant>
      <vt:variant>
        <vt:lpwstr/>
      </vt:variant>
      <vt:variant>
        <vt:lpwstr>_Toc159850854</vt:lpwstr>
      </vt:variant>
      <vt:variant>
        <vt:i4>2031669</vt:i4>
      </vt:variant>
      <vt:variant>
        <vt:i4>776</vt:i4>
      </vt:variant>
      <vt:variant>
        <vt:i4>0</vt:i4>
      </vt:variant>
      <vt:variant>
        <vt:i4>5</vt:i4>
      </vt:variant>
      <vt:variant>
        <vt:lpwstr/>
      </vt:variant>
      <vt:variant>
        <vt:lpwstr>_Toc159850853</vt:lpwstr>
      </vt:variant>
      <vt:variant>
        <vt:i4>2031669</vt:i4>
      </vt:variant>
      <vt:variant>
        <vt:i4>770</vt:i4>
      </vt:variant>
      <vt:variant>
        <vt:i4>0</vt:i4>
      </vt:variant>
      <vt:variant>
        <vt:i4>5</vt:i4>
      </vt:variant>
      <vt:variant>
        <vt:lpwstr/>
      </vt:variant>
      <vt:variant>
        <vt:lpwstr>_Toc159850852</vt:lpwstr>
      </vt:variant>
      <vt:variant>
        <vt:i4>2031669</vt:i4>
      </vt:variant>
      <vt:variant>
        <vt:i4>764</vt:i4>
      </vt:variant>
      <vt:variant>
        <vt:i4>0</vt:i4>
      </vt:variant>
      <vt:variant>
        <vt:i4>5</vt:i4>
      </vt:variant>
      <vt:variant>
        <vt:lpwstr/>
      </vt:variant>
      <vt:variant>
        <vt:lpwstr>_Toc159850851</vt:lpwstr>
      </vt:variant>
      <vt:variant>
        <vt:i4>2031669</vt:i4>
      </vt:variant>
      <vt:variant>
        <vt:i4>758</vt:i4>
      </vt:variant>
      <vt:variant>
        <vt:i4>0</vt:i4>
      </vt:variant>
      <vt:variant>
        <vt:i4>5</vt:i4>
      </vt:variant>
      <vt:variant>
        <vt:lpwstr/>
      </vt:variant>
      <vt:variant>
        <vt:lpwstr>_Toc159850850</vt:lpwstr>
      </vt:variant>
      <vt:variant>
        <vt:i4>1966133</vt:i4>
      </vt:variant>
      <vt:variant>
        <vt:i4>752</vt:i4>
      </vt:variant>
      <vt:variant>
        <vt:i4>0</vt:i4>
      </vt:variant>
      <vt:variant>
        <vt:i4>5</vt:i4>
      </vt:variant>
      <vt:variant>
        <vt:lpwstr/>
      </vt:variant>
      <vt:variant>
        <vt:lpwstr>_Toc159850849</vt:lpwstr>
      </vt:variant>
      <vt:variant>
        <vt:i4>1966133</vt:i4>
      </vt:variant>
      <vt:variant>
        <vt:i4>746</vt:i4>
      </vt:variant>
      <vt:variant>
        <vt:i4>0</vt:i4>
      </vt:variant>
      <vt:variant>
        <vt:i4>5</vt:i4>
      </vt:variant>
      <vt:variant>
        <vt:lpwstr/>
      </vt:variant>
      <vt:variant>
        <vt:lpwstr>_Toc159850848</vt:lpwstr>
      </vt:variant>
      <vt:variant>
        <vt:i4>1966133</vt:i4>
      </vt:variant>
      <vt:variant>
        <vt:i4>740</vt:i4>
      </vt:variant>
      <vt:variant>
        <vt:i4>0</vt:i4>
      </vt:variant>
      <vt:variant>
        <vt:i4>5</vt:i4>
      </vt:variant>
      <vt:variant>
        <vt:lpwstr/>
      </vt:variant>
      <vt:variant>
        <vt:lpwstr>_Toc159850847</vt:lpwstr>
      </vt:variant>
      <vt:variant>
        <vt:i4>1966133</vt:i4>
      </vt:variant>
      <vt:variant>
        <vt:i4>734</vt:i4>
      </vt:variant>
      <vt:variant>
        <vt:i4>0</vt:i4>
      </vt:variant>
      <vt:variant>
        <vt:i4>5</vt:i4>
      </vt:variant>
      <vt:variant>
        <vt:lpwstr/>
      </vt:variant>
      <vt:variant>
        <vt:lpwstr>_Toc159850846</vt:lpwstr>
      </vt:variant>
      <vt:variant>
        <vt:i4>1966133</vt:i4>
      </vt:variant>
      <vt:variant>
        <vt:i4>728</vt:i4>
      </vt:variant>
      <vt:variant>
        <vt:i4>0</vt:i4>
      </vt:variant>
      <vt:variant>
        <vt:i4>5</vt:i4>
      </vt:variant>
      <vt:variant>
        <vt:lpwstr/>
      </vt:variant>
      <vt:variant>
        <vt:lpwstr>_Toc159850845</vt:lpwstr>
      </vt:variant>
      <vt:variant>
        <vt:i4>1966133</vt:i4>
      </vt:variant>
      <vt:variant>
        <vt:i4>722</vt:i4>
      </vt:variant>
      <vt:variant>
        <vt:i4>0</vt:i4>
      </vt:variant>
      <vt:variant>
        <vt:i4>5</vt:i4>
      </vt:variant>
      <vt:variant>
        <vt:lpwstr/>
      </vt:variant>
      <vt:variant>
        <vt:lpwstr>_Toc159850844</vt:lpwstr>
      </vt:variant>
      <vt:variant>
        <vt:i4>1966133</vt:i4>
      </vt:variant>
      <vt:variant>
        <vt:i4>716</vt:i4>
      </vt:variant>
      <vt:variant>
        <vt:i4>0</vt:i4>
      </vt:variant>
      <vt:variant>
        <vt:i4>5</vt:i4>
      </vt:variant>
      <vt:variant>
        <vt:lpwstr/>
      </vt:variant>
      <vt:variant>
        <vt:lpwstr>_Toc159850843</vt:lpwstr>
      </vt:variant>
      <vt:variant>
        <vt:i4>1966133</vt:i4>
      </vt:variant>
      <vt:variant>
        <vt:i4>710</vt:i4>
      </vt:variant>
      <vt:variant>
        <vt:i4>0</vt:i4>
      </vt:variant>
      <vt:variant>
        <vt:i4>5</vt:i4>
      </vt:variant>
      <vt:variant>
        <vt:lpwstr/>
      </vt:variant>
      <vt:variant>
        <vt:lpwstr>_Toc159850842</vt:lpwstr>
      </vt:variant>
      <vt:variant>
        <vt:i4>1966133</vt:i4>
      </vt:variant>
      <vt:variant>
        <vt:i4>704</vt:i4>
      </vt:variant>
      <vt:variant>
        <vt:i4>0</vt:i4>
      </vt:variant>
      <vt:variant>
        <vt:i4>5</vt:i4>
      </vt:variant>
      <vt:variant>
        <vt:lpwstr/>
      </vt:variant>
      <vt:variant>
        <vt:lpwstr>_Toc159850841</vt:lpwstr>
      </vt:variant>
      <vt:variant>
        <vt:i4>1966133</vt:i4>
      </vt:variant>
      <vt:variant>
        <vt:i4>698</vt:i4>
      </vt:variant>
      <vt:variant>
        <vt:i4>0</vt:i4>
      </vt:variant>
      <vt:variant>
        <vt:i4>5</vt:i4>
      </vt:variant>
      <vt:variant>
        <vt:lpwstr/>
      </vt:variant>
      <vt:variant>
        <vt:lpwstr>_Toc159850840</vt:lpwstr>
      </vt:variant>
      <vt:variant>
        <vt:i4>1638453</vt:i4>
      </vt:variant>
      <vt:variant>
        <vt:i4>692</vt:i4>
      </vt:variant>
      <vt:variant>
        <vt:i4>0</vt:i4>
      </vt:variant>
      <vt:variant>
        <vt:i4>5</vt:i4>
      </vt:variant>
      <vt:variant>
        <vt:lpwstr/>
      </vt:variant>
      <vt:variant>
        <vt:lpwstr>_Toc159850839</vt:lpwstr>
      </vt:variant>
      <vt:variant>
        <vt:i4>1638453</vt:i4>
      </vt:variant>
      <vt:variant>
        <vt:i4>686</vt:i4>
      </vt:variant>
      <vt:variant>
        <vt:i4>0</vt:i4>
      </vt:variant>
      <vt:variant>
        <vt:i4>5</vt:i4>
      </vt:variant>
      <vt:variant>
        <vt:lpwstr/>
      </vt:variant>
      <vt:variant>
        <vt:lpwstr>_Toc159850838</vt:lpwstr>
      </vt:variant>
      <vt:variant>
        <vt:i4>1638453</vt:i4>
      </vt:variant>
      <vt:variant>
        <vt:i4>680</vt:i4>
      </vt:variant>
      <vt:variant>
        <vt:i4>0</vt:i4>
      </vt:variant>
      <vt:variant>
        <vt:i4>5</vt:i4>
      </vt:variant>
      <vt:variant>
        <vt:lpwstr/>
      </vt:variant>
      <vt:variant>
        <vt:lpwstr>_Toc159850837</vt:lpwstr>
      </vt:variant>
      <vt:variant>
        <vt:i4>1638453</vt:i4>
      </vt:variant>
      <vt:variant>
        <vt:i4>674</vt:i4>
      </vt:variant>
      <vt:variant>
        <vt:i4>0</vt:i4>
      </vt:variant>
      <vt:variant>
        <vt:i4>5</vt:i4>
      </vt:variant>
      <vt:variant>
        <vt:lpwstr/>
      </vt:variant>
      <vt:variant>
        <vt:lpwstr>_Toc159850836</vt:lpwstr>
      </vt:variant>
      <vt:variant>
        <vt:i4>1638453</vt:i4>
      </vt:variant>
      <vt:variant>
        <vt:i4>668</vt:i4>
      </vt:variant>
      <vt:variant>
        <vt:i4>0</vt:i4>
      </vt:variant>
      <vt:variant>
        <vt:i4>5</vt:i4>
      </vt:variant>
      <vt:variant>
        <vt:lpwstr/>
      </vt:variant>
      <vt:variant>
        <vt:lpwstr>_Toc159850835</vt:lpwstr>
      </vt:variant>
      <vt:variant>
        <vt:i4>1638453</vt:i4>
      </vt:variant>
      <vt:variant>
        <vt:i4>662</vt:i4>
      </vt:variant>
      <vt:variant>
        <vt:i4>0</vt:i4>
      </vt:variant>
      <vt:variant>
        <vt:i4>5</vt:i4>
      </vt:variant>
      <vt:variant>
        <vt:lpwstr/>
      </vt:variant>
      <vt:variant>
        <vt:lpwstr>_Toc159850834</vt:lpwstr>
      </vt:variant>
      <vt:variant>
        <vt:i4>1638453</vt:i4>
      </vt:variant>
      <vt:variant>
        <vt:i4>656</vt:i4>
      </vt:variant>
      <vt:variant>
        <vt:i4>0</vt:i4>
      </vt:variant>
      <vt:variant>
        <vt:i4>5</vt:i4>
      </vt:variant>
      <vt:variant>
        <vt:lpwstr/>
      </vt:variant>
      <vt:variant>
        <vt:lpwstr>_Toc159850833</vt:lpwstr>
      </vt:variant>
      <vt:variant>
        <vt:i4>1638453</vt:i4>
      </vt:variant>
      <vt:variant>
        <vt:i4>650</vt:i4>
      </vt:variant>
      <vt:variant>
        <vt:i4>0</vt:i4>
      </vt:variant>
      <vt:variant>
        <vt:i4>5</vt:i4>
      </vt:variant>
      <vt:variant>
        <vt:lpwstr/>
      </vt:variant>
      <vt:variant>
        <vt:lpwstr>_Toc159850832</vt:lpwstr>
      </vt:variant>
      <vt:variant>
        <vt:i4>1638453</vt:i4>
      </vt:variant>
      <vt:variant>
        <vt:i4>644</vt:i4>
      </vt:variant>
      <vt:variant>
        <vt:i4>0</vt:i4>
      </vt:variant>
      <vt:variant>
        <vt:i4>5</vt:i4>
      </vt:variant>
      <vt:variant>
        <vt:lpwstr/>
      </vt:variant>
      <vt:variant>
        <vt:lpwstr>_Toc159850831</vt:lpwstr>
      </vt:variant>
      <vt:variant>
        <vt:i4>1638453</vt:i4>
      </vt:variant>
      <vt:variant>
        <vt:i4>638</vt:i4>
      </vt:variant>
      <vt:variant>
        <vt:i4>0</vt:i4>
      </vt:variant>
      <vt:variant>
        <vt:i4>5</vt:i4>
      </vt:variant>
      <vt:variant>
        <vt:lpwstr/>
      </vt:variant>
      <vt:variant>
        <vt:lpwstr>_Toc159850830</vt:lpwstr>
      </vt:variant>
      <vt:variant>
        <vt:i4>1572917</vt:i4>
      </vt:variant>
      <vt:variant>
        <vt:i4>632</vt:i4>
      </vt:variant>
      <vt:variant>
        <vt:i4>0</vt:i4>
      </vt:variant>
      <vt:variant>
        <vt:i4>5</vt:i4>
      </vt:variant>
      <vt:variant>
        <vt:lpwstr/>
      </vt:variant>
      <vt:variant>
        <vt:lpwstr>_Toc159850829</vt:lpwstr>
      </vt:variant>
      <vt:variant>
        <vt:i4>1572917</vt:i4>
      </vt:variant>
      <vt:variant>
        <vt:i4>626</vt:i4>
      </vt:variant>
      <vt:variant>
        <vt:i4>0</vt:i4>
      </vt:variant>
      <vt:variant>
        <vt:i4>5</vt:i4>
      </vt:variant>
      <vt:variant>
        <vt:lpwstr/>
      </vt:variant>
      <vt:variant>
        <vt:lpwstr>_Toc159850828</vt:lpwstr>
      </vt:variant>
      <vt:variant>
        <vt:i4>1572917</vt:i4>
      </vt:variant>
      <vt:variant>
        <vt:i4>620</vt:i4>
      </vt:variant>
      <vt:variant>
        <vt:i4>0</vt:i4>
      </vt:variant>
      <vt:variant>
        <vt:i4>5</vt:i4>
      </vt:variant>
      <vt:variant>
        <vt:lpwstr/>
      </vt:variant>
      <vt:variant>
        <vt:lpwstr>_Toc159850827</vt:lpwstr>
      </vt:variant>
      <vt:variant>
        <vt:i4>1572917</vt:i4>
      </vt:variant>
      <vt:variant>
        <vt:i4>614</vt:i4>
      </vt:variant>
      <vt:variant>
        <vt:i4>0</vt:i4>
      </vt:variant>
      <vt:variant>
        <vt:i4>5</vt:i4>
      </vt:variant>
      <vt:variant>
        <vt:lpwstr/>
      </vt:variant>
      <vt:variant>
        <vt:lpwstr>_Toc159850826</vt:lpwstr>
      </vt:variant>
      <vt:variant>
        <vt:i4>1572917</vt:i4>
      </vt:variant>
      <vt:variant>
        <vt:i4>608</vt:i4>
      </vt:variant>
      <vt:variant>
        <vt:i4>0</vt:i4>
      </vt:variant>
      <vt:variant>
        <vt:i4>5</vt:i4>
      </vt:variant>
      <vt:variant>
        <vt:lpwstr/>
      </vt:variant>
      <vt:variant>
        <vt:lpwstr>_Toc159850825</vt:lpwstr>
      </vt:variant>
      <vt:variant>
        <vt:i4>1572917</vt:i4>
      </vt:variant>
      <vt:variant>
        <vt:i4>602</vt:i4>
      </vt:variant>
      <vt:variant>
        <vt:i4>0</vt:i4>
      </vt:variant>
      <vt:variant>
        <vt:i4>5</vt:i4>
      </vt:variant>
      <vt:variant>
        <vt:lpwstr/>
      </vt:variant>
      <vt:variant>
        <vt:lpwstr>_Toc159850824</vt:lpwstr>
      </vt:variant>
      <vt:variant>
        <vt:i4>1572917</vt:i4>
      </vt:variant>
      <vt:variant>
        <vt:i4>596</vt:i4>
      </vt:variant>
      <vt:variant>
        <vt:i4>0</vt:i4>
      </vt:variant>
      <vt:variant>
        <vt:i4>5</vt:i4>
      </vt:variant>
      <vt:variant>
        <vt:lpwstr/>
      </vt:variant>
      <vt:variant>
        <vt:lpwstr>_Toc159850823</vt:lpwstr>
      </vt:variant>
      <vt:variant>
        <vt:i4>1572917</vt:i4>
      </vt:variant>
      <vt:variant>
        <vt:i4>590</vt:i4>
      </vt:variant>
      <vt:variant>
        <vt:i4>0</vt:i4>
      </vt:variant>
      <vt:variant>
        <vt:i4>5</vt:i4>
      </vt:variant>
      <vt:variant>
        <vt:lpwstr/>
      </vt:variant>
      <vt:variant>
        <vt:lpwstr>_Toc159850822</vt:lpwstr>
      </vt:variant>
      <vt:variant>
        <vt:i4>1572917</vt:i4>
      </vt:variant>
      <vt:variant>
        <vt:i4>584</vt:i4>
      </vt:variant>
      <vt:variant>
        <vt:i4>0</vt:i4>
      </vt:variant>
      <vt:variant>
        <vt:i4>5</vt:i4>
      </vt:variant>
      <vt:variant>
        <vt:lpwstr/>
      </vt:variant>
      <vt:variant>
        <vt:lpwstr>_Toc159850821</vt:lpwstr>
      </vt:variant>
      <vt:variant>
        <vt:i4>1572917</vt:i4>
      </vt:variant>
      <vt:variant>
        <vt:i4>578</vt:i4>
      </vt:variant>
      <vt:variant>
        <vt:i4>0</vt:i4>
      </vt:variant>
      <vt:variant>
        <vt:i4>5</vt:i4>
      </vt:variant>
      <vt:variant>
        <vt:lpwstr/>
      </vt:variant>
      <vt:variant>
        <vt:lpwstr>_Toc159850820</vt:lpwstr>
      </vt:variant>
      <vt:variant>
        <vt:i4>1769525</vt:i4>
      </vt:variant>
      <vt:variant>
        <vt:i4>572</vt:i4>
      </vt:variant>
      <vt:variant>
        <vt:i4>0</vt:i4>
      </vt:variant>
      <vt:variant>
        <vt:i4>5</vt:i4>
      </vt:variant>
      <vt:variant>
        <vt:lpwstr/>
      </vt:variant>
      <vt:variant>
        <vt:lpwstr>_Toc159850819</vt:lpwstr>
      </vt:variant>
      <vt:variant>
        <vt:i4>1769525</vt:i4>
      </vt:variant>
      <vt:variant>
        <vt:i4>566</vt:i4>
      </vt:variant>
      <vt:variant>
        <vt:i4>0</vt:i4>
      </vt:variant>
      <vt:variant>
        <vt:i4>5</vt:i4>
      </vt:variant>
      <vt:variant>
        <vt:lpwstr/>
      </vt:variant>
      <vt:variant>
        <vt:lpwstr>_Toc159850818</vt:lpwstr>
      </vt:variant>
      <vt:variant>
        <vt:i4>1769525</vt:i4>
      </vt:variant>
      <vt:variant>
        <vt:i4>560</vt:i4>
      </vt:variant>
      <vt:variant>
        <vt:i4>0</vt:i4>
      </vt:variant>
      <vt:variant>
        <vt:i4>5</vt:i4>
      </vt:variant>
      <vt:variant>
        <vt:lpwstr/>
      </vt:variant>
      <vt:variant>
        <vt:lpwstr>_Toc159850817</vt:lpwstr>
      </vt:variant>
      <vt:variant>
        <vt:i4>1769525</vt:i4>
      </vt:variant>
      <vt:variant>
        <vt:i4>554</vt:i4>
      </vt:variant>
      <vt:variant>
        <vt:i4>0</vt:i4>
      </vt:variant>
      <vt:variant>
        <vt:i4>5</vt:i4>
      </vt:variant>
      <vt:variant>
        <vt:lpwstr/>
      </vt:variant>
      <vt:variant>
        <vt:lpwstr>_Toc159850816</vt:lpwstr>
      </vt:variant>
      <vt:variant>
        <vt:i4>1769525</vt:i4>
      </vt:variant>
      <vt:variant>
        <vt:i4>548</vt:i4>
      </vt:variant>
      <vt:variant>
        <vt:i4>0</vt:i4>
      </vt:variant>
      <vt:variant>
        <vt:i4>5</vt:i4>
      </vt:variant>
      <vt:variant>
        <vt:lpwstr/>
      </vt:variant>
      <vt:variant>
        <vt:lpwstr>_Toc159850815</vt:lpwstr>
      </vt:variant>
      <vt:variant>
        <vt:i4>1769525</vt:i4>
      </vt:variant>
      <vt:variant>
        <vt:i4>542</vt:i4>
      </vt:variant>
      <vt:variant>
        <vt:i4>0</vt:i4>
      </vt:variant>
      <vt:variant>
        <vt:i4>5</vt:i4>
      </vt:variant>
      <vt:variant>
        <vt:lpwstr/>
      </vt:variant>
      <vt:variant>
        <vt:lpwstr>_Toc159850814</vt:lpwstr>
      </vt:variant>
      <vt:variant>
        <vt:i4>1769525</vt:i4>
      </vt:variant>
      <vt:variant>
        <vt:i4>536</vt:i4>
      </vt:variant>
      <vt:variant>
        <vt:i4>0</vt:i4>
      </vt:variant>
      <vt:variant>
        <vt:i4>5</vt:i4>
      </vt:variant>
      <vt:variant>
        <vt:lpwstr/>
      </vt:variant>
      <vt:variant>
        <vt:lpwstr>_Toc159850813</vt:lpwstr>
      </vt:variant>
      <vt:variant>
        <vt:i4>1769525</vt:i4>
      </vt:variant>
      <vt:variant>
        <vt:i4>530</vt:i4>
      </vt:variant>
      <vt:variant>
        <vt:i4>0</vt:i4>
      </vt:variant>
      <vt:variant>
        <vt:i4>5</vt:i4>
      </vt:variant>
      <vt:variant>
        <vt:lpwstr/>
      </vt:variant>
      <vt:variant>
        <vt:lpwstr>_Toc159850812</vt:lpwstr>
      </vt:variant>
      <vt:variant>
        <vt:i4>1769525</vt:i4>
      </vt:variant>
      <vt:variant>
        <vt:i4>524</vt:i4>
      </vt:variant>
      <vt:variant>
        <vt:i4>0</vt:i4>
      </vt:variant>
      <vt:variant>
        <vt:i4>5</vt:i4>
      </vt:variant>
      <vt:variant>
        <vt:lpwstr/>
      </vt:variant>
      <vt:variant>
        <vt:lpwstr>_Toc159850811</vt:lpwstr>
      </vt:variant>
      <vt:variant>
        <vt:i4>1769525</vt:i4>
      </vt:variant>
      <vt:variant>
        <vt:i4>518</vt:i4>
      </vt:variant>
      <vt:variant>
        <vt:i4>0</vt:i4>
      </vt:variant>
      <vt:variant>
        <vt:i4>5</vt:i4>
      </vt:variant>
      <vt:variant>
        <vt:lpwstr/>
      </vt:variant>
      <vt:variant>
        <vt:lpwstr>_Toc159850810</vt:lpwstr>
      </vt:variant>
      <vt:variant>
        <vt:i4>1703989</vt:i4>
      </vt:variant>
      <vt:variant>
        <vt:i4>512</vt:i4>
      </vt:variant>
      <vt:variant>
        <vt:i4>0</vt:i4>
      </vt:variant>
      <vt:variant>
        <vt:i4>5</vt:i4>
      </vt:variant>
      <vt:variant>
        <vt:lpwstr/>
      </vt:variant>
      <vt:variant>
        <vt:lpwstr>_Toc159850809</vt:lpwstr>
      </vt:variant>
      <vt:variant>
        <vt:i4>1703989</vt:i4>
      </vt:variant>
      <vt:variant>
        <vt:i4>506</vt:i4>
      </vt:variant>
      <vt:variant>
        <vt:i4>0</vt:i4>
      </vt:variant>
      <vt:variant>
        <vt:i4>5</vt:i4>
      </vt:variant>
      <vt:variant>
        <vt:lpwstr/>
      </vt:variant>
      <vt:variant>
        <vt:lpwstr>_Toc159850808</vt:lpwstr>
      </vt:variant>
      <vt:variant>
        <vt:i4>1703989</vt:i4>
      </vt:variant>
      <vt:variant>
        <vt:i4>500</vt:i4>
      </vt:variant>
      <vt:variant>
        <vt:i4>0</vt:i4>
      </vt:variant>
      <vt:variant>
        <vt:i4>5</vt:i4>
      </vt:variant>
      <vt:variant>
        <vt:lpwstr/>
      </vt:variant>
      <vt:variant>
        <vt:lpwstr>_Toc159850807</vt:lpwstr>
      </vt:variant>
      <vt:variant>
        <vt:i4>1703989</vt:i4>
      </vt:variant>
      <vt:variant>
        <vt:i4>494</vt:i4>
      </vt:variant>
      <vt:variant>
        <vt:i4>0</vt:i4>
      </vt:variant>
      <vt:variant>
        <vt:i4>5</vt:i4>
      </vt:variant>
      <vt:variant>
        <vt:lpwstr/>
      </vt:variant>
      <vt:variant>
        <vt:lpwstr>_Toc159850806</vt:lpwstr>
      </vt:variant>
      <vt:variant>
        <vt:i4>1703989</vt:i4>
      </vt:variant>
      <vt:variant>
        <vt:i4>488</vt:i4>
      </vt:variant>
      <vt:variant>
        <vt:i4>0</vt:i4>
      </vt:variant>
      <vt:variant>
        <vt:i4>5</vt:i4>
      </vt:variant>
      <vt:variant>
        <vt:lpwstr/>
      </vt:variant>
      <vt:variant>
        <vt:lpwstr>_Toc159850805</vt:lpwstr>
      </vt:variant>
      <vt:variant>
        <vt:i4>1703989</vt:i4>
      </vt:variant>
      <vt:variant>
        <vt:i4>482</vt:i4>
      </vt:variant>
      <vt:variant>
        <vt:i4>0</vt:i4>
      </vt:variant>
      <vt:variant>
        <vt:i4>5</vt:i4>
      </vt:variant>
      <vt:variant>
        <vt:lpwstr/>
      </vt:variant>
      <vt:variant>
        <vt:lpwstr>_Toc159850804</vt:lpwstr>
      </vt:variant>
      <vt:variant>
        <vt:i4>1703989</vt:i4>
      </vt:variant>
      <vt:variant>
        <vt:i4>476</vt:i4>
      </vt:variant>
      <vt:variant>
        <vt:i4>0</vt:i4>
      </vt:variant>
      <vt:variant>
        <vt:i4>5</vt:i4>
      </vt:variant>
      <vt:variant>
        <vt:lpwstr/>
      </vt:variant>
      <vt:variant>
        <vt:lpwstr>_Toc159850803</vt:lpwstr>
      </vt:variant>
      <vt:variant>
        <vt:i4>1703989</vt:i4>
      </vt:variant>
      <vt:variant>
        <vt:i4>470</vt:i4>
      </vt:variant>
      <vt:variant>
        <vt:i4>0</vt:i4>
      </vt:variant>
      <vt:variant>
        <vt:i4>5</vt:i4>
      </vt:variant>
      <vt:variant>
        <vt:lpwstr/>
      </vt:variant>
      <vt:variant>
        <vt:lpwstr>_Toc159850802</vt:lpwstr>
      </vt:variant>
      <vt:variant>
        <vt:i4>1703989</vt:i4>
      </vt:variant>
      <vt:variant>
        <vt:i4>464</vt:i4>
      </vt:variant>
      <vt:variant>
        <vt:i4>0</vt:i4>
      </vt:variant>
      <vt:variant>
        <vt:i4>5</vt:i4>
      </vt:variant>
      <vt:variant>
        <vt:lpwstr/>
      </vt:variant>
      <vt:variant>
        <vt:lpwstr>_Toc159850801</vt:lpwstr>
      </vt:variant>
      <vt:variant>
        <vt:i4>1703989</vt:i4>
      </vt:variant>
      <vt:variant>
        <vt:i4>458</vt:i4>
      </vt:variant>
      <vt:variant>
        <vt:i4>0</vt:i4>
      </vt:variant>
      <vt:variant>
        <vt:i4>5</vt:i4>
      </vt:variant>
      <vt:variant>
        <vt:lpwstr/>
      </vt:variant>
      <vt:variant>
        <vt:lpwstr>_Toc159850800</vt:lpwstr>
      </vt:variant>
      <vt:variant>
        <vt:i4>1245242</vt:i4>
      </vt:variant>
      <vt:variant>
        <vt:i4>452</vt:i4>
      </vt:variant>
      <vt:variant>
        <vt:i4>0</vt:i4>
      </vt:variant>
      <vt:variant>
        <vt:i4>5</vt:i4>
      </vt:variant>
      <vt:variant>
        <vt:lpwstr/>
      </vt:variant>
      <vt:variant>
        <vt:lpwstr>_Toc159850799</vt:lpwstr>
      </vt:variant>
      <vt:variant>
        <vt:i4>1245242</vt:i4>
      </vt:variant>
      <vt:variant>
        <vt:i4>446</vt:i4>
      </vt:variant>
      <vt:variant>
        <vt:i4>0</vt:i4>
      </vt:variant>
      <vt:variant>
        <vt:i4>5</vt:i4>
      </vt:variant>
      <vt:variant>
        <vt:lpwstr/>
      </vt:variant>
      <vt:variant>
        <vt:lpwstr>_Toc159850798</vt:lpwstr>
      </vt:variant>
      <vt:variant>
        <vt:i4>1245242</vt:i4>
      </vt:variant>
      <vt:variant>
        <vt:i4>440</vt:i4>
      </vt:variant>
      <vt:variant>
        <vt:i4>0</vt:i4>
      </vt:variant>
      <vt:variant>
        <vt:i4>5</vt:i4>
      </vt:variant>
      <vt:variant>
        <vt:lpwstr/>
      </vt:variant>
      <vt:variant>
        <vt:lpwstr>_Toc159850797</vt:lpwstr>
      </vt:variant>
      <vt:variant>
        <vt:i4>1245242</vt:i4>
      </vt:variant>
      <vt:variant>
        <vt:i4>434</vt:i4>
      </vt:variant>
      <vt:variant>
        <vt:i4>0</vt:i4>
      </vt:variant>
      <vt:variant>
        <vt:i4>5</vt:i4>
      </vt:variant>
      <vt:variant>
        <vt:lpwstr/>
      </vt:variant>
      <vt:variant>
        <vt:lpwstr>_Toc159850796</vt:lpwstr>
      </vt:variant>
      <vt:variant>
        <vt:i4>1245242</vt:i4>
      </vt:variant>
      <vt:variant>
        <vt:i4>428</vt:i4>
      </vt:variant>
      <vt:variant>
        <vt:i4>0</vt:i4>
      </vt:variant>
      <vt:variant>
        <vt:i4>5</vt:i4>
      </vt:variant>
      <vt:variant>
        <vt:lpwstr/>
      </vt:variant>
      <vt:variant>
        <vt:lpwstr>_Toc159850795</vt:lpwstr>
      </vt:variant>
      <vt:variant>
        <vt:i4>1245242</vt:i4>
      </vt:variant>
      <vt:variant>
        <vt:i4>422</vt:i4>
      </vt:variant>
      <vt:variant>
        <vt:i4>0</vt:i4>
      </vt:variant>
      <vt:variant>
        <vt:i4>5</vt:i4>
      </vt:variant>
      <vt:variant>
        <vt:lpwstr/>
      </vt:variant>
      <vt:variant>
        <vt:lpwstr>_Toc159850794</vt:lpwstr>
      </vt:variant>
      <vt:variant>
        <vt:i4>1245242</vt:i4>
      </vt:variant>
      <vt:variant>
        <vt:i4>416</vt:i4>
      </vt:variant>
      <vt:variant>
        <vt:i4>0</vt:i4>
      </vt:variant>
      <vt:variant>
        <vt:i4>5</vt:i4>
      </vt:variant>
      <vt:variant>
        <vt:lpwstr/>
      </vt:variant>
      <vt:variant>
        <vt:lpwstr>_Toc159850793</vt:lpwstr>
      </vt:variant>
      <vt:variant>
        <vt:i4>1245242</vt:i4>
      </vt:variant>
      <vt:variant>
        <vt:i4>410</vt:i4>
      </vt:variant>
      <vt:variant>
        <vt:i4>0</vt:i4>
      </vt:variant>
      <vt:variant>
        <vt:i4>5</vt:i4>
      </vt:variant>
      <vt:variant>
        <vt:lpwstr/>
      </vt:variant>
      <vt:variant>
        <vt:lpwstr>_Toc159850792</vt:lpwstr>
      </vt:variant>
      <vt:variant>
        <vt:i4>1245242</vt:i4>
      </vt:variant>
      <vt:variant>
        <vt:i4>404</vt:i4>
      </vt:variant>
      <vt:variant>
        <vt:i4>0</vt:i4>
      </vt:variant>
      <vt:variant>
        <vt:i4>5</vt:i4>
      </vt:variant>
      <vt:variant>
        <vt:lpwstr/>
      </vt:variant>
      <vt:variant>
        <vt:lpwstr>_Toc159850791</vt:lpwstr>
      </vt:variant>
      <vt:variant>
        <vt:i4>1245242</vt:i4>
      </vt:variant>
      <vt:variant>
        <vt:i4>398</vt:i4>
      </vt:variant>
      <vt:variant>
        <vt:i4>0</vt:i4>
      </vt:variant>
      <vt:variant>
        <vt:i4>5</vt:i4>
      </vt:variant>
      <vt:variant>
        <vt:lpwstr/>
      </vt:variant>
      <vt:variant>
        <vt:lpwstr>_Toc159850790</vt:lpwstr>
      </vt:variant>
      <vt:variant>
        <vt:i4>1179706</vt:i4>
      </vt:variant>
      <vt:variant>
        <vt:i4>392</vt:i4>
      </vt:variant>
      <vt:variant>
        <vt:i4>0</vt:i4>
      </vt:variant>
      <vt:variant>
        <vt:i4>5</vt:i4>
      </vt:variant>
      <vt:variant>
        <vt:lpwstr/>
      </vt:variant>
      <vt:variant>
        <vt:lpwstr>_Toc159850789</vt:lpwstr>
      </vt:variant>
      <vt:variant>
        <vt:i4>1179706</vt:i4>
      </vt:variant>
      <vt:variant>
        <vt:i4>386</vt:i4>
      </vt:variant>
      <vt:variant>
        <vt:i4>0</vt:i4>
      </vt:variant>
      <vt:variant>
        <vt:i4>5</vt:i4>
      </vt:variant>
      <vt:variant>
        <vt:lpwstr/>
      </vt:variant>
      <vt:variant>
        <vt:lpwstr>_Toc159850788</vt:lpwstr>
      </vt:variant>
      <vt:variant>
        <vt:i4>1179706</vt:i4>
      </vt:variant>
      <vt:variant>
        <vt:i4>380</vt:i4>
      </vt:variant>
      <vt:variant>
        <vt:i4>0</vt:i4>
      </vt:variant>
      <vt:variant>
        <vt:i4>5</vt:i4>
      </vt:variant>
      <vt:variant>
        <vt:lpwstr/>
      </vt:variant>
      <vt:variant>
        <vt:lpwstr>_Toc159850787</vt:lpwstr>
      </vt:variant>
      <vt:variant>
        <vt:i4>1179706</vt:i4>
      </vt:variant>
      <vt:variant>
        <vt:i4>374</vt:i4>
      </vt:variant>
      <vt:variant>
        <vt:i4>0</vt:i4>
      </vt:variant>
      <vt:variant>
        <vt:i4>5</vt:i4>
      </vt:variant>
      <vt:variant>
        <vt:lpwstr/>
      </vt:variant>
      <vt:variant>
        <vt:lpwstr>_Toc159850786</vt:lpwstr>
      </vt:variant>
      <vt:variant>
        <vt:i4>1179706</vt:i4>
      </vt:variant>
      <vt:variant>
        <vt:i4>368</vt:i4>
      </vt:variant>
      <vt:variant>
        <vt:i4>0</vt:i4>
      </vt:variant>
      <vt:variant>
        <vt:i4>5</vt:i4>
      </vt:variant>
      <vt:variant>
        <vt:lpwstr/>
      </vt:variant>
      <vt:variant>
        <vt:lpwstr>_Toc159850785</vt:lpwstr>
      </vt:variant>
      <vt:variant>
        <vt:i4>1179706</vt:i4>
      </vt:variant>
      <vt:variant>
        <vt:i4>362</vt:i4>
      </vt:variant>
      <vt:variant>
        <vt:i4>0</vt:i4>
      </vt:variant>
      <vt:variant>
        <vt:i4>5</vt:i4>
      </vt:variant>
      <vt:variant>
        <vt:lpwstr/>
      </vt:variant>
      <vt:variant>
        <vt:lpwstr>_Toc159850784</vt:lpwstr>
      </vt:variant>
      <vt:variant>
        <vt:i4>1179706</vt:i4>
      </vt:variant>
      <vt:variant>
        <vt:i4>356</vt:i4>
      </vt:variant>
      <vt:variant>
        <vt:i4>0</vt:i4>
      </vt:variant>
      <vt:variant>
        <vt:i4>5</vt:i4>
      </vt:variant>
      <vt:variant>
        <vt:lpwstr/>
      </vt:variant>
      <vt:variant>
        <vt:lpwstr>_Toc159850783</vt:lpwstr>
      </vt:variant>
      <vt:variant>
        <vt:i4>1179706</vt:i4>
      </vt:variant>
      <vt:variant>
        <vt:i4>350</vt:i4>
      </vt:variant>
      <vt:variant>
        <vt:i4>0</vt:i4>
      </vt:variant>
      <vt:variant>
        <vt:i4>5</vt:i4>
      </vt:variant>
      <vt:variant>
        <vt:lpwstr/>
      </vt:variant>
      <vt:variant>
        <vt:lpwstr>_Toc159850782</vt:lpwstr>
      </vt:variant>
      <vt:variant>
        <vt:i4>1179706</vt:i4>
      </vt:variant>
      <vt:variant>
        <vt:i4>344</vt:i4>
      </vt:variant>
      <vt:variant>
        <vt:i4>0</vt:i4>
      </vt:variant>
      <vt:variant>
        <vt:i4>5</vt:i4>
      </vt:variant>
      <vt:variant>
        <vt:lpwstr/>
      </vt:variant>
      <vt:variant>
        <vt:lpwstr>_Toc159850781</vt:lpwstr>
      </vt:variant>
      <vt:variant>
        <vt:i4>1179706</vt:i4>
      </vt:variant>
      <vt:variant>
        <vt:i4>338</vt:i4>
      </vt:variant>
      <vt:variant>
        <vt:i4>0</vt:i4>
      </vt:variant>
      <vt:variant>
        <vt:i4>5</vt:i4>
      </vt:variant>
      <vt:variant>
        <vt:lpwstr/>
      </vt:variant>
      <vt:variant>
        <vt:lpwstr>_Toc159850780</vt:lpwstr>
      </vt:variant>
      <vt:variant>
        <vt:i4>1900602</vt:i4>
      </vt:variant>
      <vt:variant>
        <vt:i4>332</vt:i4>
      </vt:variant>
      <vt:variant>
        <vt:i4>0</vt:i4>
      </vt:variant>
      <vt:variant>
        <vt:i4>5</vt:i4>
      </vt:variant>
      <vt:variant>
        <vt:lpwstr/>
      </vt:variant>
      <vt:variant>
        <vt:lpwstr>_Toc159850779</vt:lpwstr>
      </vt:variant>
      <vt:variant>
        <vt:i4>1900602</vt:i4>
      </vt:variant>
      <vt:variant>
        <vt:i4>326</vt:i4>
      </vt:variant>
      <vt:variant>
        <vt:i4>0</vt:i4>
      </vt:variant>
      <vt:variant>
        <vt:i4>5</vt:i4>
      </vt:variant>
      <vt:variant>
        <vt:lpwstr/>
      </vt:variant>
      <vt:variant>
        <vt:lpwstr>_Toc159850778</vt:lpwstr>
      </vt:variant>
      <vt:variant>
        <vt:i4>1900602</vt:i4>
      </vt:variant>
      <vt:variant>
        <vt:i4>320</vt:i4>
      </vt:variant>
      <vt:variant>
        <vt:i4>0</vt:i4>
      </vt:variant>
      <vt:variant>
        <vt:i4>5</vt:i4>
      </vt:variant>
      <vt:variant>
        <vt:lpwstr/>
      </vt:variant>
      <vt:variant>
        <vt:lpwstr>_Toc159850777</vt:lpwstr>
      </vt:variant>
      <vt:variant>
        <vt:i4>1900602</vt:i4>
      </vt:variant>
      <vt:variant>
        <vt:i4>314</vt:i4>
      </vt:variant>
      <vt:variant>
        <vt:i4>0</vt:i4>
      </vt:variant>
      <vt:variant>
        <vt:i4>5</vt:i4>
      </vt:variant>
      <vt:variant>
        <vt:lpwstr/>
      </vt:variant>
      <vt:variant>
        <vt:lpwstr>_Toc159850776</vt:lpwstr>
      </vt:variant>
      <vt:variant>
        <vt:i4>1900602</vt:i4>
      </vt:variant>
      <vt:variant>
        <vt:i4>308</vt:i4>
      </vt:variant>
      <vt:variant>
        <vt:i4>0</vt:i4>
      </vt:variant>
      <vt:variant>
        <vt:i4>5</vt:i4>
      </vt:variant>
      <vt:variant>
        <vt:lpwstr/>
      </vt:variant>
      <vt:variant>
        <vt:lpwstr>_Toc159850775</vt:lpwstr>
      </vt:variant>
      <vt:variant>
        <vt:i4>1900602</vt:i4>
      </vt:variant>
      <vt:variant>
        <vt:i4>302</vt:i4>
      </vt:variant>
      <vt:variant>
        <vt:i4>0</vt:i4>
      </vt:variant>
      <vt:variant>
        <vt:i4>5</vt:i4>
      </vt:variant>
      <vt:variant>
        <vt:lpwstr/>
      </vt:variant>
      <vt:variant>
        <vt:lpwstr>_Toc159850774</vt:lpwstr>
      </vt:variant>
      <vt:variant>
        <vt:i4>1900602</vt:i4>
      </vt:variant>
      <vt:variant>
        <vt:i4>296</vt:i4>
      </vt:variant>
      <vt:variant>
        <vt:i4>0</vt:i4>
      </vt:variant>
      <vt:variant>
        <vt:i4>5</vt:i4>
      </vt:variant>
      <vt:variant>
        <vt:lpwstr/>
      </vt:variant>
      <vt:variant>
        <vt:lpwstr>_Toc159850773</vt:lpwstr>
      </vt:variant>
      <vt:variant>
        <vt:i4>1900602</vt:i4>
      </vt:variant>
      <vt:variant>
        <vt:i4>290</vt:i4>
      </vt:variant>
      <vt:variant>
        <vt:i4>0</vt:i4>
      </vt:variant>
      <vt:variant>
        <vt:i4>5</vt:i4>
      </vt:variant>
      <vt:variant>
        <vt:lpwstr/>
      </vt:variant>
      <vt:variant>
        <vt:lpwstr>_Toc159850772</vt:lpwstr>
      </vt:variant>
      <vt:variant>
        <vt:i4>1900602</vt:i4>
      </vt:variant>
      <vt:variant>
        <vt:i4>284</vt:i4>
      </vt:variant>
      <vt:variant>
        <vt:i4>0</vt:i4>
      </vt:variant>
      <vt:variant>
        <vt:i4>5</vt:i4>
      </vt:variant>
      <vt:variant>
        <vt:lpwstr/>
      </vt:variant>
      <vt:variant>
        <vt:lpwstr>_Toc159850771</vt:lpwstr>
      </vt:variant>
      <vt:variant>
        <vt:i4>1900602</vt:i4>
      </vt:variant>
      <vt:variant>
        <vt:i4>278</vt:i4>
      </vt:variant>
      <vt:variant>
        <vt:i4>0</vt:i4>
      </vt:variant>
      <vt:variant>
        <vt:i4>5</vt:i4>
      </vt:variant>
      <vt:variant>
        <vt:lpwstr/>
      </vt:variant>
      <vt:variant>
        <vt:lpwstr>_Toc159850770</vt:lpwstr>
      </vt:variant>
      <vt:variant>
        <vt:i4>1835066</vt:i4>
      </vt:variant>
      <vt:variant>
        <vt:i4>272</vt:i4>
      </vt:variant>
      <vt:variant>
        <vt:i4>0</vt:i4>
      </vt:variant>
      <vt:variant>
        <vt:i4>5</vt:i4>
      </vt:variant>
      <vt:variant>
        <vt:lpwstr/>
      </vt:variant>
      <vt:variant>
        <vt:lpwstr>_Toc159850769</vt:lpwstr>
      </vt:variant>
      <vt:variant>
        <vt:i4>1835066</vt:i4>
      </vt:variant>
      <vt:variant>
        <vt:i4>266</vt:i4>
      </vt:variant>
      <vt:variant>
        <vt:i4>0</vt:i4>
      </vt:variant>
      <vt:variant>
        <vt:i4>5</vt:i4>
      </vt:variant>
      <vt:variant>
        <vt:lpwstr/>
      </vt:variant>
      <vt:variant>
        <vt:lpwstr>_Toc159850768</vt:lpwstr>
      </vt:variant>
      <vt:variant>
        <vt:i4>1835066</vt:i4>
      </vt:variant>
      <vt:variant>
        <vt:i4>260</vt:i4>
      </vt:variant>
      <vt:variant>
        <vt:i4>0</vt:i4>
      </vt:variant>
      <vt:variant>
        <vt:i4>5</vt:i4>
      </vt:variant>
      <vt:variant>
        <vt:lpwstr/>
      </vt:variant>
      <vt:variant>
        <vt:lpwstr>_Toc159850767</vt:lpwstr>
      </vt:variant>
      <vt:variant>
        <vt:i4>1835066</vt:i4>
      </vt:variant>
      <vt:variant>
        <vt:i4>254</vt:i4>
      </vt:variant>
      <vt:variant>
        <vt:i4>0</vt:i4>
      </vt:variant>
      <vt:variant>
        <vt:i4>5</vt:i4>
      </vt:variant>
      <vt:variant>
        <vt:lpwstr/>
      </vt:variant>
      <vt:variant>
        <vt:lpwstr>_Toc159850766</vt:lpwstr>
      </vt:variant>
      <vt:variant>
        <vt:i4>1835066</vt:i4>
      </vt:variant>
      <vt:variant>
        <vt:i4>248</vt:i4>
      </vt:variant>
      <vt:variant>
        <vt:i4>0</vt:i4>
      </vt:variant>
      <vt:variant>
        <vt:i4>5</vt:i4>
      </vt:variant>
      <vt:variant>
        <vt:lpwstr/>
      </vt:variant>
      <vt:variant>
        <vt:lpwstr>_Toc159850765</vt:lpwstr>
      </vt:variant>
      <vt:variant>
        <vt:i4>1835066</vt:i4>
      </vt:variant>
      <vt:variant>
        <vt:i4>242</vt:i4>
      </vt:variant>
      <vt:variant>
        <vt:i4>0</vt:i4>
      </vt:variant>
      <vt:variant>
        <vt:i4>5</vt:i4>
      </vt:variant>
      <vt:variant>
        <vt:lpwstr/>
      </vt:variant>
      <vt:variant>
        <vt:lpwstr>_Toc159850764</vt:lpwstr>
      </vt:variant>
      <vt:variant>
        <vt:i4>1835066</vt:i4>
      </vt:variant>
      <vt:variant>
        <vt:i4>236</vt:i4>
      </vt:variant>
      <vt:variant>
        <vt:i4>0</vt:i4>
      </vt:variant>
      <vt:variant>
        <vt:i4>5</vt:i4>
      </vt:variant>
      <vt:variant>
        <vt:lpwstr/>
      </vt:variant>
      <vt:variant>
        <vt:lpwstr>_Toc159850763</vt:lpwstr>
      </vt:variant>
      <vt:variant>
        <vt:i4>1835066</vt:i4>
      </vt:variant>
      <vt:variant>
        <vt:i4>230</vt:i4>
      </vt:variant>
      <vt:variant>
        <vt:i4>0</vt:i4>
      </vt:variant>
      <vt:variant>
        <vt:i4>5</vt:i4>
      </vt:variant>
      <vt:variant>
        <vt:lpwstr/>
      </vt:variant>
      <vt:variant>
        <vt:lpwstr>_Toc159850762</vt:lpwstr>
      </vt:variant>
      <vt:variant>
        <vt:i4>1835066</vt:i4>
      </vt:variant>
      <vt:variant>
        <vt:i4>224</vt:i4>
      </vt:variant>
      <vt:variant>
        <vt:i4>0</vt:i4>
      </vt:variant>
      <vt:variant>
        <vt:i4>5</vt:i4>
      </vt:variant>
      <vt:variant>
        <vt:lpwstr/>
      </vt:variant>
      <vt:variant>
        <vt:lpwstr>_Toc159850761</vt:lpwstr>
      </vt:variant>
      <vt:variant>
        <vt:i4>1835066</vt:i4>
      </vt:variant>
      <vt:variant>
        <vt:i4>218</vt:i4>
      </vt:variant>
      <vt:variant>
        <vt:i4>0</vt:i4>
      </vt:variant>
      <vt:variant>
        <vt:i4>5</vt:i4>
      </vt:variant>
      <vt:variant>
        <vt:lpwstr/>
      </vt:variant>
      <vt:variant>
        <vt:lpwstr>_Toc159850760</vt:lpwstr>
      </vt:variant>
      <vt:variant>
        <vt:i4>2031674</vt:i4>
      </vt:variant>
      <vt:variant>
        <vt:i4>212</vt:i4>
      </vt:variant>
      <vt:variant>
        <vt:i4>0</vt:i4>
      </vt:variant>
      <vt:variant>
        <vt:i4>5</vt:i4>
      </vt:variant>
      <vt:variant>
        <vt:lpwstr/>
      </vt:variant>
      <vt:variant>
        <vt:lpwstr>_Toc159850759</vt:lpwstr>
      </vt:variant>
      <vt:variant>
        <vt:i4>2031674</vt:i4>
      </vt:variant>
      <vt:variant>
        <vt:i4>206</vt:i4>
      </vt:variant>
      <vt:variant>
        <vt:i4>0</vt:i4>
      </vt:variant>
      <vt:variant>
        <vt:i4>5</vt:i4>
      </vt:variant>
      <vt:variant>
        <vt:lpwstr/>
      </vt:variant>
      <vt:variant>
        <vt:lpwstr>_Toc159850758</vt:lpwstr>
      </vt:variant>
      <vt:variant>
        <vt:i4>2031674</vt:i4>
      </vt:variant>
      <vt:variant>
        <vt:i4>200</vt:i4>
      </vt:variant>
      <vt:variant>
        <vt:i4>0</vt:i4>
      </vt:variant>
      <vt:variant>
        <vt:i4>5</vt:i4>
      </vt:variant>
      <vt:variant>
        <vt:lpwstr/>
      </vt:variant>
      <vt:variant>
        <vt:lpwstr>_Toc159850757</vt:lpwstr>
      </vt:variant>
      <vt:variant>
        <vt:i4>2031674</vt:i4>
      </vt:variant>
      <vt:variant>
        <vt:i4>194</vt:i4>
      </vt:variant>
      <vt:variant>
        <vt:i4>0</vt:i4>
      </vt:variant>
      <vt:variant>
        <vt:i4>5</vt:i4>
      </vt:variant>
      <vt:variant>
        <vt:lpwstr/>
      </vt:variant>
      <vt:variant>
        <vt:lpwstr>_Toc159850756</vt:lpwstr>
      </vt:variant>
      <vt:variant>
        <vt:i4>2031674</vt:i4>
      </vt:variant>
      <vt:variant>
        <vt:i4>188</vt:i4>
      </vt:variant>
      <vt:variant>
        <vt:i4>0</vt:i4>
      </vt:variant>
      <vt:variant>
        <vt:i4>5</vt:i4>
      </vt:variant>
      <vt:variant>
        <vt:lpwstr/>
      </vt:variant>
      <vt:variant>
        <vt:lpwstr>_Toc159850755</vt:lpwstr>
      </vt:variant>
      <vt:variant>
        <vt:i4>2031674</vt:i4>
      </vt:variant>
      <vt:variant>
        <vt:i4>182</vt:i4>
      </vt:variant>
      <vt:variant>
        <vt:i4>0</vt:i4>
      </vt:variant>
      <vt:variant>
        <vt:i4>5</vt:i4>
      </vt:variant>
      <vt:variant>
        <vt:lpwstr/>
      </vt:variant>
      <vt:variant>
        <vt:lpwstr>_Toc159850754</vt:lpwstr>
      </vt:variant>
      <vt:variant>
        <vt:i4>2031674</vt:i4>
      </vt:variant>
      <vt:variant>
        <vt:i4>176</vt:i4>
      </vt:variant>
      <vt:variant>
        <vt:i4>0</vt:i4>
      </vt:variant>
      <vt:variant>
        <vt:i4>5</vt:i4>
      </vt:variant>
      <vt:variant>
        <vt:lpwstr/>
      </vt:variant>
      <vt:variant>
        <vt:lpwstr>_Toc159850753</vt:lpwstr>
      </vt:variant>
      <vt:variant>
        <vt:i4>2031674</vt:i4>
      </vt:variant>
      <vt:variant>
        <vt:i4>170</vt:i4>
      </vt:variant>
      <vt:variant>
        <vt:i4>0</vt:i4>
      </vt:variant>
      <vt:variant>
        <vt:i4>5</vt:i4>
      </vt:variant>
      <vt:variant>
        <vt:lpwstr/>
      </vt:variant>
      <vt:variant>
        <vt:lpwstr>_Toc159850752</vt:lpwstr>
      </vt:variant>
      <vt:variant>
        <vt:i4>2031674</vt:i4>
      </vt:variant>
      <vt:variant>
        <vt:i4>164</vt:i4>
      </vt:variant>
      <vt:variant>
        <vt:i4>0</vt:i4>
      </vt:variant>
      <vt:variant>
        <vt:i4>5</vt:i4>
      </vt:variant>
      <vt:variant>
        <vt:lpwstr/>
      </vt:variant>
      <vt:variant>
        <vt:lpwstr>_Toc159850751</vt:lpwstr>
      </vt:variant>
      <vt:variant>
        <vt:i4>2031674</vt:i4>
      </vt:variant>
      <vt:variant>
        <vt:i4>158</vt:i4>
      </vt:variant>
      <vt:variant>
        <vt:i4>0</vt:i4>
      </vt:variant>
      <vt:variant>
        <vt:i4>5</vt:i4>
      </vt:variant>
      <vt:variant>
        <vt:lpwstr/>
      </vt:variant>
      <vt:variant>
        <vt:lpwstr>_Toc159850750</vt:lpwstr>
      </vt:variant>
      <vt:variant>
        <vt:i4>1966138</vt:i4>
      </vt:variant>
      <vt:variant>
        <vt:i4>152</vt:i4>
      </vt:variant>
      <vt:variant>
        <vt:i4>0</vt:i4>
      </vt:variant>
      <vt:variant>
        <vt:i4>5</vt:i4>
      </vt:variant>
      <vt:variant>
        <vt:lpwstr/>
      </vt:variant>
      <vt:variant>
        <vt:lpwstr>_Toc159850749</vt:lpwstr>
      </vt:variant>
      <vt:variant>
        <vt:i4>1966138</vt:i4>
      </vt:variant>
      <vt:variant>
        <vt:i4>146</vt:i4>
      </vt:variant>
      <vt:variant>
        <vt:i4>0</vt:i4>
      </vt:variant>
      <vt:variant>
        <vt:i4>5</vt:i4>
      </vt:variant>
      <vt:variant>
        <vt:lpwstr/>
      </vt:variant>
      <vt:variant>
        <vt:lpwstr>_Toc159850748</vt:lpwstr>
      </vt:variant>
      <vt:variant>
        <vt:i4>1966138</vt:i4>
      </vt:variant>
      <vt:variant>
        <vt:i4>140</vt:i4>
      </vt:variant>
      <vt:variant>
        <vt:i4>0</vt:i4>
      </vt:variant>
      <vt:variant>
        <vt:i4>5</vt:i4>
      </vt:variant>
      <vt:variant>
        <vt:lpwstr/>
      </vt:variant>
      <vt:variant>
        <vt:lpwstr>_Toc159850747</vt:lpwstr>
      </vt:variant>
      <vt:variant>
        <vt:i4>1966138</vt:i4>
      </vt:variant>
      <vt:variant>
        <vt:i4>134</vt:i4>
      </vt:variant>
      <vt:variant>
        <vt:i4>0</vt:i4>
      </vt:variant>
      <vt:variant>
        <vt:i4>5</vt:i4>
      </vt:variant>
      <vt:variant>
        <vt:lpwstr/>
      </vt:variant>
      <vt:variant>
        <vt:lpwstr>_Toc159850746</vt:lpwstr>
      </vt:variant>
      <vt:variant>
        <vt:i4>1966138</vt:i4>
      </vt:variant>
      <vt:variant>
        <vt:i4>128</vt:i4>
      </vt:variant>
      <vt:variant>
        <vt:i4>0</vt:i4>
      </vt:variant>
      <vt:variant>
        <vt:i4>5</vt:i4>
      </vt:variant>
      <vt:variant>
        <vt:lpwstr/>
      </vt:variant>
      <vt:variant>
        <vt:lpwstr>_Toc159850745</vt:lpwstr>
      </vt:variant>
      <vt:variant>
        <vt:i4>1966138</vt:i4>
      </vt:variant>
      <vt:variant>
        <vt:i4>122</vt:i4>
      </vt:variant>
      <vt:variant>
        <vt:i4>0</vt:i4>
      </vt:variant>
      <vt:variant>
        <vt:i4>5</vt:i4>
      </vt:variant>
      <vt:variant>
        <vt:lpwstr/>
      </vt:variant>
      <vt:variant>
        <vt:lpwstr>_Toc159850744</vt:lpwstr>
      </vt:variant>
      <vt:variant>
        <vt:i4>1966138</vt:i4>
      </vt:variant>
      <vt:variant>
        <vt:i4>116</vt:i4>
      </vt:variant>
      <vt:variant>
        <vt:i4>0</vt:i4>
      </vt:variant>
      <vt:variant>
        <vt:i4>5</vt:i4>
      </vt:variant>
      <vt:variant>
        <vt:lpwstr/>
      </vt:variant>
      <vt:variant>
        <vt:lpwstr>_Toc159850743</vt:lpwstr>
      </vt:variant>
      <vt:variant>
        <vt:i4>1966138</vt:i4>
      </vt:variant>
      <vt:variant>
        <vt:i4>110</vt:i4>
      </vt:variant>
      <vt:variant>
        <vt:i4>0</vt:i4>
      </vt:variant>
      <vt:variant>
        <vt:i4>5</vt:i4>
      </vt:variant>
      <vt:variant>
        <vt:lpwstr/>
      </vt:variant>
      <vt:variant>
        <vt:lpwstr>_Toc159850742</vt:lpwstr>
      </vt:variant>
      <vt:variant>
        <vt:i4>1966138</vt:i4>
      </vt:variant>
      <vt:variant>
        <vt:i4>104</vt:i4>
      </vt:variant>
      <vt:variant>
        <vt:i4>0</vt:i4>
      </vt:variant>
      <vt:variant>
        <vt:i4>5</vt:i4>
      </vt:variant>
      <vt:variant>
        <vt:lpwstr/>
      </vt:variant>
      <vt:variant>
        <vt:lpwstr>_Toc159850741</vt:lpwstr>
      </vt:variant>
      <vt:variant>
        <vt:i4>1966138</vt:i4>
      </vt:variant>
      <vt:variant>
        <vt:i4>98</vt:i4>
      </vt:variant>
      <vt:variant>
        <vt:i4>0</vt:i4>
      </vt:variant>
      <vt:variant>
        <vt:i4>5</vt:i4>
      </vt:variant>
      <vt:variant>
        <vt:lpwstr/>
      </vt:variant>
      <vt:variant>
        <vt:lpwstr>_Toc159850740</vt:lpwstr>
      </vt:variant>
      <vt:variant>
        <vt:i4>1638458</vt:i4>
      </vt:variant>
      <vt:variant>
        <vt:i4>92</vt:i4>
      </vt:variant>
      <vt:variant>
        <vt:i4>0</vt:i4>
      </vt:variant>
      <vt:variant>
        <vt:i4>5</vt:i4>
      </vt:variant>
      <vt:variant>
        <vt:lpwstr/>
      </vt:variant>
      <vt:variant>
        <vt:lpwstr>_Toc159850739</vt:lpwstr>
      </vt:variant>
      <vt:variant>
        <vt:i4>1638458</vt:i4>
      </vt:variant>
      <vt:variant>
        <vt:i4>86</vt:i4>
      </vt:variant>
      <vt:variant>
        <vt:i4>0</vt:i4>
      </vt:variant>
      <vt:variant>
        <vt:i4>5</vt:i4>
      </vt:variant>
      <vt:variant>
        <vt:lpwstr/>
      </vt:variant>
      <vt:variant>
        <vt:lpwstr>_Toc159850738</vt:lpwstr>
      </vt:variant>
      <vt:variant>
        <vt:i4>1638458</vt:i4>
      </vt:variant>
      <vt:variant>
        <vt:i4>80</vt:i4>
      </vt:variant>
      <vt:variant>
        <vt:i4>0</vt:i4>
      </vt:variant>
      <vt:variant>
        <vt:i4>5</vt:i4>
      </vt:variant>
      <vt:variant>
        <vt:lpwstr/>
      </vt:variant>
      <vt:variant>
        <vt:lpwstr>_Toc159850737</vt:lpwstr>
      </vt:variant>
      <vt:variant>
        <vt:i4>1638458</vt:i4>
      </vt:variant>
      <vt:variant>
        <vt:i4>74</vt:i4>
      </vt:variant>
      <vt:variant>
        <vt:i4>0</vt:i4>
      </vt:variant>
      <vt:variant>
        <vt:i4>5</vt:i4>
      </vt:variant>
      <vt:variant>
        <vt:lpwstr/>
      </vt:variant>
      <vt:variant>
        <vt:lpwstr>_Toc159850736</vt:lpwstr>
      </vt:variant>
      <vt:variant>
        <vt:i4>1638458</vt:i4>
      </vt:variant>
      <vt:variant>
        <vt:i4>68</vt:i4>
      </vt:variant>
      <vt:variant>
        <vt:i4>0</vt:i4>
      </vt:variant>
      <vt:variant>
        <vt:i4>5</vt:i4>
      </vt:variant>
      <vt:variant>
        <vt:lpwstr/>
      </vt:variant>
      <vt:variant>
        <vt:lpwstr>_Toc159850735</vt:lpwstr>
      </vt:variant>
      <vt:variant>
        <vt:i4>1638458</vt:i4>
      </vt:variant>
      <vt:variant>
        <vt:i4>62</vt:i4>
      </vt:variant>
      <vt:variant>
        <vt:i4>0</vt:i4>
      </vt:variant>
      <vt:variant>
        <vt:i4>5</vt:i4>
      </vt:variant>
      <vt:variant>
        <vt:lpwstr/>
      </vt:variant>
      <vt:variant>
        <vt:lpwstr>_Toc159850734</vt:lpwstr>
      </vt:variant>
      <vt:variant>
        <vt:i4>1638458</vt:i4>
      </vt:variant>
      <vt:variant>
        <vt:i4>56</vt:i4>
      </vt:variant>
      <vt:variant>
        <vt:i4>0</vt:i4>
      </vt:variant>
      <vt:variant>
        <vt:i4>5</vt:i4>
      </vt:variant>
      <vt:variant>
        <vt:lpwstr/>
      </vt:variant>
      <vt:variant>
        <vt:lpwstr>_Toc159850733</vt:lpwstr>
      </vt:variant>
      <vt:variant>
        <vt:i4>1638458</vt:i4>
      </vt:variant>
      <vt:variant>
        <vt:i4>50</vt:i4>
      </vt:variant>
      <vt:variant>
        <vt:i4>0</vt:i4>
      </vt:variant>
      <vt:variant>
        <vt:i4>5</vt:i4>
      </vt:variant>
      <vt:variant>
        <vt:lpwstr/>
      </vt:variant>
      <vt:variant>
        <vt:lpwstr>_Toc159850732</vt:lpwstr>
      </vt:variant>
      <vt:variant>
        <vt:i4>1638458</vt:i4>
      </vt:variant>
      <vt:variant>
        <vt:i4>44</vt:i4>
      </vt:variant>
      <vt:variant>
        <vt:i4>0</vt:i4>
      </vt:variant>
      <vt:variant>
        <vt:i4>5</vt:i4>
      </vt:variant>
      <vt:variant>
        <vt:lpwstr/>
      </vt:variant>
      <vt:variant>
        <vt:lpwstr>_Toc159850731</vt:lpwstr>
      </vt:variant>
      <vt:variant>
        <vt:i4>1638458</vt:i4>
      </vt:variant>
      <vt:variant>
        <vt:i4>38</vt:i4>
      </vt:variant>
      <vt:variant>
        <vt:i4>0</vt:i4>
      </vt:variant>
      <vt:variant>
        <vt:i4>5</vt:i4>
      </vt:variant>
      <vt:variant>
        <vt:lpwstr/>
      </vt:variant>
      <vt:variant>
        <vt:lpwstr>_Toc159850730</vt:lpwstr>
      </vt:variant>
      <vt:variant>
        <vt:i4>1572922</vt:i4>
      </vt:variant>
      <vt:variant>
        <vt:i4>32</vt:i4>
      </vt:variant>
      <vt:variant>
        <vt:i4>0</vt:i4>
      </vt:variant>
      <vt:variant>
        <vt:i4>5</vt:i4>
      </vt:variant>
      <vt:variant>
        <vt:lpwstr/>
      </vt:variant>
      <vt:variant>
        <vt:lpwstr>_Toc159850729</vt:lpwstr>
      </vt:variant>
      <vt:variant>
        <vt:i4>1572922</vt:i4>
      </vt:variant>
      <vt:variant>
        <vt:i4>26</vt:i4>
      </vt:variant>
      <vt:variant>
        <vt:i4>0</vt:i4>
      </vt:variant>
      <vt:variant>
        <vt:i4>5</vt:i4>
      </vt:variant>
      <vt:variant>
        <vt:lpwstr/>
      </vt:variant>
      <vt:variant>
        <vt:lpwstr>_Toc159850728</vt:lpwstr>
      </vt:variant>
      <vt:variant>
        <vt:i4>1572922</vt:i4>
      </vt:variant>
      <vt:variant>
        <vt:i4>20</vt:i4>
      </vt:variant>
      <vt:variant>
        <vt:i4>0</vt:i4>
      </vt:variant>
      <vt:variant>
        <vt:i4>5</vt:i4>
      </vt:variant>
      <vt:variant>
        <vt:lpwstr/>
      </vt:variant>
      <vt:variant>
        <vt:lpwstr>_Toc159850727</vt:lpwstr>
      </vt:variant>
      <vt:variant>
        <vt:i4>1572922</vt:i4>
      </vt:variant>
      <vt:variant>
        <vt:i4>14</vt:i4>
      </vt:variant>
      <vt:variant>
        <vt:i4>0</vt:i4>
      </vt:variant>
      <vt:variant>
        <vt:i4>5</vt:i4>
      </vt:variant>
      <vt:variant>
        <vt:lpwstr/>
      </vt:variant>
      <vt:variant>
        <vt:lpwstr>_Toc159850726</vt:lpwstr>
      </vt:variant>
      <vt:variant>
        <vt:i4>1572922</vt:i4>
      </vt:variant>
      <vt:variant>
        <vt:i4>8</vt:i4>
      </vt:variant>
      <vt:variant>
        <vt:i4>0</vt:i4>
      </vt:variant>
      <vt:variant>
        <vt:i4>5</vt:i4>
      </vt:variant>
      <vt:variant>
        <vt:lpwstr/>
      </vt:variant>
      <vt:variant>
        <vt:lpwstr>_Toc159850725</vt:lpwstr>
      </vt:variant>
      <vt:variant>
        <vt:i4>1572922</vt:i4>
      </vt:variant>
      <vt:variant>
        <vt:i4>2</vt:i4>
      </vt:variant>
      <vt:variant>
        <vt:i4>0</vt:i4>
      </vt:variant>
      <vt:variant>
        <vt:i4>5</vt:i4>
      </vt:variant>
      <vt:variant>
        <vt:lpwstr/>
      </vt:variant>
      <vt:variant>
        <vt:lpwstr>_Toc159850724</vt:lpwstr>
      </vt:variant>
      <vt:variant>
        <vt:i4>6553682</vt:i4>
      </vt:variant>
      <vt:variant>
        <vt:i4>3</vt:i4>
      </vt:variant>
      <vt:variant>
        <vt:i4>0</vt:i4>
      </vt:variant>
      <vt:variant>
        <vt:i4>5</vt:i4>
      </vt:variant>
      <vt:variant>
        <vt:lpwstr>mailto:info@ktpae.gr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Πλούμπη Σοφία</dc:creator>
  <cp:keywords/>
  <dc:description/>
  <cp:lastModifiedBy>Βίτσα Μαρία</cp:lastModifiedBy>
  <cp:revision>58</cp:revision>
  <cp:lastPrinted>2024-11-14T10:17:00Z</cp:lastPrinted>
  <dcterms:created xsi:type="dcterms:W3CDTF">2024-11-14T10:10:00Z</dcterms:created>
  <dcterms:modified xsi:type="dcterms:W3CDTF">2025-02-17T08:32:00Z</dcterms:modified>
</cp:coreProperties>
</file>